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2" w:rsidRDefault="00E802D2" w:rsidP="0019503A">
      <w:pPr>
        <w:jc w:val="center"/>
        <w:rPr>
          <w:b/>
          <w:sz w:val="28"/>
          <w:szCs w:val="28"/>
          <w:u w:val="single"/>
        </w:rPr>
      </w:pPr>
    </w:p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2C0951" w:rsidP="00945E0F">
      <w:pPr>
        <w:jc w:val="center"/>
      </w:pPr>
      <w:r>
        <w:t>March 22</w:t>
      </w:r>
      <w:r w:rsidR="009B0884">
        <w:t>, 2012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F532B1" w:rsidRDefault="00F532B1" w:rsidP="0019503A">
      <w:pPr>
        <w:jc w:val="center"/>
      </w:pPr>
    </w:p>
    <w:p w:rsidR="00974E4B" w:rsidRPr="00980175" w:rsidRDefault="00974E4B" w:rsidP="0019503A">
      <w:pPr>
        <w:jc w:val="center"/>
      </w:pPr>
      <w:bookmarkStart w:id="0" w:name="_GoBack"/>
      <w:bookmarkEnd w:id="0"/>
    </w:p>
    <w:p w:rsidR="00E802D2" w:rsidRDefault="00E802D2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>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E51983" w:rsidRDefault="00E51983" w:rsidP="00E51983">
      <w:pPr>
        <w:pStyle w:val="ListBullet"/>
        <w:numPr>
          <w:ilvl w:val="1"/>
          <w:numId w:val="19"/>
        </w:numPr>
      </w:pPr>
      <w:r>
        <w:t>Best Practices/Lessons meeting with the 4 CM/GC project personnel</w:t>
      </w:r>
      <w:r w:rsidR="00FB7A65">
        <w:t xml:space="preserve"> recap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Pr="00040C64">
        <w:t xml:space="preserve">:  </w:t>
      </w:r>
      <w:r w:rsidR="004E30A2">
        <w:t>Kathy</w:t>
      </w:r>
      <w:r w:rsidR="00B74642">
        <w:t xml:space="preserve"> Young</w:t>
      </w:r>
      <w:r w:rsidR="005613AA">
        <w:t>/Dave Watt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7682F" w:rsidRDefault="00D7682F" w:rsidP="00D7682F"/>
    <w:p w:rsidR="00391CB0" w:rsidRDefault="00391CB0" w:rsidP="00391CB0"/>
    <w:p w:rsidR="00ED22BD" w:rsidRDefault="0009152B" w:rsidP="00ED22BD">
      <w:pPr>
        <w:pStyle w:val="ListParagraph"/>
        <w:numPr>
          <w:ilvl w:val="0"/>
          <w:numId w:val="12"/>
        </w:numPr>
      </w:pPr>
      <w:r>
        <w:t>FHWA and CDOT CM/GC Training</w:t>
      </w:r>
      <w:r w:rsidR="006E3630">
        <w:t>:</w:t>
      </w:r>
    </w:p>
    <w:p w:rsidR="006E3630" w:rsidRDefault="006E3630" w:rsidP="006E3630">
      <w:pPr>
        <w:pStyle w:val="ListParagraph"/>
        <w:ind w:left="360"/>
      </w:pPr>
    </w:p>
    <w:p w:rsidR="0009152B" w:rsidRDefault="00FB7A65" w:rsidP="00ED22BD">
      <w:pPr>
        <w:pStyle w:val="ListParagraph"/>
        <w:numPr>
          <w:ilvl w:val="1"/>
          <w:numId w:val="12"/>
        </w:numPr>
      </w:pPr>
      <w:r>
        <w:t>E</w:t>
      </w:r>
      <w:r w:rsidR="0009152B">
        <w:t>xternal training for the transportation industry</w:t>
      </w:r>
    </w:p>
    <w:p w:rsidR="008F06BF" w:rsidRDefault="008F06BF" w:rsidP="008F06BF">
      <w:pPr>
        <w:pStyle w:val="ListParagraph"/>
        <w:ind w:left="1080"/>
      </w:pPr>
    </w:p>
    <w:p w:rsidR="00AD5A6D" w:rsidRDefault="00267FAF" w:rsidP="00AD5A6D">
      <w:pPr>
        <w:pStyle w:val="ListParagraph"/>
        <w:numPr>
          <w:ilvl w:val="0"/>
          <w:numId w:val="12"/>
        </w:numPr>
      </w:pPr>
      <w:r>
        <w:t>Revisiting/Re-prioritizing innovative contracting topics</w:t>
      </w:r>
      <w:r w:rsidR="00AD5A6D">
        <w:t xml:space="preserve">.  Setting future </w:t>
      </w:r>
      <w:r w:rsidR="00D730E9">
        <w:t xml:space="preserve">ICAC </w:t>
      </w:r>
      <w:r w:rsidR="00AD5A6D">
        <w:t>goals</w:t>
      </w:r>
    </w:p>
    <w:p w:rsidR="006D6C8E" w:rsidRDefault="006D6C8E" w:rsidP="006D6C8E"/>
    <w:p w:rsidR="006D6C8E" w:rsidRDefault="006D6C8E" w:rsidP="006D6C8E">
      <w:pPr>
        <w:pStyle w:val="ListParagraph"/>
        <w:numPr>
          <w:ilvl w:val="0"/>
          <w:numId w:val="12"/>
        </w:numPr>
      </w:pPr>
      <w:r>
        <w:t>ROCIP/OCIP insurance update (Tracie Smith)</w:t>
      </w:r>
    </w:p>
    <w:p w:rsidR="00E51983" w:rsidRDefault="00E51983" w:rsidP="00FB7A65"/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9B0884" w:rsidRPr="009B0884" w:rsidRDefault="00E02C93" w:rsidP="009B088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 w:rsidRPr="004D045F">
        <w:rPr>
          <w:bCs/>
        </w:rPr>
        <w:t>Next Meeting</w:t>
      </w:r>
      <w:r w:rsidR="008E7483" w:rsidRPr="004D045F">
        <w:rPr>
          <w:bCs/>
        </w:rPr>
        <w:t xml:space="preserve">:  </w:t>
      </w:r>
      <w:r w:rsidR="002C0951">
        <w:rPr>
          <w:bCs/>
        </w:rPr>
        <w:t>No Meeting in April, next meeting end of May?</w:t>
      </w:r>
    </w:p>
    <w:p w:rsidR="009C1971" w:rsidRPr="009C1971" w:rsidRDefault="009C1971" w:rsidP="009C1971">
      <w:pPr>
        <w:pStyle w:val="ListParagraph"/>
        <w:rPr>
          <w:bCs/>
        </w:rPr>
      </w:pPr>
    </w:p>
    <w:p w:rsidR="00194772" w:rsidRDefault="00194772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76F"/>
    <w:rsid w:val="0002756E"/>
    <w:rsid w:val="0003416A"/>
    <w:rsid w:val="00040C64"/>
    <w:rsid w:val="0005078A"/>
    <w:rsid w:val="000534DA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435E"/>
    <w:rsid w:val="002966B3"/>
    <w:rsid w:val="002A210F"/>
    <w:rsid w:val="002B3217"/>
    <w:rsid w:val="002B7D99"/>
    <w:rsid w:val="002C0951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2F92"/>
    <w:rsid w:val="00335563"/>
    <w:rsid w:val="0033774E"/>
    <w:rsid w:val="00340443"/>
    <w:rsid w:val="00347A36"/>
    <w:rsid w:val="00347BC3"/>
    <w:rsid w:val="00353AC4"/>
    <w:rsid w:val="00354CD9"/>
    <w:rsid w:val="003637AF"/>
    <w:rsid w:val="003658A6"/>
    <w:rsid w:val="0037032B"/>
    <w:rsid w:val="0037314B"/>
    <w:rsid w:val="00383BC5"/>
    <w:rsid w:val="00391CB0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64B9"/>
    <w:rsid w:val="0057706E"/>
    <w:rsid w:val="005862C7"/>
    <w:rsid w:val="00592F55"/>
    <w:rsid w:val="005A5BD9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B24A9"/>
    <w:rsid w:val="006C477D"/>
    <w:rsid w:val="006D57AC"/>
    <w:rsid w:val="006D6C8E"/>
    <w:rsid w:val="006E10AF"/>
    <w:rsid w:val="006E3630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8F06BF"/>
    <w:rsid w:val="00916019"/>
    <w:rsid w:val="00927D21"/>
    <w:rsid w:val="00942046"/>
    <w:rsid w:val="009420C9"/>
    <w:rsid w:val="00945E0F"/>
    <w:rsid w:val="00966D12"/>
    <w:rsid w:val="00967A44"/>
    <w:rsid w:val="009718A9"/>
    <w:rsid w:val="00974E4B"/>
    <w:rsid w:val="00980175"/>
    <w:rsid w:val="009873F6"/>
    <w:rsid w:val="00992124"/>
    <w:rsid w:val="009A2772"/>
    <w:rsid w:val="009B0884"/>
    <w:rsid w:val="009C1971"/>
    <w:rsid w:val="009C5AC5"/>
    <w:rsid w:val="009D4C24"/>
    <w:rsid w:val="00A10719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675FA"/>
    <w:rsid w:val="00B74642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198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53249"/>
    <w:rsid w:val="00F532B1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8813-0BAD-4F91-A7AD-6628C91D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15</cp:revision>
  <cp:lastPrinted>2011-07-12T16:27:00Z</cp:lastPrinted>
  <dcterms:created xsi:type="dcterms:W3CDTF">2012-03-05T17:28:00Z</dcterms:created>
  <dcterms:modified xsi:type="dcterms:W3CDTF">2012-03-07T16:08:00Z</dcterms:modified>
</cp:coreProperties>
</file>