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6B" w:rsidRDefault="0056746B" w:rsidP="0056746B">
      <w:pPr>
        <w:shd w:val="clear" w:color="auto" w:fill="FFFFFF"/>
        <w:ind w:left="3941" w:hanging="3941"/>
        <w:jc w:val="center"/>
        <w:rPr>
          <w:b/>
          <w:sz w:val="32"/>
          <w:szCs w:val="32"/>
        </w:rPr>
      </w:pPr>
      <w:bookmarkStart w:id="0" w:name="_GoBack"/>
      <w:bookmarkEnd w:id="0"/>
      <w:r>
        <w:rPr>
          <w:rFonts w:ascii="Arial" w:hAnsi="Arial" w:cs="Arial"/>
          <w:b/>
          <w:sz w:val="32"/>
          <w:szCs w:val="32"/>
        </w:rPr>
        <w:t>Ex</w:t>
      </w:r>
      <w:r w:rsidRPr="00704745">
        <w:rPr>
          <w:rFonts w:ascii="Arial" w:hAnsi="Arial" w:cs="Arial"/>
          <w:b/>
          <w:sz w:val="32"/>
          <w:szCs w:val="32"/>
        </w:rPr>
        <w:t xml:space="preserve">hibit </w:t>
      </w:r>
      <w:r>
        <w:rPr>
          <w:rFonts w:ascii="Arial" w:hAnsi="Arial" w:cs="Arial"/>
          <w:b/>
          <w:sz w:val="32"/>
          <w:szCs w:val="32"/>
        </w:rPr>
        <w:t>x</w:t>
      </w:r>
      <w:r>
        <w:rPr>
          <w:b/>
          <w:sz w:val="32"/>
          <w:szCs w:val="32"/>
        </w:rPr>
        <w:t xml:space="preserve"> </w:t>
      </w:r>
    </w:p>
    <w:p w:rsidR="0056746B" w:rsidRPr="00704745" w:rsidRDefault="0056746B" w:rsidP="0056746B">
      <w:pPr>
        <w:shd w:val="clear" w:color="auto" w:fill="FFFFFF"/>
        <w:ind w:left="3941" w:hanging="3941"/>
        <w:jc w:val="center"/>
        <w:rPr>
          <w:rFonts w:ascii="Arial" w:hAnsi="Arial" w:cs="Arial"/>
          <w:b/>
          <w:sz w:val="32"/>
          <w:szCs w:val="32"/>
        </w:rPr>
      </w:pPr>
      <w:r w:rsidRPr="00704745">
        <w:rPr>
          <w:rFonts w:ascii="Arial" w:hAnsi="Arial" w:cs="Arial"/>
          <w:b/>
          <w:sz w:val="32"/>
          <w:szCs w:val="32"/>
        </w:rPr>
        <w:t xml:space="preserve">Insurance and Owner Controlled </w:t>
      </w:r>
      <w:r>
        <w:rPr>
          <w:rFonts w:ascii="Arial" w:hAnsi="Arial" w:cs="Arial"/>
          <w:b/>
          <w:sz w:val="32"/>
          <w:szCs w:val="32"/>
        </w:rPr>
        <w:t>Insurance</w:t>
      </w:r>
      <w:r w:rsidR="001F34DD">
        <w:rPr>
          <w:rFonts w:ascii="Arial" w:hAnsi="Arial" w:cs="Arial"/>
          <w:b/>
          <w:sz w:val="32"/>
          <w:szCs w:val="32"/>
        </w:rPr>
        <w:t xml:space="preserve"> </w:t>
      </w:r>
      <w:r>
        <w:rPr>
          <w:rFonts w:ascii="Arial" w:hAnsi="Arial" w:cs="Arial"/>
          <w:b/>
          <w:sz w:val="32"/>
          <w:szCs w:val="32"/>
        </w:rPr>
        <w:t xml:space="preserve">Program </w:t>
      </w:r>
      <w:r w:rsidRPr="00704745">
        <w:rPr>
          <w:rFonts w:ascii="Arial" w:hAnsi="Arial" w:cs="Arial"/>
          <w:b/>
          <w:sz w:val="32"/>
          <w:szCs w:val="32"/>
        </w:rPr>
        <w:t>(OCIP)</w:t>
      </w:r>
    </w:p>
    <w:p w:rsidR="0056746B" w:rsidRPr="00037502" w:rsidRDefault="0056746B" w:rsidP="0056746B">
      <w:pPr>
        <w:pStyle w:val="Heading1"/>
        <w:tabs>
          <w:tab w:val="left" w:pos="900"/>
        </w:tabs>
        <w:spacing w:after="240"/>
        <w:jc w:val="center"/>
        <w:rPr>
          <w:rFonts w:ascii="Arial" w:hAnsi="Arial" w:cs="Arial"/>
          <w:b/>
          <w:i w:val="0"/>
          <w:sz w:val="28"/>
          <w:szCs w:val="28"/>
        </w:rPr>
      </w:pPr>
      <w:r>
        <w:rPr>
          <w:rFonts w:ascii="Arial" w:hAnsi="Arial" w:cs="Arial"/>
          <w:b/>
          <w:i w:val="0"/>
          <w:sz w:val="28"/>
          <w:szCs w:val="28"/>
        </w:rPr>
        <w:t>Example 3/5/13</w:t>
      </w:r>
    </w:p>
    <w:p w:rsidR="0056746B" w:rsidRPr="00704745" w:rsidRDefault="0056746B" w:rsidP="0056746B">
      <w:pPr>
        <w:rPr>
          <w:rFonts w:ascii="Arial" w:hAnsi="Arial" w:cs="Arial"/>
        </w:rPr>
      </w:pPr>
    </w:p>
    <w:p w:rsidR="0056746B" w:rsidRPr="00704745" w:rsidRDefault="0056746B" w:rsidP="0056746B">
      <w:pPr>
        <w:rPr>
          <w:rFonts w:ascii="Arial" w:hAnsi="Arial" w:cs="Arial"/>
        </w:rPr>
      </w:pPr>
      <w:r w:rsidRPr="00704745">
        <w:rPr>
          <w:rFonts w:ascii="Arial" w:hAnsi="Arial" w:cs="Arial"/>
        </w:rPr>
        <w:t>This Exhibit is curr</w:t>
      </w:r>
      <w:r w:rsidR="001F34DD">
        <w:rPr>
          <w:rFonts w:ascii="Arial" w:hAnsi="Arial" w:cs="Arial"/>
        </w:rPr>
        <w:t>e</w:t>
      </w:r>
      <w:r w:rsidRPr="00704745">
        <w:rPr>
          <w:rFonts w:ascii="Arial" w:hAnsi="Arial" w:cs="Arial"/>
        </w:rPr>
        <w:t>nt at the time of the Request For Proposals and includes all insurance requirements.  At the time of award, CDOT will determine which Lines of Insurance Coverage will be covered in the OCIP, and which will be covered by the Contractor.  Information contained within this Exhibit that is no longer valid, as determined by CDOT and agreed to by the Contractor, will be removed prior to final contract signatures.</w:t>
      </w:r>
    </w:p>
    <w:p w:rsidR="0056746B" w:rsidRPr="00704745" w:rsidRDefault="0056746B" w:rsidP="0056746B">
      <w:pPr>
        <w:pStyle w:val="Heading1"/>
        <w:tabs>
          <w:tab w:val="left" w:pos="900"/>
        </w:tabs>
        <w:rPr>
          <w:rFonts w:ascii="Arial" w:hAnsi="Arial" w:cs="Arial"/>
          <w:b/>
          <w:i w:val="0"/>
          <w:sz w:val="28"/>
          <w:szCs w:val="28"/>
        </w:rPr>
      </w:pPr>
    </w:p>
    <w:p w:rsidR="0056746B" w:rsidRPr="00704745" w:rsidRDefault="0056746B" w:rsidP="0056746B">
      <w:pPr>
        <w:pStyle w:val="Heading1"/>
        <w:tabs>
          <w:tab w:val="left" w:pos="900"/>
        </w:tabs>
        <w:rPr>
          <w:rFonts w:ascii="Arial" w:hAnsi="Arial" w:cs="Arial"/>
          <w:b/>
          <w:i w:val="0"/>
          <w:sz w:val="28"/>
          <w:szCs w:val="28"/>
        </w:rPr>
      </w:pPr>
      <w:r>
        <w:rPr>
          <w:rFonts w:ascii="Arial" w:hAnsi="Arial" w:cs="Arial"/>
          <w:b/>
          <w:i w:val="0"/>
          <w:sz w:val="28"/>
          <w:szCs w:val="28"/>
        </w:rPr>
        <w:t>1</w:t>
      </w:r>
      <w:r w:rsidRPr="00704745">
        <w:rPr>
          <w:rFonts w:ascii="Arial" w:hAnsi="Arial" w:cs="Arial"/>
          <w:b/>
          <w:i w:val="0"/>
          <w:sz w:val="28"/>
          <w:szCs w:val="28"/>
        </w:rPr>
        <w:t>.0</w:t>
      </w:r>
      <w:r w:rsidRPr="00704745">
        <w:rPr>
          <w:rFonts w:ascii="Arial" w:hAnsi="Arial" w:cs="Arial"/>
          <w:b/>
          <w:i w:val="0"/>
          <w:sz w:val="28"/>
          <w:szCs w:val="28"/>
        </w:rPr>
        <w:tab/>
        <w:t>Insurance</w:t>
      </w:r>
    </w:p>
    <w:p w:rsidR="0056746B" w:rsidRPr="00704745" w:rsidRDefault="0056746B" w:rsidP="0056746B">
      <w:pPr>
        <w:pStyle w:val="Heading2"/>
        <w:spacing w:after="0"/>
        <w:rPr>
          <w:rFonts w:ascii="Arial" w:hAnsi="Arial" w:cs="Arial"/>
          <w:i w:val="0"/>
          <w:color w:val="FF0000"/>
        </w:rPr>
      </w:pPr>
      <w:bookmarkStart w:id="1" w:name="_Toc61882477"/>
      <w:bookmarkStart w:id="2" w:name="_Toc61924629"/>
      <w:bookmarkStart w:id="3" w:name="_Toc309379528"/>
      <w:r>
        <w:rPr>
          <w:rFonts w:ascii="Arial" w:hAnsi="Arial" w:cs="Arial"/>
          <w:i w:val="0"/>
        </w:rPr>
        <w:t>1</w:t>
      </w:r>
      <w:r w:rsidRPr="00704745">
        <w:rPr>
          <w:rFonts w:ascii="Arial" w:hAnsi="Arial" w:cs="Arial"/>
          <w:i w:val="0"/>
        </w:rPr>
        <w:t>.1</w:t>
      </w:r>
      <w:r w:rsidRPr="00704745">
        <w:rPr>
          <w:rFonts w:ascii="Arial" w:hAnsi="Arial" w:cs="Arial"/>
          <w:i w:val="0"/>
        </w:rPr>
        <w:tab/>
        <w:t>General Insurance Requirements</w:t>
      </w:r>
      <w:bookmarkEnd w:id="1"/>
      <w:bookmarkEnd w:id="2"/>
      <w:bookmarkEnd w:id="3"/>
      <w:r w:rsidRPr="00704745">
        <w:rPr>
          <w:rFonts w:ascii="Arial" w:hAnsi="Arial" w:cs="Arial"/>
          <w:i w:val="0"/>
        </w:rPr>
        <w:t xml:space="preserve"> </w:t>
      </w:r>
    </w:p>
    <w:p w:rsidR="0056746B" w:rsidRPr="00704745" w:rsidRDefault="0056746B" w:rsidP="0056746B">
      <w:pPr>
        <w:pStyle w:val="Heading3"/>
        <w:spacing w:after="0"/>
        <w:rPr>
          <w:rFonts w:ascii="Arial" w:hAnsi="Arial" w:cs="Arial"/>
          <w:sz w:val="24"/>
          <w:szCs w:val="24"/>
        </w:rPr>
      </w:pPr>
      <w:bookmarkStart w:id="4" w:name="_Toc61882478"/>
      <w:bookmarkStart w:id="5" w:name="_Toc61924630"/>
      <w:bookmarkStart w:id="6" w:name="_Toc72349448"/>
      <w:bookmarkStart w:id="7" w:name="_Toc309379529"/>
      <w:r>
        <w:rPr>
          <w:rFonts w:ascii="Arial" w:hAnsi="Arial" w:cs="Arial"/>
          <w:sz w:val="24"/>
          <w:szCs w:val="24"/>
        </w:rPr>
        <w:t>1</w:t>
      </w:r>
      <w:r w:rsidRPr="00704745">
        <w:rPr>
          <w:rFonts w:ascii="Arial" w:hAnsi="Arial" w:cs="Arial"/>
          <w:sz w:val="24"/>
          <w:szCs w:val="24"/>
        </w:rPr>
        <w:t>.1.1</w:t>
      </w:r>
      <w:r w:rsidRPr="00704745">
        <w:rPr>
          <w:rFonts w:ascii="Arial" w:hAnsi="Arial" w:cs="Arial"/>
          <w:sz w:val="24"/>
          <w:szCs w:val="24"/>
        </w:rPr>
        <w:tab/>
        <w:t>Evidence of Insurance</w:t>
      </w:r>
      <w:bookmarkEnd w:id="4"/>
      <w:bookmarkEnd w:id="5"/>
      <w:bookmarkEnd w:id="6"/>
      <w:bookmarkEnd w:id="7"/>
    </w:p>
    <w:p w:rsidR="0056746B" w:rsidRPr="00704745" w:rsidRDefault="0056746B" w:rsidP="0056746B">
      <w:pPr>
        <w:rPr>
          <w:rFonts w:ascii="Arial" w:hAnsi="Arial" w:cs="Arial"/>
        </w:rPr>
      </w:pPr>
      <w:r w:rsidRPr="00704745">
        <w:rPr>
          <w:rFonts w:ascii="Arial" w:hAnsi="Arial" w:cs="Arial"/>
        </w:rPr>
        <w:t xml:space="preserve">The Contractor shall provide evidence of insurance in a form acceptable to CDOT as proof of compliance for all insurance requirements contained in this </w:t>
      </w:r>
      <w:r>
        <w:rPr>
          <w:rFonts w:ascii="Arial" w:hAnsi="Arial" w:cs="Arial"/>
        </w:rPr>
        <w:t>Exhibit</w:t>
      </w:r>
      <w:r w:rsidRPr="00704745">
        <w:rPr>
          <w:rFonts w:ascii="Arial" w:hAnsi="Arial" w:cs="Arial"/>
        </w:rPr>
        <w:t xml:space="preserve">.  For all Work that occurs on the Regional Transportation District (RTD)-owned property, RTD shall be named as an additional insured on the insurance policies, except for the workers’ compensation and professional liability policies.  These insurance requirements are applicable to the Contractor only.  </w:t>
      </w:r>
      <w:r>
        <w:rPr>
          <w:rFonts w:ascii="Arial" w:hAnsi="Arial" w:cs="Arial"/>
        </w:rPr>
        <w:t xml:space="preserve">The City and County of Denver shall be named as an additional insured on the insurance policies, except for the workers’ compensation and professional </w:t>
      </w:r>
      <w:r w:rsidR="001F34DD">
        <w:rPr>
          <w:rFonts w:ascii="Arial" w:hAnsi="Arial" w:cs="Arial"/>
        </w:rPr>
        <w:t>liability</w:t>
      </w:r>
      <w:r>
        <w:rPr>
          <w:rFonts w:ascii="Arial" w:hAnsi="Arial" w:cs="Arial"/>
        </w:rPr>
        <w:t xml:space="preserve"> policies.  These insurance requirements are </w:t>
      </w:r>
      <w:r w:rsidR="001F34DD">
        <w:rPr>
          <w:rFonts w:ascii="Arial" w:hAnsi="Arial" w:cs="Arial"/>
        </w:rPr>
        <w:t>applicable</w:t>
      </w:r>
      <w:r>
        <w:rPr>
          <w:rFonts w:ascii="Arial" w:hAnsi="Arial" w:cs="Arial"/>
        </w:rPr>
        <w:t xml:space="preserve"> to the Contractor only.  </w:t>
      </w:r>
      <w:r w:rsidRPr="00704745">
        <w:rPr>
          <w:rFonts w:ascii="Arial" w:hAnsi="Arial" w:cs="Arial"/>
        </w:rPr>
        <w:t xml:space="preserve">When the Contractor requires a Subcontractor to obtain insurance coverage, the types and minimum limits of coverage may be different than those required in this </w:t>
      </w:r>
      <w:r>
        <w:rPr>
          <w:rFonts w:ascii="Arial" w:hAnsi="Arial" w:cs="Arial"/>
        </w:rPr>
        <w:t>section 1.0</w:t>
      </w:r>
      <w:r w:rsidRPr="00704745">
        <w:rPr>
          <w:rFonts w:ascii="Arial" w:hAnsi="Arial" w:cs="Arial"/>
        </w:rPr>
        <w:t xml:space="preserve">.  The evidence of insurance shall provide for ten Days’ written notice of cancellation for nonpayment of premiums, or 45 days’ written notice of cancellation for any other reason, including nonrenewal.  Evidence of the insurance that contains the phrase “will endeavor to” preceding all references to provisions of notice by the insurance company shall be unacceptable.  A Certificate of Insurance indicating certain specified amendments and attachments shall be acceptable, but CDOT reserves the right to request a complete certified copy of the policy, at CDOT’s sole discretion.  Contractor shall not commence any Work until it has complied with these insurance requirements and CDOT has </w:t>
      </w:r>
      <w:r w:rsidR="001F34DD" w:rsidRPr="00704745">
        <w:rPr>
          <w:rFonts w:ascii="Arial" w:hAnsi="Arial" w:cs="Arial"/>
        </w:rPr>
        <w:t>approved</w:t>
      </w:r>
      <w:r w:rsidRPr="00704745">
        <w:rPr>
          <w:rFonts w:ascii="Arial" w:hAnsi="Arial" w:cs="Arial"/>
        </w:rPr>
        <w:t xml:space="preserve"> the evidence of insurance.  </w:t>
      </w:r>
    </w:p>
    <w:p w:rsidR="0056746B" w:rsidRPr="00704745" w:rsidRDefault="0056746B" w:rsidP="0056746B">
      <w:pPr>
        <w:rPr>
          <w:rFonts w:ascii="Arial" w:hAnsi="Arial" w:cs="Arial"/>
        </w:rPr>
      </w:pPr>
    </w:p>
    <w:p w:rsidR="0056746B" w:rsidRPr="00704745" w:rsidRDefault="0056746B" w:rsidP="0056746B">
      <w:pPr>
        <w:pStyle w:val="Heading3"/>
        <w:spacing w:before="0"/>
        <w:rPr>
          <w:rFonts w:ascii="Arial" w:hAnsi="Arial" w:cs="Arial"/>
          <w:sz w:val="24"/>
          <w:szCs w:val="24"/>
        </w:rPr>
      </w:pPr>
      <w:bookmarkStart w:id="8" w:name="_Toc61882479"/>
      <w:bookmarkStart w:id="9" w:name="_Toc61924631"/>
      <w:bookmarkStart w:id="10" w:name="_Toc309379530"/>
      <w:r>
        <w:rPr>
          <w:rFonts w:ascii="Arial" w:hAnsi="Arial" w:cs="Arial"/>
          <w:sz w:val="24"/>
          <w:szCs w:val="24"/>
        </w:rPr>
        <w:t>1</w:t>
      </w:r>
      <w:r w:rsidRPr="00704745">
        <w:rPr>
          <w:rFonts w:ascii="Arial" w:hAnsi="Arial" w:cs="Arial"/>
          <w:sz w:val="24"/>
          <w:szCs w:val="24"/>
        </w:rPr>
        <w:t>.1.2</w:t>
      </w:r>
      <w:r w:rsidRPr="00704745">
        <w:rPr>
          <w:rFonts w:ascii="Arial" w:hAnsi="Arial" w:cs="Arial"/>
          <w:sz w:val="24"/>
          <w:szCs w:val="24"/>
        </w:rPr>
        <w:tab/>
        <w:t>A.M. Best Rating</w:t>
      </w:r>
      <w:bookmarkEnd w:id="8"/>
      <w:bookmarkEnd w:id="9"/>
      <w:bookmarkEnd w:id="10"/>
    </w:p>
    <w:p w:rsidR="0056746B" w:rsidRPr="00704745" w:rsidRDefault="0056746B" w:rsidP="0056746B">
      <w:pPr>
        <w:rPr>
          <w:rFonts w:ascii="Arial" w:hAnsi="Arial" w:cs="Arial"/>
        </w:rPr>
      </w:pPr>
      <w:r w:rsidRPr="00704745">
        <w:rPr>
          <w:rFonts w:ascii="Arial" w:hAnsi="Arial" w:cs="Arial"/>
        </w:rPr>
        <w:t>All insurance companies providing policies obtained to satisfy the insurance requirements must have an A.M. Best rating of A-, VII or better.</w:t>
      </w:r>
    </w:p>
    <w:p w:rsidR="0056746B" w:rsidRPr="00704745" w:rsidRDefault="0056746B" w:rsidP="0056746B">
      <w:pPr>
        <w:rPr>
          <w:rFonts w:ascii="Arial" w:hAnsi="Arial" w:cs="Arial"/>
        </w:rPr>
      </w:pPr>
    </w:p>
    <w:p w:rsidR="0056746B" w:rsidRPr="00704745" w:rsidRDefault="0056746B" w:rsidP="0056746B">
      <w:pPr>
        <w:pStyle w:val="Heading3"/>
        <w:spacing w:before="0"/>
        <w:rPr>
          <w:rFonts w:ascii="Arial" w:hAnsi="Arial" w:cs="Arial"/>
          <w:sz w:val="24"/>
          <w:szCs w:val="24"/>
        </w:rPr>
      </w:pPr>
      <w:bookmarkStart w:id="11" w:name="_Toc61882480"/>
      <w:bookmarkStart w:id="12" w:name="_Toc61924632"/>
      <w:bookmarkStart w:id="13" w:name="_Toc309379531"/>
      <w:r>
        <w:rPr>
          <w:rFonts w:ascii="Arial" w:hAnsi="Arial" w:cs="Arial"/>
          <w:sz w:val="24"/>
          <w:szCs w:val="24"/>
        </w:rPr>
        <w:t>1</w:t>
      </w:r>
      <w:r w:rsidRPr="00704745">
        <w:rPr>
          <w:rFonts w:ascii="Arial" w:hAnsi="Arial" w:cs="Arial"/>
          <w:sz w:val="24"/>
          <w:szCs w:val="24"/>
        </w:rPr>
        <w:t>.1.3</w:t>
      </w:r>
      <w:r w:rsidRPr="00704745">
        <w:rPr>
          <w:rFonts w:ascii="Arial" w:hAnsi="Arial" w:cs="Arial"/>
          <w:sz w:val="24"/>
          <w:szCs w:val="24"/>
        </w:rPr>
        <w:tab/>
        <w:t>Full Force and Effect</w:t>
      </w:r>
      <w:bookmarkEnd w:id="11"/>
      <w:bookmarkEnd w:id="12"/>
      <w:bookmarkEnd w:id="13"/>
    </w:p>
    <w:p w:rsidR="0056746B" w:rsidRPr="00704745" w:rsidRDefault="0056746B" w:rsidP="0056746B">
      <w:pPr>
        <w:rPr>
          <w:rFonts w:ascii="Arial" w:hAnsi="Arial" w:cs="Arial"/>
        </w:rPr>
      </w:pPr>
      <w:r w:rsidRPr="00704745">
        <w:rPr>
          <w:rFonts w:ascii="Arial" w:hAnsi="Arial" w:cs="Arial"/>
        </w:rPr>
        <w:t>The commercial general liability, excess (umbrella) liability, contractor’s pollution liability and professional liability insurance coverage requirements will remain in full force and effect throughout the term of all warranties or as otherwise required by the Contract Documents, whichever is greater.</w:t>
      </w:r>
    </w:p>
    <w:p w:rsidR="0056746B" w:rsidRPr="00704745" w:rsidRDefault="0056746B" w:rsidP="0056746B">
      <w:pPr>
        <w:rPr>
          <w:rFonts w:ascii="Arial" w:hAnsi="Arial" w:cs="Arial"/>
        </w:rPr>
      </w:pPr>
    </w:p>
    <w:p w:rsidR="0056746B" w:rsidRPr="00704745" w:rsidRDefault="0056746B" w:rsidP="0056746B">
      <w:pPr>
        <w:pStyle w:val="Heading3"/>
        <w:spacing w:before="0"/>
        <w:rPr>
          <w:rFonts w:ascii="Arial" w:hAnsi="Arial" w:cs="Arial"/>
          <w:sz w:val="24"/>
          <w:szCs w:val="24"/>
        </w:rPr>
      </w:pPr>
      <w:bookmarkStart w:id="14" w:name="_Toc61882481"/>
      <w:bookmarkStart w:id="15" w:name="_Toc61924633"/>
      <w:bookmarkStart w:id="16" w:name="_Toc309379532"/>
      <w:r>
        <w:rPr>
          <w:rFonts w:ascii="Arial" w:hAnsi="Arial" w:cs="Arial"/>
          <w:sz w:val="24"/>
          <w:szCs w:val="24"/>
        </w:rPr>
        <w:t>1</w:t>
      </w:r>
      <w:r w:rsidRPr="00704745">
        <w:rPr>
          <w:rFonts w:ascii="Arial" w:hAnsi="Arial" w:cs="Arial"/>
          <w:sz w:val="24"/>
          <w:szCs w:val="24"/>
        </w:rPr>
        <w:t>.1.4</w:t>
      </w:r>
      <w:r w:rsidRPr="00704745">
        <w:rPr>
          <w:rFonts w:ascii="Arial" w:hAnsi="Arial" w:cs="Arial"/>
          <w:sz w:val="24"/>
          <w:szCs w:val="24"/>
        </w:rPr>
        <w:tab/>
        <w:t>No Recourse</w:t>
      </w:r>
      <w:bookmarkEnd w:id="14"/>
      <w:bookmarkEnd w:id="15"/>
      <w:bookmarkEnd w:id="16"/>
    </w:p>
    <w:p w:rsidR="0056746B" w:rsidRPr="00704745" w:rsidRDefault="0056746B" w:rsidP="0056746B">
      <w:pPr>
        <w:rPr>
          <w:rFonts w:ascii="Arial" w:hAnsi="Arial" w:cs="Arial"/>
        </w:rPr>
      </w:pPr>
      <w:r w:rsidRPr="00704745">
        <w:rPr>
          <w:rFonts w:ascii="Arial" w:hAnsi="Arial" w:cs="Arial"/>
        </w:rPr>
        <w:t>There shall be no recourse against the State for payment of premiums or other amounts with respect to the insurance provided by the Contractor, or for deductibles under these policies.  This provision does not affect any rights the Contractor is entitled to pursuant to Section 13.</w:t>
      </w:r>
    </w:p>
    <w:p w:rsidR="0056746B" w:rsidRPr="00704745" w:rsidRDefault="0056746B" w:rsidP="0056746B">
      <w:pPr>
        <w:rPr>
          <w:rFonts w:ascii="Arial" w:hAnsi="Arial" w:cs="Arial"/>
        </w:rPr>
      </w:pPr>
    </w:p>
    <w:p w:rsidR="0056746B" w:rsidRPr="00704745" w:rsidRDefault="0056746B" w:rsidP="0056746B">
      <w:pPr>
        <w:pStyle w:val="Heading3"/>
        <w:spacing w:before="0"/>
        <w:rPr>
          <w:rFonts w:ascii="Arial" w:hAnsi="Arial" w:cs="Arial"/>
          <w:sz w:val="24"/>
          <w:szCs w:val="24"/>
        </w:rPr>
      </w:pPr>
      <w:bookmarkStart w:id="17" w:name="_Toc61882482"/>
      <w:bookmarkStart w:id="18" w:name="_Toc61924634"/>
      <w:bookmarkStart w:id="19" w:name="_Toc309379533"/>
      <w:r>
        <w:rPr>
          <w:rFonts w:ascii="Arial" w:hAnsi="Arial" w:cs="Arial"/>
          <w:sz w:val="24"/>
          <w:szCs w:val="24"/>
        </w:rPr>
        <w:t>1</w:t>
      </w:r>
      <w:r w:rsidRPr="00704745">
        <w:rPr>
          <w:rFonts w:ascii="Arial" w:hAnsi="Arial" w:cs="Arial"/>
          <w:sz w:val="24"/>
          <w:szCs w:val="24"/>
        </w:rPr>
        <w:t>.1.5</w:t>
      </w:r>
      <w:r w:rsidRPr="00704745">
        <w:rPr>
          <w:rFonts w:ascii="Arial" w:hAnsi="Arial" w:cs="Arial"/>
          <w:sz w:val="24"/>
          <w:szCs w:val="24"/>
        </w:rPr>
        <w:tab/>
        <w:t>Indemnification</w:t>
      </w:r>
      <w:bookmarkEnd w:id="17"/>
      <w:bookmarkEnd w:id="18"/>
      <w:bookmarkEnd w:id="19"/>
    </w:p>
    <w:p w:rsidR="0056746B" w:rsidRPr="00704745" w:rsidRDefault="0056746B" w:rsidP="0056746B">
      <w:pPr>
        <w:rPr>
          <w:rFonts w:ascii="Arial" w:hAnsi="Arial" w:cs="Arial"/>
        </w:rPr>
      </w:pPr>
      <w:r w:rsidRPr="00704745">
        <w:rPr>
          <w:rFonts w:ascii="Arial" w:hAnsi="Arial" w:cs="Arial"/>
        </w:rPr>
        <w:t>The insurance coverage provided hereunder shall support, but is not intended to limit, the Contractor’s indemnification obligations under Section 18.</w:t>
      </w:r>
    </w:p>
    <w:p w:rsidR="0056746B" w:rsidRPr="00704745" w:rsidRDefault="0056746B" w:rsidP="0056746B">
      <w:pPr>
        <w:rPr>
          <w:rFonts w:ascii="Arial" w:hAnsi="Arial" w:cs="Arial"/>
          <w:sz w:val="22"/>
          <w:szCs w:val="22"/>
        </w:rPr>
      </w:pPr>
    </w:p>
    <w:p w:rsidR="0056746B" w:rsidRPr="00704745" w:rsidRDefault="0056746B" w:rsidP="0056746B">
      <w:pPr>
        <w:pStyle w:val="Heading2"/>
        <w:rPr>
          <w:rFonts w:ascii="Arial" w:hAnsi="Arial" w:cs="Arial"/>
          <w:i w:val="0"/>
        </w:rPr>
      </w:pPr>
      <w:bookmarkStart w:id="20" w:name="_Toc61882483"/>
      <w:bookmarkStart w:id="21" w:name="_Toc61924635"/>
      <w:bookmarkStart w:id="22" w:name="_Toc309379534"/>
      <w:r>
        <w:rPr>
          <w:rFonts w:ascii="Arial" w:hAnsi="Arial" w:cs="Arial"/>
          <w:i w:val="0"/>
        </w:rPr>
        <w:lastRenderedPageBreak/>
        <w:t>1</w:t>
      </w:r>
      <w:r w:rsidRPr="00704745">
        <w:rPr>
          <w:rFonts w:ascii="Arial" w:hAnsi="Arial" w:cs="Arial"/>
          <w:i w:val="0"/>
        </w:rPr>
        <w:t>.2</w:t>
      </w:r>
      <w:r w:rsidRPr="00704745">
        <w:rPr>
          <w:rFonts w:ascii="Arial" w:hAnsi="Arial" w:cs="Arial"/>
          <w:i w:val="0"/>
        </w:rPr>
        <w:tab/>
        <w:t>Contractor Provided Insurance</w:t>
      </w:r>
      <w:bookmarkEnd w:id="20"/>
      <w:bookmarkEnd w:id="21"/>
      <w:bookmarkEnd w:id="22"/>
    </w:p>
    <w:p w:rsidR="0056746B" w:rsidRPr="00704745" w:rsidRDefault="0056746B" w:rsidP="0056746B">
      <w:pPr>
        <w:rPr>
          <w:rFonts w:ascii="Arial" w:hAnsi="Arial" w:cs="Arial"/>
        </w:rPr>
      </w:pPr>
      <w:r w:rsidRPr="00704745">
        <w:rPr>
          <w:rFonts w:ascii="Arial" w:hAnsi="Arial" w:cs="Arial"/>
        </w:rPr>
        <w:t>The Contractor shall procure, at its own expense, insurance acceptable to CDOT, as described herein, and shall maintain such insurance, as specified herein, in accordance with the requirements stated in Section </w:t>
      </w:r>
      <w:r>
        <w:rPr>
          <w:rFonts w:ascii="Arial" w:hAnsi="Arial" w:cs="Arial"/>
        </w:rPr>
        <w:t>1</w:t>
      </w:r>
      <w:r w:rsidRPr="00704745">
        <w:rPr>
          <w:rFonts w:ascii="Arial" w:hAnsi="Arial" w:cs="Arial"/>
        </w:rPr>
        <w:t>.1, or as otherwise Approved by CDOT at its sole discretion.</w:t>
      </w:r>
    </w:p>
    <w:p w:rsidR="0056746B" w:rsidRPr="00704745" w:rsidRDefault="0056746B" w:rsidP="0056746B">
      <w:pPr>
        <w:rPr>
          <w:rFonts w:ascii="Arial" w:hAnsi="Arial" w:cs="Arial"/>
        </w:rPr>
      </w:pPr>
    </w:p>
    <w:p w:rsidR="0056746B" w:rsidRPr="00704745" w:rsidRDefault="0056746B" w:rsidP="0056746B">
      <w:pPr>
        <w:pStyle w:val="Heading3"/>
        <w:rPr>
          <w:rFonts w:ascii="Arial" w:hAnsi="Arial" w:cs="Arial"/>
          <w:sz w:val="24"/>
          <w:szCs w:val="24"/>
        </w:rPr>
      </w:pPr>
      <w:bookmarkStart w:id="23" w:name="_Toc61882484"/>
      <w:bookmarkStart w:id="24" w:name="_Toc61924636"/>
      <w:bookmarkStart w:id="25" w:name="_Toc309379535"/>
      <w:r>
        <w:rPr>
          <w:rFonts w:ascii="Arial" w:hAnsi="Arial" w:cs="Arial"/>
          <w:sz w:val="24"/>
          <w:szCs w:val="24"/>
        </w:rPr>
        <w:t>1</w:t>
      </w:r>
      <w:r w:rsidRPr="00704745">
        <w:rPr>
          <w:rFonts w:ascii="Arial" w:hAnsi="Arial" w:cs="Arial"/>
          <w:sz w:val="24"/>
          <w:szCs w:val="24"/>
        </w:rPr>
        <w:t>.2.1</w:t>
      </w:r>
      <w:r w:rsidRPr="00704745">
        <w:rPr>
          <w:rFonts w:ascii="Arial" w:hAnsi="Arial" w:cs="Arial"/>
          <w:sz w:val="24"/>
          <w:szCs w:val="24"/>
        </w:rPr>
        <w:tab/>
        <w:t>Workers’ Compensation and Employer’s Liability Coverage</w:t>
      </w:r>
      <w:bookmarkEnd w:id="23"/>
      <w:bookmarkEnd w:id="24"/>
      <w:bookmarkEnd w:id="25"/>
    </w:p>
    <w:p w:rsidR="0056746B" w:rsidRPr="00704745" w:rsidRDefault="0056746B" w:rsidP="0056746B">
      <w:pPr>
        <w:rPr>
          <w:rFonts w:ascii="Arial" w:hAnsi="Arial" w:cs="Arial"/>
        </w:rPr>
      </w:pPr>
      <w:r w:rsidRPr="00704745">
        <w:rPr>
          <w:rFonts w:ascii="Arial" w:hAnsi="Arial" w:cs="Arial"/>
        </w:rPr>
        <w:t>The Contractor shall provide Workers’ Compensation coverage that is in compliance with all Legal Requirements (including C.R.S. § 8-44-101, et seq.) and Employer’s Liability with minimum limits of $1,000,000 by disease each person, $1,000,000 by disease aggregate, and $1,000,000 each person by accident.</w:t>
      </w:r>
    </w:p>
    <w:p w:rsidR="0056746B" w:rsidRPr="00704745" w:rsidRDefault="0056746B" w:rsidP="0056746B">
      <w:pPr>
        <w:tabs>
          <w:tab w:val="left" w:pos="432"/>
        </w:tabs>
        <w:ind w:left="432" w:hanging="432"/>
        <w:rPr>
          <w:rFonts w:ascii="Arial" w:hAnsi="Arial" w:cs="Arial"/>
        </w:rPr>
      </w:pPr>
    </w:p>
    <w:p w:rsidR="0056746B" w:rsidRPr="00704745" w:rsidRDefault="0056746B" w:rsidP="0056746B">
      <w:pPr>
        <w:pStyle w:val="Heading3"/>
        <w:spacing w:before="0"/>
        <w:rPr>
          <w:rFonts w:ascii="Arial" w:hAnsi="Arial" w:cs="Arial"/>
          <w:sz w:val="24"/>
          <w:szCs w:val="24"/>
        </w:rPr>
      </w:pPr>
      <w:bookmarkStart w:id="26" w:name="_Toc61882485"/>
      <w:bookmarkStart w:id="27" w:name="_Toc61924637"/>
      <w:bookmarkStart w:id="28" w:name="_Toc309379536"/>
      <w:r>
        <w:rPr>
          <w:rFonts w:ascii="Arial" w:hAnsi="Arial" w:cs="Arial"/>
          <w:sz w:val="24"/>
          <w:szCs w:val="24"/>
        </w:rPr>
        <w:t>1</w:t>
      </w:r>
      <w:r w:rsidRPr="00704745">
        <w:rPr>
          <w:rFonts w:ascii="Arial" w:hAnsi="Arial" w:cs="Arial"/>
          <w:sz w:val="24"/>
          <w:szCs w:val="24"/>
        </w:rPr>
        <w:t>.2.2</w:t>
      </w:r>
      <w:r w:rsidRPr="00704745">
        <w:rPr>
          <w:rFonts w:ascii="Arial" w:hAnsi="Arial" w:cs="Arial"/>
          <w:sz w:val="24"/>
          <w:szCs w:val="24"/>
        </w:rPr>
        <w:tab/>
        <w:t>Commercial General Liability Insurance</w:t>
      </w:r>
      <w:bookmarkEnd w:id="26"/>
      <w:bookmarkEnd w:id="27"/>
      <w:bookmarkEnd w:id="28"/>
    </w:p>
    <w:p w:rsidR="0056746B" w:rsidRPr="00704745" w:rsidRDefault="0056746B" w:rsidP="0056746B">
      <w:pPr>
        <w:rPr>
          <w:rFonts w:ascii="Arial" w:hAnsi="Arial" w:cs="Arial"/>
        </w:rPr>
      </w:pPr>
      <w:r w:rsidRPr="00704745">
        <w:rPr>
          <w:rFonts w:ascii="Arial" w:hAnsi="Arial" w:cs="Arial"/>
        </w:rPr>
        <w:t>The Contractor shall provide Commercial General Liability broad form coverage for Bodily Injury, Property Damage, Personal Injury and Advertising Liability written on an occurrence form that shall be no less comprehensive or more restrictive than the coverage provided by Insurance Services Office (IS0) for CG 00 01 10 01.</w:t>
      </w:r>
    </w:p>
    <w:p w:rsidR="0056746B" w:rsidRPr="00704745" w:rsidRDefault="0056746B" w:rsidP="0056746B">
      <w:pPr>
        <w:tabs>
          <w:tab w:val="left" w:pos="432"/>
        </w:tabs>
        <w:rPr>
          <w:rFonts w:ascii="Arial" w:hAnsi="Arial" w:cs="Arial"/>
        </w:rPr>
      </w:pPr>
    </w:p>
    <w:p w:rsidR="0056746B" w:rsidRPr="00704745" w:rsidRDefault="0056746B" w:rsidP="0056746B">
      <w:pPr>
        <w:pStyle w:val="BodyTextIndent3"/>
        <w:tabs>
          <w:tab w:val="left" w:pos="720"/>
        </w:tabs>
        <w:spacing w:after="0"/>
        <w:rPr>
          <w:rFonts w:ascii="Arial" w:hAnsi="Arial" w:cs="Arial"/>
          <w:sz w:val="20"/>
          <w:szCs w:val="20"/>
        </w:rPr>
      </w:pPr>
      <w:r w:rsidRPr="00704745">
        <w:rPr>
          <w:rFonts w:ascii="Arial" w:hAnsi="Arial" w:cs="Arial"/>
          <w:sz w:val="20"/>
          <w:szCs w:val="20"/>
        </w:rPr>
        <w:t>1.</w:t>
      </w:r>
      <w:r w:rsidRPr="00704745">
        <w:rPr>
          <w:rFonts w:ascii="Arial" w:hAnsi="Arial" w:cs="Arial"/>
          <w:sz w:val="20"/>
          <w:szCs w:val="20"/>
        </w:rPr>
        <w:tab/>
        <w:t>Limits of liability.  General liability:</w:t>
      </w:r>
    </w:p>
    <w:p w:rsidR="0056746B" w:rsidRPr="00704745" w:rsidRDefault="0056746B" w:rsidP="0056746B">
      <w:pPr>
        <w:tabs>
          <w:tab w:val="left" w:pos="432"/>
        </w:tabs>
        <w:ind w:left="360"/>
        <w:rPr>
          <w:rFonts w:ascii="Arial" w:hAnsi="Arial" w:cs="Arial"/>
        </w:rPr>
      </w:pPr>
    </w:p>
    <w:p w:rsidR="0056746B" w:rsidRPr="00704745" w:rsidRDefault="0056746B" w:rsidP="0056746B">
      <w:pPr>
        <w:widowControl/>
        <w:numPr>
          <w:ilvl w:val="0"/>
          <w:numId w:val="25"/>
        </w:numPr>
        <w:tabs>
          <w:tab w:val="clear" w:pos="2520"/>
        </w:tabs>
        <w:autoSpaceDE/>
        <w:autoSpaceDN/>
        <w:adjustRightInd/>
        <w:spacing w:after="120"/>
        <w:ind w:left="1080"/>
        <w:rPr>
          <w:rFonts w:ascii="Arial" w:hAnsi="Arial" w:cs="Arial"/>
        </w:rPr>
      </w:pPr>
      <w:r w:rsidRPr="00704745">
        <w:rPr>
          <w:rFonts w:ascii="Arial" w:hAnsi="Arial" w:cs="Arial"/>
        </w:rPr>
        <w:t>$1 million - each occurrence.</w:t>
      </w:r>
    </w:p>
    <w:p w:rsidR="0056746B" w:rsidRPr="00704745" w:rsidRDefault="0056746B" w:rsidP="0056746B">
      <w:pPr>
        <w:widowControl/>
        <w:numPr>
          <w:ilvl w:val="0"/>
          <w:numId w:val="25"/>
        </w:numPr>
        <w:tabs>
          <w:tab w:val="clear" w:pos="2520"/>
        </w:tabs>
        <w:autoSpaceDE/>
        <w:autoSpaceDN/>
        <w:adjustRightInd/>
        <w:spacing w:after="120"/>
        <w:ind w:left="1080"/>
        <w:rPr>
          <w:rFonts w:ascii="Arial" w:hAnsi="Arial" w:cs="Arial"/>
        </w:rPr>
      </w:pPr>
      <w:r w:rsidRPr="00704745">
        <w:rPr>
          <w:rFonts w:ascii="Arial" w:hAnsi="Arial" w:cs="Arial"/>
        </w:rPr>
        <w:t>$2 million - general aggregate (annually).  The general aggregate limit shall not be diminished by claims on other projects.</w:t>
      </w:r>
    </w:p>
    <w:p w:rsidR="0056746B" w:rsidRPr="00704745" w:rsidRDefault="0056746B" w:rsidP="0056746B">
      <w:pPr>
        <w:widowControl/>
        <w:numPr>
          <w:ilvl w:val="0"/>
          <w:numId w:val="25"/>
        </w:numPr>
        <w:tabs>
          <w:tab w:val="clear" w:pos="2520"/>
        </w:tabs>
        <w:autoSpaceDE/>
        <w:autoSpaceDN/>
        <w:adjustRightInd/>
        <w:spacing w:after="120"/>
        <w:ind w:left="1080"/>
        <w:rPr>
          <w:rFonts w:ascii="Arial" w:hAnsi="Arial" w:cs="Arial"/>
        </w:rPr>
      </w:pPr>
      <w:r w:rsidRPr="00704745">
        <w:rPr>
          <w:rFonts w:ascii="Arial" w:hAnsi="Arial" w:cs="Arial"/>
        </w:rPr>
        <w:t>$1 million - personal injury/advertising liability.</w:t>
      </w:r>
    </w:p>
    <w:p w:rsidR="0056746B" w:rsidRPr="00704745" w:rsidRDefault="0056746B" w:rsidP="0056746B">
      <w:pPr>
        <w:widowControl/>
        <w:numPr>
          <w:ilvl w:val="0"/>
          <w:numId w:val="25"/>
        </w:numPr>
        <w:tabs>
          <w:tab w:val="clear" w:pos="2520"/>
        </w:tabs>
        <w:autoSpaceDE/>
        <w:autoSpaceDN/>
        <w:adjustRightInd/>
        <w:spacing w:after="60"/>
        <w:ind w:left="1080"/>
        <w:rPr>
          <w:rFonts w:ascii="Arial" w:hAnsi="Arial" w:cs="Arial"/>
        </w:rPr>
      </w:pPr>
      <w:r w:rsidRPr="00704745">
        <w:rPr>
          <w:rFonts w:ascii="Arial" w:hAnsi="Arial" w:cs="Arial"/>
        </w:rPr>
        <w:t>$2 million - products/completed operations liability.</w:t>
      </w:r>
    </w:p>
    <w:p w:rsidR="0056746B" w:rsidRPr="00704745" w:rsidRDefault="0056746B" w:rsidP="0056746B">
      <w:pPr>
        <w:rPr>
          <w:rFonts w:ascii="Arial" w:hAnsi="Arial" w:cs="Arial"/>
        </w:rPr>
      </w:pPr>
    </w:p>
    <w:p w:rsidR="0056746B" w:rsidRPr="00704745" w:rsidRDefault="0056746B" w:rsidP="0056746B">
      <w:pPr>
        <w:spacing w:after="120"/>
        <w:ind w:left="720" w:hanging="360"/>
        <w:rPr>
          <w:rFonts w:ascii="Arial" w:hAnsi="Arial" w:cs="Arial"/>
        </w:rPr>
      </w:pPr>
      <w:r w:rsidRPr="00704745">
        <w:rPr>
          <w:rFonts w:ascii="Arial" w:hAnsi="Arial" w:cs="Arial"/>
        </w:rPr>
        <w:t>2.</w:t>
      </w:r>
      <w:r w:rsidRPr="00704745">
        <w:rPr>
          <w:rFonts w:ascii="Arial" w:hAnsi="Arial" w:cs="Arial"/>
        </w:rPr>
        <w:tab/>
        <w:t>Such insurance shall include, by its terms or appropriate endorsements, Bodily Injury, Property Damage, Legal liability, Personal Injury, Blanket Contractual, Independent Contractors, Premises, Operations and Products and Completed Operations.</w:t>
      </w:r>
      <w:r w:rsidRPr="00704745">
        <w:rPr>
          <w:rFonts w:ascii="Arial" w:hAnsi="Arial" w:cs="Arial"/>
          <w:b/>
        </w:rPr>
        <w:t xml:space="preserve">  </w:t>
      </w:r>
      <w:r w:rsidRPr="00704745">
        <w:rPr>
          <w:rFonts w:ascii="Arial" w:hAnsi="Arial" w:cs="Arial"/>
        </w:rPr>
        <w:t>Such insurance shall also include blanket coverage for Explosion, Collapse, and Underground (XCU) hazards.</w:t>
      </w:r>
    </w:p>
    <w:p w:rsidR="0056746B" w:rsidRPr="00704745" w:rsidRDefault="0056746B" w:rsidP="0056746B">
      <w:pPr>
        <w:spacing w:after="120"/>
        <w:ind w:left="720" w:hanging="360"/>
        <w:rPr>
          <w:rFonts w:ascii="Arial" w:hAnsi="Arial" w:cs="Arial"/>
        </w:rPr>
      </w:pPr>
      <w:r w:rsidRPr="00704745">
        <w:rPr>
          <w:rFonts w:ascii="Arial" w:hAnsi="Arial" w:cs="Arial"/>
        </w:rPr>
        <w:t>3.</w:t>
      </w:r>
      <w:r w:rsidRPr="00704745">
        <w:rPr>
          <w:rFonts w:ascii="Arial" w:hAnsi="Arial" w:cs="Arial"/>
        </w:rPr>
        <w:tab/>
        <w:t>Products and Completed Operations coverage shall be continued for a minimum of eight years from Project Completion.</w:t>
      </w:r>
    </w:p>
    <w:p w:rsidR="0056746B" w:rsidRPr="00704745" w:rsidRDefault="0056746B" w:rsidP="0056746B">
      <w:pPr>
        <w:ind w:left="720" w:hanging="360"/>
        <w:rPr>
          <w:rFonts w:ascii="Arial" w:hAnsi="Arial" w:cs="Arial"/>
        </w:rPr>
      </w:pPr>
      <w:r w:rsidRPr="00704745">
        <w:rPr>
          <w:rFonts w:ascii="Arial" w:hAnsi="Arial" w:cs="Arial"/>
        </w:rPr>
        <w:t>4.</w:t>
      </w:r>
      <w:r w:rsidRPr="00704745">
        <w:rPr>
          <w:rFonts w:ascii="Arial" w:hAnsi="Arial" w:cs="Arial"/>
        </w:rPr>
        <w:tab/>
        <w:t>CDOT shall be an additional insured with respect to liability arising out of acts or omissions of the Contractor or its Subcontractors, whether on or off the Site.</w:t>
      </w:r>
    </w:p>
    <w:p w:rsidR="0056746B" w:rsidRPr="00704745" w:rsidRDefault="0056746B" w:rsidP="0056746B">
      <w:pPr>
        <w:rPr>
          <w:rFonts w:ascii="Arial" w:hAnsi="Arial" w:cs="Arial"/>
        </w:rPr>
      </w:pPr>
    </w:p>
    <w:p w:rsidR="0056746B" w:rsidRPr="00704745" w:rsidRDefault="0056746B" w:rsidP="0056746B">
      <w:pPr>
        <w:pStyle w:val="Heading3"/>
        <w:spacing w:before="0"/>
        <w:rPr>
          <w:rFonts w:ascii="Arial" w:hAnsi="Arial" w:cs="Arial"/>
          <w:sz w:val="24"/>
          <w:szCs w:val="24"/>
        </w:rPr>
      </w:pPr>
      <w:bookmarkStart w:id="29" w:name="_Toc61882486"/>
      <w:bookmarkStart w:id="30" w:name="_Toc61924638"/>
      <w:bookmarkStart w:id="31" w:name="_Toc309379537"/>
      <w:r>
        <w:rPr>
          <w:rFonts w:ascii="Arial" w:hAnsi="Arial" w:cs="Arial"/>
          <w:sz w:val="24"/>
          <w:szCs w:val="24"/>
        </w:rPr>
        <w:t>1</w:t>
      </w:r>
      <w:r w:rsidRPr="00704745">
        <w:rPr>
          <w:rFonts w:ascii="Arial" w:hAnsi="Arial" w:cs="Arial"/>
          <w:sz w:val="24"/>
          <w:szCs w:val="24"/>
        </w:rPr>
        <w:t>.2.3</w:t>
      </w:r>
      <w:r w:rsidRPr="00704745">
        <w:rPr>
          <w:rFonts w:ascii="Arial" w:hAnsi="Arial" w:cs="Arial"/>
          <w:sz w:val="24"/>
          <w:szCs w:val="24"/>
        </w:rPr>
        <w:tab/>
        <w:t>Automobile Liability Insurance</w:t>
      </w:r>
      <w:bookmarkEnd w:id="29"/>
      <w:bookmarkEnd w:id="30"/>
      <w:bookmarkEnd w:id="31"/>
    </w:p>
    <w:p w:rsidR="0056746B" w:rsidRPr="00704745" w:rsidRDefault="0056746B" w:rsidP="0056746B">
      <w:pPr>
        <w:rPr>
          <w:rFonts w:ascii="Arial" w:hAnsi="Arial" w:cs="Arial"/>
        </w:rPr>
      </w:pPr>
      <w:r w:rsidRPr="00704745">
        <w:rPr>
          <w:rFonts w:ascii="Arial" w:hAnsi="Arial" w:cs="Arial"/>
        </w:rPr>
        <w:t>The Contractor shall provide commercial automobile liability insurance covering all owned/leased, non-owned and hired vehicles used in the performance of Work, both on and off the Site, including loading and unloading.</w:t>
      </w:r>
    </w:p>
    <w:p w:rsidR="0056746B" w:rsidRPr="00704745" w:rsidRDefault="0056746B" w:rsidP="0056746B">
      <w:pPr>
        <w:rPr>
          <w:rFonts w:ascii="Arial" w:hAnsi="Arial" w:cs="Arial"/>
        </w:rPr>
      </w:pPr>
    </w:p>
    <w:p w:rsidR="0056746B" w:rsidRPr="00704745" w:rsidRDefault="0056746B" w:rsidP="0056746B">
      <w:pPr>
        <w:rPr>
          <w:rFonts w:ascii="Arial" w:hAnsi="Arial" w:cs="Arial"/>
        </w:rPr>
      </w:pPr>
      <w:r w:rsidRPr="00704745">
        <w:rPr>
          <w:rFonts w:ascii="Arial" w:hAnsi="Arial" w:cs="Arial"/>
        </w:rPr>
        <w:t>The following limits of liability and other requirements shall apply:</w:t>
      </w:r>
    </w:p>
    <w:p w:rsidR="0056746B" w:rsidRPr="00704745" w:rsidRDefault="0056746B" w:rsidP="0056746B">
      <w:pPr>
        <w:rPr>
          <w:rFonts w:ascii="Arial" w:hAnsi="Arial" w:cs="Arial"/>
        </w:rPr>
      </w:pPr>
    </w:p>
    <w:p w:rsidR="0056746B" w:rsidRPr="00704745" w:rsidRDefault="0056746B" w:rsidP="0056746B">
      <w:pPr>
        <w:widowControl/>
        <w:numPr>
          <w:ilvl w:val="0"/>
          <w:numId w:val="26"/>
        </w:numPr>
        <w:tabs>
          <w:tab w:val="clear" w:pos="2520"/>
        </w:tabs>
        <w:autoSpaceDE/>
        <w:autoSpaceDN/>
        <w:adjustRightInd/>
        <w:spacing w:after="120"/>
        <w:ind w:left="720"/>
        <w:rPr>
          <w:rFonts w:ascii="Arial" w:hAnsi="Arial" w:cs="Arial"/>
        </w:rPr>
      </w:pPr>
      <w:r w:rsidRPr="00704745">
        <w:rPr>
          <w:rFonts w:ascii="Arial" w:hAnsi="Arial" w:cs="Arial"/>
        </w:rPr>
        <w:t>$2 million combined single limit for bodily injury and property damage liability.</w:t>
      </w:r>
    </w:p>
    <w:p w:rsidR="0056746B" w:rsidRPr="00704745" w:rsidRDefault="0056746B" w:rsidP="0056746B">
      <w:pPr>
        <w:widowControl/>
        <w:numPr>
          <w:ilvl w:val="0"/>
          <w:numId w:val="26"/>
        </w:numPr>
        <w:tabs>
          <w:tab w:val="clear" w:pos="2520"/>
        </w:tabs>
        <w:autoSpaceDE/>
        <w:autoSpaceDN/>
        <w:adjustRightInd/>
        <w:spacing w:after="120"/>
        <w:ind w:left="720"/>
        <w:rPr>
          <w:rFonts w:ascii="Arial" w:hAnsi="Arial" w:cs="Arial"/>
        </w:rPr>
      </w:pPr>
      <w:r w:rsidRPr="00704745">
        <w:rPr>
          <w:rFonts w:ascii="Arial" w:hAnsi="Arial" w:cs="Arial"/>
        </w:rPr>
        <w:t>Coverage shall be provided on ISO form number CA 00 01 10 01 or equivalent.</w:t>
      </w:r>
    </w:p>
    <w:p w:rsidR="0056746B" w:rsidRPr="00704745" w:rsidRDefault="0056746B" w:rsidP="0056746B">
      <w:pPr>
        <w:widowControl/>
        <w:numPr>
          <w:ilvl w:val="0"/>
          <w:numId w:val="26"/>
        </w:numPr>
        <w:tabs>
          <w:tab w:val="clear" w:pos="2520"/>
        </w:tabs>
        <w:autoSpaceDE/>
        <w:autoSpaceDN/>
        <w:adjustRightInd/>
        <w:spacing w:after="120"/>
        <w:ind w:left="720"/>
        <w:rPr>
          <w:rFonts w:ascii="Arial" w:hAnsi="Arial" w:cs="Arial"/>
        </w:rPr>
      </w:pPr>
      <w:r w:rsidRPr="00704745">
        <w:rPr>
          <w:rFonts w:ascii="Arial" w:hAnsi="Arial" w:cs="Arial"/>
        </w:rPr>
        <w:t>The policy will include uninsured and underinsured, in compliance with Colorado law.</w:t>
      </w:r>
    </w:p>
    <w:p w:rsidR="0056746B" w:rsidRPr="00704745" w:rsidRDefault="0056746B" w:rsidP="0056746B">
      <w:pPr>
        <w:widowControl/>
        <w:numPr>
          <w:ilvl w:val="0"/>
          <w:numId w:val="26"/>
        </w:numPr>
        <w:tabs>
          <w:tab w:val="clear" w:pos="2520"/>
        </w:tabs>
        <w:autoSpaceDE/>
        <w:autoSpaceDN/>
        <w:adjustRightInd/>
        <w:ind w:left="720"/>
        <w:rPr>
          <w:rFonts w:ascii="Arial" w:hAnsi="Arial" w:cs="Arial"/>
        </w:rPr>
      </w:pPr>
      <w:r w:rsidRPr="00704745">
        <w:rPr>
          <w:rFonts w:ascii="Arial" w:hAnsi="Arial" w:cs="Arial"/>
        </w:rPr>
        <w:t>The policy shall be endorsed to include Motor Carrier Act endorsement – Hazardous Materials Cleanup (MCS-90), if applicable.</w:t>
      </w:r>
    </w:p>
    <w:p w:rsidR="0056746B" w:rsidRPr="00704745" w:rsidRDefault="0056746B" w:rsidP="0056746B">
      <w:pPr>
        <w:tabs>
          <w:tab w:val="left" w:pos="432"/>
        </w:tabs>
        <w:ind w:left="3000"/>
        <w:rPr>
          <w:rFonts w:ascii="Arial" w:hAnsi="Arial" w:cs="Arial"/>
        </w:rPr>
      </w:pPr>
    </w:p>
    <w:p w:rsidR="0056746B" w:rsidRPr="00704745" w:rsidRDefault="0056746B" w:rsidP="0056746B">
      <w:pPr>
        <w:pStyle w:val="Heading3"/>
        <w:spacing w:before="0"/>
        <w:rPr>
          <w:rFonts w:ascii="Arial" w:hAnsi="Arial" w:cs="Arial"/>
          <w:sz w:val="24"/>
          <w:szCs w:val="24"/>
        </w:rPr>
      </w:pPr>
      <w:bookmarkStart w:id="32" w:name="_Toc61882487"/>
      <w:bookmarkStart w:id="33" w:name="_Toc61924639"/>
      <w:bookmarkStart w:id="34" w:name="_Toc309379538"/>
      <w:r>
        <w:rPr>
          <w:rFonts w:ascii="Arial" w:hAnsi="Arial" w:cs="Arial"/>
          <w:sz w:val="24"/>
          <w:szCs w:val="24"/>
        </w:rPr>
        <w:lastRenderedPageBreak/>
        <w:t>1</w:t>
      </w:r>
      <w:r w:rsidRPr="00704745">
        <w:rPr>
          <w:rFonts w:ascii="Arial" w:hAnsi="Arial" w:cs="Arial"/>
          <w:sz w:val="24"/>
          <w:szCs w:val="24"/>
        </w:rPr>
        <w:t>.2.4</w:t>
      </w:r>
      <w:r w:rsidRPr="00704745">
        <w:rPr>
          <w:rFonts w:ascii="Arial" w:hAnsi="Arial" w:cs="Arial"/>
          <w:sz w:val="24"/>
          <w:szCs w:val="24"/>
        </w:rPr>
        <w:tab/>
        <w:t>Excess (Umbrella) Liability Insurance</w:t>
      </w:r>
      <w:bookmarkEnd w:id="32"/>
      <w:bookmarkEnd w:id="33"/>
      <w:bookmarkEnd w:id="34"/>
    </w:p>
    <w:p w:rsidR="0056746B" w:rsidRPr="00704745" w:rsidRDefault="0056746B" w:rsidP="0056746B">
      <w:pPr>
        <w:rPr>
          <w:rFonts w:ascii="Arial" w:hAnsi="Arial" w:cs="Arial"/>
        </w:rPr>
      </w:pPr>
      <w:r w:rsidRPr="00704745">
        <w:rPr>
          <w:rFonts w:ascii="Arial" w:hAnsi="Arial" w:cs="Arial"/>
        </w:rPr>
        <w:t>The Contractor shall provide Umbrella or Excess Liability insurance with limits of not less than $10 million per occurrence and $10 million annual aggregate which will provide bodily injury, personal injury and property damage liability at least as broad as the primary coverages set forth above, including Employer’s Liability, Commercial General Liability and Commercial Automobile Liability, as set forth in Sections </w:t>
      </w:r>
      <w:r>
        <w:rPr>
          <w:rFonts w:ascii="Arial" w:hAnsi="Arial" w:cs="Arial"/>
        </w:rPr>
        <w:t>1</w:t>
      </w:r>
      <w:r w:rsidRPr="00704745">
        <w:rPr>
          <w:rFonts w:ascii="Arial" w:hAnsi="Arial" w:cs="Arial"/>
        </w:rPr>
        <w:t xml:space="preserve">.2.1, </w:t>
      </w:r>
      <w:r>
        <w:rPr>
          <w:rFonts w:ascii="Arial" w:hAnsi="Arial" w:cs="Arial"/>
        </w:rPr>
        <w:t>1</w:t>
      </w:r>
      <w:r w:rsidRPr="00704745">
        <w:rPr>
          <w:rFonts w:ascii="Arial" w:hAnsi="Arial" w:cs="Arial"/>
        </w:rPr>
        <w:t xml:space="preserve">.2.2, and </w:t>
      </w:r>
      <w:r>
        <w:rPr>
          <w:rFonts w:ascii="Arial" w:hAnsi="Arial" w:cs="Arial"/>
        </w:rPr>
        <w:t>1</w:t>
      </w:r>
      <w:r w:rsidRPr="00704745">
        <w:rPr>
          <w:rFonts w:ascii="Arial" w:hAnsi="Arial" w:cs="Arial"/>
        </w:rPr>
        <w:t>.2.3.</w:t>
      </w:r>
    </w:p>
    <w:p w:rsidR="0056746B" w:rsidRPr="00704745" w:rsidRDefault="0056746B" w:rsidP="0056746B">
      <w:pPr>
        <w:pStyle w:val="Heading3"/>
        <w:rPr>
          <w:rFonts w:ascii="Arial" w:hAnsi="Arial" w:cs="Arial"/>
          <w:sz w:val="20"/>
          <w:szCs w:val="20"/>
        </w:rPr>
      </w:pPr>
      <w:bookmarkStart w:id="35" w:name="_Toc61882488"/>
      <w:bookmarkStart w:id="36" w:name="_Toc61924640"/>
      <w:bookmarkStart w:id="37" w:name="_Toc309379539"/>
    </w:p>
    <w:p w:rsidR="0056746B" w:rsidRPr="00704745" w:rsidRDefault="0056746B" w:rsidP="0056746B">
      <w:pPr>
        <w:pStyle w:val="Heading3"/>
        <w:spacing w:before="0"/>
        <w:rPr>
          <w:rFonts w:ascii="Arial" w:hAnsi="Arial" w:cs="Arial"/>
          <w:sz w:val="24"/>
          <w:szCs w:val="24"/>
        </w:rPr>
      </w:pPr>
      <w:r>
        <w:rPr>
          <w:rFonts w:ascii="Arial" w:hAnsi="Arial" w:cs="Arial"/>
          <w:sz w:val="24"/>
          <w:szCs w:val="24"/>
        </w:rPr>
        <w:t>1</w:t>
      </w:r>
      <w:r w:rsidRPr="00704745">
        <w:rPr>
          <w:rFonts w:ascii="Arial" w:hAnsi="Arial" w:cs="Arial"/>
          <w:sz w:val="24"/>
          <w:szCs w:val="24"/>
        </w:rPr>
        <w:t>.2.5</w:t>
      </w:r>
      <w:r w:rsidRPr="00704745">
        <w:rPr>
          <w:rFonts w:ascii="Arial" w:hAnsi="Arial" w:cs="Arial"/>
          <w:sz w:val="24"/>
          <w:szCs w:val="24"/>
        </w:rPr>
        <w:tab/>
        <w:t>Contractor’s Pollution Legal Liability Coverage</w:t>
      </w:r>
      <w:bookmarkEnd w:id="35"/>
      <w:bookmarkEnd w:id="36"/>
      <w:bookmarkEnd w:id="37"/>
      <w:r w:rsidRPr="00704745">
        <w:rPr>
          <w:rFonts w:ascii="Arial" w:hAnsi="Arial" w:cs="Arial"/>
          <w:sz w:val="24"/>
          <w:szCs w:val="24"/>
        </w:rPr>
        <w:t xml:space="preserve"> </w:t>
      </w:r>
    </w:p>
    <w:p w:rsidR="0056746B" w:rsidRPr="00704745" w:rsidRDefault="0056746B" w:rsidP="0056746B">
      <w:pPr>
        <w:tabs>
          <w:tab w:val="left" w:pos="432"/>
        </w:tabs>
        <w:rPr>
          <w:rFonts w:ascii="Arial" w:hAnsi="Arial" w:cs="Arial"/>
        </w:rPr>
      </w:pPr>
      <w:r w:rsidRPr="00704745">
        <w:rPr>
          <w:rFonts w:ascii="Arial" w:hAnsi="Arial" w:cs="Arial"/>
        </w:rPr>
        <w:t>The Contractor shall provide pollution legal liability coverage for the Project.  The following limits and conditions shall apply:</w:t>
      </w:r>
    </w:p>
    <w:p w:rsidR="0056746B" w:rsidRPr="00704745" w:rsidRDefault="0056746B" w:rsidP="0056746B">
      <w:pPr>
        <w:ind w:left="360"/>
        <w:rPr>
          <w:rFonts w:ascii="Arial" w:hAnsi="Arial" w:cs="Arial"/>
        </w:rPr>
      </w:pPr>
    </w:p>
    <w:p w:rsidR="0056746B" w:rsidRPr="00704745" w:rsidRDefault="0056746B" w:rsidP="0056746B">
      <w:pPr>
        <w:widowControl/>
        <w:numPr>
          <w:ilvl w:val="0"/>
          <w:numId w:val="28"/>
        </w:numPr>
        <w:tabs>
          <w:tab w:val="clear" w:pos="3300"/>
        </w:tabs>
        <w:autoSpaceDE/>
        <w:autoSpaceDN/>
        <w:adjustRightInd/>
        <w:spacing w:after="120"/>
        <w:ind w:left="720"/>
        <w:rPr>
          <w:rFonts w:ascii="Arial" w:hAnsi="Arial" w:cs="Arial"/>
        </w:rPr>
      </w:pPr>
      <w:r w:rsidRPr="00704745">
        <w:rPr>
          <w:rFonts w:ascii="Arial" w:hAnsi="Arial" w:cs="Arial"/>
        </w:rPr>
        <w:t>The limit of liability per occurrence shall be at least $5 million and the total Project aggregate shall be at least $10 million.</w:t>
      </w:r>
    </w:p>
    <w:p w:rsidR="0056746B" w:rsidRPr="00704745" w:rsidRDefault="0056746B" w:rsidP="0056746B">
      <w:pPr>
        <w:widowControl/>
        <w:numPr>
          <w:ilvl w:val="0"/>
          <w:numId w:val="28"/>
        </w:numPr>
        <w:tabs>
          <w:tab w:val="clear" w:pos="3300"/>
        </w:tabs>
        <w:autoSpaceDE/>
        <w:autoSpaceDN/>
        <w:adjustRightInd/>
        <w:spacing w:after="120"/>
        <w:ind w:left="720"/>
        <w:rPr>
          <w:rFonts w:ascii="Arial" w:hAnsi="Arial" w:cs="Arial"/>
        </w:rPr>
      </w:pPr>
      <w:r w:rsidRPr="00704745">
        <w:rPr>
          <w:rFonts w:ascii="Arial" w:hAnsi="Arial" w:cs="Arial"/>
        </w:rPr>
        <w:t>CDOT shall be named as an additional insured (to the extent commercially available as determined by CDOT).</w:t>
      </w:r>
    </w:p>
    <w:p w:rsidR="0056746B" w:rsidRPr="00704745" w:rsidRDefault="0056746B" w:rsidP="0056746B">
      <w:pPr>
        <w:widowControl/>
        <w:numPr>
          <w:ilvl w:val="0"/>
          <w:numId w:val="28"/>
        </w:numPr>
        <w:tabs>
          <w:tab w:val="clear" w:pos="3300"/>
        </w:tabs>
        <w:autoSpaceDE/>
        <w:autoSpaceDN/>
        <w:adjustRightInd/>
        <w:ind w:left="720"/>
        <w:rPr>
          <w:rFonts w:ascii="Arial" w:hAnsi="Arial" w:cs="Arial"/>
        </w:rPr>
      </w:pPr>
      <w:r w:rsidRPr="00704745">
        <w:rPr>
          <w:rFonts w:ascii="Arial" w:hAnsi="Arial" w:cs="Arial"/>
        </w:rPr>
        <w:t>The policy form shall be written on an occurrence-based form.  The extended reporting period must be at least 24 months following completion of the Work.</w:t>
      </w:r>
    </w:p>
    <w:p w:rsidR="0056746B" w:rsidRPr="00704745" w:rsidRDefault="0056746B" w:rsidP="0056746B">
      <w:pPr>
        <w:ind w:left="360"/>
        <w:rPr>
          <w:rFonts w:ascii="Arial" w:hAnsi="Arial" w:cs="Arial"/>
        </w:rPr>
      </w:pPr>
    </w:p>
    <w:p w:rsidR="0056746B" w:rsidRPr="00704745" w:rsidRDefault="0056746B" w:rsidP="0056746B">
      <w:pPr>
        <w:ind w:left="720" w:hanging="360"/>
        <w:rPr>
          <w:rFonts w:ascii="Arial" w:hAnsi="Arial" w:cs="Arial"/>
        </w:rPr>
      </w:pPr>
      <w:r w:rsidRPr="00704745">
        <w:rPr>
          <w:rFonts w:ascii="Arial" w:hAnsi="Arial" w:cs="Arial"/>
        </w:rPr>
        <w:t>4.</w:t>
      </w:r>
      <w:r w:rsidRPr="00704745">
        <w:rPr>
          <w:rFonts w:ascii="Arial" w:hAnsi="Arial" w:cs="Arial"/>
        </w:rPr>
        <w:tab/>
        <w:t>CDOT reserves the right to purchase a Project-specific policy in lieu of the Contractor’s pollution legal liability policy.</w:t>
      </w:r>
    </w:p>
    <w:p w:rsidR="0056746B" w:rsidRPr="00704745" w:rsidRDefault="0056746B" w:rsidP="0056746B">
      <w:pPr>
        <w:ind w:left="720"/>
        <w:rPr>
          <w:rFonts w:ascii="Arial" w:hAnsi="Arial" w:cs="Arial"/>
        </w:rPr>
      </w:pPr>
    </w:p>
    <w:p w:rsidR="0056746B" w:rsidRPr="00704745" w:rsidRDefault="0056746B" w:rsidP="0056746B">
      <w:pPr>
        <w:pStyle w:val="Heading3"/>
        <w:spacing w:before="0"/>
        <w:rPr>
          <w:rFonts w:ascii="Arial" w:hAnsi="Arial" w:cs="Arial"/>
          <w:sz w:val="24"/>
          <w:szCs w:val="24"/>
        </w:rPr>
      </w:pPr>
      <w:bookmarkStart w:id="38" w:name="_Toc61882489"/>
      <w:bookmarkStart w:id="39" w:name="_Toc61924641"/>
      <w:bookmarkStart w:id="40" w:name="_Toc309379540"/>
      <w:r>
        <w:rPr>
          <w:rFonts w:ascii="Arial" w:hAnsi="Arial" w:cs="Arial"/>
          <w:sz w:val="24"/>
          <w:szCs w:val="24"/>
        </w:rPr>
        <w:t>1</w:t>
      </w:r>
      <w:r w:rsidRPr="00704745">
        <w:rPr>
          <w:rFonts w:ascii="Arial" w:hAnsi="Arial" w:cs="Arial"/>
          <w:sz w:val="24"/>
          <w:szCs w:val="24"/>
        </w:rPr>
        <w:t>.2.6</w:t>
      </w:r>
      <w:r w:rsidRPr="00704745">
        <w:rPr>
          <w:rFonts w:ascii="Arial" w:hAnsi="Arial" w:cs="Arial"/>
          <w:sz w:val="24"/>
          <w:szCs w:val="24"/>
        </w:rPr>
        <w:tab/>
        <w:t>Professional Liability Insurance</w:t>
      </w:r>
      <w:bookmarkEnd w:id="38"/>
      <w:bookmarkEnd w:id="39"/>
      <w:bookmarkEnd w:id="40"/>
    </w:p>
    <w:p w:rsidR="0056746B" w:rsidRPr="00704745" w:rsidRDefault="0056746B" w:rsidP="0056746B">
      <w:pPr>
        <w:rPr>
          <w:rFonts w:ascii="Arial" w:hAnsi="Arial" w:cs="Arial"/>
        </w:rPr>
      </w:pPr>
      <w:r w:rsidRPr="00704745">
        <w:rPr>
          <w:rFonts w:ascii="Arial" w:hAnsi="Arial" w:cs="Arial"/>
        </w:rPr>
        <w:t xml:space="preserve">The Contractor or </w:t>
      </w:r>
      <w:r>
        <w:rPr>
          <w:rFonts w:ascii="Arial" w:hAnsi="Arial" w:cs="Arial"/>
        </w:rPr>
        <w:t>Subcontractor (</w:t>
      </w:r>
      <w:r w:rsidRPr="00704745">
        <w:rPr>
          <w:rFonts w:ascii="Arial" w:hAnsi="Arial" w:cs="Arial"/>
        </w:rPr>
        <w:t>Subconsultant</w:t>
      </w:r>
      <w:r>
        <w:rPr>
          <w:rFonts w:ascii="Arial" w:hAnsi="Arial" w:cs="Arial"/>
        </w:rPr>
        <w:t>)</w:t>
      </w:r>
      <w:r w:rsidRPr="00704745">
        <w:rPr>
          <w:rFonts w:ascii="Arial" w:hAnsi="Arial" w:cs="Arial"/>
        </w:rPr>
        <w:t xml:space="preserve"> shall provide Professional Liability Coverage for the protection of all design professionals associated with the Project as follows:</w:t>
      </w:r>
    </w:p>
    <w:p w:rsidR="0056746B" w:rsidRPr="00704745" w:rsidRDefault="0056746B" w:rsidP="0056746B">
      <w:pPr>
        <w:rPr>
          <w:rFonts w:ascii="Arial" w:hAnsi="Arial" w:cs="Arial"/>
        </w:rPr>
      </w:pPr>
    </w:p>
    <w:p w:rsidR="0056746B" w:rsidRPr="00704745" w:rsidRDefault="0056746B" w:rsidP="0056746B">
      <w:pPr>
        <w:widowControl/>
        <w:numPr>
          <w:ilvl w:val="0"/>
          <w:numId w:val="27"/>
        </w:numPr>
        <w:tabs>
          <w:tab w:val="clear" w:pos="1500"/>
        </w:tabs>
        <w:autoSpaceDE/>
        <w:autoSpaceDN/>
        <w:adjustRightInd/>
        <w:spacing w:after="120"/>
        <w:ind w:left="720"/>
        <w:rPr>
          <w:rFonts w:ascii="Arial" w:hAnsi="Arial" w:cs="Arial"/>
        </w:rPr>
      </w:pPr>
      <w:r w:rsidRPr="00704745">
        <w:rPr>
          <w:rFonts w:ascii="Arial" w:hAnsi="Arial" w:cs="Arial"/>
        </w:rPr>
        <w:t>Limits of Liability will be at least $10 million per claim and an aggregate of at least $10 million.   Insurance will be purchased on a project specific basis, therefore ESB and DBE firms will be covered as long as the ESB and DBE firms’ contracts are with the Contractor.</w:t>
      </w:r>
      <w:r>
        <w:rPr>
          <w:rFonts w:ascii="Arial" w:hAnsi="Arial" w:cs="Arial"/>
        </w:rPr>
        <w:t xml:space="preserve">  Should the Contractor elect to not provide a project specific policy for this project, the Contractor shall bring Limits of Liability of not less than $25 million per claim and in an annual aggregate for this project.  The Contractor, at its discretion, may elect to allow limits less than those imposed on the Contractor from its </w:t>
      </w:r>
      <w:r w:rsidR="001F34DD">
        <w:rPr>
          <w:rFonts w:ascii="Arial" w:hAnsi="Arial" w:cs="Arial"/>
        </w:rPr>
        <w:t>Subcontractors;</w:t>
      </w:r>
      <w:r>
        <w:rPr>
          <w:rFonts w:ascii="Arial" w:hAnsi="Arial" w:cs="Arial"/>
        </w:rPr>
        <w:t xml:space="preserve"> however the Contractor shall accept the responsibilities and liabilities to satisfy the contract requirements for the Subcontractor.</w:t>
      </w:r>
    </w:p>
    <w:p w:rsidR="0056746B" w:rsidRPr="00704745" w:rsidRDefault="0056746B" w:rsidP="0056746B">
      <w:pPr>
        <w:widowControl/>
        <w:numPr>
          <w:ilvl w:val="0"/>
          <w:numId w:val="27"/>
        </w:numPr>
        <w:tabs>
          <w:tab w:val="clear" w:pos="1500"/>
        </w:tabs>
        <w:autoSpaceDE/>
        <w:autoSpaceDN/>
        <w:adjustRightInd/>
        <w:spacing w:after="120"/>
        <w:ind w:left="720"/>
        <w:rPr>
          <w:rFonts w:ascii="Arial" w:hAnsi="Arial" w:cs="Arial"/>
        </w:rPr>
      </w:pPr>
      <w:r w:rsidRPr="00704745">
        <w:rPr>
          <w:rFonts w:ascii="Arial" w:hAnsi="Arial" w:cs="Arial"/>
        </w:rPr>
        <w:t xml:space="preserve">The policy will have a </w:t>
      </w:r>
      <w:r>
        <w:rPr>
          <w:rFonts w:ascii="Arial" w:hAnsi="Arial" w:cs="Arial"/>
        </w:rPr>
        <w:t>six</w:t>
      </w:r>
      <w:r w:rsidRPr="00704745">
        <w:rPr>
          <w:rFonts w:ascii="Arial" w:hAnsi="Arial" w:cs="Arial"/>
        </w:rPr>
        <w:t>-year extended reporting period from the Final Acceptance Date with respect to all events that occurred, but were not reported, during the term of the policy.</w:t>
      </w:r>
    </w:p>
    <w:p w:rsidR="0056746B" w:rsidRPr="00704745" w:rsidRDefault="0056746B" w:rsidP="0056746B">
      <w:pPr>
        <w:widowControl/>
        <w:numPr>
          <w:ilvl w:val="0"/>
          <w:numId w:val="27"/>
        </w:numPr>
        <w:tabs>
          <w:tab w:val="clear" w:pos="1500"/>
        </w:tabs>
        <w:autoSpaceDE/>
        <w:autoSpaceDN/>
        <w:adjustRightInd/>
        <w:spacing w:after="120"/>
        <w:ind w:left="720"/>
        <w:rPr>
          <w:rFonts w:ascii="Arial" w:hAnsi="Arial" w:cs="Arial"/>
        </w:rPr>
      </w:pPr>
      <w:r w:rsidRPr="00704745">
        <w:rPr>
          <w:rFonts w:ascii="Arial" w:hAnsi="Arial" w:cs="Arial"/>
        </w:rPr>
        <w:t>The policy shall protect against any negligent act, error or omission arising out of design or engineering including environmental design or consulting with respect to the Project.</w:t>
      </w:r>
    </w:p>
    <w:p w:rsidR="0056746B" w:rsidRPr="00704745" w:rsidRDefault="0056746B" w:rsidP="0056746B">
      <w:pPr>
        <w:widowControl/>
        <w:numPr>
          <w:ilvl w:val="0"/>
          <w:numId w:val="27"/>
        </w:numPr>
        <w:tabs>
          <w:tab w:val="clear" w:pos="1500"/>
        </w:tabs>
        <w:autoSpaceDE/>
        <w:autoSpaceDN/>
        <w:adjustRightInd/>
        <w:ind w:left="720"/>
        <w:rPr>
          <w:rFonts w:ascii="Arial" w:hAnsi="Arial" w:cs="Arial"/>
        </w:rPr>
      </w:pPr>
      <w:r w:rsidRPr="00704745">
        <w:rPr>
          <w:rFonts w:ascii="Arial" w:hAnsi="Arial" w:cs="Arial"/>
        </w:rPr>
        <w:t>The policy shall have a retroactive date of no later than the date the first design and/or engineering Activities have been conducted by the design professionals and contractors associated with the Project.</w:t>
      </w:r>
    </w:p>
    <w:p w:rsidR="0056746B" w:rsidRPr="00704745" w:rsidRDefault="0056746B" w:rsidP="0056746B">
      <w:pPr>
        <w:widowControl/>
        <w:numPr>
          <w:ilvl w:val="0"/>
          <w:numId w:val="27"/>
        </w:numPr>
        <w:tabs>
          <w:tab w:val="clear" w:pos="1500"/>
        </w:tabs>
        <w:autoSpaceDE/>
        <w:autoSpaceDN/>
        <w:adjustRightInd/>
        <w:spacing w:after="120"/>
        <w:ind w:left="720"/>
        <w:rPr>
          <w:rFonts w:ascii="Arial" w:hAnsi="Arial" w:cs="Arial"/>
        </w:rPr>
      </w:pPr>
      <w:r w:rsidRPr="00704745">
        <w:rPr>
          <w:rFonts w:ascii="Arial" w:hAnsi="Arial" w:cs="Arial"/>
        </w:rPr>
        <w:t xml:space="preserve">Contractor shall provide insurance for construction management activities in the amounts required in this Section </w:t>
      </w:r>
      <w:r>
        <w:rPr>
          <w:rFonts w:ascii="Arial" w:hAnsi="Arial" w:cs="Arial"/>
        </w:rPr>
        <w:t>1</w:t>
      </w:r>
      <w:r w:rsidRPr="00704745">
        <w:rPr>
          <w:rFonts w:ascii="Arial" w:hAnsi="Arial" w:cs="Arial"/>
        </w:rPr>
        <w:t>.2.6, per the Contractor’s usual business practices including, but not limited to, purchasing a construction management professional policy or an errors and omissions policy.</w:t>
      </w:r>
    </w:p>
    <w:p w:rsidR="0056746B" w:rsidRPr="00704745" w:rsidRDefault="0056746B" w:rsidP="0056746B">
      <w:pPr>
        <w:rPr>
          <w:rFonts w:ascii="Arial" w:hAnsi="Arial" w:cs="Arial"/>
        </w:rPr>
      </w:pPr>
      <w:r w:rsidRPr="00704745">
        <w:rPr>
          <w:rFonts w:ascii="Arial" w:hAnsi="Arial" w:cs="Arial"/>
        </w:rPr>
        <w:t>If the Subconsultant provides Project Professional Liability Coverage, Contractors shall confirm that all requirements of this section have been met prior to the start of design Work.</w:t>
      </w:r>
    </w:p>
    <w:p w:rsidR="0056746B" w:rsidRPr="00704745" w:rsidRDefault="0056746B" w:rsidP="0056746B">
      <w:pPr>
        <w:ind w:left="360"/>
        <w:rPr>
          <w:rFonts w:ascii="Arial" w:hAnsi="Arial" w:cs="Arial"/>
        </w:rPr>
      </w:pPr>
    </w:p>
    <w:p w:rsidR="0056746B" w:rsidRPr="00704745" w:rsidRDefault="0056746B" w:rsidP="0056746B">
      <w:pPr>
        <w:pStyle w:val="Heading3"/>
        <w:spacing w:before="0"/>
        <w:rPr>
          <w:rFonts w:ascii="Arial" w:hAnsi="Arial" w:cs="Arial"/>
          <w:sz w:val="24"/>
          <w:szCs w:val="24"/>
        </w:rPr>
      </w:pPr>
      <w:r>
        <w:rPr>
          <w:rFonts w:ascii="Arial" w:hAnsi="Arial" w:cs="Arial"/>
          <w:sz w:val="24"/>
          <w:szCs w:val="24"/>
        </w:rPr>
        <w:t>1</w:t>
      </w:r>
      <w:r w:rsidRPr="00704745">
        <w:rPr>
          <w:rFonts w:ascii="Arial" w:hAnsi="Arial" w:cs="Arial"/>
          <w:sz w:val="24"/>
          <w:szCs w:val="24"/>
        </w:rPr>
        <w:t>.2.7</w:t>
      </w:r>
      <w:r w:rsidRPr="00704745">
        <w:rPr>
          <w:rFonts w:ascii="Arial" w:hAnsi="Arial" w:cs="Arial"/>
          <w:sz w:val="24"/>
          <w:szCs w:val="24"/>
        </w:rPr>
        <w:tab/>
        <w:t>Railroad Protective Insurance</w:t>
      </w:r>
    </w:p>
    <w:p w:rsidR="0056746B" w:rsidRPr="00704745" w:rsidRDefault="0056746B" w:rsidP="0056746B">
      <w:pPr>
        <w:spacing w:after="120"/>
        <w:rPr>
          <w:rFonts w:ascii="Arial" w:hAnsi="Arial" w:cs="Arial"/>
        </w:rPr>
      </w:pPr>
      <w:r w:rsidRPr="00704745">
        <w:rPr>
          <w:rFonts w:ascii="Arial" w:hAnsi="Arial" w:cs="Arial"/>
        </w:rPr>
        <w:t xml:space="preserve">In addition to the above, the Contractor shall furnish evidence to CDOT that, with respect to the operation the Contractor or any of its subcontractors perform, the Contractor has provided for and on behalf of the </w:t>
      </w:r>
      <w:r w:rsidRPr="00704745">
        <w:rPr>
          <w:rFonts w:ascii="Arial" w:hAnsi="Arial" w:cs="Arial"/>
        </w:rPr>
        <w:lastRenderedPageBreak/>
        <w:t>Railroad Company, and each Railroad Company when more than one is involved, Railroad Protective Public Liability and Property Damage Insurance provided for a combined single limit of Five Million Dollars ($5,000,000) per occurrence with an aggregate limit of Ten Million Dollars ($10,000,000) applying separately for each annual period for:</w:t>
      </w:r>
    </w:p>
    <w:p w:rsidR="0056746B" w:rsidRPr="00704745" w:rsidRDefault="0056746B" w:rsidP="0056746B">
      <w:pPr>
        <w:widowControl/>
        <w:numPr>
          <w:ilvl w:val="0"/>
          <w:numId w:val="29"/>
        </w:numPr>
        <w:autoSpaceDE/>
        <w:autoSpaceDN/>
        <w:adjustRightInd/>
        <w:spacing w:line="480" w:lineRule="auto"/>
        <w:rPr>
          <w:rFonts w:ascii="Arial" w:hAnsi="Arial" w:cs="Arial"/>
        </w:rPr>
      </w:pPr>
      <w:r w:rsidRPr="00704745">
        <w:rPr>
          <w:rFonts w:ascii="Arial" w:hAnsi="Arial" w:cs="Arial"/>
        </w:rPr>
        <w:t>All damages arising out of bodily injuries to or death of one or more persons.</w:t>
      </w:r>
    </w:p>
    <w:p w:rsidR="0056746B" w:rsidRPr="00704745" w:rsidRDefault="0056746B" w:rsidP="0056746B">
      <w:pPr>
        <w:widowControl/>
        <w:numPr>
          <w:ilvl w:val="0"/>
          <w:numId w:val="29"/>
        </w:numPr>
        <w:autoSpaceDE/>
        <w:autoSpaceDN/>
        <w:adjustRightInd/>
        <w:spacing w:line="480" w:lineRule="auto"/>
        <w:rPr>
          <w:rFonts w:ascii="Arial" w:hAnsi="Arial" w:cs="Arial"/>
        </w:rPr>
      </w:pPr>
      <w:r w:rsidRPr="00704745">
        <w:rPr>
          <w:rFonts w:ascii="Arial" w:hAnsi="Arial" w:cs="Arial"/>
        </w:rPr>
        <w:t>All damages arising out of injury to or destruction of property.</w:t>
      </w:r>
    </w:p>
    <w:p w:rsidR="0056746B" w:rsidRPr="00704745" w:rsidRDefault="0056746B" w:rsidP="0056746B">
      <w:pPr>
        <w:rPr>
          <w:rFonts w:ascii="Arial" w:hAnsi="Arial" w:cs="Arial"/>
        </w:rPr>
      </w:pPr>
      <w:r w:rsidRPr="00704745">
        <w:rPr>
          <w:rFonts w:ascii="Arial" w:hAnsi="Arial" w:cs="Arial"/>
        </w:rPr>
        <w:t>Said policy or policies of insurance shall be deemed to comply with the Railroad Protective Insurance requirements if each of said policies contains a properly completed and executed “Railroad Protective Liability Form,” copies of which are available from CDOT’s Agreements Engineer, Colorado Department of Transportation, 4201 E. Arkansas Ave., Denver, CO, 80222.  All required policy or policies of insurance shall be submitted to the Project Director for transmittal to the Railroad Company’s Insurance Department.</w:t>
      </w:r>
    </w:p>
    <w:p w:rsidR="0056746B" w:rsidRPr="00704745" w:rsidRDefault="0056746B" w:rsidP="0056746B">
      <w:pPr>
        <w:rPr>
          <w:rFonts w:ascii="Arial" w:hAnsi="Arial" w:cs="Arial"/>
        </w:rPr>
      </w:pPr>
    </w:p>
    <w:p w:rsidR="0056746B" w:rsidRPr="00704745" w:rsidRDefault="0056746B" w:rsidP="0056746B">
      <w:pPr>
        <w:rPr>
          <w:rFonts w:ascii="Arial" w:hAnsi="Arial" w:cs="Arial"/>
        </w:rPr>
      </w:pPr>
      <w:r w:rsidRPr="00704745">
        <w:rPr>
          <w:rFonts w:ascii="Arial" w:hAnsi="Arial" w:cs="Arial"/>
        </w:rPr>
        <w:t>The Railroad Protective Insurance shall be carried until all Work required to be performed under the terms of the Contract is satisfactorily completed as evidenced by the formal acceptance of CDOT.  The Railroad Company shall be furnished with the original of each policy carried on its behalf.</w:t>
      </w:r>
    </w:p>
    <w:p w:rsidR="0056746B" w:rsidRPr="00704745" w:rsidRDefault="0056746B" w:rsidP="0056746B">
      <w:pPr>
        <w:rPr>
          <w:rFonts w:ascii="Arial" w:hAnsi="Arial" w:cs="Arial"/>
        </w:rPr>
      </w:pPr>
    </w:p>
    <w:p w:rsidR="0056746B" w:rsidRPr="00704745" w:rsidRDefault="0056746B" w:rsidP="0056746B">
      <w:pPr>
        <w:rPr>
          <w:rFonts w:ascii="Arial" w:hAnsi="Arial" w:cs="Arial"/>
        </w:rPr>
      </w:pPr>
    </w:p>
    <w:p w:rsidR="0056746B" w:rsidRPr="00704745" w:rsidRDefault="0056746B" w:rsidP="0056746B">
      <w:pPr>
        <w:pStyle w:val="Heading3"/>
        <w:spacing w:before="0"/>
        <w:rPr>
          <w:rFonts w:ascii="Arial" w:hAnsi="Arial" w:cs="Arial"/>
          <w:sz w:val="24"/>
          <w:szCs w:val="24"/>
        </w:rPr>
      </w:pPr>
      <w:bookmarkStart w:id="41" w:name="_Toc309379542"/>
      <w:r>
        <w:rPr>
          <w:rFonts w:ascii="Arial" w:hAnsi="Arial" w:cs="Arial"/>
          <w:sz w:val="24"/>
          <w:szCs w:val="24"/>
        </w:rPr>
        <w:t>1</w:t>
      </w:r>
      <w:r w:rsidRPr="00704745">
        <w:rPr>
          <w:rFonts w:ascii="Arial" w:hAnsi="Arial" w:cs="Arial"/>
          <w:sz w:val="24"/>
          <w:szCs w:val="24"/>
        </w:rPr>
        <w:t>.2.8</w:t>
      </w:r>
      <w:r w:rsidRPr="00704745">
        <w:rPr>
          <w:rFonts w:ascii="Arial" w:hAnsi="Arial" w:cs="Arial"/>
          <w:sz w:val="24"/>
          <w:szCs w:val="24"/>
        </w:rPr>
        <w:tab/>
        <w:t>Builder’s Risk</w:t>
      </w:r>
      <w:bookmarkEnd w:id="41"/>
    </w:p>
    <w:p w:rsidR="0056746B" w:rsidRPr="00704745" w:rsidRDefault="0056746B" w:rsidP="0056746B">
      <w:pPr>
        <w:rPr>
          <w:rFonts w:ascii="Arial" w:hAnsi="Arial" w:cs="Arial"/>
        </w:rPr>
      </w:pPr>
      <w:r w:rsidRPr="00704745">
        <w:rPr>
          <w:rFonts w:ascii="Arial" w:hAnsi="Arial" w:cs="Arial"/>
        </w:rPr>
        <w:t xml:space="preserve">Unless otherwise expressly stated in the Supplementary General Conditions (e.g. where the State elects to provide for projects with a completed value of less than $1,000,000), the Contractor shall purchase and maintain, in a company or companies lawfully authorized to do business in the jurisdiction in which the Project is located, property insurance written on a builder’s risk “all-risk” or equivalent policy form in the amount of </w:t>
      </w:r>
      <w:r w:rsidR="001F34DD" w:rsidRPr="00704745">
        <w:rPr>
          <w:rFonts w:ascii="Arial" w:hAnsi="Arial" w:cs="Arial"/>
        </w:rPr>
        <w:t>the Probable</w:t>
      </w:r>
      <w:r w:rsidRPr="00704745">
        <w:rPr>
          <w:rFonts w:ascii="Arial" w:hAnsi="Arial" w:cs="Arial"/>
        </w:rPr>
        <w:t xml:space="preserve"> Maximum Loss value at all times including any subsequent contract modifications and cost of materials supplied or installed by others, comprising total value for the entire Project at the site on a replacement cost basis without optional deductibles.  Such property insurance shall be maintained, unless otherwise provided in the Contract Documents or otherwise agreed to in writing by all persons and entities who are beneficiaries of such insurance, until final payment has been made or until no person or entity other than the State has an insurable interest in the property or the Date of Notice specified on the Notice of Acceptance, State Form SBP-6.27 or whichever is later.</w:t>
      </w:r>
    </w:p>
    <w:p w:rsidR="0056746B" w:rsidRPr="00704745" w:rsidRDefault="0056746B" w:rsidP="0056746B">
      <w:pPr>
        <w:rPr>
          <w:rFonts w:ascii="Arial" w:hAnsi="Arial" w:cs="Arial"/>
        </w:rPr>
      </w:pPr>
    </w:p>
    <w:p w:rsidR="0056746B" w:rsidRPr="00704745" w:rsidRDefault="0056746B" w:rsidP="0056746B">
      <w:pPr>
        <w:rPr>
          <w:rFonts w:ascii="Arial" w:hAnsi="Arial" w:cs="Arial"/>
        </w:rPr>
      </w:pPr>
      <w:r w:rsidRPr="00704745">
        <w:rPr>
          <w:rFonts w:ascii="Arial" w:hAnsi="Arial" w:cs="Arial"/>
        </w:rPr>
        <w:t xml:space="preserve">This insurance shall include interests of the State, the Contractor, </w:t>
      </w:r>
      <w:r w:rsidR="001F34DD" w:rsidRPr="00704745">
        <w:rPr>
          <w:rFonts w:ascii="Arial" w:hAnsi="Arial" w:cs="Arial"/>
        </w:rPr>
        <w:t>and Subcontractors</w:t>
      </w:r>
      <w:r w:rsidRPr="00704745">
        <w:rPr>
          <w:rFonts w:ascii="Arial" w:hAnsi="Arial" w:cs="Arial"/>
        </w:rPr>
        <w:t xml:space="preserve"> in the Project as named insureds.</w:t>
      </w:r>
    </w:p>
    <w:p w:rsidR="0056746B" w:rsidRPr="00704745" w:rsidRDefault="0056746B" w:rsidP="0056746B">
      <w:pPr>
        <w:rPr>
          <w:rFonts w:ascii="Arial" w:hAnsi="Arial" w:cs="Arial"/>
        </w:rPr>
      </w:pPr>
    </w:p>
    <w:p w:rsidR="0056746B" w:rsidRPr="00704745" w:rsidRDefault="0056746B" w:rsidP="0056746B">
      <w:pPr>
        <w:rPr>
          <w:rFonts w:ascii="Arial" w:hAnsi="Arial" w:cs="Arial"/>
        </w:rPr>
      </w:pPr>
      <w:r w:rsidRPr="00704745">
        <w:rPr>
          <w:rFonts w:ascii="Arial" w:hAnsi="Arial" w:cs="Arial"/>
        </w:rPr>
        <w:t>All associated deductibles shall be the responsibility of the Contractor.  Such policy may have a deductible clause but not to exceed twenty five thousand dollars ($25,000) except the deductible for typical perils such as earthquakes, flood, and wind may not exceed fifty thousand dollars ($50,000) and the deductible for Work in a one hundred (100) year flood plain may not exceed two hundred and fifty thousand dollars ($250,000). Subcontractors’ policies may have a deductible clause but not to exceed ten thousand dollars ($10,000).</w:t>
      </w:r>
    </w:p>
    <w:p w:rsidR="0056746B" w:rsidRPr="00704745" w:rsidRDefault="0056746B" w:rsidP="0056746B">
      <w:pPr>
        <w:rPr>
          <w:rFonts w:ascii="Arial" w:hAnsi="Arial" w:cs="Arial"/>
        </w:rPr>
      </w:pPr>
    </w:p>
    <w:p w:rsidR="0056746B" w:rsidRPr="00704745" w:rsidRDefault="0056746B" w:rsidP="0056746B">
      <w:pPr>
        <w:rPr>
          <w:rFonts w:ascii="Arial" w:hAnsi="Arial" w:cs="Arial"/>
        </w:rPr>
      </w:pPr>
      <w:r w:rsidRPr="00704745">
        <w:rPr>
          <w:rFonts w:ascii="Arial" w:hAnsi="Arial" w:cs="Arial"/>
        </w:rPr>
        <w:t xml:space="preserve">Property insurance shall be on an “all risk” or equivalent policy form and shall include, without limitation, insurance against the perils of fire (with extended coverage) and physical loss or damage including, without duplication of coverage, theft, vandalism, malicious mischief, collapse, earthquake, flood, windstorm, </w:t>
      </w:r>
      <w:r w:rsidR="001F34DD" w:rsidRPr="00704745">
        <w:rPr>
          <w:rFonts w:ascii="Arial" w:hAnsi="Arial" w:cs="Arial"/>
        </w:rPr>
        <w:t>false work</w:t>
      </w:r>
      <w:r w:rsidRPr="00704745">
        <w:rPr>
          <w:rFonts w:ascii="Arial" w:hAnsi="Arial" w:cs="Arial"/>
        </w:rPr>
        <w:t>, testing and startup, temporary buildings and debris, removal including demolition occasioned by enforcement of any applicable legal requirements, and shall cover reasonable compensation for Architectural and Engineering Services and expenses required as a result of such insured loss.</w:t>
      </w:r>
    </w:p>
    <w:p w:rsidR="0056746B" w:rsidRPr="00704745" w:rsidRDefault="0056746B" w:rsidP="0056746B">
      <w:pPr>
        <w:rPr>
          <w:rFonts w:ascii="Arial" w:hAnsi="Arial" w:cs="Arial"/>
        </w:rPr>
      </w:pPr>
    </w:p>
    <w:p w:rsidR="0056746B" w:rsidRPr="00704745" w:rsidRDefault="0056746B" w:rsidP="0056746B">
      <w:pPr>
        <w:rPr>
          <w:rFonts w:ascii="Arial" w:hAnsi="Arial" w:cs="Arial"/>
        </w:rPr>
      </w:pPr>
      <w:r w:rsidRPr="00704745">
        <w:rPr>
          <w:rFonts w:ascii="Arial" w:hAnsi="Arial" w:cs="Arial"/>
        </w:rPr>
        <w:t xml:space="preserve">Contractor shall maintain Builders Risk coverage including partial use by CDOT.  The Contractor shall waive all rights of subrogation as regards to the State and CDOT, its officials, its officers, its agents and its employees, all while acting within the scope and course of their employment.  For damages caused by fire or other causes of loss to the extent covered by property insurance obtained pursuant to this Section </w:t>
      </w:r>
      <w:r w:rsidRPr="00704745">
        <w:rPr>
          <w:rFonts w:ascii="Arial" w:hAnsi="Arial" w:cs="Arial"/>
        </w:rPr>
        <w:lastRenderedPageBreak/>
        <w:t>or other property insurance applicable to the Work.  The Contractor shall require all Subcontractors at any tier to similarly waive all such rights of subrogation and shall expressly include such a waiver in all subcontracts.</w:t>
      </w:r>
    </w:p>
    <w:p w:rsidR="0056746B" w:rsidRPr="00704745" w:rsidRDefault="0056746B" w:rsidP="0056746B">
      <w:pPr>
        <w:rPr>
          <w:rFonts w:ascii="Arial" w:hAnsi="Arial" w:cs="Arial"/>
        </w:rPr>
      </w:pPr>
    </w:p>
    <w:p w:rsidR="0056746B" w:rsidRPr="00704745" w:rsidRDefault="0056746B" w:rsidP="0056746B">
      <w:pPr>
        <w:rPr>
          <w:rFonts w:ascii="Arial" w:hAnsi="Arial" w:cs="Arial"/>
        </w:rPr>
      </w:pPr>
      <w:r w:rsidRPr="00704745">
        <w:rPr>
          <w:rFonts w:ascii="Arial" w:hAnsi="Arial" w:cs="Arial"/>
        </w:rPr>
        <w:t>Upon request by CDOT, the amount of such insurance shall be increased to include the cost of any additional Work to be done on the Project, or materials or equipment to be incorporated in the Project, under other independent contracts let or to be let.  In such event, the Contractor shall be reimbursed for this cost at its share of the insurance in the same ratio as the ratio of the insurance represented by such independent contracts let or to be let to the total insurance carried.</w:t>
      </w:r>
    </w:p>
    <w:p w:rsidR="0056746B" w:rsidRPr="00704745" w:rsidRDefault="0056746B" w:rsidP="0056746B">
      <w:pPr>
        <w:rPr>
          <w:rFonts w:ascii="Arial" w:hAnsi="Arial" w:cs="Arial"/>
        </w:rPr>
      </w:pPr>
    </w:p>
    <w:p w:rsidR="0056746B" w:rsidRPr="00704745" w:rsidRDefault="0056746B" w:rsidP="0056746B">
      <w:pPr>
        <w:rPr>
          <w:rFonts w:ascii="Arial" w:hAnsi="Arial" w:cs="Arial"/>
        </w:rPr>
      </w:pPr>
      <w:r w:rsidRPr="00704745">
        <w:rPr>
          <w:rFonts w:ascii="Arial" w:hAnsi="Arial" w:cs="Arial"/>
        </w:rPr>
        <w:t>CDOT, with approval of the Colorado State Controller, shall have the power to adjust or settle any loss.  Unless it is agreed otherwise, all monies received shall be applied first on rebuilding or repairing the destroyed or injured Work.</w:t>
      </w:r>
    </w:p>
    <w:p w:rsidR="0056746B" w:rsidRPr="00704745" w:rsidRDefault="0056746B" w:rsidP="0056746B">
      <w:pPr>
        <w:rPr>
          <w:rFonts w:ascii="Arial" w:hAnsi="Arial" w:cs="Arial"/>
          <w:sz w:val="22"/>
          <w:szCs w:val="22"/>
        </w:rPr>
      </w:pPr>
    </w:p>
    <w:p w:rsidR="0056746B" w:rsidRPr="00704745" w:rsidRDefault="0056746B" w:rsidP="0056746B">
      <w:pPr>
        <w:shd w:val="clear" w:color="auto" w:fill="FFFFFF"/>
        <w:ind w:left="3941" w:hanging="3941"/>
        <w:jc w:val="center"/>
        <w:rPr>
          <w:rFonts w:ascii="Arial" w:hAnsi="Arial" w:cs="Arial"/>
          <w:b/>
          <w:color w:val="FF0000"/>
          <w:sz w:val="24"/>
          <w:szCs w:val="24"/>
        </w:rPr>
      </w:pPr>
    </w:p>
    <w:p w:rsidR="0056746B" w:rsidRPr="00704745" w:rsidRDefault="0056746B" w:rsidP="0056746B">
      <w:pPr>
        <w:shd w:val="clear" w:color="auto" w:fill="FFFFFF"/>
        <w:ind w:left="3941" w:hanging="3941"/>
        <w:jc w:val="center"/>
        <w:rPr>
          <w:rFonts w:ascii="Arial" w:hAnsi="Arial" w:cs="Arial"/>
          <w:b/>
          <w:sz w:val="24"/>
          <w:szCs w:val="24"/>
        </w:rPr>
      </w:pPr>
    </w:p>
    <w:p w:rsidR="0056746B" w:rsidRPr="00704745" w:rsidRDefault="0056746B" w:rsidP="0056746B">
      <w:pPr>
        <w:shd w:val="clear" w:color="auto" w:fill="FFFFFF"/>
        <w:ind w:left="24" w:hanging="24"/>
        <w:rPr>
          <w:rFonts w:ascii="Arial" w:hAnsi="Arial" w:cs="Arial"/>
          <w:b/>
          <w:spacing w:val="5"/>
          <w:szCs w:val="24"/>
        </w:rPr>
      </w:pPr>
      <w:bookmarkStart w:id="42" w:name="_DV_M1"/>
      <w:bookmarkStart w:id="43" w:name="_DV_M2"/>
      <w:bookmarkEnd w:id="42"/>
      <w:bookmarkEnd w:id="43"/>
      <w:r w:rsidRPr="00716023">
        <w:rPr>
          <w:rFonts w:ascii="Arial" w:hAnsi="Arial" w:cs="Arial"/>
          <w:b/>
          <w:spacing w:val="5"/>
          <w:sz w:val="24"/>
          <w:szCs w:val="24"/>
        </w:rPr>
        <w:t>2.0 CDOT OWNER CONTROLLED INSURANCE PROGRAM (OCIP) REQUIREMENTS</w:t>
      </w:r>
    </w:p>
    <w:p w:rsidR="0056746B" w:rsidRPr="00704745" w:rsidRDefault="0056746B" w:rsidP="0056746B">
      <w:pPr>
        <w:shd w:val="clear" w:color="auto" w:fill="FFFFFF"/>
        <w:spacing w:before="269" w:line="226" w:lineRule="exact"/>
        <w:ind w:left="5"/>
        <w:rPr>
          <w:rFonts w:ascii="Arial" w:hAnsi="Arial" w:cs="Arial"/>
          <w:color w:val="000000"/>
          <w:szCs w:val="24"/>
        </w:rPr>
      </w:pPr>
      <w:bookmarkStart w:id="44" w:name="_DV_M3"/>
      <w:bookmarkStart w:id="45" w:name="_DV_M5"/>
      <w:bookmarkEnd w:id="44"/>
      <w:bookmarkEnd w:id="45"/>
      <w:r w:rsidRPr="00704745">
        <w:rPr>
          <w:rFonts w:ascii="Arial" w:hAnsi="Arial" w:cs="Arial"/>
          <w:b/>
          <w:color w:val="000000"/>
          <w:szCs w:val="24"/>
        </w:rPr>
        <w:t>INTRODUCTIONS / DEFINITIONS</w:t>
      </w:r>
    </w:p>
    <w:p w:rsidR="0056746B" w:rsidRPr="00704745" w:rsidRDefault="0056746B" w:rsidP="0056746B">
      <w:pPr>
        <w:shd w:val="clear" w:color="auto" w:fill="FFFFFF"/>
        <w:spacing w:line="221" w:lineRule="exact"/>
        <w:rPr>
          <w:rFonts w:ascii="Arial" w:hAnsi="Arial" w:cs="Arial"/>
          <w:b/>
          <w:color w:val="000000"/>
          <w:szCs w:val="24"/>
        </w:rPr>
      </w:pPr>
      <w:bookmarkStart w:id="46" w:name="_DV_M6"/>
      <w:bookmarkEnd w:id="46"/>
      <w:r w:rsidRPr="00704745">
        <w:rPr>
          <w:rFonts w:ascii="Arial" w:hAnsi="Arial" w:cs="Arial"/>
          <w:b/>
          <w:color w:val="000000"/>
          <w:szCs w:val="24"/>
        </w:rPr>
        <w:t>Capitalized terms not otherwise defined in this Exhibit shall have the meanings assigned to them in the Contract.</w:t>
      </w:r>
    </w:p>
    <w:p w:rsidR="0056746B" w:rsidRPr="00704745" w:rsidRDefault="0056746B" w:rsidP="0056746B">
      <w:pPr>
        <w:shd w:val="clear" w:color="auto" w:fill="FFFFFF"/>
        <w:spacing w:line="221" w:lineRule="exact"/>
        <w:rPr>
          <w:rFonts w:ascii="Arial" w:hAnsi="Arial" w:cs="Arial"/>
          <w:b/>
          <w:color w:val="000000"/>
          <w:szCs w:val="24"/>
        </w:rPr>
      </w:pPr>
    </w:p>
    <w:p w:rsidR="0056746B" w:rsidRPr="00704745" w:rsidRDefault="0056746B" w:rsidP="0056746B">
      <w:pPr>
        <w:shd w:val="clear" w:color="auto" w:fill="FFFFFF"/>
        <w:ind w:left="14"/>
        <w:rPr>
          <w:rFonts w:ascii="Arial" w:hAnsi="Arial" w:cs="Arial"/>
          <w:color w:val="000000"/>
          <w:szCs w:val="24"/>
        </w:rPr>
      </w:pPr>
      <w:bookmarkStart w:id="47" w:name="_DV_M7"/>
      <w:bookmarkStart w:id="48" w:name="_DV_M8"/>
      <w:bookmarkStart w:id="49" w:name="_DV_M9"/>
      <w:bookmarkEnd w:id="47"/>
      <w:bookmarkEnd w:id="48"/>
      <w:bookmarkEnd w:id="49"/>
      <w:r w:rsidRPr="00704745">
        <w:rPr>
          <w:rFonts w:ascii="Arial" w:hAnsi="Arial" w:cs="Arial"/>
          <w:b/>
          <w:color w:val="000000"/>
          <w:szCs w:val="24"/>
        </w:rPr>
        <w:t xml:space="preserve">Contractor: </w:t>
      </w:r>
      <w:r w:rsidRPr="00704745">
        <w:rPr>
          <w:rFonts w:ascii="Arial" w:hAnsi="Arial" w:cs="Arial"/>
          <w:color w:val="000000"/>
          <w:szCs w:val="24"/>
        </w:rPr>
        <w:t xml:space="preserve">meaning the set </w:t>
      </w:r>
      <w:r w:rsidR="001F34DD" w:rsidRPr="00704745">
        <w:rPr>
          <w:rFonts w:ascii="Arial" w:hAnsi="Arial" w:cs="Arial"/>
          <w:color w:val="000000"/>
          <w:szCs w:val="24"/>
        </w:rPr>
        <w:t>forth</w:t>
      </w:r>
      <w:r w:rsidRPr="00704745">
        <w:rPr>
          <w:rFonts w:ascii="Arial" w:hAnsi="Arial" w:cs="Arial"/>
          <w:color w:val="000000"/>
          <w:szCs w:val="24"/>
        </w:rPr>
        <w:t xml:space="preserve"> in the first page of Book 1.  Contractor refers to any person or entity awarded a Contract with CDOT to provide construction services for the Project. </w:t>
      </w:r>
    </w:p>
    <w:p w:rsidR="0056746B" w:rsidRPr="00704745" w:rsidRDefault="0056746B" w:rsidP="0056746B">
      <w:pPr>
        <w:shd w:val="clear" w:color="auto" w:fill="FFFFFF"/>
        <w:spacing w:before="216"/>
        <w:ind w:left="14"/>
        <w:rPr>
          <w:rFonts w:ascii="Arial" w:hAnsi="Arial" w:cs="Arial"/>
          <w:color w:val="000000"/>
          <w:szCs w:val="24"/>
        </w:rPr>
      </w:pPr>
      <w:bookmarkStart w:id="50" w:name="_DV_M10"/>
      <w:bookmarkEnd w:id="50"/>
      <w:r w:rsidRPr="00704745">
        <w:rPr>
          <w:rFonts w:ascii="Arial" w:hAnsi="Arial" w:cs="Arial"/>
          <w:b/>
          <w:color w:val="000000"/>
          <w:szCs w:val="24"/>
        </w:rPr>
        <w:t>Enrolled Contractor or Subcontractor:</w:t>
      </w:r>
      <w:r w:rsidRPr="00704745">
        <w:rPr>
          <w:rFonts w:ascii="Arial" w:hAnsi="Arial" w:cs="Arial"/>
          <w:color w:val="000000"/>
          <w:szCs w:val="24"/>
        </w:rPr>
        <w:t xml:space="preserve">  means the Contractor and any other Subcontractors enrolled in the OCIP as outline in the Project Insurance Manual published by the CDOT Project OCIP Administrator.</w:t>
      </w:r>
    </w:p>
    <w:p w:rsidR="0056746B" w:rsidRPr="00704745" w:rsidRDefault="0056746B" w:rsidP="0056746B">
      <w:pPr>
        <w:shd w:val="clear" w:color="auto" w:fill="FFFFFF"/>
        <w:spacing w:before="216"/>
        <w:ind w:left="14"/>
        <w:rPr>
          <w:rFonts w:ascii="Arial" w:hAnsi="Arial" w:cs="Arial"/>
          <w:color w:val="000000"/>
          <w:szCs w:val="24"/>
        </w:rPr>
      </w:pPr>
      <w:bookmarkStart w:id="51" w:name="_DV_M11"/>
      <w:bookmarkEnd w:id="51"/>
      <w:r w:rsidRPr="00704745">
        <w:rPr>
          <w:rFonts w:ascii="Arial" w:hAnsi="Arial" w:cs="Arial"/>
          <w:b/>
          <w:color w:val="000000"/>
          <w:szCs w:val="24"/>
        </w:rPr>
        <w:t xml:space="preserve">Insurance Representative and Project OCIP Administrator: </w:t>
      </w:r>
      <w:r w:rsidRPr="00704745">
        <w:rPr>
          <w:rFonts w:ascii="Arial" w:hAnsi="Arial" w:cs="Arial"/>
          <w:color w:val="000000"/>
          <w:szCs w:val="24"/>
        </w:rPr>
        <w:t>means the entity or individual designated by CDOT to represent its interest in the OCIP through the coordination of enrollment, claims and other OCIP activities, as well as monitoring for compliance to OCIP policies, procedures and guidelines.</w:t>
      </w:r>
    </w:p>
    <w:p w:rsidR="0056746B" w:rsidRPr="00704745" w:rsidRDefault="0056746B" w:rsidP="0056746B">
      <w:pPr>
        <w:shd w:val="clear" w:color="auto" w:fill="FFFFFF"/>
        <w:spacing w:before="216"/>
        <w:rPr>
          <w:rFonts w:ascii="Arial" w:hAnsi="Arial" w:cs="Arial"/>
          <w:color w:val="000000"/>
          <w:szCs w:val="24"/>
        </w:rPr>
      </w:pPr>
      <w:bookmarkStart w:id="52" w:name="_DV_M12"/>
      <w:bookmarkStart w:id="53" w:name="_DV_M14"/>
      <w:bookmarkEnd w:id="52"/>
      <w:bookmarkEnd w:id="53"/>
      <w:r w:rsidRPr="00704745">
        <w:rPr>
          <w:rFonts w:ascii="Arial" w:hAnsi="Arial" w:cs="Arial"/>
          <w:b/>
          <w:color w:val="000000"/>
          <w:szCs w:val="24"/>
        </w:rPr>
        <w:t xml:space="preserve">Owner: </w:t>
      </w:r>
      <w:r w:rsidRPr="00704745">
        <w:rPr>
          <w:rFonts w:ascii="Arial" w:hAnsi="Arial" w:cs="Arial"/>
          <w:color w:val="000000"/>
          <w:szCs w:val="24"/>
        </w:rPr>
        <w:t>means the Colorado Department of Transportation (CDOT), a body corporate and political subdivision of the State of Colorado.</w:t>
      </w:r>
    </w:p>
    <w:p w:rsidR="0056746B" w:rsidRPr="00704745" w:rsidRDefault="0056746B" w:rsidP="0056746B">
      <w:pPr>
        <w:shd w:val="clear" w:color="auto" w:fill="FFFFFF"/>
        <w:spacing w:before="226" w:line="230" w:lineRule="exact"/>
        <w:ind w:left="10"/>
        <w:rPr>
          <w:rFonts w:ascii="Arial" w:hAnsi="Arial" w:cs="Arial"/>
          <w:color w:val="000000"/>
          <w:szCs w:val="24"/>
        </w:rPr>
      </w:pPr>
      <w:bookmarkStart w:id="54" w:name="_DV_M15"/>
      <w:bookmarkEnd w:id="54"/>
      <w:r w:rsidRPr="00704745">
        <w:rPr>
          <w:rFonts w:ascii="Arial" w:hAnsi="Arial" w:cs="Arial"/>
          <w:b/>
          <w:color w:val="000000"/>
          <w:szCs w:val="24"/>
        </w:rPr>
        <w:t xml:space="preserve">Owner Controlled Insurance Program (OCIP): </w:t>
      </w:r>
      <w:r w:rsidRPr="00704745">
        <w:rPr>
          <w:rFonts w:ascii="Arial" w:hAnsi="Arial" w:cs="Arial"/>
          <w:color w:val="000000"/>
          <w:szCs w:val="24"/>
        </w:rPr>
        <w:t>means an insurance delivery method that includes enrolled  Contractors and Subcontractors on the Project in an Owner sponsored insurance program including Workers Compensation,  Commercial General and Excess Liability, Contractors Pollution Liability, and Builders Risk Insurance, and such other coverage as the Owner may in writing specifically include in the OCIP.</w:t>
      </w:r>
    </w:p>
    <w:p w:rsidR="0056746B" w:rsidRPr="00704745" w:rsidRDefault="0056746B" w:rsidP="0056746B">
      <w:pPr>
        <w:shd w:val="clear" w:color="auto" w:fill="FFFFFF"/>
        <w:spacing w:before="19"/>
        <w:ind w:left="14"/>
        <w:rPr>
          <w:rFonts w:ascii="Arial" w:hAnsi="Arial" w:cs="Arial"/>
          <w:b/>
          <w:color w:val="000000"/>
          <w:szCs w:val="24"/>
        </w:rPr>
      </w:pPr>
    </w:p>
    <w:p w:rsidR="0056746B" w:rsidRPr="00704745" w:rsidRDefault="0056746B" w:rsidP="0056746B">
      <w:pPr>
        <w:shd w:val="clear" w:color="auto" w:fill="FFFFFF"/>
        <w:spacing w:before="19"/>
        <w:ind w:left="14"/>
        <w:rPr>
          <w:rFonts w:ascii="Arial" w:hAnsi="Arial" w:cs="Arial"/>
          <w:color w:val="000000"/>
          <w:szCs w:val="24"/>
        </w:rPr>
      </w:pPr>
      <w:bookmarkStart w:id="55" w:name="_DV_M16"/>
      <w:bookmarkStart w:id="56" w:name="_DV_M17"/>
      <w:bookmarkEnd w:id="55"/>
      <w:bookmarkEnd w:id="56"/>
      <w:r w:rsidRPr="00704745">
        <w:rPr>
          <w:rFonts w:ascii="Arial" w:hAnsi="Arial" w:cs="Arial"/>
          <w:b/>
          <w:color w:val="000000"/>
          <w:szCs w:val="24"/>
        </w:rPr>
        <w:t xml:space="preserve">Project Site: </w:t>
      </w:r>
      <w:r w:rsidRPr="00704745">
        <w:rPr>
          <w:rFonts w:ascii="Arial" w:hAnsi="Arial" w:cs="Arial"/>
          <w:color w:val="000000"/>
          <w:szCs w:val="24"/>
        </w:rPr>
        <w:t>means the physical location of Work to be performed on the Project as described in the Contract, as well as areas adjacent to the Work necessary for performance of the Work as included in the OCIP.</w:t>
      </w:r>
    </w:p>
    <w:p w:rsidR="0056746B" w:rsidRPr="00704745" w:rsidRDefault="0056746B" w:rsidP="0056746B">
      <w:pPr>
        <w:shd w:val="clear" w:color="auto" w:fill="FFFFFF"/>
        <w:ind w:left="14"/>
        <w:rPr>
          <w:rFonts w:ascii="Arial" w:hAnsi="Arial" w:cs="Arial"/>
          <w:b/>
          <w:color w:val="000000"/>
          <w:szCs w:val="24"/>
        </w:rPr>
      </w:pPr>
      <w:bookmarkStart w:id="57" w:name="_DV_M18"/>
      <w:bookmarkEnd w:id="57"/>
    </w:p>
    <w:p w:rsidR="0056746B" w:rsidRPr="00704745" w:rsidRDefault="0056746B" w:rsidP="0056746B">
      <w:pPr>
        <w:shd w:val="clear" w:color="auto" w:fill="FFFFFF"/>
        <w:ind w:left="14"/>
        <w:rPr>
          <w:rFonts w:ascii="Arial" w:hAnsi="Arial" w:cs="Arial"/>
          <w:color w:val="000000"/>
          <w:szCs w:val="24"/>
        </w:rPr>
      </w:pPr>
      <w:r w:rsidRPr="00704745">
        <w:rPr>
          <w:rFonts w:ascii="Arial" w:hAnsi="Arial" w:cs="Arial"/>
          <w:color w:val="000000"/>
          <w:szCs w:val="24"/>
        </w:rPr>
        <w:t xml:space="preserve"> </w:t>
      </w:r>
      <w:r w:rsidRPr="00716023">
        <w:rPr>
          <w:rFonts w:ascii="Arial" w:hAnsi="Arial" w:cs="Arial"/>
          <w:b/>
          <w:color w:val="000000"/>
          <w:szCs w:val="24"/>
        </w:rPr>
        <w:t>S</w:t>
      </w:r>
      <w:r w:rsidRPr="00704745">
        <w:rPr>
          <w:rFonts w:ascii="Arial" w:hAnsi="Arial" w:cs="Arial"/>
          <w:b/>
          <w:color w:val="000000"/>
          <w:szCs w:val="24"/>
        </w:rPr>
        <w:t xml:space="preserve">ubcontractor: </w:t>
      </w:r>
      <w:r w:rsidRPr="00704745">
        <w:rPr>
          <w:rFonts w:ascii="Arial" w:hAnsi="Arial" w:cs="Arial"/>
        </w:rPr>
        <w:t xml:space="preserve">means any Person with whom the Contractor has entered into any Subcontract and any other Person with whom any Subcontractor has further subcontracted any part of the Work, at any </w:t>
      </w:r>
      <w:r w:rsidR="001F34DD" w:rsidRPr="00704745">
        <w:rPr>
          <w:rFonts w:ascii="Arial" w:hAnsi="Arial" w:cs="Arial"/>
        </w:rPr>
        <w:t>tier</w:t>
      </w:r>
      <w:r w:rsidR="001F34DD">
        <w:rPr>
          <w:rFonts w:ascii="Arial" w:hAnsi="Arial" w:cs="Arial"/>
        </w:rPr>
        <w:t>,</w:t>
      </w:r>
      <w:r w:rsidR="001F34DD" w:rsidRPr="00704745">
        <w:rPr>
          <w:rFonts w:ascii="Arial" w:hAnsi="Arial" w:cs="Arial"/>
          <w:color w:val="000000"/>
          <w:szCs w:val="24"/>
        </w:rPr>
        <w:t xml:space="preserve"> </w:t>
      </w:r>
      <w:r w:rsidR="001F34DD">
        <w:rPr>
          <w:rFonts w:ascii="Arial" w:hAnsi="Arial" w:cs="Arial"/>
          <w:color w:val="000000"/>
          <w:szCs w:val="24"/>
        </w:rPr>
        <w:t>p</w:t>
      </w:r>
      <w:r w:rsidR="001F34DD" w:rsidRPr="00704745">
        <w:rPr>
          <w:rFonts w:ascii="Arial" w:hAnsi="Arial" w:cs="Arial"/>
          <w:color w:val="000000"/>
          <w:szCs w:val="24"/>
        </w:rPr>
        <w:t>erforming</w:t>
      </w:r>
      <w:r w:rsidRPr="00704745">
        <w:rPr>
          <w:rFonts w:ascii="Arial" w:hAnsi="Arial" w:cs="Arial"/>
          <w:color w:val="000000"/>
          <w:szCs w:val="24"/>
        </w:rPr>
        <w:t xml:space="preserve"> Work at the Project Site.</w:t>
      </w:r>
    </w:p>
    <w:p w:rsidR="0056746B" w:rsidRPr="00704745" w:rsidRDefault="0056746B" w:rsidP="0056746B">
      <w:pPr>
        <w:shd w:val="clear" w:color="auto" w:fill="FFFFFF"/>
        <w:spacing w:before="221"/>
        <w:ind w:left="34"/>
        <w:rPr>
          <w:rFonts w:ascii="Arial" w:hAnsi="Arial" w:cs="Arial"/>
          <w:color w:val="000000"/>
          <w:szCs w:val="24"/>
        </w:rPr>
      </w:pPr>
      <w:bookmarkStart w:id="58" w:name="_DV_M19"/>
      <w:bookmarkEnd w:id="58"/>
      <w:r w:rsidRPr="00704745">
        <w:rPr>
          <w:rFonts w:ascii="Arial" w:hAnsi="Arial" w:cs="Arial"/>
          <w:b/>
          <w:color w:val="000000"/>
          <w:szCs w:val="24"/>
        </w:rPr>
        <w:t xml:space="preserve">Work: </w:t>
      </w:r>
      <w:r w:rsidRPr="00704745">
        <w:rPr>
          <w:rFonts w:ascii="Arial" w:hAnsi="Arial" w:cs="Arial"/>
          <w:color w:val="000000"/>
          <w:szCs w:val="24"/>
        </w:rPr>
        <w:t>means all activities required to be performed by Contractor, Project Contractors and their Subcontractors to fulfill their obligations under the Contract</w:t>
      </w:r>
      <w:r>
        <w:rPr>
          <w:rFonts w:ascii="Arial" w:hAnsi="Arial" w:cs="Arial"/>
          <w:color w:val="000000"/>
          <w:szCs w:val="24"/>
        </w:rPr>
        <w:t>.</w:t>
      </w:r>
      <w:r w:rsidRPr="00704745">
        <w:rPr>
          <w:rFonts w:ascii="Arial" w:hAnsi="Arial" w:cs="Arial"/>
          <w:color w:val="000000"/>
          <w:szCs w:val="24"/>
        </w:rPr>
        <w:t xml:space="preserve"> </w:t>
      </w:r>
    </w:p>
    <w:p w:rsidR="0056746B" w:rsidRPr="00704745" w:rsidRDefault="0056746B" w:rsidP="0056746B">
      <w:pPr>
        <w:keepNext/>
        <w:keepLines/>
        <w:widowControl/>
        <w:shd w:val="clear" w:color="auto" w:fill="FFFFFF"/>
        <w:spacing w:before="245"/>
        <w:rPr>
          <w:rFonts w:ascii="Arial" w:hAnsi="Arial" w:cs="Arial"/>
          <w:szCs w:val="24"/>
        </w:rPr>
      </w:pPr>
      <w:bookmarkStart w:id="59" w:name="_DV_M20"/>
      <w:bookmarkStart w:id="60" w:name="_DV_M32"/>
      <w:bookmarkEnd w:id="59"/>
      <w:bookmarkEnd w:id="60"/>
      <w:r>
        <w:rPr>
          <w:rFonts w:ascii="Arial" w:hAnsi="Arial" w:cs="Arial"/>
          <w:b/>
          <w:spacing w:val="6"/>
          <w:szCs w:val="24"/>
        </w:rPr>
        <w:lastRenderedPageBreak/>
        <w:t>2</w:t>
      </w:r>
      <w:r w:rsidRPr="00704745">
        <w:rPr>
          <w:rFonts w:ascii="Arial" w:hAnsi="Arial" w:cs="Arial"/>
          <w:b/>
          <w:spacing w:val="6"/>
          <w:szCs w:val="24"/>
        </w:rPr>
        <w:t>.1   OWNER CONTROLLED INSURANCE PROGRAM (OCIP)</w:t>
      </w:r>
    </w:p>
    <w:p w:rsidR="0056746B" w:rsidRPr="00704745" w:rsidRDefault="0056746B" w:rsidP="0056746B">
      <w:pPr>
        <w:keepNext/>
        <w:keepLines/>
        <w:widowControl/>
        <w:shd w:val="clear" w:color="auto" w:fill="FFFFFF"/>
        <w:spacing w:before="226" w:line="235" w:lineRule="exact"/>
        <w:ind w:left="720"/>
        <w:rPr>
          <w:rFonts w:ascii="Arial" w:hAnsi="Arial" w:cs="Arial"/>
          <w:szCs w:val="24"/>
        </w:rPr>
      </w:pPr>
      <w:bookmarkStart w:id="61" w:name="_DV_M33"/>
      <w:bookmarkEnd w:id="61"/>
      <w:r w:rsidRPr="00704745">
        <w:rPr>
          <w:rFonts w:ascii="Arial" w:hAnsi="Arial" w:cs="Arial"/>
          <w:szCs w:val="24"/>
        </w:rPr>
        <w:t xml:space="preserve">The Project </w:t>
      </w:r>
      <w:r>
        <w:rPr>
          <w:rFonts w:ascii="Arial" w:hAnsi="Arial" w:cs="Arial"/>
          <w:szCs w:val="24"/>
        </w:rPr>
        <w:t>will</w:t>
      </w:r>
      <w:r w:rsidRPr="00704745">
        <w:rPr>
          <w:rFonts w:ascii="Arial" w:hAnsi="Arial" w:cs="Arial"/>
          <w:szCs w:val="24"/>
        </w:rPr>
        <w:t xml:space="preserve"> be subject to an Owner Controlled Insurance Program ("OCIP"). The Colorado Department of Transportation (CDOT) otherwise referred to as the “Owner”, acting directly or through its authorized designee, </w:t>
      </w:r>
      <w:r>
        <w:rPr>
          <w:rFonts w:ascii="Arial" w:hAnsi="Arial" w:cs="Arial"/>
          <w:szCs w:val="24"/>
        </w:rPr>
        <w:t>will</w:t>
      </w:r>
      <w:r w:rsidRPr="00704745">
        <w:rPr>
          <w:rFonts w:ascii="Arial" w:hAnsi="Arial" w:cs="Arial"/>
          <w:szCs w:val="24"/>
        </w:rPr>
        <w:t xml:space="preserve"> provide coverage for insurance under an OCIP.</w:t>
      </w:r>
    </w:p>
    <w:p w:rsidR="0056746B" w:rsidRPr="00704745" w:rsidRDefault="0056746B" w:rsidP="0056746B">
      <w:pPr>
        <w:shd w:val="clear" w:color="auto" w:fill="FFFFFF"/>
        <w:spacing w:before="230" w:line="230" w:lineRule="exact"/>
        <w:ind w:left="720"/>
        <w:rPr>
          <w:rFonts w:ascii="Arial" w:hAnsi="Arial" w:cs="Arial"/>
          <w:szCs w:val="24"/>
        </w:rPr>
      </w:pPr>
      <w:bookmarkStart w:id="62" w:name="_DV_M34"/>
      <w:bookmarkEnd w:id="62"/>
      <w:r w:rsidRPr="00704745">
        <w:rPr>
          <w:rFonts w:ascii="Arial" w:hAnsi="Arial" w:cs="Arial"/>
          <w:szCs w:val="24"/>
        </w:rPr>
        <w:t xml:space="preserve">Prior to commencement of the Work, Owner, at its sole cost, </w:t>
      </w:r>
      <w:r>
        <w:rPr>
          <w:rFonts w:ascii="Arial" w:hAnsi="Arial" w:cs="Arial"/>
          <w:szCs w:val="24"/>
        </w:rPr>
        <w:t>will</w:t>
      </w:r>
      <w:r w:rsidRPr="00704745">
        <w:rPr>
          <w:rFonts w:ascii="Arial" w:hAnsi="Arial" w:cs="Arial"/>
          <w:szCs w:val="24"/>
        </w:rPr>
        <w:t xml:space="preserve"> secure and thereafter, except as otherwise provided herein, maintain at all times during the performance of this Contract, the insurance specified herein, with Owner</w:t>
      </w:r>
      <w:bookmarkStart w:id="63" w:name="_DV_M35"/>
      <w:bookmarkEnd w:id="63"/>
      <w:r w:rsidRPr="00704745">
        <w:rPr>
          <w:rFonts w:ascii="Arial" w:hAnsi="Arial" w:cs="Arial"/>
          <w:szCs w:val="24"/>
        </w:rPr>
        <w:t>, Contractor, Enrolled Project Contractors, and such other persons or interests as Owner may designate as insured parties, with limits not less than those specified below for each coverage.</w:t>
      </w:r>
    </w:p>
    <w:p w:rsidR="0056746B" w:rsidRPr="00704745" w:rsidRDefault="0056746B" w:rsidP="0056746B">
      <w:pPr>
        <w:shd w:val="clear" w:color="auto" w:fill="FFFFFF"/>
        <w:spacing w:before="226" w:line="226" w:lineRule="exact"/>
        <w:ind w:left="720"/>
        <w:rPr>
          <w:rFonts w:ascii="Arial" w:hAnsi="Arial" w:cs="Arial"/>
          <w:szCs w:val="24"/>
        </w:rPr>
      </w:pPr>
      <w:bookmarkStart w:id="64" w:name="_DV_M36"/>
      <w:bookmarkEnd w:id="64"/>
      <w:r w:rsidRPr="00704745">
        <w:rPr>
          <w:rFonts w:ascii="Arial" w:hAnsi="Arial" w:cs="Arial"/>
          <w:szCs w:val="24"/>
        </w:rPr>
        <w:t xml:space="preserve">Owner provided Insurance </w:t>
      </w:r>
      <w:r>
        <w:rPr>
          <w:rFonts w:ascii="Arial" w:hAnsi="Arial" w:cs="Arial"/>
          <w:szCs w:val="24"/>
        </w:rPr>
        <w:t>will</w:t>
      </w:r>
      <w:r w:rsidRPr="00704745">
        <w:rPr>
          <w:rFonts w:ascii="Arial" w:hAnsi="Arial" w:cs="Arial"/>
          <w:szCs w:val="24"/>
        </w:rPr>
        <w:t xml:space="preserve"> apply only to Project Contractors who have completed the enrollment process, complied with the insurance requirements herein, and received notification of enrollment from the Project OCIP Administrator. Owner may require exclusion of any Subcontractor from the OCIP at the Owner’s sole discretion.</w:t>
      </w:r>
      <w:bookmarkStart w:id="65" w:name="_DV_C7"/>
      <w:r w:rsidRPr="00704745">
        <w:rPr>
          <w:rStyle w:val="DeltaViewInsertion"/>
          <w:rFonts w:ascii="Arial" w:hAnsi="Arial" w:cs="Arial"/>
          <w:szCs w:val="24"/>
        </w:rPr>
        <w:t xml:space="preserve">  If a Subcontractor should be excluded from the OCIP at the Owner's discretion, then the cost of insurance may be equitably adjusted for the purchase separate insurance.</w:t>
      </w:r>
      <w:bookmarkEnd w:id="65"/>
    </w:p>
    <w:p w:rsidR="0056746B" w:rsidRPr="00704745" w:rsidRDefault="0056746B" w:rsidP="0056746B">
      <w:pPr>
        <w:shd w:val="clear" w:color="auto" w:fill="FFFFFF"/>
        <w:spacing w:before="235" w:line="226" w:lineRule="exact"/>
        <w:ind w:left="720"/>
        <w:rPr>
          <w:rFonts w:ascii="Arial" w:hAnsi="Arial" w:cs="Arial"/>
          <w:szCs w:val="24"/>
        </w:rPr>
      </w:pPr>
      <w:bookmarkStart w:id="66" w:name="_DV_M37"/>
      <w:bookmarkEnd w:id="66"/>
      <w:r w:rsidRPr="00704745">
        <w:rPr>
          <w:rFonts w:ascii="Arial" w:hAnsi="Arial" w:cs="Arial"/>
          <w:szCs w:val="24"/>
        </w:rPr>
        <w:t>Contractor shall work with the Project OCIP Administrator to ensure compliance with all OCIP requirements described herein for Project Contractors. Contractor shall provide its Project Contractors and Subcontractors of every tier with all documentation related to the OCIP.</w:t>
      </w:r>
    </w:p>
    <w:p w:rsidR="0056746B" w:rsidRPr="00704745" w:rsidRDefault="0056746B" w:rsidP="0056746B">
      <w:pPr>
        <w:shd w:val="clear" w:color="auto" w:fill="FFFFFF"/>
        <w:spacing w:before="226" w:line="230" w:lineRule="exact"/>
        <w:ind w:left="720"/>
        <w:rPr>
          <w:rFonts w:ascii="Arial" w:hAnsi="Arial" w:cs="Arial"/>
          <w:color w:val="000000"/>
          <w:szCs w:val="24"/>
        </w:rPr>
      </w:pPr>
      <w:bookmarkStart w:id="67" w:name="_DV_M38"/>
      <w:bookmarkEnd w:id="67"/>
      <w:r w:rsidRPr="00704745">
        <w:rPr>
          <w:rFonts w:ascii="Arial" w:hAnsi="Arial" w:cs="Arial"/>
          <w:color w:val="000000"/>
          <w:szCs w:val="24"/>
        </w:rPr>
        <w:t>Contractor will receive a Project Insurance Manual as developed and published by Owner's Insurance Representative, which will include a summary of the insurance coverage and the program's loss control, administrative and claim procedures and requirements. The Project Insurance Manual will also include enrollment forms and reporting requirements for the OCIP. Contractor shall use and comply with the Project Insurance Manual, and shall ensure that all Project Contractors of every tier receive this Exhibit</w:t>
      </w:r>
      <w:r>
        <w:rPr>
          <w:rFonts w:ascii="Arial" w:hAnsi="Arial" w:cs="Arial"/>
          <w:color w:val="000000"/>
          <w:szCs w:val="24"/>
        </w:rPr>
        <w:t xml:space="preserve"> </w:t>
      </w:r>
      <w:r w:rsidRPr="00704745">
        <w:rPr>
          <w:rFonts w:ascii="Arial" w:hAnsi="Arial" w:cs="Arial"/>
          <w:color w:val="000000"/>
          <w:szCs w:val="24"/>
        </w:rPr>
        <w:t>and the Project Insurance Manual with their Contract.</w:t>
      </w:r>
    </w:p>
    <w:p w:rsidR="0056746B" w:rsidRPr="00704745" w:rsidRDefault="0056746B" w:rsidP="0056746B">
      <w:pPr>
        <w:shd w:val="clear" w:color="auto" w:fill="FFFFFF"/>
        <w:spacing w:before="226" w:line="230" w:lineRule="exact"/>
        <w:ind w:left="720"/>
        <w:rPr>
          <w:rFonts w:ascii="Arial" w:hAnsi="Arial" w:cs="Arial"/>
          <w:color w:val="000000"/>
          <w:szCs w:val="24"/>
        </w:rPr>
      </w:pPr>
      <w:bookmarkStart w:id="68" w:name="_DV_M39"/>
      <w:bookmarkEnd w:id="68"/>
      <w:r w:rsidRPr="00704745">
        <w:rPr>
          <w:rFonts w:ascii="Arial" w:hAnsi="Arial" w:cs="Arial"/>
          <w:color w:val="000000"/>
          <w:szCs w:val="24"/>
        </w:rPr>
        <w:t>Owner provided Insurance shall not apply to vendors, manufacturers, suppliers, material dealers, haulers and/or independent haulers, and others who merely transport, pick up, deliver or carry materials, personnel, parts or equipment, or any other items or persons to or from the Project Site. Subcontractors providing on site hauling services with dedicated payroll will be considered eligible for enrollment at Owner's discretion.</w:t>
      </w:r>
    </w:p>
    <w:p w:rsidR="0056746B" w:rsidRPr="00704745" w:rsidRDefault="0056746B" w:rsidP="0056746B">
      <w:pPr>
        <w:shd w:val="clear" w:color="auto" w:fill="FFFFFF"/>
        <w:spacing w:before="221" w:line="230" w:lineRule="exact"/>
        <w:ind w:left="720"/>
        <w:rPr>
          <w:rFonts w:ascii="Arial" w:hAnsi="Arial" w:cs="Arial"/>
          <w:color w:val="000000"/>
          <w:szCs w:val="24"/>
        </w:rPr>
      </w:pPr>
      <w:bookmarkStart w:id="69" w:name="_DV_M40"/>
      <w:bookmarkEnd w:id="69"/>
      <w:r w:rsidRPr="00704745">
        <w:rPr>
          <w:rFonts w:ascii="Arial" w:hAnsi="Arial" w:cs="Arial"/>
          <w:color w:val="000000"/>
          <w:szCs w:val="24"/>
        </w:rPr>
        <w:t>The Project Site will include adjacent or nearby tracts of land where incidental operations, such as the location of Contractor's trailers, offices, Owner's team's offices, etc. are performed, related to the Work. The Project site will not include permanent locations of any insured party other than Owner. The OCIP shall not apply to the operations of Project Contractors at their offices, factories</w:t>
      </w:r>
      <w:r>
        <w:rPr>
          <w:rFonts w:ascii="Arial" w:hAnsi="Arial" w:cs="Arial"/>
          <w:color w:val="000000"/>
          <w:szCs w:val="24"/>
        </w:rPr>
        <w:t>,</w:t>
      </w:r>
      <w:r w:rsidRPr="00704745">
        <w:rPr>
          <w:rFonts w:ascii="Arial" w:hAnsi="Arial" w:cs="Arial"/>
          <w:color w:val="000000"/>
          <w:szCs w:val="24"/>
        </w:rPr>
        <w:t xml:space="preserve"> or warehouses.   </w:t>
      </w:r>
    </w:p>
    <w:p w:rsidR="0056746B" w:rsidRPr="00704745" w:rsidRDefault="0056746B" w:rsidP="0056746B">
      <w:pPr>
        <w:shd w:val="clear" w:color="auto" w:fill="FFFFFF"/>
        <w:spacing w:before="221" w:line="230" w:lineRule="exact"/>
        <w:ind w:left="720"/>
        <w:rPr>
          <w:rFonts w:ascii="Arial" w:hAnsi="Arial" w:cs="Arial"/>
          <w:color w:val="000000"/>
          <w:szCs w:val="24"/>
        </w:rPr>
      </w:pPr>
      <w:bookmarkStart w:id="70" w:name="_DV_M41"/>
      <w:bookmarkEnd w:id="70"/>
      <w:r w:rsidRPr="00704745">
        <w:rPr>
          <w:rFonts w:ascii="Arial" w:hAnsi="Arial" w:cs="Arial"/>
          <w:color w:val="000000"/>
          <w:szCs w:val="24"/>
        </w:rPr>
        <w:t xml:space="preserve">The cost of the OCIP Insurance specified herein to be obtained by Owner will be paid for by Owner, and Owner shall receive and pay, as the case may be, all adjustments in such costs, whether by way of </w:t>
      </w:r>
      <w:r w:rsidRPr="003C5513">
        <w:rPr>
          <w:rFonts w:ascii="Arial" w:hAnsi="Arial" w:cs="Arial"/>
          <w:szCs w:val="24"/>
        </w:rPr>
        <w:t xml:space="preserve">dividends </w:t>
      </w:r>
      <w:r w:rsidRPr="003C5513">
        <w:rPr>
          <w:rFonts w:ascii="Arial" w:hAnsi="Arial" w:cs="Arial"/>
        </w:rPr>
        <w:t xml:space="preserve">or </w:t>
      </w:r>
      <w:bookmarkStart w:id="71" w:name="_DV_C8"/>
      <w:r w:rsidRPr="003C5513">
        <w:rPr>
          <w:rFonts w:ascii="Arial" w:hAnsi="Arial" w:cs="Arial"/>
        </w:rPr>
        <w:t xml:space="preserve">audits or </w:t>
      </w:r>
      <w:bookmarkStart w:id="72" w:name="_DV_M42"/>
      <w:bookmarkEnd w:id="71"/>
      <w:bookmarkEnd w:id="72"/>
      <w:r w:rsidRPr="003C5513">
        <w:rPr>
          <w:rFonts w:ascii="Arial" w:hAnsi="Arial" w:cs="Arial"/>
        </w:rPr>
        <w:t>otherwise</w:t>
      </w:r>
      <w:r w:rsidRPr="00704745">
        <w:rPr>
          <w:rFonts w:ascii="Arial" w:hAnsi="Arial" w:cs="Arial"/>
          <w:color w:val="000000"/>
          <w:szCs w:val="24"/>
        </w:rPr>
        <w:t>. Owner shall execute such instruments of assignment as may be necessary to permit Owner to receive such adjustments and shall cause all Contractors covered by such insurance to do the same.</w:t>
      </w:r>
    </w:p>
    <w:p w:rsidR="0056746B" w:rsidRPr="00704745" w:rsidRDefault="0056746B" w:rsidP="0056746B">
      <w:pPr>
        <w:shd w:val="clear" w:color="auto" w:fill="FFFFFF"/>
        <w:spacing w:before="216" w:line="235" w:lineRule="exact"/>
        <w:ind w:left="720"/>
        <w:rPr>
          <w:rFonts w:ascii="Arial" w:hAnsi="Arial" w:cs="Arial"/>
          <w:color w:val="000000"/>
          <w:szCs w:val="24"/>
        </w:rPr>
      </w:pPr>
      <w:bookmarkStart w:id="73" w:name="_DV_M43"/>
      <w:bookmarkEnd w:id="73"/>
      <w:r w:rsidRPr="00704745">
        <w:rPr>
          <w:rFonts w:ascii="Arial" w:hAnsi="Arial" w:cs="Arial"/>
          <w:color w:val="000000"/>
          <w:szCs w:val="24"/>
        </w:rPr>
        <w:t xml:space="preserve">The furnishing of insurance by Owner shall in no way relieve, limit, or be construed to relieve Contractor, Project Contractors or other Subcontractors of any responsibility or obligation whatsoever otherwise imposed by the Contract. </w:t>
      </w:r>
      <w:bookmarkStart w:id="74" w:name="_DV_M44"/>
      <w:bookmarkEnd w:id="74"/>
      <w:r w:rsidRPr="00704745">
        <w:rPr>
          <w:rFonts w:ascii="Arial" w:hAnsi="Arial" w:cs="Arial"/>
          <w:color w:val="000000"/>
          <w:szCs w:val="24"/>
        </w:rPr>
        <w:t>Owner assumes no obligation to provide insurance other than that specified herein. However, Owner reserves the right to furnish additional insurance coverage of various types and limits.</w:t>
      </w:r>
    </w:p>
    <w:p w:rsidR="0056746B" w:rsidRPr="00704745" w:rsidRDefault="0056746B" w:rsidP="0056746B">
      <w:pPr>
        <w:shd w:val="clear" w:color="auto" w:fill="FFFFFF"/>
        <w:spacing w:line="235" w:lineRule="exact"/>
        <w:ind w:left="720"/>
        <w:rPr>
          <w:rFonts w:ascii="Arial" w:hAnsi="Arial" w:cs="Arial"/>
          <w:color w:val="000000"/>
          <w:szCs w:val="24"/>
        </w:rPr>
      </w:pPr>
    </w:p>
    <w:p w:rsidR="0056746B" w:rsidRPr="00704745" w:rsidRDefault="0056746B" w:rsidP="0056746B">
      <w:pPr>
        <w:shd w:val="clear" w:color="auto" w:fill="FFFFFF"/>
        <w:tabs>
          <w:tab w:val="left" w:pos="1440"/>
        </w:tabs>
        <w:ind w:left="547" w:firstLine="29"/>
        <w:rPr>
          <w:rFonts w:ascii="Arial" w:hAnsi="Arial" w:cs="Arial"/>
          <w:color w:val="000000"/>
          <w:szCs w:val="24"/>
        </w:rPr>
      </w:pPr>
      <w:bookmarkStart w:id="75" w:name="_DV_M45"/>
      <w:bookmarkEnd w:id="75"/>
      <w:r>
        <w:rPr>
          <w:rFonts w:ascii="Arial" w:hAnsi="Arial" w:cs="Arial"/>
          <w:b/>
          <w:color w:val="000000"/>
          <w:szCs w:val="24"/>
        </w:rPr>
        <w:t>2</w:t>
      </w:r>
      <w:r w:rsidRPr="00704745">
        <w:rPr>
          <w:rFonts w:ascii="Arial" w:hAnsi="Arial" w:cs="Arial"/>
          <w:b/>
          <w:color w:val="000000"/>
          <w:szCs w:val="24"/>
        </w:rPr>
        <w:t>.1.1</w:t>
      </w:r>
      <w:r w:rsidRPr="00704745">
        <w:rPr>
          <w:rFonts w:ascii="Arial" w:hAnsi="Arial" w:cs="Arial"/>
          <w:color w:val="000000"/>
          <w:szCs w:val="24"/>
        </w:rPr>
        <w:t xml:space="preserve">    </w:t>
      </w:r>
      <w:r w:rsidRPr="00704745">
        <w:rPr>
          <w:rFonts w:ascii="Arial" w:hAnsi="Arial" w:cs="Arial"/>
          <w:b/>
          <w:color w:val="000000"/>
          <w:szCs w:val="24"/>
        </w:rPr>
        <w:t xml:space="preserve">Commercial General Liability </w:t>
      </w:r>
      <w:r w:rsidRPr="00704745">
        <w:rPr>
          <w:rFonts w:ascii="Arial" w:hAnsi="Arial" w:cs="Arial"/>
          <w:color w:val="000000"/>
          <w:szCs w:val="24"/>
        </w:rPr>
        <w:t>– policy limits:</w:t>
      </w:r>
    </w:p>
    <w:p w:rsidR="0056746B" w:rsidRPr="00704745" w:rsidRDefault="0056746B" w:rsidP="0056746B">
      <w:pPr>
        <w:shd w:val="clear" w:color="auto" w:fill="FFFFFF"/>
        <w:tabs>
          <w:tab w:val="left" w:pos="1440"/>
        </w:tabs>
        <w:spacing w:before="120"/>
        <w:ind w:left="547" w:firstLine="29"/>
        <w:rPr>
          <w:rFonts w:ascii="Arial" w:hAnsi="Arial" w:cs="Arial"/>
          <w:color w:val="000000"/>
          <w:szCs w:val="24"/>
        </w:rPr>
      </w:pPr>
    </w:p>
    <w:p w:rsidR="0056746B" w:rsidRPr="00704745" w:rsidRDefault="0056746B" w:rsidP="0056746B">
      <w:pPr>
        <w:tabs>
          <w:tab w:val="left" w:pos="720"/>
          <w:tab w:val="left" w:pos="1440"/>
          <w:tab w:val="left" w:pos="2160"/>
        </w:tabs>
        <w:ind w:left="1080"/>
        <w:jc w:val="both"/>
        <w:rPr>
          <w:rFonts w:ascii="Arial" w:hAnsi="Arial" w:cs="Arial"/>
          <w:color w:val="000000"/>
          <w:szCs w:val="24"/>
        </w:rPr>
      </w:pPr>
      <w:bookmarkStart w:id="76" w:name="_DV_M46"/>
      <w:bookmarkEnd w:id="76"/>
      <w:r w:rsidRPr="00704745">
        <w:rPr>
          <w:rFonts w:ascii="Arial" w:hAnsi="Arial" w:cs="Arial"/>
          <w:b/>
          <w:color w:val="000000"/>
          <w:szCs w:val="24"/>
        </w:rPr>
        <w:t>$2,000,000</w:t>
      </w:r>
      <w:r w:rsidRPr="00704745">
        <w:rPr>
          <w:rFonts w:ascii="Arial" w:hAnsi="Arial" w:cs="Arial"/>
          <w:color w:val="000000"/>
          <w:szCs w:val="24"/>
        </w:rPr>
        <w:tab/>
        <w:t>per Occurrence for Bodily Injury and Property Damage</w:t>
      </w:r>
    </w:p>
    <w:p w:rsidR="0056746B" w:rsidRPr="00704745" w:rsidRDefault="0056746B" w:rsidP="0056746B">
      <w:pPr>
        <w:tabs>
          <w:tab w:val="left" w:pos="720"/>
          <w:tab w:val="left" w:pos="1440"/>
          <w:tab w:val="left" w:pos="2160"/>
        </w:tabs>
        <w:ind w:left="1080"/>
        <w:jc w:val="both"/>
        <w:rPr>
          <w:rFonts w:ascii="Arial" w:hAnsi="Arial" w:cs="Arial"/>
          <w:color w:val="000000"/>
          <w:szCs w:val="24"/>
        </w:rPr>
      </w:pPr>
      <w:bookmarkStart w:id="77" w:name="_DV_M47"/>
      <w:bookmarkEnd w:id="77"/>
      <w:r w:rsidRPr="00704745">
        <w:rPr>
          <w:rFonts w:ascii="Arial" w:hAnsi="Arial" w:cs="Arial"/>
          <w:b/>
          <w:color w:val="000000"/>
          <w:szCs w:val="24"/>
        </w:rPr>
        <w:t>$4,000,000</w:t>
      </w:r>
      <w:r w:rsidRPr="00704745">
        <w:rPr>
          <w:rFonts w:ascii="Arial" w:hAnsi="Arial" w:cs="Arial"/>
          <w:b/>
          <w:color w:val="000000"/>
          <w:szCs w:val="24"/>
        </w:rPr>
        <w:tab/>
      </w:r>
      <w:r w:rsidRPr="00704745">
        <w:rPr>
          <w:rFonts w:ascii="Arial" w:hAnsi="Arial" w:cs="Arial"/>
          <w:color w:val="000000"/>
          <w:szCs w:val="24"/>
        </w:rPr>
        <w:t>General Aggregate</w:t>
      </w:r>
    </w:p>
    <w:p w:rsidR="0056746B" w:rsidRPr="00704745" w:rsidRDefault="0056746B" w:rsidP="0056746B">
      <w:pPr>
        <w:tabs>
          <w:tab w:val="left" w:pos="720"/>
          <w:tab w:val="left" w:pos="1440"/>
          <w:tab w:val="left" w:pos="2160"/>
        </w:tabs>
        <w:ind w:left="1080"/>
        <w:jc w:val="both"/>
        <w:rPr>
          <w:rFonts w:ascii="Arial" w:hAnsi="Arial" w:cs="Arial"/>
          <w:color w:val="000000"/>
          <w:szCs w:val="24"/>
        </w:rPr>
      </w:pPr>
      <w:bookmarkStart w:id="78" w:name="_DV_M48"/>
      <w:bookmarkEnd w:id="78"/>
      <w:r w:rsidRPr="00704745">
        <w:rPr>
          <w:rFonts w:ascii="Arial" w:hAnsi="Arial" w:cs="Arial"/>
          <w:b/>
          <w:color w:val="000000"/>
          <w:szCs w:val="24"/>
        </w:rPr>
        <w:t>$4,000,000</w:t>
      </w:r>
      <w:r w:rsidRPr="00704745">
        <w:rPr>
          <w:rFonts w:ascii="Arial" w:hAnsi="Arial" w:cs="Arial"/>
          <w:b/>
          <w:color w:val="000000"/>
          <w:szCs w:val="24"/>
        </w:rPr>
        <w:tab/>
      </w:r>
      <w:r w:rsidRPr="00704745">
        <w:rPr>
          <w:rFonts w:ascii="Arial" w:hAnsi="Arial" w:cs="Arial"/>
          <w:color w:val="000000"/>
          <w:szCs w:val="24"/>
        </w:rPr>
        <w:t>Completed Operations Aggregate</w:t>
      </w:r>
    </w:p>
    <w:p w:rsidR="0056746B" w:rsidRPr="00704745" w:rsidRDefault="0056746B" w:rsidP="0056746B">
      <w:pPr>
        <w:tabs>
          <w:tab w:val="left" w:pos="720"/>
          <w:tab w:val="left" w:pos="1440"/>
          <w:tab w:val="left" w:pos="2160"/>
        </w:tabs>
        <w:ind w:left="1080"/>
        <w:jc w:val="both"/>
        <w:rPr>
          <w:rFonts w:ascii="Arial" w:hAnsi="Arial" w:cs="Arial"/>
          <w:color w:val="000000"/>
          <w:szCs w:val="24"/>
        </w:rPr>
      </w:pPr>
    </w:p>
    <w:p w:rsidR="0056746B" w:rsidRPr="00704745" w:rsidRDefault="0056746B" w:rsidP="0056746B">
      <w:pPr>
        <w:tabs>
          <w:tab w:val="left" w:pos="720"/>
          <w:tab w:val="right" w:pos="2070"/>
          <w:tab w:val="left" w:pos="2250"/>
        </w:tabs>
        <w:ind w:left="720"/>
        <w:rPr>
          <w:rFonts w:ascii="Arial" w:hAnsi="Arial" w:cs="Arial"/>
          <w:color w:val="000000"/>
          <w:szCs w:val="24"/>
        </w:rPr>
      </w:pPr>
      <w:bookmarkStart w:id="79" w:name="_DV_M49"/>
      <w:bookmarkEnd w:id="79"/>
      <w:r w:rsidRPr="00704745">
        <w:rPr>
          <w:rFonts w:ascii="Arial" w:hAnsi="Arial" w:cs="Arial"/>
          <w:color w:val="000000"/>
          <w:szCs w:val="24"/>
        </w:rPr>
        <w:t>The Policy limits are shared by all Project Contractors enrolled in the OCIP.</w:t>
      </w:r>
    </w:p>
    <w:p w:rsidR="0056746B" w:rsidRPr="00704745" w:rsidRDefault="0056746B" w:rsidP="0056746B">
      <w:pPr>
        <w:rPr>
          <w:rFonts w:ascii="Arial" w:hAnsi="Arial" w:cs="Arial"/>
          <w:color w:val="000000"/>
          <w:szCs w:val="24"/>
        </w:rPr>
      </w:pPr>
    </w:p>
    <w:p w:rsidR="0056746B" w:rsidRPr="00704745" w:rsidRDefault="0056746B" w:rsidP="0056746B">
      <w:pPr>
        <w:ind w:left="720"/>
        <w:rPr>
          <w:rFonts w:ascii="Arial" w:hAnsi="Arial" w:cs="Arial"/>
          <w:b/>
          <w:color w:val="000000"/>
          <w:szCs w:val="24"/>
        </w:rPr>
      </w:pPr>
      <w:bookmarkStart w:id="80" w:name="_DV_M50"/>
      <w:bookmarkEnd w:id="80"/>
      <w:r w:rsidRPr="00704745">
        <w:rPr>
          <w:rFonts w:ascii="Arial" w:hAnsi="Arial" w:cs="Arial"/>
          <w:b/>
          <w:color w:val="000000"/>
          <w:szCs w:val="24"/>
        </w:rPr>
        <w:t xml:space="preserve">Policy Exclusions – </w:t>
      </w:r>
      <w:r>
        <w:rPr>
          <w:rFonts w:ascii="Arial" w:hAnsi="Arial" w:cs="Arial"/>
          <w:b/>
          <w:color w:val="000000"/>
          <w:szCs w:val="24"/>
        </w:rPr>
        <w:t>Examples could include, but are not limited to:</w:t>
      </w:r>
    </w:p>
    <w:p w:rsidR="0056746B" w:rsidRPr="00704745" w:rsidRDefault="0056746B" w:rsidP="0056746B">
      <w:pPr>
        <w:ind w:left="720"/>
        <w:rPr>
          <w:rFonts w:ascii="Arial" w:hAnsi="Arial" w:cs="Arial"/>
          <w:color w:val="000000"/>
          <w:szCs w:val="24"/>
        </w:rPr>
      </w:pPr>
    </w:p>
    <w:p w:rsidR="0056746B" w:rsidRPr="00704745" w:rsidRDefault="0056746B" w:rsidP="0056746B">
      <w:pPr>
        <w:ind w:left="720"/>
        <w:rPr>
          <w:rFonts w:ascii="Arial" w:hAnsi="Arial" w:cs="Arial"/>
          <w:color w:val="000000"/>
          <w:szCs w:val="24"/>
        </w:rPr>
      </w:pPr>
      <w:bookmarkStart w:id="81" w:name="_DV_M51"/>
      <w:bookmarkEnd w:id="81"/>
      <w:r w:rsidRPr="00704745">
        <w:rPr>
          <w:rFonts w:ascii="Arial" w:hAnsi="Arial" w:cs="Arial"/>
          <w:color w:val="000000"/>
          <w:szCs w:val="24"/>
        </w:rPr>
        <w:t xml:space="preserve">COVERAGE A BODILY INJURY AND PROPERTY DAMAGE LIABILITY </w:t>
      </w:r>
    </w:p>
    <w:p w:rsidR="0056746B" w:rsidRPr="00704745" w:rsidRDefault="0056746B" w:rsidP="0056746B">
      <w:pPr>
        <w:ind w:left="1440"/>
        <w:rPr>
          <w:rFonts w:ascii="Arial" w:hAnsi="Arial" w:cs="Arial"/>
          <w:color w:val="000000"/>
          <w:szCs w:val="24"/>
        </w:rPr>
      </w:pPr>
      <w:bookmarkStart w:id="82" w:name="_DV_M52"/>
      <w:bookmarkEnd w:id="82"/>
      <w:r w:rsidRPr="00704745">
        <w:rPr>
          <w:rFonts w:ascii="Arial" w:hAnsi="Arial" w:cs="Arial"/>
          <w:color w:val="000000"/>
          <w:szCs w:val="24"/>
        </w:rPr>
        <w:t>Exclusions:</w:t>
      </w:r>
    </w:p>
    <w:p w:rsidR="0056746B" w:rsidRPr="00704745" w:rsidRDefault="0056746B" w:rsidP="0056746B">
      <w:pPr>
        <w:ind w:left="1440"/>
        <w:rPr>
          <w:rFonts w:ascii="Arial" w:hAnsi="Arial" w:cs="Arial"/>
          <w:color w:val="000000"/>
          <w:szCs w:val="24"/>
        </w:rPr>
      </w:pPr>
      <w:bookmarkStart w:id="83" w:name="_DV_M53"/>
      <w:bookmarkEnd w:id="83"/>
      <w:r w:rsidRPr="00704745">
        <w:rPr>
          <w:rFonts w:ascii="Arial" w:hAnsi="Arial" w:cs="Arial"/>
          <w:color w:val="000000"/>
          <w:szCs w:val="24"/>
        </w:rPr>
        <w:tab/>
        <w:t>Expected or Intended Injury</w:t>
      </w:r>
    </w:p>
    <w:p w:rsidR="0056746B" w:rsidRPr="00704745" w:rsidRDefault="0056746B" w:rsidP="0056746B">
      <w:pPr>
        <w:ind w:left="1440"/>
        <w:rPr>
          <w:rFonts w:ascii="Arial" w:hAnsi="Arial" w:cs="Arial"/>
          <w:color w:val="000000"/>
          <w:szCs w:val="24"/>
        </w:rPr>
      </w:pPr>
      <w:bookmarkStart w:id="84" w:name="_DV_M54"/>
      <w:bookmarkEnd w:id="84"/>
      <w:r w:rsidRPr="00704745">
        <w:rPr>
          <w:rFonts w:ascii="Arial" w:hAnsi="Arial" w:cs="Arial"/>
          <w:color w:val="000000"/>
          <w:szCs w:val="24"/>
        </w:rPr>
        <w:tab/>
        <w:t>Contractual Liability</w:t>
      </w:r>
    </w:p>
    <w:p w:rsidR="0056746B" w:rsidRPr="00704745" w:rsidRDefault="0056746B" w:rsidP="0056746B">
      <w:pPr>
        <w:ind w:left="1440" w:firstLine="720"/>
        <w:rPr>
          <w:rFonts w:ascii="Arial" w:hAnsi="Arial" w:cs="Arial"/>
          <w:color w:val="000000"/>
          <w:szCs w:val="24"/>
        </w:rPr>
      </w:pPr>
      <w:bookmarkStart w:id="85" w:name="_DV_M55"/>
      <w:bookmarkEnd w:id="85"/>
      <w:r w:rsidRPr="00704745">
        <w:rPr>
          <w:rFonts w:ascii="Arial" w:hAnsi="Arial" w:cs="Arial"/>
          <w:color w:val="000000"/>
          <w:szCs w:val="24"/>
        </w:rPr>
        <w:t>Liquor Liability</w:t>
      </w:r>
    </w:p>
    <w:p w:rsidR="0056746B" w:rsidRPr="00704745" w:rsidRDefault="0056746B" w:rsidP="0056746B">
      <w:pPr>
        <w:ind w:left="1440" w:firstLine="720"/>
        <w:rPr>
          <w:rFonts w:ascii="Arial" w:hAnsi="Arial" w:cs="Arial"/>
          <w:color w:val="000000"/>
          <w:szCs w:val="24"/>
        </w:rPr>
      </w:pPr>
      <w:bookmarkStart w:id="86" w:name="_DV_M56"/>
      <w:bookmarkEnd w:id="86"/>
      <w:r w:rsidRPr="00704745">
        <w:rPr>
          <w:rFonts w:ascii="Arial" w:hAnsi="Arial" w:cs="Arial"/>
          <w:color w:val="000000"/>
          <w:szCs w:val="24"/>
        </w:rPr>
        <w:t xml:space="preserve">Workers' Compensation </w:t>
      </w:r>
      <w:r w:rsidR="001F34DD" w:rsidRPr="00704745">
        <w:rPr>
          <w:rFonts w:ascii="Arial" w:hAnsi="Arial" w:cs="Arial"/>
          <w:color w:val="000000"/>
          <w:szCs w:val="24"/>
        </w:rPr>
        <w:t>and</w:t>
      </w:r>
      <w:r w:rsidRPr="00704745">
        <w:rPr>
          <w:rFonts w:ascii="Arial" w:hAnsi="Arial" w:cs="Arial"/>
          <w:color w:val="000000"/>
          <w:szCs w:val="24"/>
        </w:rPr>
        <w:t xml:space="preserve"> Similar Laws</w:t>
      </w:r>
    </w:p>
    <w:p w:rsidR="0056746B" w:rsidRPr="00704745" w:rsidRDefault="0056746B" w:rsidP="0056746B">
      <w:pPr>
        <w:ind w:left="1440" w:firstLine="720"/>
        <w:rPr>
          <w:rFonts w:ascii="Arial" w:hAnsi="Arial" w:cs="Arial"/>
          <w:color w:val="000000"/>
          <w:szCs w:val="24"/>
        </w:rPr>
      </w:pPr>
      <w:bookmarkStart w:id="87" w:name="_DV_M57"/>
      <w:bookmarkEnd w:id="87"/>
      <w:r w:rsidRPr="00704745">
        <w:rPr>
          <w:rFonts w:ascii="Arial" w:hAnsi="Arial" w:cs="Arial"/>
          <w:color w:val="000000"/>
          <w:szCs w:val="24"/>
        </w:rPr>
        <w:t>Employer's Liability</w:t>
      </w:r>
    </w:p>
    <w:p w:rsidR="0056746B" w:rsidRPr="00704745" w:rsidRDefault="0056746B" w:rsidP="0056746B">
      <w:pPr>
        <w:ind w:left="1440" w:firstLine="720"/>
        <w:rPr>
          <w:rFonts w:ascii="Arial" w:hAnsi="Arial" w:cs="Arial"/>
          <w:color w:val="000000"/>
          <w:szCs w:val="24"/>
        </w:rPr>
      </w:pPr>
      <w:bookmarkStart w:id="88" w:name="_DV_M58"/>
      <w:bookmarkEnd w:id="88"/>
      <w:r w:rsidRPr="00704745">
        <w:rPr>
          <w:rFonts w:ascii="Arial" w:hAnsi="Arial" w:cs="Arial"/>
          <w:color w:val="000000"/>
          <w:szCs w:val="24"/>
        </w:rPr>
        <w:t>Pollution</w:t>
      </w:r>
    </w:p>
    <w:p w:rsidR="0056746B" w:rsidRPr="00704745" w:rsidRDefault="0056746B" w:rsidP="0056746B">
      <w:pPr>
        <w:ind w:left="1440" w:firstLine="720"/>
        <w:rPr>
          <w:rFonts w:ascii="Arial" w:hAnsi="Arial" w:cs="Arial"/>
          <w:color w:val="000000"/>
          <w:szCs w:val="24"/>
        </w:rPr>
      </w:pPr>
      <w:bookmarkStart w:id="89" w:name="_DV_M59"/>
      <w:bookmarkEnd w:id="89"/>
      <w:r w:rsidRPr="00704745">
        <w:rPr>
          <w:rFonts w:ascii="Arial" w:hAnsi="Arial" w:cs="Arial"/>
          <w:color w:val="000000"/>
          <w:szCs w:val="24"/>
        </w:rPr>
        <w:t xml:space="preserve">Aircraft, Auto </w:t>
      </w:r>
      <w:r w:rsidR="001F34DD" w:rsidRPr="00704745">
        <w:rPr>
          <w:rFonts w:ascii="Arial" w:hAnsi="Arial" w:cs="Arial"/>
          <w:color w:val="000000"/>
          <w:szCs w:val="24"/>
        </w:rPr>
        <w:t>or</w:t>
      </w:r>
      <w:r w:rsidRPr="00704745">
        <w:rPr>
          <w:rFonts w:ascii="Arial" w:hAnsi="Arial" w:cs="Arial"/>
          <w:color w:val="000000"/>
          <w:szCs w:val="24"/>
        </w:rPr>
        <w:t xml:space="preserve"> Watercraft</w:t>
      </w:r>
    </w:p>
    <w:p w:rsidR="0056746B" w:rsidRPr="00704745" w:rsidRDefault="0056746B" w:rsidP="0056746B">
      <w:pPr>
        <w:ind w:left="1440" w:firstLine="720"/>
        <w:rPr>
          <w:rFonts w:ascii="Arial" w:hAnsi="Arial" w:cs="Arial"/>
          <w:color w:val="000000"/>
          <w:szCs w:val="24"/>
        </w:rPr>
      </w:pPr>
      <w:bookmarkStart w:id="90" w:name="_DV_M60"/>
      <w:bookmarkEnd w:id="90"/>
      <w:r w:rsidRPr="00704745">
        <w:rPr>
          <w:rFonts w:ascii="Arial" w:hAnsi="Arial" w:cs="Arial"/>
          <w:color w:val="000000"/>
          <w:szCs w:val="24"/>
        </w:rPr>
        <w:t>Mobile Equipment</w:t>
      </w:r>
    </w:p>
    <w:p w:rsidR="0056746B" w:rsidRPr="00704745" w:rsidRDefault="0056746B" w:rsidP="0056746B">
      <w:pPr>
        <w:ind w:left="1440" w:firstLine="720"/>
        <w:rPr>
          <w:rFonts w:ascii="Arial" w:hAnsi="Arial" w:cs="Arial"/>
          <w:color w:val="000000"/>
          <w:szCs w:val="24"/>
        </w:rPr>
      </w:pPr>
      <w:bookmarkStart w:id="91" w:name="_DV_M61"/>
      <w:bookmarkEnd w:id="91"/>
      <w:r w:rsidRPr="00704745">
        <w:rPr>
          <w:rFonts w:ascii="Arial" w:hAnsi="Arial" w:cs="Arial"/>
          <w:color w:val="000000"/>
          <w:szCs w:val="24"/>
        </w:rPr>
        <w:t>War</w:t>
      </w:r>
    </w:p>
    <w:p w:rsidR="0056746B" w:rsidRPr="00704745" w:rsidRDefault="0056746B" w:rsidP="0056746B">
      <w:pPr>
        <w:ind w:left="1440" w:firstLine="720"/>
        <w:rPr>
          <w:rFonts w:ascii="Arial" w:hAnsi="Arial" w:cs="Arial"/>
          <w:color w:val="000000"/>
          <w:szCs w:val="24"/>
        </w:rPr>
      </w:pPr>
      <w:bookmarkStart w:id="92" w:name="_DV_M62"/>
      <w:bookmarkEnd w:id="92"/>
      <w:r w:rsidRPr="00704745">
        <w:rPr>
          <w:rFonts w:ascii="Arial" w:hAnsi="Arial" w:cs="Arial"/>
          <w:color w:val="000000"/>
          <w:szCs w:val="24"/>
        </w:rPr>
        <w:t>Damage To Property – modified or deleted by endorsement</w:t>
      </w:r>
    </w:p>
    <w:p w:rsidR="0056746B" w:rsidRPr="00704745" w:rsidRDefault="0056746B" w:rsidP="0056746B">
      <w:pPr>
        <w:ind w:left="1440" w:firstLine="720"/>
        <w:rPr>
          <w:rFonts w:ascii="Arial" w:hAnsi="Arial" w:cs="Arial"/>
          <w:color w:val="000000"/>
          <w:szCs w:val="24"/>
        </w:rPr>
      </w:pPr>
      <w:bookmarkStart w:id="93" w:name="_DV_M63"/>
      <w:bookmarkEnd w:id="93"/>
      <w:r w:rsidRPr="00704745">
        <w:rPr>
          <w:rFonts w:ascii="Arial" w:hAnsi="Arial" w:cs="Arial"/>
          <w:color w:val="000000"/>
          <w:szCs w:val="24"/>
        </w:rPr>
        <w:t>Damage To Your Product - modified or deleted by endorsement</w:t>
      </w:r>
    </w:p>
    <w:p w:rsidR="0056746B" w:rsidRPr="00704745" w:rsidRDefault="0056746B" w:rsidP="0056746B">
      <w:pPr>
        <w:ind w:left="1440" w:firstLine="720"/>
        <w:rPr>
          <w:rFonts w:ascii="Arial" w:hAnsi="Arial" w:cs="Arial"/>
          <w:color w:val="000000"/>
          <w:szCs w:val="24"/>
        </w:rPr>
      </w:pPr>
      <w:bookmarkStart w:id="94" w:name="_DV_M64"/>
      <w:bookmarkEnd w:id="94"/>
      <w:r w:rsidRPr="00704745">
        <w:rPr>
          <w:rFonts w:ascii="Arial" w:hAnsi="Arial" w:cs="Arial"/>
          <w:color w:val="000000"/>
          <w:szCs w:val="24"/>
        </w:rPr>
        <w:t>Damage To Your Work - modified or deleted by endorsement</w:t>
      </w:r>
    </w:p>
    <w:p w:rsidR="0056746B" w:rsidRPr="00704745" w:rsidRDefault="0056746B" w:rsidP="0056746B">
      <w:pPr>
        <w:ind w:left="1440" w:firstLine="720"/>
        <w:rPr>
          <w:rFonts w:ascii="Arial" w:hAnsi="Arial" w:cs="Arial"/>
          <w:color w:val="000000"/>
          <w:szCs w:val="24"/>
        </w:rPr>
      </w:pPr>
      <w:bookmarkStart w:id="95" w:name="_DV_M65"/>
      <w:bookmarkEnd w:id="95"/>
      <w:r w:rsidRPr="00704745">
        <w:rPr>
          <w:rFonts w:ascii="Arial" w:hAnsi="Arial" w:cs="Arial"/>
          <w:color w:val="000000"/>
          <w:szCs w:val="24"/>
        </w:rPr>
        <w:t xml:space="preserve">Damage To Impaired Property </w:t>
      </w:r>
      <w:r w:rsidR="001F34DD">
        <w:rPr>
          <w:rFonts w:ascii="Arial" w:hAnsi="Arial" w:cs="Arial"/>
          <w:color w:val="000000"/>
          <w:szCs w:val="24"/>
        </w:rPr>
        <w:t>o</w:t>
      </w:r>
      <w:r w:rsidRPr="00704745">
        <w:rPr>
          <w:rFonts w:ascii="Arial" w:hAnsi="Arial" w:cs="Arial"/>
          <w:color w:val="000000"/>
          <w:szCs w:val="24"/>
        </w:rPr>
        <w:t>r Property Not Physically Injured</w:t>
      </w:r>
    </w:p>
    <w:p w:rsidR="0056746B" w:rsidRPr="00704745" w:rsidRDefault="0056746B" w:rsidP="0056746B">
      <w:pPr>
        <w:ind w:left="1440" w:firstLine="720"/>
        <w:rPr>
          <w:rFonts w:ascii="Arial" w:hAnsi="Arial" w:cs="Arial"/>
          <w:color w:val="000000"/>
          <w:szCs w:val="24"/>
        </w:rPr>
      </w:pPr>
      <w:bookmarkStart w:id="96" w:name="_DV_M66"/>
      <w:bookmarkEnd w:id="96"/>
      <w:r w:rsidRPr="00704745">
        <w:rPr>
          <w:rFonts w:ascii="Arial" w:hAnsi="Arial" w:cs="Arial"/>
          <w:color w:val="000000"/>
          <w:szCs w:val="24"/>
        </w:rPr>
        <w:t xml:space="preserve">Recall Of Products, Work </w:t>
      </w:r>
      <w:r w:rsidR="001F34DD" w:rsidRPr="00704745">
        <w:rPr>
          <w:rFonts w:ascii="Arial" w:hAnsi="Arial" w:cs="Arial"/>
          <w:color w:val="000000"/>
          <w:szCs w:val="24"/>
        </w:rPr>
        <w:t>or</w:t>
      </w:r>
      <w:r w:rsidRPr="00704745">
        <w:rPr>
          <w:rFonts w:ascii="Arial" w:hAnsi="Arial" w:cs="Arial"/>
          <w:color w:val="000000"/>
          <w:szCs w:val="24"/>
        </w:rPr>
        <w:t xml:space="preserve"> Impaired Property</w:t>
      </w:r>
    </w:p>
    <w:p w:rsidR="0056746B" w:rsidRPr="00704745" w:rsidRDefault="0056746B" w:rsidP="0056746B">
      <w:pPr>
        <w:ind w:left="1440" w:firstLine="720"/>
        <w:rPr>
          <w:rFonts w:ascii="Arial" w:hAnsi="Arial" w:cs="Arial"/>
          <w:color w:val="000000"/>
          <w:szCs w:val="24"/>
        </w:rPr>
      </w:pPr>
      <w:bookmarkStart w:id="97" w:name="_DV_M67"/>
      <w:bookmarkEnd w:id="97"/>
      <w:r w:rsidRPr="00704745">
        <w:rPr>
          <w:rFonts w:ascii="Arial" w:hAnsi="Arial" w:cs="Arial"/>
          <w:color w:val="000000"/>
          <w:szCs w:val="24"/>
        </w:rPr>
        <w:t>Personal and Advertising Injury</w:t>
      </w:r>
    </w:p>
    <w:p w:rsidR="0056746B" w:rsidRPr="00704745" w:rsidRDefault="0056746B" w:rsidP="0056746B">
      <w:pPr>
        <w:ind w:left="1440" w:firstLine="720"/>
        <w:rPr>
          <w:rFonts w:ascii="Arial" w:hAnsi="Arial" w:cs="Arial"/>
          <w:color w:val="000000"/>
          <w:szCs w:val="24"/>
        </w:rPr>
      </w:pPr>
      <w:bookmarkStart w:id="98" w:name="_DV_M68"/>
      <w:bookmarkEnd w:id="98"/>
      <w:r w:rsidRPr="00704745">
        <w:rPr>
          <w:rFonts w:ascii="Arial" w:hAnsi="Arial" w:cs="Arial"/>
          <w:color w:val="000000"/>
          <w:szCs w:val="24"/>
        </w:rPr>
        <w:t>Electronic Data</w:t>
      </w:r>
    </w:p>
    <w:p w:rsidR="0056746B" w:rsidRPr="00704745" w:rsidRDefault="0056746B" w:rsidP="0056746B">
      <w:pPr>
        <w:ind w:left="1440" w:firstLine="720"/>
        <w:rPr>
          <w:rFonts w:ascii="Arial" w:hAnsi="Arial" w:cs="Arial"/>
          <w:color w:val="000000"/>
          <w:szCs w:val="24"/>
        </w:rPr>
      </w:pPr>
    </w:p>
    <w:p w:rsidR="0056746B" w:rsidRPr="00704745" w:rsidRDefault="0056746B" w:rsidP="0056746B">
      <w:pPr>
        <w:ind w:left="720"/>
        <w:rPr>
          <w:rFonts w:ascii="Arial" w:hAnsi="Arial" w:cs="Arial"/>
          <w:color w:val="000000"/>
          <w:szCs w:val="24"/>
        </w:rPr>
      </w:pPr>
      <w:bookmarkStart w:id="99" w:name="_DV_M69"/>
      <w:bookmarkEnd w:id="99"/>
      <w:r w:rsidRPr="00704745">
        <w:rPr>
          <w:rFonts w:ascii="Arial" w:hAnsi="Arial" w:cs="Arial"/>
          <w:color w:val="000000"/>
          <w:szCs w:val="24"/>
        </w:rPr>
        <w:t>COVERAGE B PERSONAL AND ADVERTISING INJURY LIABILITY</w:t>
      </w:r>
    </w:p>
    <w:p w:rsidR="0056746B" w:rsidRPr="00704745" w:rsidRDefault="0056746B" w:rsidP="0056746B">
      <w:pPr>
        <w:ind w:left="1440"/>
        <w:rPr>
          <w:rFonts w:ascii="Arial" w:hAnsi="Arial" w:cs="Arial"/>
          <w:color w:val="000000"/>
          <w:szCs w:val="24"/>
        </w:rPr>
      </w:pPr>
      <w:bookmarkStart w:id="100" w:name="_DV_M70"/>
      <w:bookmarkEnd w:id="100"/>
      <w:r w:rsidRPr="00704745">
        <w:rPr>
          <w:rFonts w:ascii="Arial" w:hAnsi="Arial" w:cs="Arial"/>
          <w:color w:val="000000"/>
          <w:szCs w:val="24"/>
        </w:rPr>
        <w:t>Exclusions:</w:t>
      </w:r>
    </w:p>
    <w:p w:rsidR="0056746B" w:rsidRPr="00704745" w:rsidRDefault="0056746B" w:rsidP="0056746B">
      <w:pPr>
        <w:ind w:left="1440" w:firstLine="720"/>
        <w:rPr>
          <w:rFonts w:ascii="Arial" w:hAnsi="Arial" w:cs="Arial"/>
          <w:color w:val="000000"/>
          <w:szCs w:val="24"/>
        </w:rPr>
      </w:pPr>
      <w:bookmarkStart w:id="101" w:name="_DV_M71"/>
      <w:bookmarkEnd w:id="101"/>
      <w:r w:rsidRPr="00704745">
        <w:rPr>
          <w:rFonts w:ascii="Arial" w:hAnsi="Arial" w:cs="Arial"/>
          <w:color w:val="000000"/>
          <w:szCs w:val="24"/>
        </w:rPr>
        <w:t xml:space="preserve">Knowing Violation </w:t>
      </w:r>
      <w:r w:rsidR="001F34DD" w:rsidRPr="00704745">
        <w:rPr>
          <w:rFonts w:ascii="Arial" w:hAnsi="Arial" w:cs="Arial"/>
          <w:color w:val="000000"/>
          <w:szCs w:val="24"/>
        </w:rPr>
        <w:t>of</w:t>
      </w:r>
      <w:r w:rsidRPr="00704745">
        <w:rPr>
          <w:rFonts w:ascii="Arial" w:hAnsi="Arial" w:cs="Arial"/>
          <w:color w:val="000000"/>
          <w:szCs w:val="24"/>
        </w:rPr>
        <w:t xml:space="preserve"> Rights </w:t>
      </w:r>
      <w:r w:rsidR="001F34DD" w:rsidRPr="00704745">
        <w:rPr>
          <w:rFonts w:ascii="Arial" w:hAnsi="Arial" w:cs="Arial"/>
          <w:color w:val="000000"/>
          <w:szCs w:val="24"/>
        </w:rPr>
        <w:t>of</w:t>
      </w:r>
      <w:r w:rsidRPr="00704745">
        <w:rPr>
          <w:rFonts w:ascii="Arial" w:hAnsi="Arial" w:cs="Arial"/>
          <w:color w:val="000000"/>
          <w:szCs w:val="24"/>
        </w:rPr>
        <w:t xml:space="preserve"> Another</w:t>
      </w:r>
    </w:p>
    <w:p w:rsidR="0056746B" w:rsidRPr="00704745" w:rsidRDefault="0056746B" w:rsidP="0056746B">
      <w:pPr>
        <w:ind w:left="1440" w:firstLine="720"/>
        <w:rPr>
          <w:rFonts w:ascii="Arial" w:hAnsi="Arial" w:cs="Arial"/>
          <w:color w:val="000000"/>
          <w:szCs w:val="24"/>
        </w:rPr>
      </w:pPr>
      <w:bookmarkStart w:id="102" w:name="_DV_M72"/>
      <w:bookmarkEnd w:id="102"/>
      <w:r w:rsidRPr="00704745">
        <w:rPr>
          <w:rFonts w:ascii="Arial" w:hAnsi="Arial" w:cs="Arial"/>
          <w:color w:val="000000"/>
          <w:szCs w:val="24"/>
        </w:rPr>
        <w:t xml:space="preserve">Material Published With Knowledge </w:t>
      </w:r>
      <w:r w:rsidR="001F34DD" w:rsidRPr="00704745">
        <w:rPr>
          <w:rFonts w:ascii="Arial" w:hAnsi="Arial" w:cs="Arial"/>
          <w:color w:val="000000"/>
          <w:szCs w:val="24"/>
        </w:rPr>
        <w:t>of</w:t>
      </w:r>
      <w:r w:rsidRPr="00704745">
        <w:rPr>
          <w:rFonts w:ascii="Arial" w:hAnsi="Arial" w:cs="Arial"/>
          <w:color w:val="000000"/>
          <w:szCs w:val="24"/>
        </w:rPr>
        <w:t xml:space="preserve"> Falsity</w:t>
      </w:r>
    </w:p>
    <w:p w:rsidR="0056746B" w:rsidRPr="00704745" w:rsidRDefault="0056746B" w:rsidP="0056746B">
      <w:pPr>
        <w:ind w:left="1440" w:firstLine="720"/>
        <w:rPr>
          <w:rFonts w:ascii="Arial" w:hAnsi="Arial" w:cs="Arial"/>
          <w:color w:val="000000"/>
          <w:szCs w:val="24"/>
        </w:rPr>
      </w:pPr>
      <w:bookmarkStart w:id="103" w:name="_DV_M73"/>
      <w:bookmarkEnd w:id="103"/>
      <w:r w:rsidRPr="00704745">
        <w:rPr>
          <w:rFonts w:ascii="Arial" w:hAnsi="Arial" w:cs="Arial"/>
          <w:color w:val="000000"/>
          <w:szCs w:val="24"/>
        </w:rPr>
        <w:t>Material Published Prior To Policy Period</w:t>
      </w:r>
    </w:p>
    <w:p w:rsidR="0056746B" w:rsidRPr="00704745" w:rsidRDefault="0056746B" w:rsidP="0056746B">
      <w:pPr>
        <w:ind w:left="1440" w:firstLine="720"/>
        <w:rPr>
          <w:rFonts w:ascii="Arial" w:hAnsi="Arial" w:cs="Arial"/>
          <w:color w:val="000000"/>
          <w:szCs w:val="24"/>
        </w:rPr>
      </w:pPr>
      <w:bookmarkStart w:id="104" w:name="_DV_M74"/>
      <w:bookmarkEnd w:id="104"/>
      <w:r w:rsidRPr="00704745">
        <w:rPr>
          <w:rFonts w:ascii="Arial" w:hAnsi="Arial" w:cs="Arial"/>
          <w:color w:val="000000"/>
          <w:szCs w:val="24"/>
        </w:rPr>
        <w:t xml:space="preserve">Criminal Acts </w:t>
      </w:r>
    </w:p>
    <w:p w:rsidR="0056746B" w:rsidRPr="00704745" w:rsidRDefault="0056746B" w:rsidP="0056746B">
      <w:pPr>
        <w:ind w:left="1440" w:firstLine="720"/>
        <w:rPr>
          <w:rFonts w:ascii="Arial" w:hAnsi="Arial" w:cs="Arial"/>
          <w:color w:val="000000"/>
          <w:szCs w:val="24"/>
        </w:rPr>
      </w:pPr>
      <w:bookmarkStart w:id="105" w:name="_DV_M75"/>
      <w:bookmarkEnd w:id="105"/>
      <w:r w:rsidRPr="00704745">
        <w:rPr>
          <w:rFonts w:ascii="Arial" w:hAnsi="Arial" w:cs="Arial"/>
          <w:color w:val="000000"/>
          <w:szCs w:val="24"/>
        </w:rPr>
        <w:t>Contractual Liability</w:t>
      </w:r>
    </w:p>
    <w:p w:rsidR="0056746B" w:rsidRPr="00704745" w:rsidRDefault="0056746B" w:rsidP="0056746B">
      <w:pPr>
        <w:ind w:left="1440" w:firstLine="720"/>
        <w:rPr>
          <w:rFonts w:ascii="Arial" w:hAnsi="Arial" w:cs="Arial"/>
          <w:color w:val="000000"/>
          <w:szCs w:val="24"/>
        </w:rPr>
      </w:pPr>
      <w:bookmarkStart w:id="106" w:name="_DV_M76"/>
      <w:bookmarkEnd w:id="106"/>
      <w:r w:rsidRPr="00704745">
        <w:rPr>
          <w:rFonts w:ascii="Arial" w:hAnsi="Arial" w:cs="Arial"/>
          <w:color w:val="000000"/>
          <w:szCs w:val="24"/>
        </w:rPr>
        <w:t xml:space="preserve">Breach </w:t>
      </w:r>
      <w:r w:rsidR="001F34DD" w:rsidRPr="00704745">
        <w:rPr>
          <w:rFonts w:ascii="Arial" w:hAnsi="Arial" w:cs="Arial"/>
          <w:color w:val="000000"/>
          <w:szCs w:val="24"/>
        </w:rPr>
        <w:t>of</w:t>
      </w:r>
      <w:r w:rsidRPr="00704745">
        <w:rPr>
          <w:rFonts w:ascii="Arial" w:hAnsi="Arial" w:cs="Arial"/>
          <w:color w:val="000000"/>
          <w:szCs w:val="24"/>
        </w:rPr>
        <w:t xml:space="preserve"> Contract</w:t>
      </w:r>
    </w:p>
    <w:p w:rsidR="0056746B" w:rsidRPr="00704745" w:rsidRDefault="0056746B" w:rsidP="0056746B">
      <w:pPr>
        <w:ind w:left="1440" w:firstLine="720"/>
        <w:rPr>
          <w:rFonts w:ascii="Arial" w:hAnsi="Arial" w:cs="Arial"/>
          <w:color w:val="000000"/>
          <w:szCs w:val="24"/>
        </w:rPr>
      </w:pPr>
      <w:bookmarkStart w:id="107" w:name="_DV_M77"/>
      <w:bookmarkEnd w:id="107"/>
      <w:r w:rsidRPr="00704745">
        <w:rPr>
          <w:rFonts w:ascii="Arial" w:hAnsi="Arial" w:cs="Arial"/>
          <w:color w:val="000000"/>
          <w:szCs w:val="24"/>
        </w:rPr>
        <w:t xml:space="preserve">Quality </w:t>
      </w:r>
      <w:r w:rsidR="001F34DD" w:rsidRPr="00704745">
        <w:rPr>
          <w:rFonts w:ascii="Arial" w:hAnsi="Arial" w:cs="Arial"/>
          <w:color w:val="000000"/>
          <w:szCs w:val="24"/>
        </w:rPr>
        <w:t>or</w:t>
      </w:r>
      <w:r w:rsidRPr="00704745">
        <w:rPr>
          <w:rFonts w:ascii="Arial" w:hAnsi="Arial" w:cs="Arial"/>
          <w:color w:val="000000"/>
          <w:szCs w:val="24"/>
        </w:rPr>
        <w:t xml:space="preserve"> Performance </w:t>
      </w:r>
      <w:r w:rsidR="001F34DD" w:rsidRPr="00704745">
        <w:rPr>
          <w:rFonts w:ascii="Arial" w:hAnsi="Arial" w:cs="Arial"/>
          <w:color w:val="000000"/>
          <w:szCs w:val="24"/>
        </w:rPr>
        <w:t>of</w:t>
      </w:r>
      <w:r w:rsidRPr="00704745">
        <w:rPr>
          <w:rFonts w:ascii="Arial" w:hAnsi="Arial" w:cs="Arial"/>
          <w:color w:val="000000"/>
          <w:szCs w:val="24"/>
        </w:rPr>
        <w:t xml:space="preserve"> Goods – Failure to Conform to Statements</w:t>
      </w:r>
    </w:p>
    <w:p w:rsidR="0056746B" w:rsidRPr="00704745" w:rsidRDefault="0056746B" w:rsidP="0056746B">
      <w:pPr>
        <w:ind w:left="1440" w:firstLine="720"/>
        <w:rPr>
          <w:rFonts w:ascii="Arial" w:hAnsi="Arial" w:cs="Arial"/>
          <w:color w:val="000000"/>
          <w:szCs w:val="24"/>
        </w:rPr>
      </w:pPr>
      <w:bookmarkStart w:id="108" w:name="_DV_M78"/>
      <w:bookmarkEnd w:id="108"/>
      <w:r w:rsidRPr="00704745">
        <w:rPr>
          <w:rFonts w:ascii="Arial" w:hAnsi="Arial" w:cs="Arial"/>
          <w:color w:val="000000"/>
          <w:szCs w:val="24"/>
        </w:rPr>
        <w:t xml:space="preserve">Wrong Description </w:t>
      </w:r>
      <w:r w:rsidR="001F34DD" w:rsidRPr="00704745">
        <w:rPr>
          <w:rFonts w:ascii="Arial" w:hAnsi="Arial" w:cs="Arial"/>
          <w:color w:val="000000"/>
          <w:szCs w:val="24"/>
        </w:rPr>
        <w:t>of</w:t>
      </w:r>
      <w:r w:rsidRPr="00704745">
        <w:rPr>
          <w:rFonts w:ascii="Arial" w:hAnsi="Arial" w:cs="Arial"/>
          <w:color w:val="000000"/>
          <w:szCs w:val="24"/>
        </w:rPr>
        <w:t xml:space="preserve"> Prices</w:t>
      </w:r>
    </w:p>
    <w:p w:rsidR="0056746B" w:rsidRPr="00704745" w:rsidRDefault="0056746B" w:rsidP="0056746B">
      <w:pPr>
        <w:ind w:left="1440" w:firstLine="720"/>
        <w:rPr>
          <w:rFonts w:ascii="Arial" w:hAnsi="Arial" w:cs="Arial"/>
          <w:color w:val="000000"/>
          <w:szCs w:val="24"/>
        </w:rPr>
      </w:pPr>
      <w:bookmarkStart w:id="109" w:name="_DV_M79"/>
      <w:bookmarkEnd w:id="109"/>
      <w:r w:rsidRPr="00704745">
        <w:rPr>
          <w:rFonts w:ascii="Arial" w:hAnsi="Arial" w:cs="Arial"/>
          <w:color w:val="000000"/>
          <w:szCs w:val="24"/>
        </w:rPr>
        <w:t xml:space="preserve">Infringement </w:t>
      </w:r>
      <w:r w:rsidR="001F34DD" w:rsidRPr="00704745">
        <w:rPr>
          <w:rFonts w:ascii="Arial" w:hAnsi="Arial" w:cs="Arial"/>
          <w:color w:val="000000"/>
          <w:szCs w:val="24"/>
        </w:rPr>
        <w:t>of</w:t>
      </w:r>
      <w:r w:rsidRPr="00704745">
        <w:rPr>
          <w:rFonts w:ascii="Arial" w:hAnsi="Arial" w:cs="Arial"/>
          <w:color w:val="000000"/>
          <w:szCs w:val="24"/>
        </w:rPr>
        <w:t xml:space="preserve"> Copyright, Patent, Trademark </w:t>
      </w:r>
      <w:r w:rsidR="001F34DD" w:rsidRPr="00704745">
        <w:rPr>
          <w:rFonts w:ascii="Arial" w:hAnsi="Arial" w:cs="Arial"/>
          <w:color w:val="000000"/>
          <w:szCs w:val="24"/>
        </w:rPr>
        <w:t>or</w:t>
      </w:r>
      <w:r w:rsidRPr="00704745">
        <w:rPr>
          <w:rFonts w:ascii="Arial" w:hAnsi="Arial" w:cs="Arial"/>
          <w:color w:val="000000"/>
          <w:szCs w:val="24"/>
        </w:rPr>
        <w:t xml:space="preserve"> Trade Secret</w:t>
      </w:r>
    </w:p>
    <w:p w:rsidR="0056746B" w:rsidRPr="00704745" w:rsidRDefault="0056746B" w:rsidP="0056746B">
      <w:pPr>
        <w:ind w:left="1440" w:firstLine="720"/>
        <w:rPr>
          <w:rFonts w:ascii="Arial" w:hAnsi="Arial" w:cs="Arial"/>
          <w:color w:val="000000"/>
          <w:szCs w:val="24"/>
        </w:rPr>
      </w:pPr>
      <w:bookmarkStart w:id="110" w:name="_DV_M80"/>
      <w:bookmarkEnd w:id="110"/>
      <w:r w:rsidRPr="00704745">
        <w:rPr>
          <w:rFonts w:ascii="Arial" w:hAnsi="Arial" w:cs="Arial"/>
          <w:color w:val="000000"/>
          <w:szCs w:val="24"/>
        </w:rPr>
        <w:t xml:space="preserve">Insureds </w:t>
      </w:r>
      <w:r w:rsidR="001F34DD" w:rsidRPr="00704745">
        <w:rPr>
          <w:rFonts w:ascii="Arial" w:hAnsi="Arial" w:cs="Arial"/>
          <w:color w:val="000000"/>
          <w:szCs w:val="24"/>
        </w:rPr>
        <w:t>in</w:t>
      </w:r>
      <w:r w:rsidRPr="00704745">
        <w:rPr>
          <w:rFonts w:ascii="Arial" w:hAnsi="Arial" w:cs="Arial"/>
          <w:color w:val="000000"/>
          <w:szCs w:val="24"/>
        </w:rPr>
        <w:t xml:space="preserve"> Media </w:t>
      </w:r>
      <w:r w:rsidR="001F34DD" w:rsidRPr="00704745">
        <w:rPr>
          <w:rFonts w:ascii="Arial" w:hAnsi="Arial" w:cs="Arial"/>
          <w:color w:val="000000"/>
          <w:szCs w:val="24"/>
        </w:rPr>
        <w:t>and</w:t>
      </w:r>
      <w:r w:rsidRPr="00704745">
        <w:rPr>
          <w:rFonts w:ascii="Arial" w:hAnsi="Arial" w:cs="Arial"/>
          <w:color w:val="000000"/>
          <w:szCs w:val="24"/>
        </w:rPr>
        <w:t xml:space="preserve"> Internet Type Businesses</w:t>
      </w:r>
    </w:p>
    <w:p w:rsidR="0056746B" w:rsidRPr="00704745" w:rsidRDefault="0056746B" w:rsidP="0056746B">
      <w:pPr>
        <w:ind w:left="1440" w:firstLine="720"/>
        <w:rPr>
          <w:rFonts w:ascii="Arial" w:hAnsi="Arial" w:cs="Arial"/>
          <w:color w:val="000000"/>
          <w:szCs w:val="24"/>
        </w:rPr>
      </w:pPr>
      <w:bookmarkStart w:id="111" w:name="_DV_M81"/>
      <w:bookmarkEnd w:id="111"/>
      <w:r w:rsidRPr="00704745">
        <w:rPr>
          <w:rFonts w:ascii="Arial" w:hAnsi="Arial" w:cs="Arial"/>
          <w:color w:val="000000"/>
          <w:szCs w:val="24"/>
        </w:rPr>
        <w:t xml:space="preserve">Electronic Chatrooms </w:t>
      </w:r>
      <w:r w:rsidR="001F34DD" w:rsidRPr="00704745">
        <w:rPr>
          <w:rFonts w:ascii="Arial" w:hAnsi="Arial" w:cs="Arial"/>
          <w:color w:val="000000"/>
          <w:szCs w:val="24"/>
        </w:rPr>
        <w:t>or</w:t>
      </w:r>
      <w:r w:rsidRPr="00704745">
        <w:rPr>
          <w:rFonts w:ascii="Arial" w:hAnsi="Arial" w:cs="Arial"/>
          <w:color w:val="000000"/>
          <w:szCs w:val="24"/>
        </w:rPr>
        <w:t xml:space="preserve"> Bulletin Boards</w:t>
      </w:r>
    </w:p>
    <w:p w:rsidR="0056746B" w:rsidRPr="00704745" w:rsidRDefault="0056746B" w:rsidP="0056746B">
      <w:pPr>
        <w:ind w:left="1440" w:firstLine="720"/>
        <w:rPr>
          <w:rFonts w:ascii="Arial" w:hAnsi="Arial" w:cs="Arial"/>
          <w:color w:val="000000"/>
          <w:szCs w:val="24"/>
        </w:rPr>
      </w:pPr>
      <w:bookmarkStart w:id="112" w:name="_DV_M82"/>
      <w:bookmarkEnd w:id="112"/>
      <w:r w:rsidRPr="00704745">
        <w:rPr>
          <w:rFonts w:ascii="Arial" w:hAnsi="Arial" w:cs="Arial"/>
          <w:color w:val="000000"/>
          <w:szCs w:val="24"/>
        </w:rPr>
        <w:t>Distribution of Material in Violation of Statues</w:t>
      </w:r>
    </w:p>
    <w:p w:rsidR="0056746B" w:rsidRPr="00704745" w:rsidRDefault="0056746B" w:rsidP="0056746B">
      <w:pPr>
        <w:ind w:left="1440" w:firstLine="720"/>
        <w:rPr>
          <w:rFonts w:ascii="Arial" w:hAnsi="Arial" w:cs="Arial"/>
          <w:color w:val="000000"/>
          <w:szCs w:val="24"/>
        </w:rPr>
      </w:pPr>
      <w:bookmarkStart w:id="113" w:name="_DV_M83"/>
      <w:bookmarkEnd w:id="113"/>
      <w:r w:rsidRPr="00704745">
        <w:rPr>
          <w:rFonts w:ascii="Arial" w:hAnsi="Arial" w:cs="Arial"/>
          <w:color w:val="000000"/>
          <w:szCs w:val="24"/>
        </w:rPr>
        <w:t xml:space="preserve">Unauthorized Use </w:t>
      </w:r>
      <w:r w:rsidR="001F34DD" w:rsidRPr="00704745">
        <w:rPr>
          <w:rFonts w:ascii="Arial" w:hAnsi="Arial" w:cs="Arial"/>
          <w:color w:val="000000"/>
          <w:szCs w:val="24"/>
        </w:rPr>
        <w:t>of</w:t>
      </w:r>
      <w:r w:rsidRPr="00704745">
        <w:rPr>
          <w:rFonts w:ascii="Arial" w:hAnsi="Arial" w:cs="Arial"/>
          <w:color w:val="000000"/>
          <w:szCs w:val="24"/>
        </w:rPr>
        <w:t xml:space="preserve"> Another's Name </w:t>
      </w:r>
      <w:r w:rsidR="001F34DD" w:rsidRPr="00704745">
        <w:rPr>
          <w:rFonts w:ascii="Arial" w:hAnsi="Arial" w:cs="Arial"/>
          <w:color w:val="000000"/>
          <w:szCs w:val="24"/>
        </w:rPr>
        <w:t>or</w:t>
      </w:r>
      <w:r w:rsidRPr="00704745">
        <w:rPr>
          <w:rFonts w:ascii="Arial" w:hAnsi="Arial" w:cs="Arial"/>
          <w:color w:val="000000"/>
          <w:szCs w:val="24"/>
        </w:rPr>
        <w:t xml:space="preserve"> Product</w:t>
      </w:r>
      <w:bookmarkStart w:id="114" w:name="_DV_M84"/>
      <w:bookmarkEnd w:id="114"/>
    </w:p>
    <w:p w:rsidR="0056746B" w:rsidRPr="00704745" w:rsidRDefault="0056746B" w:rsidP="0056746B">
      <w:pPr>
        <w:ind w:left="1440" w:firstLine="720"/>
        <w:rPr>
          <w:rFonts w:ascii="Arial" w:hAnsi="Arial" w:cs="Arial"/>
          <w:color w:val="000000"/>
          <w:szCs w:val="24"/>
        </w:rPr>
      </w:pPr>
      <w:bookmarkStart w:id="115" w:name="_DV_M85"/>
      <w:bookmarkEnd w:id="115"/>
      <w:r w:rsidRPr="00704745">
        <w:rPr>
          <w:rFonts w:ascii="Arial" w:hAnsi="Arial" w:cs="Arial"/>
          <w:color w:val="000000"/>
          <w:szCs w:val="24"/>
        </w:rPr>
        <w:t>Pollution-Related</w:t>
      </w:r>
    </w:p>
    <w:p w:rsidR="0056746B" w:rsidRPr="00704745" w:rsidRDefault="0056746B" w:rsidP="0056746B">
      <w:pPr>
        <w:ind w:left="1440" w:firstLine="720"/>
        <w:rPr>
          <w:rFonts w:ascii="Arial" w:hAnsi="Arial" w:cs="Arial"/>
          <w:color w:val="000000"/>
          <w:szCs w:val="24"/>
        </w:rPr>
      </w:pPr>
      <w:bookmarkStart w:id="116" w:name="_DV_M86"/>
      <w:bookmarkEnd w:id="116"/>
      <w:r w:rsidRPr="00704745">
        <w:rPr>
          <w:rFonts w:ascii="Arial" w:hAnsi="Arial" w:cs="Arial"/>
          <w:color w:val="000000"/>
          <w:szCs w:val="24"/>
        </w:rPr>
        <w:t>War</w:t>
      </w:r>
    </w:p>
    <w:p w:rsidR="0056746B" w:rsidRPr="00704745" w:rsidRDefault="0056746B" w:rsidP="0056746B">
      <w:pPr>
        <w:ind w:left="1440" w:firstLine="720"/>
        <w:rPr>
          <w:rFonts w:ascii="Arial" w:hAnsi="Arial" w:cs="Arial"/>
          <w:color w:val="000000"/>
          <w:szCs w:val="24"/>
        </w:rPr>
      </w:pPr>
    </w:p>
    <w:p w:rsidR="0056746B" w:rsidRPr="00704745" w:rsidRDefault="0056746B" w:rsidP="0056746B">
      <w:pPr>
        <w:ind w:left="720"/>
        <w:rPr>
          <w:rFonts w:ascii="Arial" w:hAnsi="Arial" w:cs="Arial"/>
          <w:color w:val="000000"/>
          <w:szCs w:val="24"/>
        </w:rPr>
      </w:pPr>
      <w:bookmarkStart w:id="117" w:name="_DV_M87"/>
      <w:bookmarkEnd w:id="117"/>
      <w:r w:rsidRPr="00704745">
        <w:rPr>
          <w:rFonts w:ascii="Arial" w:hAnsi="Arial" w:cs="Arial"/>
          <w:color w:val="000000"/>
          <w:szCs w:val="24"/>
        </w:rPr>
        <w:t>COVERAGE C MEDICAL PAYMENTS</w:t>
      </w:r>
    </w:p>
    <w:p w:rsidR="0056746B" w:rsidRPr="00704745" w:rsidRDefault="0056746B" w:rsidP="0056746B">
      <w:pPr>
        <w:ind w:left="1440"/>
        <w:rPr>
          <w:rFonts w:ascii="Arial" w:hAnsi="Arial" w:cs="Arial"/>
          <w:color w:val="000000"/>
          <w:szCs w:val="24"/>
        </w:rPr>
      </w:pPr>
      <w:bookmarkStart w:id="118" w:name="_DV_M88"/>
      <w:bookmarkEnd w:id="118"/>
      <w:r w:rsidRPr="00704745">
        <w:rPr>
          <w:rFonts w:ascii="Arial" w:hAnsi="Arial" w:cs="Arial"/>
          <w:color w:val="000000"/>
          <w:szCs w:val="24"/>
        </w:rPr>
        <w:t>Exclusions:</w:t>
      </w:r>
    </w:p>
    <w:p w:rsidR="0056746B" w:rsidRPr="00704745" w:rsidRDefault="0056746B" w:rsidP="0056746B">
      <w:pPr>
        <w:ind w:left="1440"/>
        <w:rPr>
          <w:rFonts w:ascii="Arial" w:hAnsi="Arial" w:cs="Arial"/>
          <w:color w:val="000000"/>
          <w:szCs w:val="24"/>
        </w:rPr>
      </w:pPr>
      <w:bookmarkStart w:id="119" w:name="_DV_M89"/>
      <w:bookmarkEnd w:id="119"/>
      <w:r w:rsidRPr="00704745">
        <w:rPr>
          <w:rFonts w:ascii="Arial" w:hAnsi="Arial" w:cs="Arial"/>
          <w:color w:val="000000"/>
          <w:szCs w:val="24"/>
        </w:rPr>
        <w:tab/>
        <w:t>Any Insured</w:t>
      </w:r>
    </w:p>
    <w:p w:rsidR="0056746B" w:rsidRPr="00704745" w:rsidRDefault="0056746B" w:rsidP="0056746B">
      <w:pPr>
        <w:ind w:left="1440" w:firstLine="720"/>
        <w:rPr>
          <w:rFonts w:ascii="Arial" w:hAnsi="Arial" w:cs="Arial"/>
          <w:color w:val="000000"/>
          <w:szCs w:val="24"/>
        </w:rPr>
      </w:pPr>
      <w:bookmarkStart w:id="120" w:name="_DV_M90"/>
      <w:bookmarkEnd w:id="120"/>
      <w:r w:rsidRPr="00704745">
        <w:rPr>
          <w:rFonts w:ascii="Arial" w:hAnsi="Arial" w:cs="Arial"/>
          <w:color w:val="000000"/>
          <w:szCs w:val="24"/>
        </w:rPr>
        <w:t>Hired Person</w:t>
      </w:r>
    </w:p>
    <w:p w:rsidR="0056746B" w:rsidRPr="00704745" w:rsidRDefault="0056746B" w:rsidP="0056746B">
      <w:pPr>
        <w:ind w:left="1440" w:firstLine="720"/>
        <w:rPr>
          <w:rFonts w:ascii="Arial" w:hAnsi="Arial" w:cs="Arial"/>
          <w:color w:val="000000"/>
          <w:szCs w:val="24"/>
        </w:rPr>
      </w:pPr>
      <w:bookmarkStart w:id="121" w:name="_DV_M91"/>
      <w:bookmarkEnd w:id="121"/>
      <w:r w:rsidRPr="00704745">
        <w:rPr>
          <w:rFonts w:ascii="Arial" w:hAnsi="Arial" w:cs="Arial"/>
          <w:color w:val="000000"/>
          <w:szCs w:val="24"/>
        </w:rPr>
        <w:t xml:space="preserve">Injury </w:t>
      </w:r>
      <w:r w:rsidR="001F34DD" w:rsidRPr="00704745">
        <w:rPr>
          <w:rFonts w:ascii="Arial" w:hAnsi="Arial" w:cs="Arial"/>
          <w:color w:val="000000"/>
          <w:szCs w:val="24"/>
        </w:rPr>
        <w:t>on</w:t>
      </w:r>
      <w:r w:rsidRPr="00704745">
        <w:rPr>
          <w:rFonts w:ascii="Arial" w:hAnsi="Arial" w:cs="Arial"/>
          <w:color w:val="000000"/>
          <w:szCs w:val="24"/>
        </w:rPr>
        <w:t xml:space="preserve"> Normally Occupied Premises</w:t>
      </w:r>
    </w:p>
    <w:p w:rsidR="0056746B" w:rsidRPr="00704745" w:rsidRDefault="0056746B" w:rsidP="0056746B">
      <w:pPr>
        <w:ind w:left="1440" w:firstLine="720"/>
        <w:rPr>
          <w:rFonts w:ascii="Arial" w:hAnsi="Arial" w:cs="Arial"/>
          <w:color w:val="000000"/>
          <w:szCs w:val="24"/>
        </w:rPr>
      </w:pPr>
      <w:bookmarkStart w:id="122" w:name="_DV_M92"/>
      <w:bookmarkEnd w:id="122"/>
      <w:r w:rsidRPr="00704745">
        <w:rPr>
          <w:rFonts w:ascii="Arial" w:hAnsi="Arial" w:cs="Arial"/>
          <w:color w:val="000000"/>
          <w:szCs w:val="24"/>
        </w:rPr>
        <w:t xml:space="preserve">Workers Compensation </w:t>
      </w:r>
      <w:r w:rsidR="001F34DD" w:rsidRPr="00704745">
        <w:rPr>
          <w:rFonts w:ascii="Arial" w:hAnsi="Arial" w:cs="Arial"/>
          <w:color w:val="000000"/>
          <w:szCs w:val="24"/>
        </w:rPr>
        <w:t>and</w:t>
      </w:r>
      <w:r w:rsidRPr="00704745">
        <w:rPr>
          <w:rFonts w:ascii="Arial" w:hAnsi="Arial" w:cs="Arial"/>
          <w:color w:val="000000"/>
          <w:szCs w:val="24"/>
        </w:rPr>
        <w:t xml:space="preserve"> Similar Laws </w:t>
      </w:r>
    </w:p>
    <w:p w:rsidR="0056746B" w:rsidRPr="00704745" w:rsidRDefault="0056746B" w:rsidP="0056746B">
      <w:pPr>
        <w:ind w:left="1440" w:firstLine="720"/>
        <w:rPr>
          <w:rFonts w:ascii="Arial" w:hAnsi="Arial" w:cs="Arial"/>
          <w:color w:val="000000"/>
          <w:szCs w:val="24"/>
        </w:rPr>
      </w:pPr>
      <w:bookmarkStart w:id="123" w:name="_DV_M93"/>
      <w:bookmarkEnd w:id="123"/>
      <w:r w:rsidRPr="00704745">
        <w:rPr>
          <w:rFonts w:ascii="Arial" w:hAnsi="Arial" w:cs="Arial"/>
          <w:color w:val="000000"/>
          <w:szCs w:val="24"/>
        </w:rPr>
        <w:t>Athletics Activities</w:t>
      </w:r>
    </w:p>
    <w:p w:rsidR="0056746B" w:rsidRPr="00704745" w:rsidRDefault="0056746B" w:rsidP="0056746B">
      <w:pPr>
        <w:ind w:left="1440" w:firstLine="720"/>
        <w:rPr>
          <w:rFonts w:ascii="Arial" w:hAnsi="Arial" w:cs="Arial"/>
          <w:color w:val="000000"/>
          <w:szCs w:val="24"/>
        </w:rPr>
      </w:pPr>
      <w:bookmarkStart w:id="124" w:name="_DV_M94"/>
      <w:bookmarkEnd w:id="124"/>
      <w:r w:rsidRPr="00704745">
        <w:rPr>
          <w:rFonts w:ascii="Arial" w:hAnsi="Arial" w:cs="Arial"/>
          <w:color w:val="000000"/>
          <w:szCs w:val="24"/>
        </w:rPr>
        <w:t>Products-Completed Operations Hazard</w:t>
      </w:r>
    </w:p>
    <w:p w:rsidR="0056746B" w:rsidRPr="00704745" w:rsidRDefault="0056746B" w:rsidP="0056746B">
      <w:pPr>
        <w:ind w:left="1440" w:firstLine="720"/>
        <w:rPr>
          <w:rFonts w:ascii="Arial" w:hAnsi="Arial" w:cs="Arial"/>
          <w:color w:val="000000"/>
          <w:szCs w:val="24"/>
        </w:rPr>
      </w:pPr>
      <w:bookmarkStart w:id="125" w:name="_DV_M95"/>
      <w:bookmarkEnd w:id="125"/>
      <w:r w:rsidRPr="00704745">
        <w:rPr>
          <w:rFonts w:ascii="Arial" w:hAnsi="Arial" w:cs="Arial"/>
          <w:color w:val="000000"/>
          <w:szCs w:val="24"/>
        </w:rPr>
        <w:t>Coverage A Exclusions</w:t>
      </w:r>
    </w:p>
    <w:p w:rsidR="0056746B" w:rsidRPr="00704745" w:rsidRDefault="0056746B" w:rsidP="0056746B">
      <w:pPr>
        <w:rPr>
          <w:rFonts w:ascii="Arial" w:hAnsi="Arial" w:cs="Arial"/>
          <w:color w:val="000000"/>
          <w:szCs w:val="24"/>
        </w:rPr>
      </w:pPr>
    </w:p>
    <w:p w:rsidR="0056746B" w:rsidRPr="00704745" w:rsidRDefault="0056746B" w:rsidP="0056746B">
      <w:pPr>
        <w:ind w:left="720"/>
        <w:rPr>
          <w:rFonts w:ascii="Arial" w:hAnsi="Arial" w:cs="Arial"/>
          <w:b/>
          <w:color w:val="000000"/>
          <w:szCs w:val="24"/>
        </w:rPr>
      </w:pPr>
      <w:bookmarkStart w:id="126" w:name="_DV_M96"/>
      <w:bookmarkEnd w:id="126"/>
      <w:r w:rsidRPr="00704745">
        <w:rPr>
          <w:rFonts w:ascii="Arial" w:hAnsi="Arial" w:cs="Arial"/>
          <w:b/>
          <w:color w:val="000000"/>
          <w:szCs w:val="24"/>
        </w:rPr>
        <w:lastRenderedPageBreak/>
        <w:t>Additional Policy Endorsements</w:t>
      </w:r>
    </w:p>
    <w:p w:rsidR="0056746B" w:rsidRPr="00704745" w:rsidRDefault="0056746B" w:rsidP="0056746B">
      <w:pPr>
        <w:ind w:left="1440"/>
        <w:rPr>
          <w:rFonts w:ascii="Arial" w:hAnsi="Arial" w:cs="Arial"/>
          <w:color w:val="000000"/>
          <w:szCs w:val="24"/>
        </w:rPr>
      </w:pPr>
      <w:bookmarkStart w:id="127" w:name="_DV_M97"/>
      <w:bookmarkEnd w:id="127"/>
      <w:r w:rsidRPr="00704745">
        <w:rPr>
          <w:rFonts w:ascii="Arial" w:hAnsi="Arial" w:cs="Arial"/>
          <w:color w:val="000000"/>
          <w:szCs w:val="24"/>
        </w:rPr>
        <w:t>Endorsements:</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128" w:name="_DV_M98"/>
      <w:bookmarkEnd w:id="128"/>
      <w:r w:rsidRPr="00704745">
        <w:rPr>
          <w:rFonts w:ascii="Arial" w:hAnsi="Arial" w:cs="Arial"/>
          <w:color w:val="000000"/>
          <w:sz w:val="20"/>
          <w:szCs w:val="24"/>
        </w:rPr>
        <w:t>Limits of Insurance</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129" w:name="_DV_M99"/>
      <w:bookmarkEnd w:id="129"/>
      <w:r w:rsidRPr="00704745">
        <w:rPr>
          <w:rFonts w:ascii="Arial" w:hAnsi="Arial" w:cs="Arial"/>
          <w:color w:val="000000"/>
          <w:sz w:val="20"/>
          <w:szCs w:val="24"/>
        </w:rPr>
        <w:t>Named Insured Amended</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130" w:name="_DV_M100"/>
      <w:bookmarkEnd w:id="130"/>
      <w:r w:rsidRPr="00704745">
        <w:rPr>
          <w:rFonts w:ascii="Arial" w:hAnsi="Arial" w:cs="Arial"/>
          <w:color w:val="000000"/>
          <w:sz w:val="20"/>
          <w:szCs w:val="24"/>
        </w:rPr>
        <w:t>Limitation of Coverage to Designated Project</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131" w:name="_DV_M101"/>
      <w:bookmarkEnd w:id="131"/>
      <w:r w:rsidRPr="00704745">
        <w:rPr>
          <w:rFonts w:ascii="Arial" w:hAnsi="Arial" w:cs="Arial"/>
          <w:color w:val="000000"/>
          <w:sz w:val="20"/>
          <w:szCs w:val="24"/>
        </w:rPr>
        <w:t>Amendment Property Damage</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132" w:name="_DV_M102"/>
      <w:bookmarkEnd w:id="132"/>
      <w:r w:rsidRPr="00704745">
        <w:rPr>
          <w:rFonts w:ascii="Arial" w:hAnsi="Arial" w:cs="Arial"/>
          <w:color w:val="000000"/>
          <w:sz w:val="20"/>
          <w:szCs w:val="24"/>
        </w:rPr>
        <w:t>Extended Completed Operations</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133" w:name="_DV_M103"/>
      <w:bookmarkEnd w:id="133"/>
      <w:r w:rsidRPr="00704745">
        <w:rPr>
          <w:rFonts w:ascii="Arial" w:hAnsi="Arial" w:cs="Arial"/>
          <w:color w:val="000000"/>
          <w:sz w:val="20"/>
          <w:szCs w:val="24"/>
        </w:rPr>
        <w:t>Service of Suit</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134" w:name="_DV_M104"/>
      <w:bookmarkEnd w:id="134"/>
      <w:r w:rsidRPr="00704745">
        <w:rPr>
          <w:rFonts w:ascii="Arial" w:hAnsi="Arial" w:cs="Arial"/>
          <w:color w:val="000000"/>
          <w:sz w:val="20"/>
          <w:szCs w:val="24"/>
        </w:rPr>
        <w:t>Signature Endorsement</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35" w:name="_DV_M105"/>
      <w:bookmarkEnd w:id="135"/>
      <w:r w:rsidRPr="00704745">
        <w:rPr>
          <w:rFonts w:ascii="Arial" w:hAnsi="Arial" w:cs="Arial"/>
          <w:color w:val="000000"/>
          <w:sz w:val="20"/>
          <w:szCs w:val="24"/>
        </w:rPr>
        <w:tab/>
        <w:t>Minimum Earned Premium and Premium Audit Premium Endorsement</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36" w:name="_DV_M106"/>
      <w:bookmarkEnd w:id="136"/>
      <w:r w:rsidRPr="00704745">
        <w:rPr>
          <w:rFonts w:ascii="Arial" w:hAnsi="Arial" w:cs="Arial"/>
          <w:color w:val="000000"/>
          <w:sz w:val="20"/>
          <w:szCs w:val="24"/>
        </w:rPr>
        <w:tab/>
        <w:t>Additional Insured – State or Political Subdivision Permits - Blanket</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37" w:name="_DV_M107"/>
      <w:bookmarkEnd w:id="137"/>
      <w:r w:rsidRPr="00704745">
        <w:rPr>
          <w:rFonts w:ascii="Arial" w:hAnsi="Arial" w:cs="Arial"/>
          <w:color w:val="000000"/>
          <w:sz w:val="20"/>
          <w:szCs w:val="24"/>
        </w:rPr>
        <w:tab/>
        <w:t>Additional Insured – Mortgagee, Assignee, or Receiver - Blanket</w:t>
      </w:r>
    </w:p>
    <w:p w:rsidR="0056746B" w:rsidRPr="00704745" w:rsidRDefault="0056746B" w:rsidP="0056746B">
      <w:pPr>
        <w:pStyle w:val="Bullet"/>
        <w:numPr>
          <w:ilvl w:val="0"/>
          <w:numId w:val="0"/>
        </w:numPr>
        <w:tabs>
          <w:tab w:val="left" w:pos="2520"/>
          <w:tab w:val="left" w:pos="4500"/>
          <w:tab w:val="left" w:pos="5310"/>
        </w:tabs>
        <w:ind w:left="2160" w:hanging="360"/>
        <w:rPr>
          <w:rFonts w:ascii="Arial" w:hAnsi="Arial" w:cs="Arial"/>
          <w:color w:val="000000"/>
          <w:sz w:val="20"/>
          <w:szCs w:val="24"/>
        </w:rPr>
      </w:pPr>
      <w:bookmarkStart w:id="138" w:name="_DV_M108"/>
      <w:bookmarkEnd w:id="138"/>
      <w:r w:rsidRPr="00704745">
        <w:rPr>
          <w:rFonts w:ascii="Arial" w:hAnsi="Arial" w:cs="Arial"/>
          <w:color w:val="000000"/>
          <w:sz w:val="20"/>
          <w:szCs w:val="24"/>
        </w:rPr>
        <w:tab/>
        <w:t>Additional Insured – Lessor of Leased Equipment – Automatic Status When Required in</w:t>
      </w:r>
      <w:r w:rsidRPr="00704745">
        <w:rPr>
          <w:rFonts w:ascii="Arial" w:hAnsi="Arial" w:cs="Arial"/>
          <w:color w:val="000000"/>
          <w:sz w:val="20"/>
          <w:szCs w:val="24"/>
        </w:rPr>
        <w:tab/>
        <w:t>Defense Costs and Supplementary Payments Included within the Limits of Insurance</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39" w:name="_DV_M109"/>
      <w:bookmarkEnd w:id="139"/>
      <w:r w:rsidRPr="00704745">
        <w:rPr>
          <w:rFonts w:ascii="Arial" w:hAnsi="Arial" w:cs="Arial"/>
          <w:color w:val="000000"/>
          <w:sz w:val="20"/>
          <w:szCs w:val="24"/>
        </w:rPr>
        <w:tab/>
        <w:t>Deductible Liability/SIR Endorsement</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40" w:name="_DV_M110"/>
      <w:bookmarkEnd w:id="140"/>
      <w:r w:rsidRPr="00704745">
        <w:rPr>
          <w:rFonts w:ascii="Arial" w:hAnsi="Arial" w:cs="Arial"/>
          <w:color w:val="000000"/>
          <w:sz w:val="20"/>
          <w:szCs w:val="24"/>
        </w:rPr>
        <w:tab/>
        <w:t>Limited Coverage Repair Work</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41" w:name="_DV_M111"/>
      <w:bookmarkEnd w:id="141"/>
      <w:r w:rsidRPr="00704745">
        <w:rPr>
          <w:rFonts w:ascii="Arial" w:hAnsi="Arial" w:cs="Arial"/>
          <w:color w:val="000000"/>
          <w:sz w:val="20"/>
          <w:szCs w:val="24"/>
        </w:rPr>
        <w:tab/>
        <w:t>Trade or Economic Sanctions Endorsement</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42" w:name="_DV_M112"/>
      <w:bookmarkEnd w:id="142"/>
      <w:r w:rsidRPr="00704745">
        <w:rPr>
          <w:rFonts w:ascii="Arial" w:hAnsi="Arial" w:cs="Arial"/>
          <w:color w:val="000000"/>
          <w:sz w:val="20"/>
          <w:szCs w:val="24"/>
        </w:rPr>
        <w:tab/>
        <w:t>Disclosure Pursuant to Terrorism Risk Insurance Act</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43" w:name="_DV_M113"/>
      <w:bookmarkEnd w:id="143"/>
      <w:r w:rsidRPr="00704745">
        <w:rPr>
          <w:rFonts w:ascii="Arial" w:hAnsi="Arial" w:cs="Arial"/>
          <w:color w:val="000000"/>
          <w:sz w:val="20"/>
          <w:szCs w:val="24"/>
        </w:rPr>
        <w:tab/>
        <w:t>Cancellation Provision Endorsement – Manuscript</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44" w:name="_DV_M114"/>
      <w:bookmarkEnd w:id="144"/>
      <w:r w:rsidRPr="00704745">
        <w:rPr>
          <w:rFonts w:ascii="Arial" w:hAnsi="Arial" w:cs="Arial"/>
          <w:color w:val="000000"/>
          <w:sz w:val="20"/>
          <w:szCs w:val="24"/>
        </w:rPr>
        <w:tab/>
        <w:t>Claims Directory – Duties in Event of an Occurrence, Offense, Claim or Suit</w:t>
      </w:r>
    </w:p>
    <w:p w:rsidR="0056746B" w:rsidRPr="00704745" w:rsidRDefault="0056746B" w:rsidP="0056746B">
      <w:pPr>
        <w:ind w:left="1440"/>
        <w:rPr>
          <w:rFonts w:ascii="Arial" w:hAnsi="Arial" w:cs="Arial"/>
          <w:color w:val="000000"/>
          <w:szCs w:val="24"/>
        </w:rPr>
      </w:pPr>
    </w:p>
    <w:p w:rsidR="0056746B" w:rsidRPr="00704745" w:rsidRDefault="0056746B" w:rsidP="0056746B">
      <w:pPr>
        <w:ind w:left="720"/>
        <w:rPr>
          <w:rFonts w:ascii="Arial" w:hAnsi="Arial" w:cs="Arial"/>
          <w:b/>
          <w:color w:val="000000"/>
          <w:szCs w:val="24"/>
        </w:rPr>
      </w:pPr>
      <w:bookmarkStart w:id="145" w:name="_DV_M115"/>
      <w:bookmarkEnd w:id="145"/>
      <w:r w:rsidRPr="00704745">
        <w:rPr>
          <w:rFonts w:ascii="Arial" w:hAnsi="Arial" w:cs="Arial"/>
          <w:b/>
          <w:color w:val="000000"/>
          <w:szCs w:val="24"/>
        </w:rPr>
        <w:t>Additional Policy Exclusions</w:t>
      </w:r>
    </w:p>
    <w:p w:rsidR="0056746B" w:rsidRPr="00704745" w:rsidRDefault="0056746B" w:rsidP="0056746B">
      <w:pPr>
        <w:ind w:left="1440"/>
        <w:rPr>
          <w:rFonts w:ascii="Arial" w:hAnsi="Arial" w:cs="Arial"/>
          <w:color w:val="000000"/>
          <w:szCs w:val="24"/>
        </w:rPr>
      </w:pPr>
      <w:bookmarkStart w:id="146" w:name="_DV_M116"/>
      <w:bookmarkEnd w:id="146"/>
      <w:r w:rsidRPr="00704745">
        <w:rPr>
          <w:rFonts w:ascii="Arial" w:hAnsi="Arial" w:cs="Arial"/>
          <w:color w:val="000000"/>
          <w:szCs w:val="24"/>
        </w:rPr>
        <w:t>Exclusions:</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147" w:name="_DV_M117"/>
      <w:bookmarkEnd w:id="147"/>
      <w:r w:rsidRPr="00704745">
        <w:rPr>
          <w:rFonts w:ascii="Arial" w:hAnsi="Arial" w:cs="Arial"/>
          <w:color w:val="000000"/>
          <w:sz w:val="20"/>
          <w:szCs w:val="24"/>
        </w:rPr>
        <w:t>Nuclear Energy Liability Exclusion</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48" w:name="_DV_M118"/>
      <w:bookmarkEnd w:id="148"/>
      <w:r w:rsidRPr="00704745">
        <w:rPr>
          <w:rFonts w:ascii="Arial" w:hAnsi="Arial" w:cs="Arial"/>
          <w:color w:val="000000"/>
          <w:sz w:val="20"/>
          <w:szCs w:val="24"/>
        </w:rPr>
        <w:tab/>
        <w:t>Asbestos Exclusion</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49" w:name="_DV_M119"/>
      <w:bookmarkEnd w:id="149"/>
      <w:r w:rsidRPr="00704745">
        <w:rPr>
          <w:rFonts w:ascii="Arial" w:hAnsi="Arial" w:cs="Arial"/>
          <w:color w:val="000000"/>
          <w:sz w:val="20"/>
          <w:szCs w:val="24"/>
        </w:rPr>
        <w:tab/>
        <w:t>War</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50" w:name="_DV_M120"/>
      <w:bookmarkEnd w:id="150"/>
      <w:r w:rsidRPr="00704745">
        <w:rPr>
          <w:rFonts w:ascii="Arial" w:hAnsi="Arial" w:cs="Arial"/>
          <w:color w:val="000000"/>
          <w:sz w:val="20"/>
          <w:szCs w:val="24"/>
        </w:rPr>
        <w:tab/>
        <w:t>Wrap-Up Cross Suits Excl. – Amendment - exception First Named Insured / Contractor</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51" w:name="_DV_M121"/>
      <w:bookmarkEnd w:id="151"/>
      <w:r w:rsidRPr="00704745">
        <w:rPr>
          <w:rFonts w:ascii="Arial" w:hAnsi="Arial" w:cs="Arial"/>
          <w:color w:val="000000"/>
          <w:sz w:val="20"/>
          <w:szCs w:val="24"/>
        </w:rPr>
        <w:tab/>
        <w:t>Designated Ongoing Operations (Scheduled Location excluded)</w:t>
      </w:r>
      <w:bookmarkStart w:id="152" w:name="_DV_M122"/>
      <w:bookmarkEnd w:id="152"/>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r w:rsidRPr="00704745">
        <w:rPr>
          <w:rFonts w:ascii="Arial" w:hAnsi="Arial" w:cs="Arial"/>
          <w:color w:val="000000"/>
          <w:sz w:val="20"/>
          <w:szCs w:val="24"/>
        </w:rPr>
        <w:tab/>
        <w:t>Damage to Premises Rented to You</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53" w:name="_DV_M123"/>
      <w:bookmarkEnd w:id="153"/>
      <w:r w:rsidRPr="00704745">
        <w:rPr>
          <w:rFonts w:ascii="Arial" w:hAnsi="Arial" w:cs="Arial"/>
          <w:color w:val="000000"/>
          <w:sz w:val="20"/>
          <w:szCs w:val="24"/>
        </w:rPr>
        <w:tab/>
        <w:t>Lead Exclusion</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54" w:name="_DV_M124"/>
      <w:bookmarkEnd w:id="154"/>
      <w:r w:rsidRPr="00704745">
        <w:rPr>
          <w:rFonts w:ascii="Arial" w:hAnsi="Arial" w:cs="Arial"/>
          <w:color w:val="000000"/>
          <w:sz w:val="20"/>
          <w:szCs w:val="24"/>
        </w:rPr>
        <w:tab/>
        <w:t>Discrimination</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55" w:name="_DV_M125"/>
      <w:bookmarkEnd w:id="155"/>
      <w:r w:rsidRPr="00704745">
        <w:rPr>
          <w:rFonts w:ascii="Arial" w:hAnsi="Arial" w:cs="Arial"/>
          <w:color w:val="000000"/>
          <w:sz w:val="20"/>
          <w:szCs w:val="24"/>
        </w:rPr>
        <w:tab/>
        <w:t>Exclusion – Coverage C – Medical Payments:  Any Location or Job Site</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56" w:name="_DV_M126"/>
      <w:bookmarkEnd w:id="156"/>
      <w:r w:rsidRPr="00704745">
        <w:rPr>
          <w:rFonts w:ascii="Arial" w:hAnsi="Arial" w:cs="Arial"/>
          <w:color w:val="000000"/>
          <w:sz w:val="20"/>
          <w:szCs w:val="24"/>
        </w:rPr>
        <w:tab/>
        <w:t>Employment-Related Practices Exclusion</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57" w:name="_DV_M127"/>
      <w:bookmarkEnd w:id="157"/>
      <w:r w:rsidRPr="00704745">
        <w:rPr>
          <w:rFonts w:ascii="Arial" w:hAnsi="Arial" w:cs="Arial"/>
          <w:color w:val="000000"/>
          <w:sz w:val="20"/>
          <w:szCs w:val="24"/>
        </w:rPr>
        <w:tab/>
        <w:t>Fungi or Bacteria Exclusion</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58" w:name="_DV_M128"/>
      <w:bookmarkEnd w:id="158"/>
      <w:r w:rsidRPr="00704745">
        <w:rPr>
          <w:rFonts w:ascii="Arial" w:hAnsi="Arial" w:cs="Arial"/>
          <w:color w:val="000000"/>
          <w:sz w:val="20"/>
          <w:szCs w:val="24"/>
        </w:rPr>
        <w:tab/>
        <w:t>Exclusion – Exterior Insulation and Finish Systems</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59" w:name="_DV_M129"/>
      <w:bookmarkEnd w:id="159"/>
      <w:r w:rsidRPr="00704745">
        <w:rPr>
          <w:rFonts w:ascii="Arial" w:hAnsi="Arial" w:cs="Arial"/>
          <w:color w:val="000000"/>
          <w:sz w:val="20"/>
          <w:szCs w:val="24"/>
        </w:rPr>
        <w:tab/>
        <w:t>Silica or Silica-Related Dust Exclusion</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60" w:name="_DV_M130"/>
      <w:bookmarkEnd w:id="160"/>
      <w:r w:rsidRPr="00704745">
        <w:rPr>
          <w:rFonts w:ascii="Arial" w:hAnsi="Arial" w:cs="Arial"/>
          <w:color w:val="000000"/>
          <w:sz w:val="20"/>
          <w:szCs w:val="24"/>
        </w:rPr>
        <w:tab/>
        <w:t>Total Pollution Exclusion with Hostile Fire Exception</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61" w:name="_DV_M131"/>
      <w:bookmarkEnd w:id="161"/>
      <w:r w:rsidRPr="00704745">
        <w:rPr>
          <w:rFonts w:ascii="Arial" w:hAnsi="Arial" w:cs="Arial"/>
          <w:color w:val="000000"/>
          <w:sz w:val="20"/>
          <w:szCs w:val="24"/>
        </w:rPr>
        <w:tab/>
        <w:t>Exclusion – Contractors Professional Liability (CG 2279)</w:t>
      </w:r>
    </w:p>
    <w:p w:rsidR="0056746B" w:rsidRPr="00704745" w:rsidRDefault="0056746B" w:rsidP="0056746B">
      <w:pPr>
        <w:pStyle w:val="Bullet"/>
        <w:numPr>
          <w:ilvl w:val="0"/>
          <w:numId w:val="0"/>
        </w:numPr>
        <w:tabs>
          <w:tab w:val="left" w:pos="3154"/>
          <w:tab w:val="left" w:pos="4500"/>
          <w:tab w:val="left" w:pos="5310"/>
        </w:tabs>
        <w:ind w:left="2160" w:hanging="360"/>
        <w:rPr>
          <w:rFonts w:ascii="Arial" w:hAnsi="Arial" w:cs="Arial"/>
          <w:color w:val="000000"/>
          <w:sz w:val="20"/>
          <w:szCs w:val="24"/>
        </w:rPr>
      </w:pPr>
      <w:bookmarkStart w:id="162" w:name="_DV_M132"/>
      <w:bookmarkEnd w:id="162"/>
      <w:r w:rsidRPr="00704745">
        <w:rPr>
          <w:rFonts w:ascii="Arial" w:hAnsi="Arial" w:cs="Arial"/>
          <w:color w:val="000000"/>
          <w:sz w:val="20"/>
          <w:szCs w:val="24"/>
        </w:rPr>
        <w:tab/>
        <w:t xml:space="preserve">Violation of Statues that Govern Emails, Faxes, Phone Calls or Other Methods of </w:t>
      </w:r>
    </w:p>
    <w:p w:rsidR="0056746B" w:rsidRPr="00704745" w:rsidRDefault="0056746B" w:rsidP="0056746B">
      <w:pPr>
        <w:pStyle w:val="Bullet"/>
        <w:numPr>
          <w:ilvl w:val="0"/>
          <w:numId w:val="0"/>
        </w:numPr>
        <w:tabs>
          <w:tab w:val="left" w:pos="2520"/>
          <w:tab w:val="left" w:pos="4500"/>
          <w:tab w:val="left" w:pos="5310"/>
        </w:tabs>
        <w:ind w:left="2160" w:hanging="360"/>
        <w:rPr>
          <w:rFonts w:ascii="Arial" w:hAnsi="Arial" w:cs="Arial"/>
          <w:color w:val="000000"/>
          <w:sz w:val="20"/>
          <w:szCs w:val="24"/>
        </w:rPr>
      </w:pPr>
      <w:bookmarkStart w:id="163" w:name="_DV_M133"/>
      <w:bookmarkEnd w:id="163"/>
      <w:r w:rsidRPr="00704745">
        <w:rPr>
          <w:rFonts w:ascii="Arial" w:hAnsi="Arial" w:cs="Arial"/>
          <w:color w:val="000000"/>
          <w:sz w:val="20"/>
          <w:szCs w:val="24"/>
        </w:rPr>
        <w:tab/>
      </w:r>
      <w:r w:rsidRPr="00704745">
        <w:rPr>
          <w:rFonts w:ascii="Arial" w:hAnsi="Arial" w:cs="Arial"/>
          <w:color w:val="000000"/>
          <w:sz w:val="20"/>
          <w:szCs w:val="24"/>
        </w:rPr>
        <w:tab/>
        <w:t>Sending Material Information</w:t>
      </w:r>
    </w:p>
    <w:p w:rsidR="0056746B" w:rsidRPr="00704745" w:rsidRDefault="0056746B" w:rsidP="0056746B">
      <w:pPr>
        <w:tabs>
          <w:tab w:val="left" w:pos="720"/>
          <w:tab w:val="left" w:pos="1440"/>
          <w:tab w:val="left" w:pos="2160"/>
        </w:tabs>
        <w:ind w:left="1080"/>
        <w:jc w:val="both"/>
        <w:rPr>
          <w:rFonts w:ascii="Arial" w:hAnsi="Arial" w:cs="Arial"/>
          <w:color w:val="000000"/>
          <w:szCs w:val="24"/>
        </w:rPr>
      </w:pPr>
    </w:p>
    <w:p w:rsidR="0056746B" w:rsidRPr="00C67B16" w:rsidRDefault="0056746B" w:rsidP="0056746B">
      <w:pPr>
        <w:shd w:val="clear" w:color="auto" w:fill="FFFFFF"/>
        <w:spacing w:line="230" w:lineRule="exact"/>
        <w:ind w:left="1080"/>
        <w:rPr>
          <w:rFonts w:ascii="Arial" w:hAnsi="Arial" w:cs="Arial"/>
          <w:szCs w:val="24"/>
        </w:rPr>
      </w:pPr>
      <w:bookmarkStart w:id="164" w:name="_DV_M134"/>
      <w:bookmarkEnd w:id="164"/>
      <w:r w:rsidRPr="00704745">
        <w:rPr>
          <w:rFonts w:ascii="Arial" w:hAnsi="Arial" w:cs="Arial"/>
          <w:color w:val="000000"/>
          <w:szCs w:val="24"/>
        </w:rPr>
        <w:t xml:space="preserve">Standard Insurance Service Office Commercial General Liability Insurance policy or equivalent, including Bodily Injury, Property Damage, Personal Injury and Completed Operations covering operations at the </w:t>
      </w:r>
      <w:r w:rsidRPr="00704745">
        <w:rPr>
          <w:rFonts w:ascii="Arial" w:hAnsi="Arial" w:cs="Arial"/>
          <w:color w:val="000000"/>
          <w:spacing w:val="1"/>
          <w:szCs w:val="24"/>
        </w:rPr>
        <w:t xml:space="preserve">Project Site for Project Contractors shall be provided. An eight-year extension of the Completed Operations Liability coverage for the Colorado Statute of Repose and the Statute of Limitations will begin upon the earlier of expiration of the OCIP policy, Substantial Completion of the Project, or the completion of Work under Contract. This insurance will not extend to </w:t>
      </w:r>
      <w:r w:rsidRPr="00704745">
        <w:rPr>
          <w:rFonts w:ascii="Arial" w:hAnsi="Arial" w:cs="Arial"/>
          <w:color w:val="000000"/>
          <w:szCs w:val="24"/>
        </w:rPr>
        <w:t>products liability coverage for any product manufactured away from the Project Site</w:t>
      </w:r>
      <w:r w:rsidRPr="00C67B16">
        <w:rPr>
          <w:rFonts w:ascii="Arial" w:hAnsi="Arial" w:cs="Arial"/>
          <w:szCs w:val="24"/>
        </w:rPr>
        <w:t>.</w:t>
      </w:r>
      <w:bookmarkStart w:id="165" w:name="_DV_C9"/>
      <w:r w:rsidRPr="00C67B16">
        <w:rPr>
          <w:rStyle w:val="DeltaViewInsertion"/>
          <w:rFonts w:ascii="Arial" w:hAnsi="Arial" w:cs="Arial"/>
          <w:color w:val="auto"/>
          <w:szCs w:val="24"/>
          <w:u w:val="none"/>
        </w:rPr>
        <w:t xml:space="preserve">  The OCIP will be primary and non-contributory as it relates to coverage provided under the OCIP.</w:t>
      </w:r>
      <w:bookmarkEnd w:id="165"/>
    </w:p>
    <w:p w:rsidR="0056746B" w:rsidRPr="00704745" w:rsidRDefault="0056746B" w:rsidP="0056746B">
      <w:pPr>
        <w:tabs>
          <w:tab w:val="left" w:pos="810"/>
        </w:tabs>
        <w:rPr>
          <w:rStyle w:val="DeltaViewDeletion"/>
          <w:rFonts w:ascii="Arial" w:hAnsi="Arial" w:cs="Arial"/>
          <w:strike w:val="0"/>
          <w:szCs w:val="24"/>
        </w:rPr>
      </w:pPr>
    </w:p>
    <w:p w:rsidR="0056746B" w:rsidRPr="00704745" w:rsidRDefault="0056746B" w:rsidP="0056746B">
      <w:pPr>
        <w:ind w:left="1008" w:right="720"/>
        <w:rPr>
          <w:rFonts w:ascii="Arial" w:hAnsi="Arial" w:cs="Arial"/>
        </w:rPr>
      </w:pPr>
      <w:r w:rsidRPr="00704745">
        <w:rPr>
          <w:rFonts w:ascii="Arial" w:hAnsi="Arial" w:cs="Arial"/>
        </w:rPr>
        <w:t xml:space="preserve">Contractor will be responsible for repayment of any deductible for Bodily Injury or Property Damage up to $25,000 per occurrence to the extent loss costs (including allocated loss adjustment expense) payable are attributable to its acts, or the acts of </w:t>
      </w:r>
      <w:r w:rsidRPr="00704745">
        <w:rPr>
          <w:rFonts w:ascii="Arial" w:hAnsi="Arial" w:cs="Arial"/>
        </w:rPr>
        <w:lastRenderedPageBreak/>
        <w:t>its Subcontractors, or any other entity or person for whom it may be responsible, with no increase in the Contract amount.</w:t>
      </w:r>
    </w:p>
    <w:p w:rsidR="0056746B" w:rsidRPr="00704745" w:rsidRDefault="0056746B" w:rsidP="0056746B">
      <w:pPr>
        <w:tabs>
          <w:tab w:val="left" w:pos="810"/>
        </w:tabs>
        <w:rPr>
          <w:rStyle w:val="DeltaViewDeletion"/>
          <w:rFonts w:ascii="Arial" w:hAnsi="Arial" w:cs="Arial"/>
          <w:strike w:val="0"/>
          <w:szCs w:val="24"/>
        </w:rPr>
      </w:pPr>
    </w:p>
    <w:p w:rsidR="0056746B" w:rsidRPr="00704745" w:rsidRDefault="0056746B" w:rsidP="0056746B">
      <w:pPr>
        <w:ind w:left="1008" w:right="720"/>
        <w:rPr>
          <w:rFonts w:ascii="Arial" w:hAnsi="Arial" w:cs="Arial"/>
          <w:bCs/>
        </w:rPr>
      </w:pPr>
      <w:r w:rsidRPr="00704745">
        <w:rPr>
          <w:rFonts w:ascii="Arial" w:hAnsi="Arial" w:cs="Arial"/>
          <w:bCs/>
        </w:rPr>
        <w:t xml:space="preserve">To the extent losses covered and payable under the OCIP arise out of, or are the responsibility of the Contractor's Subcontractor(s) of any tier, Contractor may seek contribution from those Subcontractor(s) in an amount equal to the self-insured retention or deductible amount under the Subcontractor's own conventional General Liability Insurance Policy in effect at the time of enrollment into the OCIP, but in no case may the Contractor collectively collect more than the per occurrence deductible of </w:t>
      </w:r>
      <w:r w:rsidRPr="00704745">
        <w:rPr>
          <w:rFonts w:ascii="Arial" w:hAnsi="Arial" w:cs="Arial"/>
        </w:rPr>
        <w:t>$25,000</w:t>
      </w:r>
      <w:r w:rsidRPr="00704745">
        <w:rPr>
          <w:rFonts w:ascii="Arial" w:hAnsi="Arial" w:cs="Arial"/>
          <w:bCs/>
        </w:rPr>
        <w:t xml:space="preserve"> for the occurrence which is the contractual responsibility of the Contractor.</w:t>
      </w:r>
    </w:p>
    <w:p w:rsidR="0056746B" w:rsidRPr="00704745" w:rsidRDefault="0056746B" w:rsidP="0056746B">
      <w:pPr>
        <w:shd w:val="clear" w:color="auto" w:fill="FFFFFF"/>
        <w:tabs>
          <w:tab w:val="left" w:pos="1260"/>
        </w:tabs>
        <w:spacing w:line="230" w:lineRule="exact"/>
        <w:ind w:left="1080"/>
        <w:rPr>
          <w:rFonts w:ascii="Arial" w:hAnsi="Arial" w:cs="Arial"/>
          <w:color w:val="FF0000"/>
          <w:szCs w:val="24"/>
        </w:rPr>
      </w:pPr>
    </w:p>
    <w:p w:rsidR="0056746B" w:rsidRPr="00704745" w:rsidRDefault="0056746B" w:rsidP="0056746B">
      <w:pPr>
        <w:shd w:val="clear" w:color="auto" w:fill="FFFFFF"/>
        <w:tabs>
          <w:tab w:val="left" w:pos="1260"/>
        </w:tabs>
        <w:spacing w:line="230" w:lineRule="exact"/>
        <w:ind w:left="1080"/>
        <w:rPr>
          <w:rFonts w:ascii="Arial" w:hAnsi="Arial" w:cs="Arial"/>
          <w:color w:val="000000"/>
          <w:szCs w:val="24"/>
        </w:rPr>
      </w:pPr>
    </w:p>
    <w:p w:rsidR="0056746B" w:rsidRPr="00C67B16" w:rsidRDefault="0056746B" w:rsidP="0056746B">
      <w:pPr>
        <w:keepNext/>
        <w:keepLines/>
        <w:tabs>
          <w:tab w:val="left" w:pos="720"/>
        </w:tabs>
        <w:ind w:left="360"/>
        <w:jc w:val="both"/>
        <w:rPr>
          <w:rFonts w:ascii="Arial" w:hAnsi="Arial" w:cs="Arial"/>
          <w:b/>
          <w:szCs w:val="24"/>
        </w:rPr>
      </w:pPr>
      <w:bookmarkStart w:id="166" w:name="_DV_M135"/>
      <w:bookmarkEnd w:id="166"/>
      <w:r>
        <w:rPr>
          <w:rFonts w:ascii="Arial" w:hAnsi="Arial" w:cs="Arial"/>
          <w:b/>
          <w:color w:val="000000"/>
          <w:szCs w:val="24"/>
        </w:rPr>
        <w:t>2</w:t>
      </w:r>
      <w:r w:rsidRPr="00704745">
        <w:rPr>
          <w:rFonts w:ascii="Arial" w:hAnsi="Arial" w:cs="Arial"/>
          <w:b/>
          <w:color w:val="000000"/>
          <w:szCs w:val="24"/>
        </w:rPr>
        <w:t xml:space="preserve">.1.2    </w:t>
      </w:r>
      <w:r w:rsidRPr="00704745">
        <w:rPr>
          <w:rFonts w:ascii="Arial" w:hAnsi="Arial" w:cs="Arial"/>
          <w:b/>
          <w:color w:val="000000"/>
          <w:szCs w:val="24"/>
        </w:rPr>
        <w:tab/>
        <w:t>Excess (</w:t>
      </w:r>
      <w:r w:rsidR="001F34DD" w:rsidRPr="00704745">
        <w:rPr>
          <w:rFonts w:ascii="Arial" w:hAnsi="Arial" w:cs="Arial"/>
          <w:b/>
          <w:color w:val="000000"/>
          <w:szCs w:val="24"/>
        </w:rPr>
        <w:t>Umbrella</w:t>
      </w:r>
      <w:r w:rsidRPr="00704745">
        <w:rPr>
          <w:rFonts w:ascii="Arial" w:hAnsi="Arial" w:cs="Arial"/>
          <w:b/>
          <w:color w:val="000000"/>
          <w:szCs w:val="24"/>
        </w:rPr>
        <w:t xml:space="preserve">) Liability </w:t>
      </w:r>
      <w:bookmarkStart w:id="167" w:name="_DV_C13"/>
      <w:r w:rsidRPr="00C67B16">
        <w:rPr>
          <w:rStyle w:val="DeltaViewDeletion"/>
          <w:rFonts w:ascii="Arial" w:hAnsi="Arial" w:cs="Arial"/>
          <w:b/>
          <w:strike w:val="0"/>
          <w:color w:val="auto"/>
          <w:szCs w:val="24"/>
        </w:rPr>
        <w:t xml:space="preserve">– </w:t>
      </w:r>
      <w:r w:rsidRPr="00C67B16">
        <w:rPr>
          <w:rStyle w:val="DeltaViewDeletion"/>
          <w:rFonts w:ascii="Arial" w:hAnsi="Arial" w:cs="Arial"/>
          <w:strike w:val="0"/>
          <w:color w:val="auto"/>
          <w:szCs w:val="24"/>
        </w:rPr>
        <w:t>proposed OCIP Program policy limits</w:t>
      </w:r>
      <w:bookmarkEnd w:id="167"/>
    </w:p>
    <w:p w:rsidR="0056746B" w:rsidRPr="00704745" w:rsidRDefault="0056746B" w:rsidP="0056746B">
      <w:pPr>
        <w:keepNext/>
        <w:keepLines/>
        <w:jc w:val="both"/>
        <w:rPr>
          <w:rFonts w:ascii="Arial" w:hAnsi="Arial" w:cs="Arial"/>
          <w:color w:val="000000"/>
          <w:szCs w:val="24"/>
        </w:rPr>
      </w:pPr>
    </w:p>
    <w:p w:rsidR="0056746B" w:rsidRPr="00C67B16" w:rsidRDefault="0056746B" w:rsidP="0056746B">
      <w:pPr>
        <w:keepNext/>
        <w:keepLines/>
        <w:tabs>
          <w:tab w:val="left" w:pos="720"/>
          <w:tab w:val="left" w:pos="1440"/>
          <w:tab w:val="left" w:pos="2160"/>
        </w:tabs>
        <w:ind w:left="1080"/>
        <w:jc w:val="both"/>
        <w:rPr>
          <w:rFonts w:ascii="Arial" w:hAnsi="Arial" w:cs="Arial"/>
          <w:szCs w:val="24"/>
        </w:rPr>
      </w:pPr>
      <w:bookmarkStart w:id="168" w:name="_DV_M136"/>
      <w:bookmarkEnd w:id="168"/>
      <w:r w:rsidRPr="00704745">
        <w:rPr>
          <w:rFonts w:ascii="Arial" w:hAnsi="Arial" w:cs="Arial"/>
          <w:szCs w:val="24"/>
        </w:rPr>
        <w:t>$</w:t>
      </w:r>
      <w:bookmarkStart w:id="169" w:name="_DV_C15"/>
      <w:r w:rsidRPr="00C67B16">
        <w:rPr>
          <w:rStyle w:val="DeltaViewInsertion"/>
          <w:rFonts w:ascii="Arial" w:hAnsi="Arial" w:cs="Arial"/>
          <w:color w:val="auto"/>
          <w:szCs w:val="24"/>
          <w:u w:val="none"/>
        </w:rPr>
        <w:t>100,000,000</w:t>
      </w:r>
      <w:bookmarkStart w:id="170" w:name="_DV_M137"/>
      <w:bookmarkEnd w:id="169"/>
      <w:bookmarkEnd w:id="170"/>
      <w:r w:rsidRPr="00C67B16">
        <w:rPr>
          <w:rFonts w:ascii="Arial" w:hAnsi="Arial" w:cs="Arial"/>
          <w:szCs w:val="24"/>
        </w:rPr>
        <w:tab/>
        <w:t>Each Occurrence</w:t>
      </w:r>
    </w:p>
    <w:p w:rsidR="0056746B" w:rsidRPr="00704745" w:rsidRDefault="0056746B" w:rsidP="0056746B">
      <w:pPr>
        <w:tabs>
          <w:tab w:val="left" w:pos="720"/>
          <w:tab w:val="left" w:pos="1440"/>
          <w:tab w:val="left" w:pos="2160"/>
        </w:tabs>
        <w:ind w:left="1080"/>
        <w:jc w:val="both"/>
        <w:rPr>
          <w:rFonts w:ascii="Arial" w:hAnsi="Arial" w:cs="Arial"/>
          <w:szCs w:val="24"/>
        </w:rPr>
      </w:pPr>
      <w:bookmarkStart w:id="171" w:name="_DV_M138"/>
      <w:bookmarkEnd w:id="171"/>
      <w:r w:rsidRPr="00C67B16">
        <w:rPr>
          <w:rFonts w:ascii="Arial" w:hAnsi="Arial" w:cs="Arial"/>
          <w:szCs w:val="24"/>
        </w:rPr>
        <w:t>$</w:t>
      </w:r>
      <w:bookmarkStart w:id="172" w:name="_DV_C17"/>
      <w:r w:rsidRPr="00C67B16">
        <w:rPr>
          <w:rStyle w:val="DeltaViewInsertion"/>
          <w:rFonts w:ascii="Arial" w:hAnsi="Arial" w:cs="Arial"/>
          <w:color w:val="auto"/>
          <w:szCs w:val="24"/>
          <w:u w:val="none"/>
        </w:rPr>
        <w:t>100,000,000</w:t>
      </w:r>
      <w:bookmarkStart w:id="173" w:name="_DV_M139"/>
      <w:bookmarkEnd w:id="172"/>
      <w:bookmarkEnd w:id="173"/>
      <w:r w:rsidRPr="00704745">
        <w:rPr>
          <w:rFonts w:ascii="Arial" w:hAnsi="Arial" w:cs="Arial"/>
          <w:b/>
          <w:szCs w:val="24"/>
        </w:rPr>
        <w:tab/>
      </w:r>
      <w:bookmarkStart w:id="174" w:name="_DV_M140"/>
      <w:bookmarkEnd w:id="174"/>
      <w:r w:rsidRPr="00704745">
        <w:rPr>
          <w:rFonts w:ascii="Arial" w:hAnsi="Arial" w:cs="Arial"/>
          <w:szCs w:val="24"/>
        </w:rPr>
        <w:t>Aggregate</w:t>
      </w:r>
    </w:p>
    <w:p w:rsidR="0056746B" w:rsidRPr="00704745" w:rsidRDefault="0056746B" w:rsidP="0056746B">
      <w:pPr>
        <w:jc w:val="both"/>
        <w:rPr>
          <w:rFonts w:ascii="Arial" w:hAnsi="Arial" w:cs="Arial"/>
          <w:color w:val="000000"/>
          <w:szCs w:val="24"/>
        </w:rPr>
      </w:pPr>
    </w:p>
    <w:p w:rsidR="0056746B" w:rsidRPr="00704745" w:rsidRDefault="0056746B" w:rsidP="0056746B">
      <w:pPr>
        <w:ind w:left="720"/>
        <w:jc w:val="both"/>
        <w:rPr>
          <w:rFonts w:ascii="Arial" w:hAnsi="Arial" w:cs="Arial"/>
          <w:color w:val="000000"/>
          <w:szCs w:val="24"/>
        </w:rPr>
      </w:pPr>
      <w:bookmarkStart w:id="175" w:name="_DV_M141"/>
      <w:bookmarkEnd w:id="175"/>
      <w:r w:rsidRPr="00704745">
        <w:rPr>
          <w:rFonts w:ascii="Arial" w:hAnsi="Arial" w:cs="Arial"/>
          <w:color w:val="000000"/>
          <w:szCs w:val="24"/>
        </w:rPr>
        <w:t xml:space="preserve">Coverage is in excess of the primary Commercial General Liability and Employer’s Liability.  Such Excess Liability Insurance will be primary and non-contributory as to any other excess insurance the parties hereto may have in force. </w:t>
      </w:r>
      <w:bookmarkStart w:id="176" w:name="_DV_M142"/>
      <w:bookmarkEnd w:id="176"/>
      <w:r w:rsidRPr="00704745">
        <w:rPr>
          <w:rFonts w:ascii="Arial" w:hAnsi="Arial" w:cs="Arial"/>
          <w:color w:val="000000"/>
          <w:szCs w:val="24"/>
        </w:rPr>
        <w:t xml:space="preserve"> An eight-year extension (for the Statute of Repose) of the Completed Operations Liability coverage is anticipated and will begin upon the earlier of expiration of the Commercial General Liability Policy or Substantial Completion</w:t>
      </w:r>
      <w:r w:rsidRPr="00704745">
        <w:rPr>
          <w:rFonts w:ascii="Arial" w:hAnsi="Arial" w:cs="Arial"/>
          <w:color w:val="000000"/>
          <w:spacing w:val="1"/>
          <w:szCs w:val="24"/>
        </w:rPr>
        <w:t xml:space="preserve"> of the Project, or the completion of Work under Contract</w:t>
      </w:r>
      <w:r w:rsidRPr="00704745">
        <w:rPr>
          <w:rFonts w:ascii="Arial" w:hAnsi="Arial" w:cs="Arial"/>
          <w:color w:val="000000"/>
          <w:szCs w:val="24"/>
        </w:rPr>
        <w:t xml:space="preserve">.  This insurance will not extend products liability coverage for any product manufactured away from the Project Site.  </w:t>
      </w:r>
    </w:p>
    <w:p w:rsidR="0056746B" w:rsidRPr="00704745" w:rsidRDefault="0056746B" w:rsidP="0056746B">
      <w:pPr>
        <w:jc w:val="both"/>
        <w:rPr>
          <w:rFonts w:ascii="Arial" w:hAnsi="Arial" w:cs="Arial"/>
          <w:color w:val="000000"/>
          <w:szCs w:val="24"/>
        </w:rPr>
      </w:pPr>
    </w:p>
    <w:p w:rsidR="0056746B" w:rsidRPr="00704745" w:rsidRDefault="0056746B" w:rsidP="0056746B">
      <w:pPr>
        <w:pStyle w:val="BodyText"/>
        <w:pBdr>
          <w:top w:val="double" w:sz="6" w:space="1" w:color="auto"/>
          <w:left w:val="double" w:sz="6" w:space="4" w:color="auto"/>
          <w:bottom w:val="double" w:sz="6" w:space="1" w:color="auto"/>
          <w:right w:val="double" w:sz="6" w:space="4" w:color="auto"/>
        </w:pBdr>
        <w:ind w:left="907"/>
        <w:jc w:val="both"/>
        <w:rPr>
          <w:rFonts w:ascii="Arial" w:hAnsi="Arial" w:cs="Arial"/>
          <w:b/>
          <w:color w:val="000000"/>
          <w:szCs w:val="24"/>
        </w:rPr>
      </w:pPr>
      <w:bookmarkStart w:id="177" w:name="_DV_M157"/>
      <w:bookmarkEnd w:id="177"/>
      <w:r w:rsidRPr="00704745">
        <w:rPr>
          <w:rFonts w:ascii="Arial" w:hAnsi="Arial" w:cs="Arial"/>
          <w:b/>
          <w:color w:val="000000"/>
          <w:szCs w:val="24"/>
        </w:rPr>
        <w:t>Limits outlined above may be satisfied in various combinations with an Umbrella/Excess policy</w:t>
      </w:r>
      <w:r w:rsidRPr="00704745">
        <w:rPr>
          <w:rFonts w:ascii="Arial" w:hAnsi="Arial" w:cs="Arial"/>
          <w:color w:val="000000"/>
          <w:szCs w:val="24"/>
        </w:rPr>
        <w:t>.</w:t>
      </w:r>
    </w:p>
    <w:p w:rsidR="0056746B" w:rsidRPr="00704745" w:rsidRDefault="0056746B" w:rsidP="0056746B">
      <w:pPr>
        <w:ind w:left="720"/>
        <w:jc w:val="both"/>
        <w:rPr>
          <w:rFonts w:ascii="Arial" w:hAnsi="Arial" w:cs="Arial"/>
          <w:color w:val="000000"/>
          <w:szCs w:val="24"/>
        </w:rPr>
      </w:pPr>
    </w:p>
    <w:p w:rsidR="0056746B" w:rsidRPr="00704745" w:rsidRDefault="0056746B" w:rsidP="0056746B">
      <w:pPr>
        <w:jc w:val="both"/>
        <w:rPr>
          <w:rFonts w:ascii="Arial" w:hAnsi="Arial" w:cs="Arial"/>
          <w:color w:val="000000"/>
          <w:szCs w:val="24"/>
        </w:rPr>
      </w:pPr>
    </w:p>
    <w:p w:rsidR="0056746B" w:rsidRPr="00704745" w:rsidRDefault="0056746B" w:rsidP="0056746B">
      <w:pPr>
        <w:ind w:left="360"/>
        <w:jc w:val="both"/>
        <w:rPr>
          <w:rFonts w:ascii="Arial" w:hAnsi="Arial" w:cs="Arial"/>
          <w:szCs w:val="24"/>
        </w:rPr>
      </w:pPr>
      <w:bookmarkStart w:id="178" w:name="_DV_M143"/>
      <w:bookmarkEnd w:id="178"/>
      <w:r>
        <w:rPr>
          <w:rFonts w:ascii="Arial" w:hAnsi="Arial" w:cs="Arial"/>
          <w:b/>
          <w:color w:val="000000"/>
          <w:szCs w:val="24"/>
        </w:rPr>
        <w:t>2</w:t>
      </w:r>
      <w:r w:rsidRPr="00704745">
        <w:rPr>
          <w:rFonts w:ascii="Arial" w:hAnsi="Arial" w:cs="Arial"/>
          <w:b/>
          <w:color w:val="000000"/>
          <w:szCs w:val="24"/>
        </w:rPr>
        <w:t>.1.3</w:t>
      </w:r>
      <w:r w:rsidRPr="00704745">
        <w:rPr>
          <w:rFonts w:ascii="Arial" w:hAnsi="Arial" w:cs="Arial"/>
          <w:b/>
          <w:color w:val="000000"/>
          <w:szCs w:val="24"/>
        </w:rPr>
        <w:tab/>
      </w:r>
      <w:bookmarkStart w:id="179" w:name="_DV_C19"/>
      <w:r w:rsidRPr="00C67B16">
        <w:rPr>
          <w:rStyle w:val="DeltaViewInsertion"/>
          <w:rFonts w:ascii="Arial" w:hAnsi="Arial" w:cs="Arial"/>
          <w:b/>
          <w:color w:val="auto"/>
          <w:szCs w:val="24"/>
          <w:u w:val="none"/>
        </w:rPr>
        <w:t>Contractor’s</w:t>
      </w:r>
      <w:bookmarkStart w:id="180" w:name="_DV_M144"/>
      <w:bookmarkEnd w:id="179"/>
      <w:bookmarkEnd w:id="180"/>
      <w:r w:rsidRPr="00704745">
        <w:rPr>
          <w:rFonts w:ascii="Arial" w:hAnsi="Arial" w:cs="Arial"/>
          <w:b/>
          <w:szCs w:val="24"/>
        </w:rPr>
        <w:t xml:space="preserve"> Pollution Liability - </w:t>
      </w:r>
      <w:r w:rsidRPr="00C67B16">
        <w:rPr>
          <w:rStyle w:val="DeltaViewDeletion"/>
          <w:rFonts w:ascii="Arial" w:hAnsi="Arial" w:cs="Arial"/>
          <w:strike w:val="0"/>
          <w:color w:val="auto"/>
          <w:szCs w:val="24"/>
        </w:rPr>
        <w:t>proposed minimum OCIP Program policy limits</w:t>
      </w:r>
    </w:p>
    <w:p w:rsidR="0056746B" w:rsidRPr="00704745" w:rsidRDefault="0056746B" w:rsidP="0056746B">
      <w:pPr>
        <w:jc w:val="both"/>
        <w:rPr>
          <w:rFonts w:ascii="Arial" w:hAnsi="Arial" w:cs="Arial"/>
          <w:szCs w:val="24"/>
        </w:rPr>
      </w:pPr>
    </w:p>
    <w:p w:rsidR="0056746B" w:rsidRPr="00704745" w:rsidRDefault="0056746B" w:rsidP="0056746B">
      <w:pPr>
        <w:ind w:left="1080"/>
        <w:jc w:val="both"/>
        <w:rPr>
          <w:rFonts w:ascii="Arial" w:hAnsi="Arial" w:cs="Arial"/>
          <w:szCs w:val="24"/>
        </w:rPr>
      </w:pPr>
      <w:bookmarkStart w:id="181" w:name="_DV_M145"/>
      <w:bookmarkEnd w:id="181"/>
      <w:r w:rsidRPr="00704745">
        <w:rPr>
          <w:rFonts w:ascii="Arial" w:hAnsi="Arial" w:cs="Arial"/>
          <w:szCs w:val="24"/>
        </w:rPr>
        <w:t xml:space="preserve">$ </w:t>
      </w:r>
      <w:bookmarkStart w:id="182" w:name="_DV_C21"/>
      <w:r w:rsidRPr="00704745">
        <w:rPr>
          <w:rFonts w:ascii="Arial" w:hAnsi="Arial" w:cs="Arial"/>
          <w:szCs w:val="24"/>
        </w:rPr>
        <w:t>25</w:t>
      </w:r>
      <w:r w:rsidRPr="00C67B16">
        <w:rPr>
          <w:rStyle w:val="DeltaViewInsertion"/>
          <w:rFonts w:ascii="Arial" w:hAnsi="Arial" w:cs="Arial"/>
          <w:color w:val="auto"/>
          <w:szCs w:val="24"/>
          <w:u w:val="none"/>
        </w:rPr>
        <w:t>,000,000</w:t>
      </w:r>
      <w:bookmarkStart w:id="183" w:name="_DV_M146"/>
      <w:bookmarkEnd w:id="182"/>
      <w:bookmarkEnd w:id="183"/>
      <w:r w:rsidRPr="00704745">
        <w:rPr>
          <w:rFonts w:ascii="Arial" w:hAnsi="Arial" w:cs="Arial"/>
          <w:color w:val="FF0000"/>
          <w:szCs w:val="24"/>
        </w:rPr>
        <w:tab/>
      </w:r>
      <w:r w:rsidRPr="00704745">
        <w:rPr>
          <w:rFonts w:ascii="Arial" w:hAnsi="Arial" w:cs="Arial"/>
          <w:szCs w:val="24"/>
        </w:rPr>
        <w:tab/>
        <w:t xml:space="preserve">Per Claim </w:t>
      </w:r>
    </w:p>
    <w:p w:rsidR="0056746B" w:rsidRPr="00704745" w:rsidRDefault="0056746B" w:rsidP="0056746B">
      <w:pPr>
        <w:ind w:left="1080"/>
        <w:jc w:val="both"/>
        <w:rPr>
          <w:rFonts w:ascii="Arial" w:hAnsi="Arial" w:cs="Arial"/>
          <w:szCs w:val="24"/>
        </w:rPr>
      </w:pPr>
      <w:bookmarkStart w:id="184" w:name="_DV_M147"/>
      <w:bookmarkEnd w:id="184"/>
      <w:r w:rsidRPr="00704745">
        <w:rPr>
          <w:rFonts w:ascii="Arial" w:hAnsi="Arial" w:cs="Arial"/>
          <w:szCs w:val="24"/>
        </w:rPr>
        <w:t xml:space="preserve">$ </w:t>
      </w:r>
      <w:bookmarkStart w:id="185" w:name="_DV_C23"/>
      <w:r w:rsidRPr="00C67B16">
        <w:rPr>
          <w:rStyle w:val="DeltaViewInsertion"/>
          <w:rFonts w:ascii="Arial" w:hAnsi="Arial" w:cs="Arial"/>
          <w:color w:val="auto"/>
          <w:szCs w:val="24"/>
          <w:u w:val="none"/>
        </w:rPr>
        <w:t>25,000,000</w:t>
      </w:r>
      <w:bookmarkStart w:id="186" w:name="_DV_M148"/>
      <w:bookmarkEnd w:id="185"/>
      <w:bookmarkEnd w:id="186"/>
      <w:r w:rsidRPr="00704745">
        <w:rPr>
          <w:rFonts w:ascii="Arial" w:hAnsi="Arial" w:cs="Arial"/>
          <w:szCs w:val="24"/>
        </w:rPr>
        <w:tab/>
      </w:r>
      <w:r w:rsidRPr="00704745">
        <w:rPr>
          <w:rFonts w:ascii="Arial" w:hAnsi="Arial" w:cs="Arial"/>
          <w:szCs w:val="24"/>
        </w:rPr>
        <w:tab/>
        <w:t>Aggregate</w:t>
      </w:r>
    </w:p>
    <w:p w:rsidR="0056746B" w:rsidRPr="00704745" w:rsidRDefault="0056746B" w:rsidP="0056746B">
      <w:pPr>
        <w:ind w:left="2160" w:firstLine="720"/>
        <w:jc w:val="both"/>
        <w:rPr>
          <w:rFonts w:ascii="Arial" w:hAnsi="Arial" w:cs="Arial"/>
          <w:color w:val="000000"/>
          <w:szCs w:val="24"/>
        </w:rPr>
      </w:pPr>
      <w:bookmarkStart w:id="187" w:name="_DV_M149"/>
      <w:bookmarkEnd w:id="187"/>
      <w:r w:rsidRPr="00704745">
        <w:rPr>
          <w:rFonts w:ascii="Arial" w:hAnsi="Arial" w:cs="Arial"/>
          <w:szCs w:val="24"/>
        </w:rPr>
        <w:t>Claims Expenses</w:t>
      </w:r>
      <w:r w:rsidRPr="00704745">
        <w:rPr>
          <w:rFonts w:ascii="Arial" w:hAnsi="Arial" w:cs="Arial"/>
          <w:color w:val="000000"/>
          <w:szCs w:val="24"/>
        </w:rPr>
        <w:t xml:space="preserve"> (including Defense Costs) within limits.</w:t>
      </w:r>
    </w:p>
    <w:p w:rsidR="0056746B" w:rsidRPr="00704745" w:rsidRDefault="0056746B" w:rsidP="0056746B">
      <w:pPr>
        <w:jc w:val="both"/>
        <w:rPr>
          <w:rFonts w:ascii="Arial" w:hAnsi="Arial" w:cs="Arial"/>
          <w:color w:val="000000"/>
          <w:szCs w:val="24"/>
        </w:rPr>
      </w:pPr>
    </w:p>
    <w:p w:rsidR="0056746B" w:rsidRPr="00704745" w:rsidRDefault="0056746B" w:rsidP="0056746B">
      <w:pPr>
        <w:ind w:left="720"/>
        <w:jc w:val="both"/>
        <w:rPr>
          <w:rFonts w:ascii="Arial" w:hAnsi="Arial" w:cs="Arial"/>
          <w:color w:val="000000"/>
          <w:szCs w:val="24"/>
        </w:rPr>
      </w:pPr>
      <w:bookmarkStart w:id="188" w:name="_DV_M150"/>
      <w:bookmarkEnd w:id="188"/>
      <w:r w:rsidRPr="00704745">
        <w:rPr>
          <w:rFonts w:ascii="Arial" w:hAnsi="Arial" w:cs="Arial"/>
          <w:color w:val="000000"/>
          <w:szCs w:val="24"/>
        </w:rPr>
        <w:t>Coverage will include Bodily Injury or Property Damage from a pollution event as defined within the policy form resulting from covered operations or completed operations of the Work performed at the Project Site.</w:t>
      </w:r>
    </w:p>
    <w:p w:rsidR="0056746B" w:rsidRPr="00704745" w:rsidRDefault="0056746B" w:rsidP="0056746B">
      <w:pPr>
        <w:ind w:left="720"/>
        <w:jc w:val="both"/>
        <w:rPr>
          <w:rFonts w:ascii="Arial" w:hAnsi="Arial" w:cs="Arial"/>
          <w:color w:val="000000"/>
          <w:szCs w:val="24"/>
        </w:rPr>
      </w:pPr>
    </w:p>
    <w:p w:rsidR="0056746B" w:rsidRPr="00704745" w:rsidRDefault="0056746B" w:rsidP="0056746B">
      <w:pPr>
        <w:ind w:left="720" w:right="720"/>
        <w:rPr>
          <w:rFonts w:ascii="Arial" w:hAnsi="Arial" w:cs="Arial"/>
        </w:rPr>
      </w:pPr>
      <w:r w:rsidRPr="00704745">
        <w:rPr>
          <w:rFonts w:ascii="Arial" w:hAnsi="Arial" w:cs="Arial"/>
        </w:rPr>
        <w:t>Contractor will be responsible for repayment of any deductible associated with the activities of the Contractor or their Subcontractors up to $</w:t>
      </w:r>
      <w:r>
        <w:rPr>
          <w:rFonts w:ascii="Arial" w:hAnsi="Arial" w:cs="Arial"/>
        </w:rPr>
        <w:t>25</w:t>
      </w:r>
      <w:r w:rsidRPr="00704745">
        <w:rPr>
          <w:rFonts w:ascii="Arial" w:hAnsi="Arial" w:cs="Arial"/>
        </w:rPr>
        <w:t>,000 per occurrence to the extent loss costs (including allocated loss adjustment expense) payable are attributable to its acts, or the acts of its Project Contractors and Subcontractors, or any other entity or person for whom it may be responsible, with no increase in the Contract amount.</w:t>
      </w:r>
    </w:p>
    <w:p w:rsidR="0056746B" w:rsidRPr="00704745" w:rsidRDefault="0056746B" w:rsidP="0056746B">
      <w:pPr>
        <w:ind w:left="720"/>
        <w:jc w:val="both"/>
        <w:rPr>
          <w:rFonts w:ascii="Arial" w:hAnsi="Arial" w:cs="Arial"/>
          <w:color w:val="000000"/>
          <w:szCs w:val="24"/>
        </w:rPr>
      </w:pPr>
    </w:p>
    <w:p w:rsidR="0056746B" w:rsidRPr="00704745" w:rsidRDefault="0056746B" w:rsidP="0056746B">
      <w:pPr>
        <w:shd w:val="clear" w:color="auto" w:fill="FFFFFF"/>
        <w:spacing w:before="230" w:line="226" w:lineRule="exact"/>
        <w:ind w:left="552"/>
        <w:rPr>
          <w:rFonts w:ascii="Arial" w:hAnsi="Arial" w:cs="Arial"/>
          <w:color w:val="000000"/>
          <w:szCs w:val="24"/>
        </w:rPr>
      </w:pPr>
      <w:r>
        <w:rPr>
          <w:rFonts w:ascii="Arial" w:hAnsi="Arial" w:cs="Arial"/>
          <w:b/>
          <w:color w:val="000000"/>
          <w:szCs w:val="24"/>
        </w:rPr>
        <w:t>2</w:t>
      </w:r>
      <w:r w:rsidRPr="00704745">
        <w:rPr>
          <w:rFonts w:ascii="Arial" w:hAnsi="Arial" w:cs="Arial"/>
          <w:b/>
          <w:color w:val="000000"/>
          <w:szCs w:val="24"/>
        </w:rPr>
        <w:t>.1.4</w:t>
      </w:r>
      <w:r w:rsidRPr="00704745">
        <w:rPr>
          <w:rFonts w:ascii="Arial" w:hAnsi="Arial" w:cs="Arial"/>
          <w:b/>
          <w:color w:val="000000"/>
          <w:szCs w:val="24"/>
        </w:rPr>
        <w:tab/>
        <w:t xml:space="preserve">Workers' Compensation </w:t>
      </w:r>
      <w:r w:rsidRPr="00704745">
        <w:rPr>
          <w:rFonts w:ascii="Arial" w:hAnsi="Arial" w:cs="Arial"/>
          <w:color w:val="000000"/>
          <w:szCs w:val="24"/>
        </w:rPr>
        <w:t>– minimum limits</w:t>
      </w:r>
    </w:p>
    <w:p w:rsidR="0056746B" w:rsidRPr="00704745" w:rsidRDefault="0056746B" w:rsidP="0056746B">
      <w:pPr>
        <w:shd w:val="clear" w:color="auto" w:fill="FFFFFF"/>
        <w:spacing w:before="221" w:line="230" w:lineRule="exact"/>
        <w:ind w:left="1080"/>
        <w:rPr>
          <w:rFonts w:ascii="Arial" w:hAnsi="Arial" w:cs="Arial"/>
          <w:color w:val="000000"/>
          <w:szCs w:val="24"/>
        </w:rPr>
      </w:pPr>
      <w:bookmarkStart w:id="189" w:name="_DV_M152"/>
      <w:bookmarkEnd w:id="189"/>
      <w:r w:rsidRPr="00704745">
        <w:rPr>
          <w:rFonts w:ascii="Arial" w:hAnsi="Arial" w:cs="Arial"/>
          <w:color w:val="000000"/>
          <w:szCs w:val="24"/>
        </w:rPr>
        <w:t>The Owner will procure, pay for, and maintain Workers Compensation insurance in compliance with statutory limits for the Workers' Compensation Laws of the State of Colorado and Employer's Liability limits of not less than:</w:t>
      </w:r>
    </w:p>
    <w:p w:rsidR="0056746B" w:rsidRPr="00704745" w:rsidRDefault="0056746B" w:rsidP="0056746B">
      <w:pPr>
        <w:shd w:val="clear" w:color="auto" w:fill="FFFFFF"/>
        <w:spacing w:before="235" w:line="230" w:lineRule="exact"/>
        <w:ind w:left="1498"/>
        <w:rPr>
          <w:rFonts w:ascii="Arial" w:hAnsi="Arial" w:cs="Arial"/>
          <w:color w:val="000000"/>
          <w:szCs w:val="24"/>
        </w:rPr>
      </w:pPr>
      <w:bookmarkStart w:id="190" w:name="_DV_M153"/>
      <w:bookmarkEnd w:id="190"/>
      <w:r w:rsidRPr="00704745">
        <w:rPr>
          <w:rFonts w:ascii="Arial" w:hAnsi="Arial" w:cs="Arial"/>
          <w:b/>
          <w:color w:val="000000"/>
          <w:spacing w:val="1"/>
          <w:szCs w:val="24"/>
        </w:rPr>
        <w:t xml:space="preserve">$ 1.000,000 </w:t>
      </w:r>
      <w:r w:rsidRPr="00704745">
        <w:rPr>
          <w:rFonts w:ascii="Arial" w:hAnsi="Arial" w:cs="Arial"/>
          <w:color w:val="000000"/>
          <w:spacing w:val="1"/>
          <w:szCs w:val="24"/>
        </w:rPr>
        <w:t>- each accident for Bodily Injury</w:t>
      </w:r>
    </w:p>
    <w:p w:rsidR="0056746B" w:rsidRPr="00704745" w:rsidRDefault="0056746B" w:rsidP="0056746B">
      <w:pPr>
        <w:shd w:val="clear" w:color="auto" w:fill="FFFFFF"/>
        <w:spacing w:line="230" w:lineRule="exact"/>
        <w:ind w:left="1498"/>
        <w:rPr>
          <w:rFonts w:ascii="Arial" w:hAnsi="Arial" w:cs="Arial"/>
          <w:color w:val="000000"/>
          <w:szCs w:val="24"/>
        </w:rPr>
      </w:pPr>
      <w:bookmarkStart w:id="191" w:name="_DV_M154"/>
      <w:bookmarkEnd w:id="191"/>
      <w:r w:rsidRPr="00704745">
        <w:rPr>
          <w:rFonts w:ascii="Arial" w:hAnsi="Arial" w:cs="Arial"/>
          <w:b/>
          <w:color w:val="000000"/>
          <w:spacing w:val="1"/>
          <w:szCs w:val="24"/>
        </w:rPr>
        <w:t xml:space="preserve">$ 1,000,000 </w:t>
      </w:r>
      <w:r w:rsidRPr="00704745">
        <w:rPr>
          <w:rFonts w:ascii="Arial" w:hAnsi="Arial" w:cs="Arial"/>
          <w:color w:val="000000"/>
          <w:spacing w:val="1"/>
          <w:szCs w:val="24"/>
        </w:rPr>
        <w:t>- Policy limit for Bodily Injury by disease</w:t>
      </w:r>
    </w:p>
    <w:p w:rsidR="0056746B" w:rsidRPr="00704745" w:rsidRDefault="0056746B" w:rsidP="0056746B">
      <w:pPr>
        <w:shd w:val="clear" w:color="auto" w:fill="FFFFFF"/>
        <w:spacing w:line="230" w:lineRule="exact"/>
        <w:ind w:left="1502"/>
        <w:rPr>
          <w:rFonts w:ascii="Arial" w:hAnsi="Arial" w:cs="Arial"/>
          <w:color w:val="000000"/>
          <w:spacing w:val="1"/>
          <w:szCs w:val="24"/>
        </w:rPr>
      </w:pPr>
      <w:bookmarkStart w:id="192" w:name="_DV_M155"/>
      <w:bookmarkEnd w:id="192"/>
      <w:r w:rsidRPr="00704745">
        <w:rPr>
          <w:rFonts w:ascii="Arial" w:hAnsi="Arial" w:cs="Arial"/>
          <w:b/>
          <w:color w:val="000000"/>
          <w:spacing w:val="1"/>
          <w:szCs w:val="24"/>
        </w:rPr>
        <w:t xml:space="preserve">$ 1,000,000 </w:t>
      </w:r>
      <w:r w:rsidRPr="00704745">
        <w:rPr>
          <w:rFonts w:ascii="Arial" w:hAnsi="Arial" w:cs="Arial"/>
          <w:color w:val="000000"/>
          <w:spacing w:val="1"/>
          <w:szCs w:val="24"/>
        </w:rPr>
        <w:t xml:space="preserve">- </w:t>
      </w:r>
      <w:r w:rsidR="001F34DD" w:rsidRPr="00704745">
        <w:rPr>
          <w:rFonts w:ascii="Arial" w:hAnsi="Arial" w:cs="Arial"/>
          <w:color w:val="000000"/>
          <w:spacing w:val="1"/>
          <w:szCs w:val="24"/>
        </w:rPr>
        <w:t>Each</w:t>
      </w:r>
      <w:r w:rsidRPr="00704745">
        <w:rPr>
          <w:rFonts w:ascii="Arial" w:hAnsi="Arial" w:cs="Arial"/>
          <w:color w:val="000000"/>
          <w:spacing w:val="1"/>
          <w:szCs w:val="24"/>
        </w:rPr>
        <w:t xml:space="preserve"> employee for Bodily Injury by disease.</w:t>
      </w:r>
    </w:p>
    <w:p w:rsidR="0056746B" w:rsidRPr="00704745" w:rsidRDefault="0056746B" w:rsidP="0056746B">
      <w:pPr>
        <w:shd w:val="clear" w:color="auto" w:fill="FFFFFF"/>
        <w:spacing w:line="230" w:lineRule="exact"/>
        <w:ind w:left="1502"/>
        <w:rPr>
          <w:rFonts w:ascii="Arial" w:hAnsi="Arial" w:cs="Arial"/>
          <w:color w:val="000000"/>
          <w:spacing w:val="1"/>
          <w:szCs w:val="24"/>
        </w:rPr>
      </w:pPr>
    </w:p>
    <w:p w:rsidR="0056746B" w:rsidRPr="00704745" w:rsidRDefault="0056746B" w:rsidP="0056746B">
      <w:pPr>
        <w:shd w:val="clear" w:color="auto" w:fill="FFFFFF"/>
        <w:spacing w:line="230" w:lineRule="exact"/>
        <w:ind w:left="907"/>
        <w:rPr>
          <w:rFonts w:ascii="Arial" w:hAnsi="Arial" w:cs="Arial"/>
          <w:color w:val="000000"/>
          <w:spacing w:val="1"/>
          <w:szCs w:val="24"/>
        </w:rPr>
      </w:pPr>
      <w:bookmarkStart w:id="193" w:name="_DV_M156"/>
      <w:bookmarkEnd w:id="193"/>
      <w:r w:rsidRPr="00704745">
        <w:rPr>
          <w:rFonts w:ascii="Arial" w:hAnsi="Arial" w:cs="Arial"/>
          <w:color w:val="000000"/>
          <w:spacing w:val="1"/>
          <w:szCs w:val="24"/>
        </w:rPr>
        <w:t xml:space="preserve">Covered operations at the Project Site for enrolled Project Contractors.  Coverage ceases for any employee of the enrolled Project Contractors when they leave the Project Site for unrelated business. Workers Compensation coverage will extend to employees’ direct travel </w:t>
      </w:r>
      <w:r w:rsidR="001F34DD" w:rsidRPr="00704745">
        <w:rPr>
          <w:rFonts w:ascii="Arial" w:hAnsi="Arial" w:cs="Arial"/>
          <w:color w:val="000000"/>
          <w:spacing w:val="1"/>
          <w:szCs w:val="24"/>
        </w:rPr>
        <w:t>between</w:t>
      </w:r>
      <w:r w:rsidRPr="00704745">
        <w:rPr>
          <w:rFonts w:ascii="Arial" w:hAnsi="Arial" w:cs="Arial"/>
          <w:color w:val="000000"/>
          <w:spacing w:val="1"/>
          <w:szCs w:val="24"/>
        </w:rPr>
        <w:t xml:space="preserve"> two scheduled Project Sites when the travel is conducted for the sole purpose of executing Work.</w:t>
      </w:r>
    </w:p>
    <w:p w:rsidR="0056746B" w:rsidRPr="00704745" w:rsidRDefault="0056746B" w:rsidP="0056746B">
      <w:pPr>
        <w:shd w:val="clear" w:color="auto" w:fill="FFFFFF"/>
        <w:spacing w:line="230" w:lineRule="exact"/>
        <w:ind w:left="907"/>
        <w:rPr>
          <w:rFonts w:ascii="Arial" w:hAnsi="Arial" w:cs="Arial"/>
          <w:color w:val="000000"/>
          <w:spacing w:val="1"/>
          <w:szCs w:val="24"/>
        </w:rPr>
      </w:pPr>
    </w:p>
    <w:p w:rsidR="0056746B" w:rsidRPr="00704745" w:rsidRDefault="0056746B" w:rsidP="0056746B">
      <w:pPr>
        <w:shd w:val="clear" w:color="auto" w:fill="FFFFFF"/>
        <w:spacing w:line="230" w:lineRule="exact"/>
        <w:ind w:left="907"/>
        <w:rPr>
          <w:rFonts w:ascii="Arial" w:hAnsi="Arial" w:cs="Arial"/>
          <w:color w:val="000000"/>
          <w:spacing w:val="1"/>
          <w:szCs w:val="24"/>
        </w:rPr>
      </w:pPr>
      <w:r w:rsidRPr="00704745">
        <w:rPr>
          <w:rFonts w:ascii="Arial" w:hAnsi="Arial" w:cs="Arial"/>
          <w:color w:val="000000"/>
          <w:spacing w:val="1"/>
          <w:szCs w:val="24"/>
        </w:rPr>
        <w:t xml:space="preserve">The payrolls and losses of participants in this OCIP will be filed with the appropriate Workers Compensation rating </w:t>
      </w:r>
      <w:r w:rsidR="001F34DD" w:rsidRPr="00704745">
        <w:rPr>
          <w:rFonts w:ascii="Arial" w:hAnsi="Arial" w:cs="Arial"/>
          <w:color w:val="000000"/>
          <w:spacing w:val="1"/>
          <w:szCs w:val="24"/>
        </w:rPr>
        <w:t>bureau</w:t>
      </w:r>
      <w:r w:rsidRPr="00704745">
        <w:rPr>
          <w:rFonts w:ascii="Arial" w:hAnsi="Arial" w:cs="Arial"/>
          <w:color w:val="000000"/>
          <w:spacing w:val="1"/>
          <w:szCs w:val="24"/>
        </w:rPr>
        <w:t xml:space="preserve"> and will affect their individual experience </w:t>
      </w:r>
      <w:r w:rsidR="001F34DD" w:rsidRPr="00704745">
        <w:rPr>
          <w:rFonts w:ascii="Arial" w:hAnsi="Arial" w:cs="Arial"/>
          <w:color w:val="000000"/>
          <w:spacing w:val="1"/>
          <w:szCs w:val="24"/>
        </w:rPr>
        <w:t>modification</w:t>
      </w:r>
      <w:r w:rsidRPr="00704745">
        <w:rPr>
          <w:rFonts w:ascii="Arial" w:hAnsi="Arial" w:cs="Arial"/>
          <w:color w:val="000000"/>
          <w:spacing w:val="1"/>
          <w:szCs w:val="24"/>
        </w:rPr>
        <w:t xml:space="preserve"> factor.  Claim data will be submitted by the insurance carrier(s) to the National council on the Compensation Insurance (NCCI) in accordance with Colorado Workers Compensation Deductible rules.</w:t>
      </w:r>
    </w:p>
    <w:p w:rsidR="0056746B" w:rsidRPr="00704745" w:rsidRDefault="0056746B" w:rsidP="0056746B">
      <w:pPr>
        <w:shd w:val="clear" w:color="auto" w:fill="FFFFFF"/>
        <w:spacing w:line="230" w:lineRule="exact"/>
        <w:ind w:left="907"/>
        <w:rPr>
          <w:rFonts w:ascii="Arial" w:hAnsi="Arial" w:cs="Arial"/>
          <w:color w:val="000000"/>
          <w:spacing w:val="1"/>
          <w:szCs w:val="24"/>
        </w:rPr>
      </w:pPr>
    </w:p>
    <w:p w:rsidR="0056746B" w:rsidRPr="00704745" w:rsidRDefault="0056746B" w:rsidP="0056746B">
      <w:pPr>
        <w:shd w:val="clear" w:color="auto" w:fill="FFFFFF"/>
        <w:spacing w:line="230" w:lineRule="exact"/>
        <w:ind w:left="907"/>
        <w:rPr>
          <w:rFonts w:ascii="Arial" w:hAnsi="Arial" w:cs="Arial"/>
          <w:color w:val="000000"/>
          <w:spacing w:val="1"/>
          <w:szCs w:val="24"/>
        </w:rPr>
      </w:pPr>
      <w:r w:rsidRPr="00704745">
        <w:rPr>
          <w:rFonts w:ascii="Arial" w:hAnsi="Arial" w:cs="Arial"/>
          <w:color w:val="000000"/>
          <w:spacing w:val="1"/>
          <w:szCs w:val="24"/>
        </w:rPr>
        <w:t>The Owner shall pay any policy related insurance costs for Workers' Compensation not covered because of deductibles, if any. The Contractor shall be responsible for any related Drug and Alcohol accident / incident testing or other contractual obligations as provided for in the Contract which may be related to the incident and/or injured worker.</w:t>
      </w:r>
    </w:p>
    <w:p w:rsidR="0056746B" w:rsidRPr="00704745" w:rsidRDefault="0056746B" w:rsidP="0056746B">
      <w:pPr>
        <w:shd w:val="clear" w:color="auto" w:fill="FFFFFF"/>
        <w:spacing w:line="230" w:lineRule="exact"/>
        <w:ind w:left="907"/>
        <w:rPr>
          <w:rFonts w:ascii="Arial" w:hAnsi="Arial" w:cs="Arial"/>
          <w:color w:val="000000"/>
          <w:spacing w:val="1"/>
          <w:szCs w:val="24"/>
        </w:rPr>
      </w:pPr>
    </w:p>
    <w:p w:rsidR="0056746B" w:rsidRPr="00704745" w:rsidRDefault="0056746B" w:rsidP="0056746B">
      <w:pPr>
        <w:shd w:val="clear" w:color="auto" w:fill="FFFFFF"/>
        <w:spacing w:before="230" w:line="226" w:lineRule="exact"/>
        <w:ind w:left="552"/>
        <w:rPr>
          <w:rFonts w:ascii="Arial" w:hAnsi="Arial" w:cs="Arial"/>
          <w:color w:val="000000"/>
          <w:szCs w:val="24"/>
        </w:rPr>
      </w:pPr>
      <w:bookmarkStart w:id="194" w:name="_DV_M158"/>
      <w:bookmarkEnd w:id="194"/>
      <w:r>
        <w:rPr>
          <w:rFonts w:ascii="Arial" w:hAnsi="Arial" w:cs="Arial"/>
          <w:b/>
          <w:color w:val="000000"/>
          <w:szCs w:val="24"/>
        </w:rPr>
        <w:t>2</w:t>
      </w:r>
      <w:r w:rsidRPr="00704745">
        <w:rPr>
          <w:rFonts w:ascii="Arial" w:hAnsi="Arial" w:cs="Arial"/>
          <w:b/>
          <w:color w:val="000000"/>
          <w:szCs w:val="24"/>
        </w:rPr>
        <w:t>.1.5    Builder’s Risk</w:t>
      </w:r>
    </w:p>
    <w:p w:rsidR="0056746B" w:rsidRPr="00704745" w:rsidRDefault="0056746B" w:rsidP="0056746B">
      <w:pPr>
        <w:shd w:val="clear" w:color="auto" w:fill="FFFFFF"/>
        <w:spacing w:before="216" w:line="230" w:lineRule="exact"/>
        <w:ind w:left="900"/>
        <w:rPr>
          <w:rFonts w:ascii="Arial" w:hAnsi="Arial" w:cs="Arial"/>
          <w:color w:val="000000"/>
          <w:szCs w:val="24"/>
        </w:rPr>
      </w:pPr>
      <w:bookmarkStart w:id="195" w:name="_DV_M159"/>
      <w:bookmarkEnd w:id="195"/>
      <w:r w:rsidRPr="00704745">
        <w:rPr>
          <w:rFonts w:ascii="Arial" w:hAnsi="Arial" w:cs="Arial"/>
          <w:color w:val="000000"/>
          <w:szCs w:val="24"/>
        </w:rPr>
        <w:t xml:space="preserve">The Owner will procure, pay for, and maintain a builder’s risk insurance policy, including coverage for in-transit and off-site storage, to protect the interests of the Insureds, including Owner, Project Contractors and its Subcontractors, against the risk of loss or damage to the Work during construction at the Project Site. Such policy will include a waiver of subrogation in favor of Owner, Architect, Construction Manager, Contractors, and Project Contractors. </w:t>
      </w:r>
    </w:p>
    <w:p w:rsidR="0056746B" w:rsidRPr="00704745" w:rsidRDefault="0056746B" w:rsidP="0056746B">
      <w:pPr>
        <w:shd w:val="clear" w:color="auto" w:fill="FFFFFF"/>
        <w:spacing w:before="226" w:line="230" w:lineRule="exact"/>
        <w:ind w:left="900"/>
        <w:rPr>
          <w:rFonts w:ascii="Arial" w:hAnsi="Arial" w:cs="Arial"/>
          <w:color w:val="000000"/>
          <w:szCs w:val="24"/>
        </w:rPr>
      </w:pPr>
      <w:bookmarkStart w:id="196" w:name="_DV_M160"/>
      <w:bookmarkEnd w:id="196"/>
      <w:r w:rsidRPr="00704745">
        <w:rPr>
          <w:rFonts w:ascii="Arial" w:hAnsi="Arial" w:cs="Arial"/>
          <w:color w:val="000000"/>
          <w:szCs w:val="24"/>
        </w:rPr>
        <w:t>Coverage will include all materials, supplies and equipment that are intended for specific installation in the Project while such materials, supplies and equipment are located at the Project Site, in transit or while temporarily located away from the Project Site for the purpose of storage at the risk of one of the insured parties, as agreed upon by the Owner in writing in advance of such transit or storage.</w:t>
      </w:r>
    </w:p>
    <w:p w:rsidR="0056746B" w:rsidRPr="00704745" w:rsidRDefault="0056746B" w:rsidP="0056746B">
      <w:pPr>
        <w:tabs>
          <w:tab w:val="left" w:pos="720"/>
          <w:tab w:val="right" w:pos="2070"/>
          <w:tab w:val="left" w:pos="2250"/>
        </w:tabs>
        <w:ind w:left="720" w:hanging="180"/>
        <w:rPr>
          <w:rFonts w:ascii="Arial" w:hAnsi="Arial" w:cs="Arial"/>
          <w:b/>
          <w:color w:val="000000"/>
          <w:szCs w:val="24"/>
        </w:rPr>
      </w:pPr>
    </w:p>
    <w:p w:rsidR="0056746B" w:rsidRPr="00704745" w:rsidRDefault="0056746B" w:rsidP="0056746B">
      <w:pPr>
        <w:tabs>
          <w:tab w:val="left" w:pos="1080"/>
          <w:tab w:val="right" w:pos="2070"/>
          <w:tab w:val="left" w:pos="2250"/>
        </w:tabs>
        <w:ind w:left="1080" w:hanging="180"/>
        <w:rPr>
          <w:rFonts w:ascii="Arial" w:hAnsi="Arial" w:cs="Arial"/>
          <w:b/>
          <w:color w:val="000000"/>
          <w:szCs w:val="24"/>
        </w:rPr>
      </w:pPr>
      <w:bookmarkStart w:id="197" w:name="_DV_M161"/>
      <w:bookmarkEnd w:id="197"/>
      <w:r w:rsidRPr="00704745">
        <w:rPr>
          <w:rFonts w:ascii="Arial" w:hAnsi="Arial" w:cs="Arial"/>
          <w:b/>
          <w:color w:val="000000"/>
          <w:szCs w:val="24"/>
        </w:rPr>
        <w:t>POLICY COVERAGE FORM AND EXCLUSIONS [EXAMPLES]:</w:t>
      </w:r>
    </w:p>
    <w:p w:rsidR="0056746B" w:rsidRPr="00704745" w:rsidRDefault="0056746B" w:rsidP="0056746B">
      <w:pPr>
        <w:tabs>
          <w:tab w:val="left" w:pos="1080"/>
          <w:tab w:val="right" w:pos="2070"/>
          <w:tab w:val="left" w:pos="2250"/>
        </w:tabs>
        <w:ind w:left="1080" w:hanging="180"/>
        <w:rPr>
          <w:rFonts w:ascii="Arial" w:hAnsi="Arial" w:cs="Arial"/>
          <w:color w:val="000000"/>
          <w:szCs w:val="24"/>
        </w:rPr>
      </w:pPr>
    </w:p>
    <w:p w:rsidR="0056746B" w:rsidRPr="00704745" w:rsidRDefault="0056746B" w:rsidP="0056746B">
      <w:pPr>
        <w:tabs>
          <w:tab w:val="left" w:pos="1080"/>
        </w:tabs>
        <w:ind w:left="1080" w:hanging="180"/>
        <w:rPr>
          <w:rFonts w:ascii="Arial" w:hAnsi="Arial" w:cs="Arial"/>
          <w:b/>
          <w:color w:val="000000"/>
          <w:szCs w:val="24"/>
        </w:rPr>
      </w:pPr>
      <w:bookmarkStart w:id="198" w:name="_DV_M162"/>
      <w:bookmarkEnd w:id="198"/>
      <w:r w:rsidRPr="00704745">
        <w:rPr>
          <w:rFonts w:ascii="Arial" w:hAnsi="Arial" w:cs="Arial"/>
          <w:b/>
          <w:color w:val="000000"/>
          <w:szCs w:val="24"/>
        </w:rPr>
        <w:t>Commercial Inland Marine – Builders Risk Coverage Form</w:t>
      </w:r>
    </w:p>
    <w:p w:rsidR="0056746B" w:rsidRPr="00704745" w:rsidRDefault="0056746B" w:rsidP="0056746B">
      <w:pPr>
        <w:ind w:left="1440" w:hanging="180"/>
        <w:rPr>
          <w:rFonts w:ascii="Arial" w:hAnsi="Arial" w:cs="Arial"/>
          <w:color w:val="000000"/>
          <w:szCs w:val="24"/>
        </w:rPr>
      </w:pPr>
      <w:bookmarkStart w:id="199" w:name="_DV_M163"/>
      <w:bookmarkEnd w:id="199"/>
      <w:r w:rsidRPr="00704745">
        <w:rPr>
          <w:rFonts w:ascii="Arial" w:hAnsi="Arial" w:cs="Arial"/>
          <w:color w:val="000000"/>
          <w:szCs w:val="24"/>
        </w:rPr>
        <w:t>Endorsements:</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00" w:name="_DV_M164"/>
      <w:bookmarkEnd w:id="200"/>
      <w:r w:rsidRPr="00704745">
        <w:rPr>
          <w:rFonts w:ascii="Arial" w:hAnsi="Arial" w:cs="Arial"/>
          <w:color w:val="000000"/>
          <w:sz w:val="20"/>
          <w:szCs w:val="24"/>
        </w:rPr>
        <w:t>Extra Expense Endorsement</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01" w:name="_DV_M165"/>
      <w:bookmarkEnd w:id="201"/>
      <w:r w:rsidRPr="00704745">
        <w:rPr>
          <w:rFonts w:ascii="Arial" w:hAnsi="Arial" w:cs="Arial"/>
          <w:color w:val="000000"/>
          <w:sz w:val="20"/>
          <w:szCs w:val="24"/>
        </w:rPr>
        <w:t>Elite Property Enhancement: Builders Risk – sub limits apply</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02" w:name="_DV_M166"/>
      <w:bookmarkEnd w:id="202"/>
      <w:r w:rsidRPr="00704745">
        <w:rPr>
          <w:rFonts w:ascii="Arial" w:hAnsi="Arial" w:cs="Arial"/>
          <w:color w:val="000000"/>
          <w:sz w:val="20"/>
          <w:szCs w:val="24"/>
        </w:rPr>
        <w:t>Builders Risk Warranties</w:t>
      </w:r>
    </w:p>
    <w:p w:rsidR="0056746B" w:rsidRPr="00704745" w:rsidRDefault="0056746B" w:rsidP="0056746B">
      <w:pPr>
        <w:ind w:left="1440" w:hanging="180"/>
        <w:rPr>
          <w:rFonts w:ascii="Arial" w:hAnsi="Arial" w:cs="Arial"/>
          <w:color w:val="000000"/>
          <w:szCs w:val="24"/>
        </w:rPr>
      </w:pPr>
      <w:bookmarkStart w:id="203" w:name="_DV_M167"/>
      <w:bookmarkEnd w:id="203"/>
      <w:r w:rsidRPr="00704745">
        <w:rPr>
          <w:rFonts w:ascii="Arial" w:hAnsi="Arial" w:cs="Arial"/>
          <w:color w:val="000000"/>
          <w:szCs w:val="24"/>
        </w:rPr>
        <w:t>Exclusions:</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04" w:name="_DV_M168"/>
      <w:bookmarkEnd w:id="204"/>
      <w:r w:rsidRPr="00704745">
        <w:rPr>
          <w:rFonts w:ascii="Arial" w:hAnsi="Arial" w:cs="Arial"/>
          <w:color w:val="000000"/>
          <w:sz w:val="20"/>
          <w:szCs w:val="24"/>
        </w:rPr>
        <w:t>Government Action</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05" w:name="_DV_M169"/>
      <w:bookmarkEnd w:id="205"/>
      <w:r w:rsidRPr="00704745">
        <w:rPr>
          <w:rFonts w:ascii="Arial" w:hAnsi="Arial" w:cs="Arial"/>
          <w:color w:val="000000"/>
          <w:sz w:val="20"/>
          <w:szCs w:val="24"/>
        </w:rPr>
        <w:t>Nuclear Hazard</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06" w:name="_DV_M170"/>
      <w:bookmarkEnd w:id="206"/>
      <w:r w:rsidRPr="00704745">
        <w:rPr>
          <w:rFonts w:ascii="Arial" w:hAnsi="Arial" w:cs="Arial"/>
          <w:color w:val="000000"/>
          <w:sz w:val="20"/>
          <w:szCs w:val="24"/>
        </w:rPr>
        <w:t>War and Military Action</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07" w:name="_DV_M171"/>
      <w:bookmarkEnd w:id="207"/>
      <w:r w:rsidRPr="00704745">
        <w:rPr>
          <w:rFonts w:ascii="Arial" w:hAnsi="Arial" w:cs="Arial"/>
          <w:color w:val="000000"/>
          <w:sz w:val="20"/>
          <w:szCs w:val="24"/>
        </w:rPr>
        <w:t>Ordinance or Law</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08" w:name="_DV_M172"/>
      <w:bookmarkEnd w:id="208"/>
      <w:r w:rsidRPr="00704745">
        <w:rPr>
          <w:rFonts w:ascii="Arial" w:hAnsi="Arial" w:cs="Arial"/>
          <w:color w:val="000000"/>
          <w:sz w:val="20"/>
          <w:szCs w:val="24"/>
        </w:rPr>
        <w:t>Water – modified or deleted by endorsement</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09" w:name="_DV_M173"/>
      <w:bookmarkEnd w:id="209"/>
      <w:r w:rsidRPr="00704745">
        <w:rPr>
          <w:rFonts w:ascii="Arial" w:hAnsi="Arial" w:cs="Arial"/>
          <w:color w:val="000000"/>
          <w:sz w:val="20"/>
          <w:szCs w:val="24"/>
        </w:rPr>
        <w:t>Earth Movement</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10" w:name="_DV_M174"/>
      <w:bookmarkEnd w:id="210"/>
      <w:r w:rsidRPr="00704745">
        <w:rPr>
          <w:rFonts w:ascii="Arial" w:hAnsi="Arial" w:cs="Arial"/>
          <w:color w:val="000000"/>
          <w:sz w:val="20"/>
          <w:szCs w:val="24"/>
        </w:rPr>
        <w:t>Mold Exclusion</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11" w:name="_DV_M175"/>
      <w:bookmarkEnd w:id="211"/>
      <w:r w:rsidRPr="00704745">
        <w:rPr>
          <w:rFonts w:ascii="Arial" w:hAnsi="Arial" w:cs="Arial"/>
          <w:color w:val="000000"/>
          <w:sz w:val="20"/>
          <w:szCs w:val="24"/>
        </w:rPr>
        <w:t>Flood and Earthquake</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12" w:name="_DV_M176"/>
      <w:bookmarkEnd w:id="212"/>
      <w:r w:rsidRPr="00704745">
        <w:rPr>
          <w:rFonts w:ascii="Arial" w:hAnsi="Arial" w:cs="Arial"/>
          <w:color w:val="000000"/>
          <w:sz w:val="20"/>
          <w:szCs w:val="24"/>
        </w:rPr>
        <w:t>Workmanship – Omission in, or faulty, inadequate or defective</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p>
    <w:p w:rsidR="0056746B" w:rsidRPr="00704745" w:rsidRDefault="0056746B" w:rsidP="0056746B">
      <w:pPr>
        <w:ind w:left="1440" w:hanging="180"/>
        <w:rPr>
          <w:rFonts w:ascii="Arial" w:hAnsi="Arial" w:cs="Arial"/>
          <w:color w:val="000000"/>
          <w:szCs w:val="24"/>
        </w:rPr>
      </w:pPr>
      <w:bookmarkStart w:id="213" w:name="_DV_M177"/>
      <w:bookmarkEnd w:id="213"/>
      <w:r w:rsidRPr="00704745">
        <w:rPr>
          <w:rFonts w:ascii="Arial" w:hAnsi="Arial" w:cs="Arial"/>
          <w:color w:val="000000"/>
          <w:szCs w:val="24"/>
        </w:rPr>
        <w:t>Policy Coverage Extensions (sub limits may apply):</w:t>
      </w:r>
    </w:p>
    <w:p w:rsidR="0056746B" w:rsidRPr="00704745" w:rsidRDefault="0056746B" w:rsidP="0056746B">
      <w:pPr>
        <w:pStyle w:val="Bullet"/>
        <w:numPr>
          <w:ilvl w:val="0"/>
          <w:numId w:val="0"/>
        </w:numPr>
        <w:tabs>
          <w:tab w:val="left" w:pos="3154"/>
          <w:tab w:val="left" w:pos="4500"/>
          <w:tab w:val="left" w:pos="5310"/>
        </w:tabs>
        <w:ind w:left="2160" w:hanging="180"/>
        <w:rPr>
          <w:rFonts w:ascii="Arial" w:hAnsi="Arial" w:cs="Arial"/>
          <w:color w:val="000000"/>
          <w:sz w:val="20"/>
          <w:szCs w:val="24"/>
        </w:rPr>
      </w:pPr>
      <w:bookmarkStart w:id="214" w:name="_DV_M178"/>
      <w:bookmarkEnd w:id="214"/>
      <w:r w:rsidRPr="00704745">
        <w:rPr>
          <w:rFonts w:ascii="Arial" w:hAnsi="Arial" w:cs="Arial"/>
          <w:color w:val="000000"/>
          <w:sz w:val="20"/>
          <w:szCs w:val="24"/>
        </w:rPr>
        <w:t>Fire Department Service Charges</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215" w:name="_DV_M179"/>
      <w:bookmarkEnd w:id="215"/>
      <w:r w:rsidRPr="00704745">
        <w:rPr>
          <w:rFonts w:ascii="Arial" w:hAnsi="Arial" w:cs="Arial"/>
          <w:color w:val="000000"/>
          <w:sz w:val="20"/>
          <w:szCs w:val="24"/>
        </w:rPr>
        <w:t>Valuable Papers and Records</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216" w:name="_DV_M180"/>
      <w:bookmarkEnd w:id="216"/>
      <w:r w:rsidRPr="00704745">
        <w:rPr>
          <w:rFonts w:ascii="Arial" w:hAnsi="Arial" w:cs="Arial"/>
          <w:color w:val="000000"/>
          <w:sz w:val="20"/>
          <w:szCs w:val="24"/>
        </w:rPr>
        <w:t>Trees, Shrubs and Plants</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217" w:name="_DV_M181"/>
      <w:bookmarkEnd w:id="217"/>
      <w:r w:rsidRPr="00704745">
        <w:rPr>
          <w:rFonts w:ascii="Arial" w:hAnsi="Arial" w:cs="Arial"/>
          <w:color w:val="000000"/>
          <w:sz w:val="20"/>
          <w:szCs w:val="24"/>
        </w:rPr>
        <w:t>Debris Removal</w:t>
      </w:r>
    </w:p>
    <w:p w:rsidR="0056746B" w:rsidRPr="00704745" w:rsidRDefault="0056746B" w:rsidP="0056746B">
      <w:pPr>
        <w:pStyle w:val="Bullet"/>
        <w:numPr>
          <w:ilvl w:val="0"/>
          <w:numId w:val="0"/>
        </w:numPr>
        <w:tabs>
          <w:tab w:val="left" w:pos="3154"/>
          <w:tab w:val="left" w:pos="4500"/>
          <w:tab w:val="left" w:pos="5310"/>
        </w:tabs>
        <w:ind w:left="2160"/>
        <w:rPr>
          <w:rFonts w:ascii="Arial" w:hAnsi="Arial" w:cs="Arial"/>
          <w:color w:val="000000"/>
          <w:sz w:val="20"/>
          <w:szCs w:val="24"/>
        </w:rPr>
      </w:pPr>
      <w:bookmarkStart w:id="218" w:name="_DV_M182"/>
      <w:bookmarkEnd w:id="218"/>
      <w:r w:rsidRPr="00704745">
        <w:rPr>
          <w:rFonts w:ascii="Arial" w:hAnsi="Arial" w:cs="Arial"/>
          <w:color w:val="000000"/>
          <w:sz w:val="20"/>
          <w:szCs w:val="24"/>
        </w:rPr>
        <w:lastRenderedPageBreak/>
        <w:t>Pollutant Clean Up and Removal</w:t>
      </w:r>
    </w:p>
    <w:p w:rsidR="0056746B" w:rsidRPr="00704745" w:rsidRDefault="0056746B" w:rsidP="0056746B">
      <w:pPr>
        <w:shd w:val="clear" w:color="auto" w:fill="FFFFFF"/>
        <w:spacing w:before="226" w:line="230" w:lineRule="exact"/>
        <w:ind w:left="900"/>
        <w:rPr>
          <w:rFonts w:ascii="Arial" w:hAnsi="Arial" w:cs="Arial"/>
          <w:color w:val="000000"/>
          <w:szCs w:val="24"/>
        </w:rPr>
      </w:pPr>
      <w:bookmarkStart w:id="219" w:name="_DV_M183"/>
      <w:bookmarkEnd w:id="219"/>
      <w:r w:rsidRPr="00704745">
        <w:rPr>
          <w:rFonts w:ascii="Arial" w:hAnsi="Arial" w:cs="Arial"/>
          <w:color w:val="000000"/>
          <w:szCs w:val="24"/>
        </w:rPr>
        <w:t>This insurance will not include any coverage for tools or clothing of workers or any tools, equipment, protective fencing, scaffolding, and equipment owned, rented or used by Contractor and used in the performance of the Work, or work performed at off-site fabrication facilities.  Contractor shall waive any such rights of recovery from Owner and/or the OCIP Policies.</w:t>
      </w:r>
    </w:p>
    <w:p w:rsidR="0056746B" w:rsidRPr="00704745" w:rsidRDefault="0056746B" w:rsidP="0056746B">
      <w:pPr>
        <w:tabs>
          <w:tab w:val="left" w:pos="810"/>
        </w:tabs>
        <w:ind w:left="900"/>
        <w:rPr>
          <w:rStyle w:val="DeltaViewDeletion"/>
          <w:rFonts w:ascii="Arial" w:hAnsi="Arial" w:cs="Arial"/>
          <w:strike w:val="0"/>
          <w:szCs w:val="24"/>
        </w:rPr>
      </w:pPr>
      <w:bookmarkStart w:id="220" w:name="_DV_M184"/>
      <w:bookmarkEnd w:id="220"/>
    </w:p>
    <w:p w:rsidR="0056746B" w:rsidRPr="00704745" w:rsidRDefault="0056746B" w:rsidP="0056746B">
      <w:pPr>
        <w:ind w:left="900" w:right="720"/>
        <w:rPr>
          <w:rStyle w:val="DeltaViewDeletion"/>
          <w:rFonts w:ascii="Arial" w:hAnsi="Arial" w:cs="Arial"/>
          <w:strike w:val="0"/>
          <w:szCs w:val="24"/>
        </w:rPr>
      </w:pPr>
      <w:r w:rsidRPr="00704745">
        <w:rPr>
          <w:rFonts w:ascii="Arial" w:hAnsi="Arial" w:cs="Arial"/>
        </w:rPr>
        <w:t>Contractor will be responsible for repayment of any deductible for Property Damage up to $25,000 per occurrence to the extent loss costs (including allocated loss adjustment expense) payable are attributable to its acts, or the acts of its Subcontractors, or any other entity or person for whom it may be responsible, with no increase in the Contract amount. Contractor may not seek contribution of this deductible from its Subcontractors.</w:t>
      </w:r>
    </w:p>
    <w:p w:rsidR="0056746B" w:rsidRPr="00704745" w:rsidRDefault="0056746B" w:rsidP="0056746B">
      <w:pPr>
        <w:shd w:val="clear" w:color="auto" w:fill="FFFFFF"/>
        <w:spacing w:before="226" w:line="230" w:lineRule="exact"/>
        <w:ind w:left="900"/>
        <w:rPr>
          <w:rFonts w:ascii="Arial" w:hAnsi="Arial" w:cs="Arial"/>
          <w:color w:val="000000"/>
          <w:szCs w:val="24"/>
        </w:rPr>
      </w:pPr>
      <w:r w:rsidRPr="00704745">
        <w:rPr>
          <w:rFonts w:ascii="Arial" w:hAnsi="Arial" w:cs="Arial"/>
          <w:color w:val="000000"/>
          <w:szCs w:val="24"/>
        </w:rPr>
        <w:t xml:space="preserve">NOTE: The Builders Risk policy terms vary from policy to policy, and such insurance provided by the Owner will be subject to such limits of liability, exclusions and deductibles as Owner may negotiate in </w:t>
      </w:r>
      <w:r w:rsidR="001F34DD" w:rsidRPr="00704745">
        <w:rPr>
          <w:rFonts w:ascii="Arial" w:hAnsi="Arial" w:cs="Arial"/>
          <w:color w:val="000000"/>
          <w:szCs w:val="24"/>
        </w:rPr>
        <w:t>its</w:t>
      </w:r>
      <w:r w:rsidRPr="00704745">
        <w:rPr>
          <w:rFonts w:ascii="Arial" w:hAnsi="Arial" w:cs="Arial"/>
          <w:color w:val="000000"/>
          <w:szCs w:val="24"/>
        </w:rPr>
        <w:t xml:space="preserve"> discretion.  Contractor is advised to consult the terms of the policy to ascertain its terms.</w:t>
      </w:r>
    </w:p>
    <w:p w:rsidR="0056746B" w:rsidRPr="00704745" w:rsidRDefault="0056746B" w:rsidP="0056746B">
      <w:pPr>
        <w:shd w:val="clear" w:color="auto" w:fill="FFFFFF"/>
        <w:ind w:left="547"/>
        <w:rPr>
          <w:rFonts w:ascii="Arial" w:hAnsi="Arial" w:cs="Arial"/>
          <w:b/>
          <w:color w:val="000000"/>
          <w:szCs w:val="24"/>
        </w:rPr>
      </w:pPr>
    </w:p>
    <w:p w:rsidR="0056746B" w:rsidRPr="00704745" w:rsidRDefault="0056746B" w:rsidP="0056746B">
      <w:pPr>
        <w:shd w:val="clear" w:color="auto" w:fill="FFFFFF"/>
        <w:ind w:left="547"/>
        <w:rPr>
          <w:rFonts w:ascii="Arial" w:hAnsi="Arial" w:cs="Arial"/>
          <w:b/>
          <w:szCs w:val="24"/>
        </w:rPr>
      </w:pPr>
      <w:bookmarkStart w:id="221" w:name="_DV_M185"/>
      <w:bookmarkEnd w:id="221"/>
      <w:r>
        <w:rPr>
          <w:rFonts w:ascii="Arial" w:hAnsi="Arial" w:cs="Arial"/>
          <w:b/>
          <w:szCs w:val="24"/>
        </w:rPr>
        <w:t>2</w:t>
      </w:r>
      <w:r w:rsidRPr="00704745">
        <w:rPr>
          <w:rFonts w:ascii="Arial" w:hAnsi="Arial" w:cs="Arial"/>
          <w:b/>
          <w:szCs w:val="24"/>
        </w:rPr>
        <w:t>.1.</w:t>
      </w:r>
      <w:r w:rsidRPr="00C67B16">
        <w:rPr>
          <w:rFonts w:ascii="Arial" w:hAnsi="Arial" w:cs="Arial"/>
          <w:b/>
          <w:szCs w:val="24"/>
        </w:rPr>
        <w:t>6</w:t>
      </w:r>
      <w:bookmarkStart w:id="222" w:name="_DV_C28"/>
      <w:r w:rsidRPr="00C67B16">
        <w:rPr>
          <w:rStyle w:val="DeltaViewInsertion"/>
          <w:rFonts w:ascii="Arial" w:hAnsi="Arial" w:cs="Arial"/>
          <w:b/>
          <w:color w:val="auto"/>
          <w:szCs w:val="24"/>
          <w:u w:val="none"/>
        </w:rPr>
        <w:t xml:space="preserve">   Project Professional Liability for </w:t>
      </w:r>
      <w:bookmarkEnd w:id="222"/>
      <w:r w:rsidRPr="00C67B16">
        <w:rPr>
          <w:rStyle w:val="DeltaViewInsertion"/>
          <w:rFonts w:ascii="Arial" w:hAnsi="Arial" w:cs="Arial"/>
          <w:b/>
          <w:color w:val="auto"/>
          <w:szCs w:val="24"/>
          <w:u w:val="none"/>
        </w:rPr>
        <w:t>design and consulting services</w:t>
      </w:r>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56746B" w:rsidRPr="00C67B16" w:rsidRDefault="0056746B" w:rsidP="0056746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szCs w:val="24"/>
        </w:rPr>
      </w:pPr>
      <w:bookmarkStart w:id="223" w:name="_DV_C29"/>
      <w:r w:rsidRPr="00C67B16">
        <w:rPr>
          <w:rStyle w:val="DeltaViewInsertion"/>
          <w:rFonts w:ascii="Arial" w:hAnsi="Arial" w:cs="Arial"/>
          <w:color w:val="auto"/>
          <w:szCs w:val="24"/>
          <w:u w:val="none"/>
        </w:rPr>
        <w:t xml:space="preserve">The Owner may procure, pay for, and maintain Contractor's Professional Liability Policy </w:t>
      </w:r>
      <w:r w:rsidR="001F34DD" w:rsidRPr="00C67B16">
        <w:rPr>
          <w:rStyle w:val="DeltaViewInsertion"/>
          <w:rFonts w:ascii="Arial" w:hAnsi="Arial" w:cs="Arial"/>
          <w:color w:val="auto"/>
          <w:szCs w:val="24"/>
          <w:u w:val="none"/>
        </w:rPr>
        <w:t>for the</w:t>
      </w:r>
      <w:r w:rsidRPr="00C67B16">
        <w:rPr>
          <w:rStyle w:val="DeltaViewInsertion"/>
          <w:rFonts w:ascii="Arial" w:hAnsi="Arial" w:cs="Arial"/>
          <w:color w:val="auto"/>
          <w:szCs w:val="24"/>
          <w:u w:val="none"/>
        </w:rPr>
        <w:t xml:space="preserve"> negligent acts, errors or omissions of the Insureds while providing design professional and consulting services to CDOT for the Project for the duration of the applicable Colorado Statute of Repose. There should be no exclusion on the policy for the type or scope of work associated with the Project. </w:t>
      </w:r>
      <w:bookmarkEnd w:id="223"/>
    </w:p>
    <w:p w:rsidR="0056746B" w:rsidRPr="00C67B16"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56746B" w:rsidRPr="00C67B16"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bookmarkStart w:id="224" w:name="_DV_C30"/>
      <w:r w:rsidRPr="00C67B16">
        <w:rPr>
          <w:rStyle w:val="DeltaViewInsertion"/>
          <w:rFonts w:ascii="Arial" w:hAnsi="Arial" w:cs="Arial"/>
          <w:color w:val="auto"/>
          <w:szCs w:val="24"/>
          <w:u w:val="none"/>
        </w:rPr>
        <w:tab/>
        <w:t>$ 25,000,000 each claim</w:t>
      </w:r>
      <w:bookmarkEnd w:id="224"/>
    </w:p>
    <w:p w:rsidR="0056746B" w:rsidRPr="00C67B16"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bookmarkStart w:id="225" w:name="_DV_C31"/>
      <w:r w:rsidRPr="00C67B16">
        <w:rPr>
          <w:rStyle w:val="DeltaViewInsertion"/>
          <w:rFonts w:ascii="Arial" w:hAnsi="Arial" w:cs="Arial"/>
          <w:color w:val="auto"/>
          <w:szCs w:val="24"/>
          <w:u w:val="none"/>
        </w:rPr>
        <w:tab/>
        <w:t>$ 25,000,000 general aggregate</w:t>
      </w:r>
      <w:bookmarkEnd w:id="225"/>
    </w:p>
    <w:p w:rsidR="0056746B" w:rsidRPr="00C67B16" w:rsidRDefault="0056746B" w:rsidP="0056746B">
      <w:pPr>
        <w:shd w:val="clear" w:color="auto" w:fill="FFFFFF"/>
        <w:spacing w:before="221" w:line="230" w:lineRule="exact"/>
        <w:ind w:left="900"/>
        <w:rPr>
          <w:rStyle w:val="DeltaViewInsertion"/>
          <w:rFonts w:ascii="Arial" w:hAnsi="Arial" w:cs="Arial"/>
          <w:color w:val="auto"/>
          <w:szCs w:val="24"/>
          <w:u w:val="none"/>
        </w:rPr>
      </w:pPr>
      <w:bookmarkStart w:id="226" w:name="_DV_C32"/>
      <w:r w:rsidRPr="00C67B16">
        <w:rPr>
          <w:rStyle w:val="DeltaViewInsertion"/>
          <w:rFonts w:ascii="Arial" w:hAnsi="Arial" w:cs="Arial"/>
          <w:color w:val="auto"/>
          <w:szCs w:val="24"/>
          <w:u w:val="none"/>
        </w:rPr>
        <w:t>Contractor is responsible for repayment of any deductible up to $50,000 per claim, or occurrence.</w:t>
      </w:r>
    </w:p>
    <w:p w:rsidR="0056746B" w:rsidRPr="00C67B16" w:rsidRDefault="0056746B" w:rsidP="0056746B">
      <w:pPr>
        <w:shd w:val="clear" w:color="auto" w:fill="FFFFFF"/>
        <w:spacing w:before="221" w:line="230" w:lineRule="exact"/>
        <w:ind w:left="900"/>
        <w:rPr>
          <w:rStyle w:val="DeltaViewInsertion"/>
          <w:rFonts w:ascii="Arial" w:hAnsi="Arial" w:cs="Arial"/>
          <w:color w:val="auto"/>
          <w:szCs w:val="24"/>
          <w:u w:val="none"/>
        </w:rPr>
      </w:pPr>
      <w:r w:rsidRPr="00C67B16">
        <w:rPr>
          <w:rStyle w:val="DeltaViewInsertion"/>
          <w:rFonts w:ascii="Arial" w:hAnsi="Arial" w:cs="Arial"/>
          <w:color w:val="auto"/>
          <w:szCs w:val="24"/>
          <w:u w:val="none"/>
        </w:rPr>
        <w:t>If CDOT must transfer Contractor's Professional Liability policy to Contractor outside of the OCIP after the Contract is executed, a Change Order to the Contract will be issued.</w:t>
      </w:r>
      <w:bookmarkEnd w:id="226"/>
    </w:p>
    <w:p w:rsidR="0056746B" w:rsidRPr="00C67B16" w:rsidRDefault="0056746B" w:rsidP="0056746B">
      <w:pPr>
        <w:shd w:val="clear" w:color="auto" w:fill="FFFFFF"/>
        <w:spacing w:before="221" w:line="230" w:lineRule="exact"/>
        <w:ind w:left="900"/>
        <w:rPr>
          <w:rFonts w:ascii="Arial" w:hAnsi="Arial" w:cs="Arial"/>
          <w:szCs w:val="24"/>
        </w:rPr>
      </w:pPr>
      <w:r w:rsidRPr="00C67B16">
        <w:rPr>
          <w:rStyle w:val="DeltaViewInsertion"/>
          <w:rFonts w:ascii="Arial" w:hAnsi="Arial" w:cs="Arial"/>
          <w:color w:val="auto"/>
          <w:szCs w:val="24"/>
          <w:u w:val="none"/>
        </w:rPr>
        <w:t xml:space="preserve">If CDOT elects </w:t>
      </w:r>
      <w:r w:rsidR="001F34DD" w:rsidRPr="00C67B16">
        <w:rPr>
          <w:rStyle w:val="DeltaViewInsertion"/>
          <w:rFonts w:ascii="Arial" w:hAnsi="Arial" w:cs="Arial"/>
          <w:color w:val="auto"/>
          <w:szCs w:val="24"/>
          <w:u w:val="none"/>
        </w:rPr>
        <w:t>to not</w:t>
      </w:r>
      <w:r w:rsidRPr="00C67B16">
        <w:rPr>
          <w:rStyle w:val="DeltaViewInsertion"/>
          <w:rFonts w:ascii="Arial" w:hAnsi="Arial" w:cs="Arial"/>
          <w:color w:val="auto"/>
          <w:szCs w:val="24"/>
          <w:u w:val="none"/>
        </w:rPr>
        <w:t xml:space="preserve"> provide Professional Liability insurance within the OCIP, the Contractor shall provide such coverage as described in section 1.2.6.</w:t>
      </w:r>
    </w:p>
    <w:p w:rsidR="0056746B" w:rsidRPr="00704745" w:rsidRDefault="0056746B" w:rsidP="0056746B">
      <w:pPr>
        <w:shd w:val="clear" w:color="auto" w:fill="FFFFFF"/>
        <w:spacing w:before="235"/>
        <w:ind w:left="552"/>
        <w:rPr>
          <w:rFonts w:ascii="Arial" w:hAnsi="Arial" w:cs="Arial"/>
          <w:szCs w:val="24"/>
        </w:rPr>
      </w:pPr>
      <w:bookmarkStart w:id="227" w:name="_DV_C33"/>
      <w:r w:rsidRPr="00C67B16">
        <w:rPr>
          <w:rStyle w:val="DeltaViewInsertion"/>
          <w:rFonts w:ascii="Arial" w:hAnsi="Arial" w:cs="Arial"/>
          <w:b/>
          <w:color w:val="auto"/>
          <w:szCs w:val="24"/>
          <w:u w:val="none"/>
        </w:rPr>
        <w:t>2.1.7</w:t>
      </w:r>
      <w:bookmarkStart w:id="228" w:name="_DV_M186"/>
      <w:bookmarkEnd w:id="227"/>
      <w:bookmarkEnd w:id="228"/>
      <w:r w:rsidRPr="00C67B16">
        <w:rPr>
          <w:rFonts w:ascii="Arial" w:hAnsi="Arial" w:cs="Arial"/>
          <w:b/>
          <w:szCs w:val="24"/>
        </w:rPr>
        <w:t xml:space="preserve">   </w:t>
      </w:r>
      <w:r w:rsidRPr="00704745">
        <w:rPr>
          <w:rFonts w:ascii="Arial" w:hAnsi="Arial" w:cs="Arial"/>
          <w:b/>
          <w:szCs w:val="24"/>
        </w:rPr>
        <w:t>Coverage</w:t>
      </w:r>
    </w:p>
    <w:p w:rsidR="0056746B" w:rsidRPr="00704745" w:rsidRDefault="0056746B" w:rsidP="0056746B">
      <w:pPr>
        <w:shd w:val="clear" w:color="auto" w:fill="FFFFFF"/>
        <w:spacing w:before="221" w:line="230" w:lineRule="exact"/>
        <w:ind w:left="900"/>
        <w:rPr>
          <w:rFonts w:ascii="Arial" w:hAnsi="Arial" w:cs="Arial"/>
          <w:szCs w:val="24"/>
        </w:rPr>
      </w:pPr>
      <w:bookmarkStart w:id="229" w:name="_DV_M187"/>
      <w:bookmarkEnd w:id="229"/>
      <w:r w:rsidRPr="00704745">
        <w:rPr>
          <w:rFonts w:ascii="Arial" w:hAnsi="Arial" w:cs="Arial"/>
          <w:szCs w:val="24"/>
        </w:rPr>
        <w:t xml:space="preserve">Unless herein otherwise specifically indicated, the policies set forth in Sections </w:t>
      </w:r>
      <w:r>
        <w:rPr>
          <w:rFonts w:ascii="Arial" w:hAnsi="Arial" w:cs="Arial"/>
          <w:szCs w:val="24"/>
        </w:rPr>
        <w:t>2</w:t>
      </w:r>
      <w:r w:rsidRPr="00704745">
        <w:rPr>
          <w:rFonts w:ascii="Arial" w:hAnsi="Arial" w:cs="Arial"/>
          <w:szCs w:val="24"/>
        </w:rPr>
        <w:t xml:space="preserve">.1.1 through </w:t>
      </w:r>
      <w:bookmarkStart w:id="230" w:name="_DV_C35"/>
      <w:r w:rsidRPr="00C67B16">
        <w:rPr>
          <w:rFonts w:ascii="Arial" w:hAnsi="Arial" w:cs="Arial"/>
          <w:szCs w:val="24"/>
        </w:rPr>
        <w:t>2</w:t>
      </w:r>
      <w:r w:rsidRPr="00C67B16">
        <w:rPr>
          <w:rStyle w:val="DeltaViewInsertion"/>
          <w:rFonts w:ascii="Arial" w:hAnsi="Arial" w:cs="Arial"/>
          <w:color w:val="auto"/>
          <w:szCs w:val="24"/>
          <w:u w:val="none"/>
        </w:rPr>
        <w:t>.1.6</w:t>
      </w:r>
      <w:bookmarkStart w:id="231" w:name="_DV_M188"/>
      <w:bookmarkEnd w:id="230"/>
      <w:bookmarkEnd w:id="231"/>
      <w:r w:rsidRPr="00C67B16">
        <w:rPr>
          <w:rFonts w:ascii="Arial" w:hAnsi="Arial" w:cs="Arial"/>
          <w:szCs w:val="24"/>
        </w:rPr>
        <w:t xml:space="preserve"> </w:t>
      </w:r>
      <w:r w:rsidRPr="00704745">
        <w:rPr>
          <w:rFonts w:ascii="Arial" w:hAnsi="Arial" w:cs="Arial"/>
          <w:szCs w:val="24"/>
        </w:rPr>
        <w:t>above will cover, only at the Project Site, those operations performed or employees of the insured parties directly engaged in connection with the Work.</w:t>
      </w:r>
    </w:p>
    <w:p w:rsidR="0056746B" w:rsidRPr="00704745" w:rsidRDefault="0056746B" w:rsidP="0056746B">
      <w:pPr>
        <w:shd w:val="clear" w:color="auto" w:fill="FFFFFF"/>
        <w:spacing w:before="226" w:line="230" w:lineRule="exact"/>
        <w:ind w:left="900"/>
        <w:rPr>
          <w:rFonts w:ascii="Arial" w:hAnsi="Arial" w:cs="Arial"/>
          <w:color w:val="000000"/>
          <w:szCs w:val="24"/>
        </w:rPr>
      </w:pPr>
      <w:bookmarkStart w:id="232" w:name="_DV_M189"/>
      <w:bookmarkEnd w:id="232"/>
      <w:r w:rsidRPr="00704745">
        <w:rPr>
          <w:rFonts w:ascii="Arial" w:hAnsi="Arial" w:cs="Arial"/>
          <w:szCs w:val="24"/>
        </w:rPr>
        <w:t xml:space="preserve">The coverage referred to in Sections </w:t>
      </w:r>
      <w:r>
        <w:rPr>
          <w:rFonts w:ascii="Arial" w:hAnsi="Arial" w:cs="Arial"/>
          <w:szCs w:val="24"/>
        </w:rPr>
        <w:t>2</w:t>
      </w:r>
      <w:r w:rsidRPr="00704745">
        <w:rPr>
          <w:rFonts w:ascii="Arial" w:hAnsi="Arial" w:cs="Arial"/>
          <w:szCs w:val="24"/>
        </w:rPr>
        <w:t xml:space="preserve">.1.1 through </w:t>
      </w:r>
      <w:bookmarkStart w:id="233" w:name="_DV_C37"/>
      <w:r w:rsidRPr="00C67B16">
        <w:rPr>
          <w:rFonts w:ascii="Arial" w:hAnsi="Arial" w:cs="Arial"/>
          <w:szCs w:val="24"/>
        </w:rPr>
        <w:t>2</w:t>
      </w:r>
      <w:r w:rsidRPr="00C67B16">
        <w:rPr>
          <w:rStyle w:val="DeltaViewInsertion"/>
          <w:rFonts w:ascii="Arial" w:hAnsi="Arial" w:cs="Arial"/>
          <w:color w:val="auto"/>
          <w:szCs w:val="24"/>
          <w:u w:val="none"/>
        </w:rPr>
        <w:t>.1.6</w:t>
      </w:r>
      <w:bookmarkStart w:id="234" w:name="_DV_M190"/>
      <w:bookmarkEnd w:id="233"/>
      <w:bookmarkEnd w:id="234"/>
      <w:r w:rsidRPr="00C67B16">
        <w:rPr>
          <w:rFonts w:ascii="Arial" w:hAnsi="Arial" w:cs="Arial"/>
          <w:szCs w:val="24"/>
        </w:rPr>
        <w:t xml:space="preserve"> </w:t>
      </w:r>
      <w:r w:rsidRPr="00704745">
        <w:rPr>
          <w:rFonts w:ascii="Arial" w:hAnsi="Arial" w:cs="Arial"/>
          <w:szCs w:val="24"/>
        </w:rPr>
        <w:t xml:space="preserve">will be set forth in full in the respective Policy </w:t>
      </w:r>
      <w:r w:rsidRPr="00704745">
        <w:rPr>
          <w:rFonts w:ascii="Arial" w:hAnsi="Arial" w:cs="Arial"/>
          <w:spacing w:val="1"/>
          <w:szCs w:val="24"/>
        </w:rPr>
        <w:t xml:space="preserve">forms. The foregoing descriptions of such policies are not intended to be complete, or to alter or amend </w:t>
      </w:r>
      <w:r w:rsidRPr="00704745">
        <w:rPr>
          <w:rFonts w:ascii="Arial" w:hAnsi="Arial" w:cs="Arial"/>
          <w:szCs w:val="24"/>
        </w:rPr>
        <w:t xml:space="preserve">any provision of the actual policies. In matters, if any, in which the said description may </w:t>
      </w:r>
      <w:r w:rsidRPr="00704745">
        <w:rPr>
          <w:rFonts w:ascii="Arial" w:hAnsi="Arial" w:cs="Arial"/>
          <w:color w:val="000000"/>
          <w:szCs w:val="24"/>
        </w:rPr>
        <w:t>conflict with the Policy, and to the extent there are conflicts or inconsistencies, the provisions of the insurance Policy shall govern.</w:t>
      </w:r>
    </w:p>
    <w:p w:rsidR="0056746B" w:rsidRPr="00704745" w:rsidRDefault="0056746B" w:rsidP="0056746B">
      <w:pPr>
        <w:shd w:val="clear" w:color="auto" w:fill="FFFFFF"/>
        <w:spacing w:before="221" w:line="240" w:lineRule="exact"/>
        <w:ind w:left="900"/>
        <w:rPr>
          <w:rFonts w:ascii="Arial" w:hAnsi="Arial" w:cs="Arial"/>
          <w:color w:val="000000"/>
          <w:szCs w:val="24"/>
        </w:rPr>
      </w:pPr>
      <w:bookmarkStart w:id="235" w:name="_DV_M191"/>
      <w:bookmarkEnd w:id="235"/>
      <w:r w:rsidRPr="00704745">
        <w:rPr>
          <w:rFonts w:ascii="Arial" w:hAnsi="Arial" w:cs="Arial"/>
          <w:color w:val="000000"/>
          <w:szCs w:val="24"/>
        </w:rPr>
        <w:t>Except for completed operations coverage and any policy endorsement which extends coverage beyond the policy expiration, the OCIP insurance shall discontinue upon the date of Final Payment to the Contractor on the Project for the Work completed under Contract.</w:t>
      </w:r>
    </w:p>
    <w:p w:rsidR="0056746B" w:rsidRPr="00704745" w:rsidRDefault="0056746B" w:rsidP="0056746B">
      <w:pPr>
        <w:shd w:val="clear" w:color="auto" w:fill="FFFFFF"/>
        <w:spacing w:before="216" w:line="235" w:lineRule="exact"/>
        <w:ind w:left="900"/>
        <w:rPr>
          <w:rFonts w:ascii="Arial" w:hAnsi="Arial" w:cs="Arial"/>
          <w:color w:val="000000"/>
          <w:szCs w:val="24"/>
        </w:rPr>
      </w:pPr>
      <w:bookmarkStart w:id="236" w:name="_DV_M192"/>
      <w:bookmarkEnd w:id="236"/>
      <w:r w:rsidRPr="00704745">
        <w:rPr>
          <w:rFonts w:ascii="Arial" w:hAnsi="Arial" w:cs="Arial"/>
          <w:color w:val="000000"/>
          <w:szCs w:val="24"/>
        </w:rPr>
        <w:t xml:space="preserve">Coverage may also be discontinued if the Project is substantially delayed for an extended </w:t>
      </w:r>
      <w:r w:rsidRPr="00704745">
        <w:rPr>
          <w:rFonts w:ascii="Arial" w:hAnsi="Arial" w:cs="Arial"/>
          <w:color w:val="000000"/>
          <w:szCs w:val="24"/>
        </w:rPr>
        <w:lastRenderedPageBreak/>
        <w:t>period of time, or if the Project, or the OCIP is permanently terminated.</w:t>
      </w:r>
    </w:p>
    <w:p w:rsidR="0056746B" w:rsidRPr="00704745" w:rsidRDefault="0056746B" w:rsidP="0056746B">
      <w:pPr>
        <w:shd w:val="clear" w:color="auto" w:fill="FFFFFF"/>
        <w:tabs>
          <w:tab w:val="left" w:pos="1426"/>
        </w:tabs>
        <w:ind w:left="370"/>
        <w:rPr>
          <w:rFonts w:ascii="Arial" w:hAnsi="Arial" w:cs="Arial"/>
          <w:color w:val="000000"/>
          <w:szCs w:val="24"/>
        </w:rPr>
      </w:pPr>
    </w:p>
    <w:p w:rsidR="0056746B" w:rsidRPr="00704745" w:rsidRDefault="0056746B" w:rsidP="0056746B">
      <w:pPr>
        <w:shd w:val="clear" w:color="auto" w:fill="FFFFFF"/>
        <w:ind w:left="528"/>
        <w:rPr>
          <w:rFonts w:ascii="Arial" w:hAnsi="Arial" w:cs="Arial"/>
          <w:color w:val="000000"/>
          <w:szCs w:val="24"/>
        </w:rPr>
      </w:pPr>
      <w:bookmarkStart w:id="237" w:name="_DV_C39"/>
      <w:r w:rsidRPr="00C67B16">
        <w:rPr>
          <w:rStyle w:val="DeltaViewInsertion"/>
          <w:rFonts w:ascii="Arial" w:hAnsi="Arial" w:cs="Arial"/>
          <w:b/>
          <w:color w:val="auto"/>
          <w:szCs w:val="24"/>
          <w:u w:val="none"/>
        </w:rPr>
        <w:t>2.1.8</w:t>
      </w:r>
      <w:bookmarkStart w:id="238" w:name="_DV_M193"/>
      <w:bookmarkEnd w:id="237"/>
      <w:bookmarkEnd w:id="238"/>
      <w:r w:rsidRPr="00C67B16">
        <w:rPr>
          <w:rFonts w:ascii="Arial" w:hAnsi="Arial" w:cs="Arial"/>
          <w:b/>
          <w:szCs w:val="24"/>
        </w:rPr>
        <w:t xml:space="preserve">      </w:t>
      </w:r>
      <w:r w:rsidRPr="00704745">
        <w:rPr>
          <w:rFonts w:ascii="Arial" w:hAnsi="Arial" w:cs="Arial"/>
          <w:b/>
          <w:color w:val="000000"/>
          <w:spacing w:val="5"/>
          <w:szCs w:val="24"/>
        </w:rPr>
        <w:t>Excluded Property</w:t>
      </w:r>
    </w:p>
    <w:p w:rsidR="0056746B" w:rsidRPr="00704745" w:rsidRDefault="0056746B" w:rsidP="0056746B">
      <w:pPr>
        <w:shd w:val="clear" w:color="auto" w:fill="FFFFFF"/>
        <w:spacing w:before="230" w:line="226" w:lineRule="exact"/>
        <w:ind w:left="900"/>
        <w:rPr>
          <w:rFonts w:ascii="Arial" w:hAnsi="Arial" w:cs="Arial"/>
          <w:color w:val="000000"/>
          <w:szCs w:val="24"/>
        </w:rPr>
      </w:pPr>
      <w:bookmarkStart w:id="239" w:name="_DV_M194"/>
      <w:bookmarkEnd w:id="239"/>
      <w:r w:rsidRPr="00704745">
        <w:rPr>
          <w:rFonts w:ascii="Arial" w:hAnsi="Arial" w:cs="Arial"/>
          <w:color w:val="000000"/>
          <w:szCs w:val="24"/>
        </w:rPr>
        <w:t>Enrolled Project Contractors shall retain the risk of loss</w:t>
      </w:r>
      <w:r w:rsidRPr="00704745">
        <w:rPr>
          <w:rFonts w:ascii="Arial" w:hAnsi="Arial" w:cs="Arial"/>
          <w:color w:val="000000"/>
          <w:spacing w:val="1"/>
          <w:szCs w:val="24"/>
        </w:rPr>
        <w:t xml:space="preserve"> for all premises and operations exposures of Contractor away from the </w:t>
      </w:r>
      <w:r w:rsidRPr="00704745">
        <w:rPr>
          <w:rFonts w:ascii="Arial" w:hAnsi="Arial" w:cs="Arial"/>
          <w:color w:val="000000"/>
          <w:szCs w:val="24"/>
        </w:rPr>
        <w:t>Project Site, and for any damage whatsoever to their equipment, stationary or mobile, tools, supplies, materials, automobiles and vehicles, highway or otherwise, cranes, and hoists or any other property owned or leased which will not be incorporated into the physical construction.</w:t>
      </w:r>
    </w:p>
    <w:p w:rsidR="0056746B" w:rsidRPr="00704745" w:rsidRDefault="0056746B" w:rsidP="0056746B">
      <w:pPr>
        <w:shd w:val="clear" w:color="auto" w:fill="FFFFFF"/>
        <w:spacing w:before="230" w:line="226" w:lineRule="exact"/>
        <w:ind w:left="900"/>
        <w:rPr>
          <w:rFonts w:ascii="Arial" w:hAnsi="Arial" w:cs="Arial"/>
          <w:color w:val="000000"/>
          <w:szCs w:val="24"/>
        </w:rPr>
      </w:pPr>
      <w:bookmarkStart w:id="240" w:name="_DV_M195"/>
      <w:bookmarkEnd w:id="240"/>
      <w:r w:rsidRPr="00704745">
        <w:rPr>
          <w:rFonts w:ascii="Arial" w:hAnsi="Arial" w:cs="Arial"/>
          <w:color w:val="000000"/>
          <w:szCs w:val="24"/>
        </w:rPr>
        <w:t>The separate insurance maintained for any property described in this Section shall contain a Waiver of Subrogation on the part of the insurance company in favor of Owner, Contractor, and all other Project Contractors, and Subcontractors at any tier, with respect to Project Site activities. If Project Contractors of any tier chooses to self-insure any of the property described under this Section, then that Contractor shall indemnify the Owner, Contractor, and all other Project Contractors and Subcontractors working at the Project, and all other persons or entities shall be held harmless for any loss or damage to the property while on the Project Site.</w:t>
      </w:r>
    </w:p>
    <w:p w:rsidR="0056746B" w:rsidRPr="00704745" w:rsidRDefault="0056746B" w:rsidP="0056746B">
      <w:pPr>
        <w:shd w:val="clear" w:color="auto" w:fill="FFFFFF"/>
        <w:spacing w:before="230" w:line="226" w:lineRule="exact"/>
        <w:ind w:left="900"/>
        <w:rPr>
          <w:rFonts w:ascii="Arial" w:hAnsi="Arial" w:cs="Arial"/>
          <w:color w:val="000000"/>
          <w:spacing w:val="1"/>
          <w:szCs w:val="24"/>
        </w:rPr>
      </w:pPr>
      <w:bookmarkStart w:id="241" w:name="_DV_M196"/>
      <w:bookmarkEnd w:id="241"/>
      <w:r w:rsidRPr="00704745">
        <w:rPr>
          <w:rFonts w:ascii="Arial" w:hAnsi="Arial" w:cs="Arial"/>
          <w:color w:val="000000"/>
          <w:spacing w:val="1"/>
          <w:szCs w:val="24"/>
        </w:rPr>
        <w:t>Contractor and each of the Project Contractors and Subcontractor shall pay any costs not covered because of deductibles, if any, under these policies.</w:t>
      </w:r>
    </w:p>
    <w:p w:rsidR="0056746B" w:rsidRPr="00704745" w:rsidRDefault="0056746B" w:rsidP="0056746B">
      <w:pPr>
        <w:shd w:val="clear" w:color="auto" w:fill="FFFFFF"/>
        <w:spacing w:before="250"/>
        <w:rPr>
          <w:rFonts w:ascii="Arial" w:hAnsi="Arial" w:cs="Arial"/>
          <w:color w:val="000000"/>
          <w:szCs w:val="24"/>
        </w:rPr>
      </w:pPr>
      <w:bookmarkStart w:id="242" w:name="_DV_M197"/>
      <w:bookmarkEnd w:id="242"/>
      <w:r>
        <w:rPr>
          <w:rFonts w:ascii="Arial" w:hAnsi="Arial" w:cs="Arial"/>
          <w:b/>
          <w:color w:val="000000"/>
          <w:spacing w:val="5"/>
          <w:szCs w:val="24"/>
        </w:rPr>
        <w:t>2</w:t>
      </w:r>
      <w:r w:rsidRPr="00704745">
        <w:rPr>
          <w:rFonts w:ascii="Arial" w:hAnsi="Arial" w:cs="Arial"/>
          <w:b/>
          <w:color w:val="000000"/>
          <w:spacing w:val="5"/>
          <w:szCs w:val="24"/>
        </w:rPr>
        <w:t>.2   CONTRACTOR'S OBLIGATIONS - OCIP</w:t>
      </w:r>
    </w:p>
    <w:p w:rsidR="0056746B" w:rsidRPr="00704745" w:rsidRDefault="0056746B" w:rsidP="0056746B">
      <w:pPr>
        <w:shd w:val="clear" w:color="auto" w:fill="FFFFFF"/>
        <w:spacing w:before="235" w:line="226" w:lineRule="exact"/>
        <w:ind w:left="900"/>
        <w:rPr>
          <w:rFonts w:ascii="Arial" w:hAnsi="Arial" w:cs="Arial"/>
          <w:color w:val="000000"/>
          <w:szCs w:val="24"/>
        </w:rPr>
      </w:pPr>
      <w:bookmarkStart w:id="243" w:name="_DV_M198"/>
      <w:bookmarkEnd w:id="243"/>
      <w:r w:rsidRPr="00704745">
        <w:rPr>
          <w:rFonts w:ascii="Arial" w:hAnsi="Arial" w:cs="Arial"/>
          <w:color w:val="000000"/>
          <w:szCs w:val="24"/>
        </w:rPr>
        <w:t xml:space="preserve">Contractor shall furnish each Subcontractor a copy of this </w:t>
      </w:r>
      <w:r w:rsidR="001F34DD" w:rsidRPr="00704745">
        <w:rPr>
          <w:rFonts w:ascii="Arial" w:hAnsi="Arial" w:cs="Arial"/>
          <w:color w:val="000000"/>
          <w:szCs w:val="24"/>
        </w:rPr>
        <w:t>Exhibit –</w:t>
      </w:r>
      <w:r w:rsidRPr="00704745">
        <w:rPr>
          <w:rFonts w:ascii="Arial" w:hAnsi="Arial" w:cs="Arial"/>
          <w:color w:val="000000"/>
          <w:szCs w:val="24"/>
        </w:rPr>
        <w:t xml:space="preserve"> Owner Controlled Insurance Program Requirements </w:t>
      </w:r>
      <w:r w:rsidR="001F34DD" w:rsidRPr="00704745">
        <w:rPr>
          <w:rFonts w:ascii="Arial" w:hAnsi="Arial" w:cs="Arial"/>
          <w:color w:val="000000"/>
          <w:szCs w:val="24"/>
        </w:rPr>
        <w:t>and Project</w:t>
      </w:r>
      <w:r w:rsidRPr="00704745">
        <w:rPr>
          <w:rFonts w:ascii="Arial" w:hAnsi="Arial" w:cs="Arial"/>
          <w:color w:val="000000"/>
          <w:szCs w:val="24"/>
        </w:rPr>
        <w:t xml:space="preserve"> Insurance Manual, as it may be amended from time to time, and shall make </w:t>
      </w:r>
      <w:r w:rsidRPr="00704745">
        <w:rPr>
          <w:rFonts w:ascii="Arial" w:hAnsi="Arial" w:cs="Arial"/>
          <w:color w:val="000000"/>
          <w:spacing w:val="1"/>
          <w:szCs w:val="24"/>
        </w:rPr>
        <w:t>the same requirement of all Project Contractors and Subcontractors with respect to their subcontract or procurement procedures. The duties, obligations, and requirements of these insurance provisions shall apply to all Contractors and Project Contractors, and Subcontractors with whom Contractor or Project Contractors may contract.</w:t>
      </w:r>
    </w:p>
    <w:p w:rsidR="0056746B" w:rsidRPr="00704745" w:rsidRDefault="0056746B" w:rsidP="0056746B">
      <w:pPr>
        <w:shd w:val="clear" w:color="auto" w:fill="FFFFFF"/>
        <w:spacing w:before="259" w:line="226" w:lineRule="exact"/>
        <w:ind w:left="552"/>
        <w:rPr>
          <w:rFonts w:ascii="Arial" w:hAnsi="Arial" w:cs="Arial"/>
          <w:b/>
          <w:color w:val="000000"/>
          <w:spacing w:val="9"/>
          <w:szCs w:val="24"/>
        </w:rPr>
      </w:pPr>
      <w:bookmarkStart w:id="244" w:name="_DV_M199"/>
      <w:bookmarkEnd w:id="244"/>
      <w:r>
        <w:rPr>
          <w:rFonts w:ascii="Arial" w:hAnsi="Arial" w:cs="Arial"/>
          <w:b/>
          <w:color w:val="000000"/>
          <w:spacing w:val="1"/>
          <w:szCs w:val="24"/>
        </w:rPr>
        <w:t>2</w:t>
      </w:r>
      <w:r w:rsidRPr="00704745">
        <w:rPr>
          <w:rFonts w:ascii="Arial" w:hAnsi="Arial" w:cs="Arial"/>
          <w:b/>
          <w:color w:val="000000"/>
          <w:spacing w:val="1"/>
          <w:szCs w:val="24"/>
        </w:rPr>
        <w:t>.2.1</w:t>
      </w:r>
      <w:r w:rsidRPr="00704745">
        <w:rPr>
          <w:rFonts w:ascii="Arial" w:hAnsi="Arial" w:cs="Arial"/>
          <w:b/>
          <w:color w:val="000000"/>
          <w:szCs w:val="24"/>
        </w:rPr>
        <w:tab/>
      </w:r>
      <w:r w:rsidRPr="00704745">
        <w:rPr>
          <w:rFonts w:ascii="Arial" w:hAnsi="Arial" w:cs="Arial"/>
          <w:b/>
          <w:color w:val="000000"/>
          <w:spacing w:val="9"/>
          <w:szCs w:val="24"/>
        </w:rPr>
        <w:t>Contractor and Subcontractor Pricing</w:t>
      </w:r>
    </w:p>
    <w:p w:rsidR="0056746B" w:rsidRPr="00704745" w:rsidRDefault="0056746B" w:rsidP="0056746B">
      <w:pPr>
        <w:shd w:val="clear" w:color="auto" w:fill="FFFFFF"/>
        <w:spacing w:before="230" w:line="226" w:lineRule="exact"/>
        <w:ind w:left="900"/>
        <w:rPr>
          <w:rFonts w:ascii="Arial" w:hAnsi="Arial" w:cs="Arial"/>
          <w:spacing w:val="1"/>
          <w:szCs w:val="24"/>
        </w:rPr>
      </w:pPr>
      <w:bookmarkStart w:id="245" w:name="_DV_M200"/>
      <w:bookmarkEnd w:id="245"/>
      <w:r w:rsidRPr="00704745">
        <w:rPr>
          <w:rFonts w:ascii="Arial" w:hAnsi="Arial" w:cs="Arial"/>
          <w:color w:val="000000"/>
          <w:spacing w:val="1"/>
          <w:szCs w:val="24"/>
        </w:rPr>
        <w:t xml:space="preserve">The Contractor and each </w:t>
      </w:r>
      <w:r>
        <w:rPr>
          <w:rFonts w:ascii="Arial" w:hAnsi="Arial" w:cs="Arial"/>
          <w:color w:val="000000"/>
          <w:spacing w:val="1"/>
          <w:szCs w:val="24"/>
        </w:rPr>
        <w:t>Subcontractor</w:t>
      </w:r>
      <w:r w:rsidRPr="00704745">
        <w:rPr>
          <w:rFonts w:ascii="Arial" w:hAnsi="Arial" w:cs="Arial"/>
          <w:color w:val="000000"/>
          <w:spacing w:val="1"/>
          <w:szCs w:val="24"/>
        </w:rPr>
        <w:t xml:space="preserve"> of every tier shall submit </w:t>
      </w:r>
      <w:r w:rsidR="001F34DD" w:rsidRPr="00704745">
        <w:rPr>
          <w:rFonts w:ascii="Arial" w:hAnsi="Arial" w:cs="Arial"/>
          <w:color w:val="000000"/>
          <w:spacing w:val="1"/>
          <w:szCs w:val="24"/>
        </w:rPr>
        <w:t>Proposal</w:t>
      </w:r>
      <w:r w:rsidRPr="00704745">
        <w:rPr>
          <w:rFonts w:ascii="Arial" w:hAnsi="Arial" w:cs="Arial"/>
          <w:color w:val="000000"/>
          <w:spacing w:val="1"/>
          <w:szCs w:val="24"/>
        </w:rPr>
        <w:t xml:space="preserve"> Price including a Gross Amount for insurance that includes the cost of any Required Insurance based upon</w:t>
      </w:r>
      <w:r>
        <w:rPr>
          <w:rFonts w:ascii="Arial" w:hAnsi="Arial" w:cs="Arial"/>
          <w:color w:val="000000"/>
          <w:spacing w:val="1"/>
          <w:szCs w:val="24"/>
        </w:rPr>
        <w:t xml:space="preserve"> S</w:t>
      </w:r>
      <w:r w:rsidRPr="00704745">
        <w:rPr>
          <w:rFonts w:ascii="Arial" w:hAnsi="Arial" w:cs="Arial"/>
          <w:color w:val="000000"/>
          <w:spacing w:val="1"/>
          <w:szCs w:val="24"/>
        </w:rPr>
        <w:t xml:space="preserve">ection </w:t>
      </w:r>
      <w:r>
        <w:rPr>
          <w:rFonts w:ascii="Arial" w:hAnsi="Arial" w:cs="Arial"/>
          <w:color w:val="000000"/>
          <w:spacing w:val="1"/>
          <w:szCs w:val="24"/>
        </w:rPr>
        <w:t>1</w:t>
      </w:r>
      <w:r w:rsidRPr="00704745">
        <w:rPr>
          <w:rFonts w:ascii="Arial" w:hAnsi="Arial" w:cs="Arial"/>
          <w:color w:val="000000"/>
          <w:spacing w:val="1"/>
          <w:szCs w:val="24"/>
        </w:rPr>
        <w:t xml:space="preserve">.0 </w:t>
      </w:r>
      <w:r>
        <w:rPr>
          <w:rFonts w:ascii="Arial" w:hAnsi="Arial" w:cs="Arial"/>
          <w:color w:val="000000"/>
          <w:spacing w:val="1"/>
          <w:szCs w:val="24"/>
        </w:rPr>
        <w:t>above</w:t>
      </w:r>
      <w:r w:rsidRPr="00704745">
        <w:rPr>
          <w:rFonts w:ascii="Arial" w:hAnsi="Arial" w:cs="Arial"/>
          <w:color w:val="000000"/>
          <w:spacing w:val="1"/>
          <w:szCs w:val="24"/>
        </w:rPr>
        <w:t xml:space="preserve"> and Book 2 requirements</w:t>
      </w:r>
      <w:r w:rsidRPr="00704745">
        <w:rPr>
          <w:rFonts w:ascii="Arial" w:hAnsi="Arial" w:cs="Arial"/>
          <w:color w:val="000000"/>
          <w:spacing w:val="2"/>
          <w:szCs w:val="24"/>
        </w:rPr>
        <w:t>.  The Contractor</w:t>
      </w:r>
      <w:r>
        <w:rPr>
          <w:rFonts w:ascii="Arial" w:hAnsi="Arial" w:cs="Arial"/>
          <w:color w:val="000000"/>
          <w:spacing w:val="2"/>
          <w:szCs w:val="24"/>
        </w:rPr>
        <w:t xml:space="preserve"> a</w:t>
      </w:r>
      <w:r w:rsidRPr="00704745">
        <w:rPr>
          <w:rFonts w:ascii="Arial" w:hAnsi="Arial" w:cs="Arial"/>
          <w:color w:val="000000"/>
          <w:spacing w:val="2"/>
          <w:szCs w:val="24"/>
        </w:rPr>
        <w:t xml:space="preserve">nd Subcontractors </w:t>
      </w:r>
      <w:r w:rsidRPr="00704745">
        <w:rPr>
          <w:rFonts w:ascii="Arial" w:hAnsi="Arial" w:cs="Arial"/>
          <w:spacing w:val="2"/>
          <w:szCs w:val="24"/>
        </w:rPr>
        <w:t xml:space="preserve">shall </w:t>
      </w:r>
      <w:r w:rsidRPr="00704745">
        <w:rPr>
          <w:rFonts w:ascii="Arial" w:hAnsi="Arial" w:cs="Arial"/>
          <w:spacing w:val="1"/>
          <w:szCs w:val="24"/>
        </w:rPr>
        <w:t>submit with their Proposal Price with Bid line items for the insurance coverage as required in</w:t>
      </w:r>
      <w:r>
        <w:rPr>
          <w:rFonts w:ascii="Arial" w:hAnsi="Arial" w:cs="Arial"/>
          <w:spacing w:val="1"/>
          <w:szCs w:val="24"/>
        </w:rPr>
        <w:t xml:space="preserve"> </w:t>
      </w:r>
      <w:r w:rsidRPr="00704745">
        <w:rPr>
          <w:rFonts w:ascii="Arial" w:hAnsi="Arial" w:cs="Arial"/>
          <w:spacing w:val="1"/>
          <w:szCs w:val="24"/>
        </w:rPr>
        <w:t xml:space="preserve">Section </w:t>
      </w:r>
      <w:r>
        <w:rPr>
          <w:rFonts w:ascii="Arial" w:hAnsi="Arial" w:cs="Arial"/>
          <w:spacing w:val="1"/>
          <w:szCs w:val="24"/>
        </w:rPr>
        <w:t>1</w:t>
      </w:r>
      <w:r w:rsidRPr="00704745">
        <w:rPr>
          <w:rFonts w:ascii="Arial" w:hAnsi="Arial" w:cs="Arial"/>
          <w:spacing w:val="1"/>
          <w:szCs w:val="24"/>
        </w:rPr>
        <w:t>.0 Insurance and as provided below:</w:t>
      </w:r>
    </w:p>
    <w:p w:rsidR="0056746B" w:rsidRPr="00704745" w:rsidRDefault="0056746B" w:rsidP="0056746B">
      <w:pPr>
        <w:shd w:val="clear" w:color="auto" w:fill="FFFFFF"/>
        <w:spacing w:before="230" w:line="226" w:lineRule="exact"/>
        <w:ind w:left="900" w:firstLine="540"/>
        <w:rPr>
          <w:rFonts w:ascii="Arial" w:hAnsi="Arial" w:cs="Arial"/>
          <w:spacing w:val="1"/>
          <w:szCs w:val="24"/>
        </w:rPr>
      </w:pPr>
      <w:r w:rsidRPr="00704745">
        <w:rPr>
          <w:rFonts w:ascii="Arial" w:hAnsi="Arial" w:cs="Arial"/>
          <w:spacing w:val="1"/>
          <w:szCs w:val="24"/>
        </w:rPr>
        <w:t>Contractor</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Workers Compensation and Employer’s Liability</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 xml:space="preserve">Commercial General Liability </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Excess (Umbrella) Liability</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Project Professional Liability</w:t>
      </w:r>
    </w:p>
    <w:p w:rsidR="0056746B" w:rsidRPr="00704745" w:rsidRDefault="0056746B" w:rsidP="0056746B">
      <w:pPr>
        <w:shd w:val="clear" w:color="auto" w:fill="FFFFFF"/>
        <w:spacing w:line="226" w:lineRule="exact"/>
        <w:ind w:left="1440"/>
        <w:rPr>
          <w:rFonts w:ascii="Arial" w:hAnsi="Arial" w:cs="Arial"/>
          <w:spacing w:val="1"/>
          <w:szCs w:val="24"/>
        </w:rPr>
      </w:pPr>
    </w:p>
    <w:p w:rsidR="0056746B" w:rsidRPr="00704745" w:rsidRDefault="0056746B" w:rsidP="0056746B">
      <w:pPr>
        <w:shd w:val="clear" w:color="auto" w:fill="FFFFFF"/>
        <w:spacing w:line="226" w:lineRule="exact"/>
        <w:ind w:left="1440"/>
        <w:rPr>
          <w:rFonts w:ascii="Arial" w:hAnsi="Arial" w:cs="Arial"/>
          <w:spacing w:val="1"/>
          <w:szCs w:val="24"/>
        </w:rPr>
      </w:pPr>
      <w:r w:rsidRPr="00704745">
        <w:rPr>
          <w:rFonts w:ascii="Arial" w:hAnsi="Arial" w:cs="Arial"/>
          <w:spacing w:val="1"/>
          <w:szCs w:val="24"/>
        </w:rPr>
        <w:t xml:space="preserve">Project </w:t>
      </w:r>
      <w:r>
        <w:rPr>
          <w:rFonts w:ascii="Arial" w:hAnsi="Arial" w:cs="Arial"/>
          <w:spacing w:val="1"/>
          <w:szCs w:val="24"/>
        </w:rPr>
        <w:t>Subc</w:t>
      </w:r>
      <w:r w:rsidRPr="00704745">
        <w:rPr>
          <w:rFonts w:ascii="Arial" w:hAnsi="Arial" w:cs="Arial"/>
          <w:spacing w:val="1"/>
          <w:szCs w:val="24"/>
        </w:rPr>
        <w:t>ontractors (Subcontractors as Identified in the Proposal)</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Workers Compensation and Employer’s Liability</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 xml:space="preserve">Commercial General Liability </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Excess (Umbrella) Liability coverage</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Project Professional Liability</w:t>
      </w:r>
    </w:p>
    <w:p w:rsidR="0056746B" w:rsidRPr="00704745" w:rsidRDefault="0056746B" w:rsidP="0056746B">
      <w:pPr>
        <w:shd w:val="clear" w:color="auto" w:fill="FFFFFF"/>
        <w:spacing w:line="226" w:lineRule="exact"/>
        <w:ind w:left="1440"/>
        <w:rPr>
          <w:rFonts w:ascii="Arial" w:hAnsi="Arial" w:cs="Arial"/>
          <w:spacing w:val="1"/>
          <w:szCs w:val="24"/>
        </w:rPr>
      </w:pPr>
    </w:p>
    <w:p w:rsidR="0056746B" w:rsidRPr="00704745" w:rsidRDefault="0056746B" w:rsidP="0056746B">
      <w:pPr>
        <w:shd w:val="clear" w:color="auto" w:fill="FFFFFF"/>
        <w:spacing w:line="226" w:lineRule="exact"/>
        <w:ind w:left="1440"/>
        <w:rPr>
          <w:rFonts w:ascii="Arial" w:hAnsi="Arial" w:cs="Arial"/>
          <w:spacing w:val="1"/>
          <w:szCs w:val="24"/>
        </w:rPr>
      </w:pPr>
      <w:r w:rsidRPr="00704745">
        <w:rPr>
          <w:rFonts w:ascii="Arial" w:hAnsi="Arial" w:cs="Arial"/>
          <w:spacing w:val="1"/>
          <w:szCs w:val="24"/>
        </w:rPr>
        <w:t>An estimate of the lower tier Subcontractor’s insurance not identified in the Proposal.</w:t>
      </w:r>
    </w:p>
    <w:p w:rsidR="0056746B" w:rsidRPr="00704745" w:rsidRDefault="0056746B" w:rsidP="0056746B">
      <w:pPr>
        <w:shd w:val="clear" w:color="auto" w:fill="FFFFFF"/>
        <w:spacing w:line="226" w:lineRule="exact"/>
        <w:ind w:left="1440"/>
        <w:rPr>
          <w:rFonts w:ascii="Arial" w:hAnsi="Arial" w:cs="Arial"/>
          <w:spacing w:val="1"/>
          <w:szCs w:val="24"/>
        </w:rPr>
      </w:pPr>
    </w:p>
    <w:p w:rsidR="0056746B" w:rsidRPr="00704745" w:rsidRDefault="0056746B" w:rsidP="0056746B">
      <w:pPr>
        <w:shd w:val="clear" w:color="auto" w:fill="FFFFFF"/>
        <w:spacing w:before="230" w:line="226" w:lineRule="exact"/>
        <w:ind w:left="900"/>
        <w:rPr>
          <w:rFonts w:ascii="Arial" w:hAnsi="Arial" w:cs="Arial"/>
          <w:spacing w:val="1"/>
          <w:szCs w:val="24"/>
        </w:rPr>
      </w:pPr>
      <w:r w:rsidRPr="00704745">
        <w:rPr>
          <w:rFonts w:ascii="Arial" w:hAnsi="Arial" w:cs="Arial"/>
          <w:spacing w:val="1"/>
          <w:szCs w:val="24"/>
        </w:rPr>
        <w:t>Additionally the Proposal Price insurance bid line items shall identify the cost of insurance which shall not be charged to CDOT</w:t>
      </w:r>
      <w:r w:rsidR="001F34DD">
        <w:rPr>
          <w:rFonts w:ascii="Arial" w:hAnsi="Arial" w:cs="Arial"/>
          <w:spacing w:val="1"/>
          <w:szCs w:val="24"/>
        </w:rPr>
        <w:t>.  S</w:t>
      </w:r>
      <w:r w:rsidRPr="00704745">
        <w:rPr>
          <w:rFonts w:ascii="Arial" w:hAnsi="Arial" w:cs="Arial"/>
          <w:spacing w:val="1"/>
          <w:szCs w:val="24"/>
        </w:rPr>
        <w:t xml:space="preserve">hould CDOT elect to purchase the coverage provided in Section </w:t>
      </w:r>
      <w:r>
        <w:rPr>
          <w:rFonts w:ascii="Arial" w:hAnsi="Arial" w:cs="Arial"/>
          <w:spacing w:val="1"/>
          <w:szCs w:val="24"/>
        </w:rPr>
        <w:t>2</w:t>
      </w:r>
      <w:r w:rsidRPr="00704745">
        <w:rPr>
          <w:rFonts w:ascii="Arial" w:hAnsi="Arial" w:cs="Arial"/>
          <w:spacing w:val="1"/>
          <w:szCs w:val="24"/>
        </w:rPr>
        <w:t xml:space="preserve">.1 herein.  These insurance bid line items will represent the insurance amounts for </w:t>
      </w:r>
      <w:r w:rsidRPr="00704745">
        <w:rPr>
          <w:rFonts w:ascii="Arial" w:hAnsi="Arial" w:cs="Arial"/>
          <w:spacing w:val="1"/>
          <w:szCs w:val="24"/>
        </w:rPr>
        <w:lastRenderedPageBreak/>
        <w:t>which CDOT would excluded from the Proposal Price should CDOT provide such coverage.</w:t>
      </w:r>
    </w:p>
    <w:p w:rsidR="0056746B" w:rsidRPr="00704745" w:rsidRDefault="0056746B" w:rsidP="0056746B">
      <w:pPr>
        <w:numPr>
          <w:ilvl w:val="0"/>
          <w:numId w:val="22"/>
        </w:numPr>
        <w:shd w:val="clear" w:color="auto" w:fill="FFFFFF"/>
        <w:spacing w:before="240"/>
        <w:rPr>
          <w:rFonts w:ascii="Arial" w:hAnsi="Arial" w:cs="Arial"/>
          <w:spacing w:val="1"/>
          <w:szCs w:val="24"/>
        </w:rPr>
      </w:pPr>
      <w:r w:rsidRPr="00704745">
        <w:rPr>
          <w:rFonts w:ascii="Arial" w:hAnsi="Arial" w:cs="Arial"/>
          <w:spacing w:val="1"/>
          <w:szCs w:val="24"/>
        </w:rPr>
        <w:t>Contractor</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Commercial General Liability– other than liability associated with off-site exposures</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Excess (Umbrella) Liability coverage</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Contractor’s Pollution Liability</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Project Professional Liability</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Builder’s Risk</w:t>
      </w:r>
    </w:p>
    <w:p w:rsidR="0056746B" w:rsidRPr="00704745" w:rsidRDefault="0056746B" w:rsidP="0056746B">
      <w:pPr>
        <w:shd w:val="clear" w:color="auto" w:fill="FFFFFF"/>
        <w:spacing w:line="226" w:lineRule="exact"/>
        <w:ind w:left="1800"/>
        <w:rPr>
          <w:rFonts w:ascii="Arial" w:hAnsi="Arial" w:cs="Arial"/>
          <w:spacing w:val="1"/>
          <w:szCs w:val="24"/>
        </w:rPr>
      </w:pPr>
    </w:p>
    <w:p w:rsidR="0056746B" w:rsidRPr="00704745" w:rsidRDefault="0056746B" w:rsidP="0056746B">
      <w:pPr>
        <w:numPr>
          <w:ilvl w:val="0"/>
          <w:numId w:val="22"/>
        </w:numPr>
        <w:shd w:val="clear" w:color="auto" w:fill="FFFFFF"/>
        <w:spacing w:line="226" w:lineRule="exact"/>
        <w:rPr>
          <w:rFonts w:ascii="Arial" w:hAnsi="Arial" w:cs="Arial"/>
          <w:spacing w:val="1"/>
          <w:szCs w:val="24"/>
        </w:rPr>
      </w:pPr>
      <w:r w:rsidRPr="00704745">
        <w:rPr>
          <w:rFonts w:ascii="Arial" w:hAnsi="Arial" w:cs="Arial"/>
          <w:spacing w:val="1"/>
          <w:szCs w:val="24"/>
        </w:rPr>
        <w:t>Project Subcontractors</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 xml:space="preserve">General Liability – other than </w:t>
      </w:r>
      <w:r w:rsidR="001F34DD" w:rsidRPr="00704745">
        <w:rPr>
          <w:rFonts w:ascii="Arial" w:hAnsi="Arial" w:cs="Arial"/>
          <w:spacing w:val="1"/>
          <w:szCs w:val="24"/>
        </w:rPr>
        <w:t>liability</w:t>
      </w:r>
      <w:r w:rsidRPr="00704745">
        <w:rPr>
          <w:rFonts w:ascii="Arial" w:hAnsi="Arial" w:cs="Arial"/>
          <w:spacing w:val="1"/>
          <w:szCs w:val="24"/>
        </w:rPr>
        <w:t xml:space="preserve"> associated with off-site exposures</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Excess Liability coverage</w:t>
      </w:r>
    </w:p>
    <w:p w:rsidR="0056746B" w:rsidRPr="00704745" w:rsidRDefault="0056746B" w:rsidP="0056746B">
      <w:pPr>
        <w:numPr>
          <w:ilvl w:val="1"/>
          <w:numId w:val="22"/>
        </w:numPr>
        <w:shd w:val="clear" w:color="auto" w:fill="FFFFFF"/>
        <w:spacing w:line="226" w:lineRule="exact"/>
        <w:rPr>
          <w:rFonts w:ascii="Arial" w:hAnsi="Arial" w:cs="Arial"/>
          <w:spacing w:val="1"/>
          <w:szCs w:val="24"/>
        </w:rPr>
      </w:pPr>
      <w:r w:rsidRPr="00704745">
        <w:rPr>
          <w:rFonts w:ascii="Arial" w:hAnsi="Arial" w:cs="Arial"/>
          <w:spacing w:val="1"/>
          <w:szCs w:val="24"/>
        </w:rPr>
        <w:t>Project Professional Liability</w:t>
      </w:r>
    </w:p>
    <w:p w:rsidR="0056746B" w:rsidRPr="00704745" w:rsidRDefault="0056746B" w:rsidP="0056746B">
      <w:pPr>
        <w:shd w:val="clear" w:color="auto" w:fill="FFFFFF"/>
        <w:spacing w:line="226" w:lineRule="exact"/>
        <w:ind w:left="2520"/>
        <w:rPr>
          <w:rFonts w:ascii="Arial" w:hAnsi="Arial" w:cs="Arial"/>
          <w:spacing w:val="1"/>
          <w:szCs w:val="24"/>
        </w:rPr>
      </w:pPr>
    </w:p>
    <w:p w:rsidR="0056746B" w:rsidRPr="00704745" w:rsidRDefault="0056746B" w:rsidP="0056746B">
      <w:pPr>
        <w:numPr>
          <w:ilvl w:val="0"/>
          <w:numId w:val="22"/>
        </w:numPr>
        <w:shd w:val="clear" w:color="auto" w:fill="FFFFFF"/>
        <w:spacing w:line="226" w:lineRule="exact"/>
        <w:rPr>
          <w:rFonts w:ascii="Arial" w:hAnsi="Arial" w:cs="Arial"/>
          <w:spacing w:val="1"/>
          <w:szCs w:val="24"/>
        </w:rPr>
      </w:pPr>
      <w:r w:rsidRPr="00704745">
        <w:rPr>
          <w:rFonts w:ascii="Arial" w:hAnsi="Arial" w:cs="Arial"/>
          <w:spacing w:val="1"/>
          <w:szCs w:val="24"/>
        </w:rPr>
        <w:t>An estimate of the lower tier Subcontractor’s insurance not identified in the Proposal (to be verified upon enrollment in the OCIP)</w:t>
      </w:r>
    </w:p>
    <w:p w:rsidR="0056746B" w:rsidRPr="00704745" w:rsidRDefault="0056746B" w:rsidP="0056746B">
      <w:pPr>
        <w:shd w:val="clear" w:color="auto" w:fill="FFFFFF"/>
        <w:spacing w:line="226" w:lineRule="exact"/>
        <w:rPr>
          <w:rFonts w:ascii="Arial" w:hAnsi="Arial" w:cs="Arial"/>
          <w:spacing w:val="1"/>
          <w:szCs w:val="24"/>
        </w:rPr>
      </w:pPr>
    </w:p>
    <w:p w:rsidR="0056746B" w:rsidRPr="00605EC5" w:rsidRDefault="0056746B" w:rsidP="0056746B">
      <w:pPr>
        <w:shd w:val="clear" w:color="auto" w:fill="FFFFFF"/>
        <w:spacing w:line="226" w:lineRule="exact"/>
        <w:ind w:left="1440"/>
        <w:rPr>
          <w:rFonts w:ascii="Arial" w:hAnsi="Arial" w:cs="Arial"/>
          <w:spacing w:val="1"/>
          <w:szCs w:val="24"/>
        </w:rPr>
      </w:pPr>
      <w:r w:rsidRPr="00605EC5">
        <w:rPr>
          <w:rFonts w:ascii="Arial" w:hAnsi="Arial" w:cs="Arial"/>
          <w:spacing w:val="1"/>
          <w:szCs w:val="24"/>
        </w:rPr>
        <w:t>A sample line item worksheet has been provided</w:t>
      </w:r>
      <w:r>
        <w:rPr>
          <w:rFonts w:ascii="Arial" w:hAnsi="Arial" w:cs="Arial"/>
          <w:spacing w:val="1"/>
          <w:szCs w:val="24"/>
        </w:rPr>
        <w:t>.</w:t>
      </w:r>
    </w:p>
    <w:p w:rsidR="0056746B" w:rsidRPr="00704745" w:rsidRDefault="0056746B" w:rsidP="0056746B">
      <w:pPr>
        <w:shd w:val="clear" w:color="auto" w:fill="FFFFFF"/>
        <w:spacing w:before="230" w:line="226" w:lineRule="exact"/>
        <w:ind w:left="900"/>
        <w:rPr>
          <w:rFonts w:ascii="Arial" w:hAnsi="Arial" w:cs="Arial"/>
          <w:spacing w:val="1"/>
          <w:szCs w:val="24"/>
        </w:rPr>
      </w:pPr>
      <w:r w:rsidRPr="00704745">
        <w:rPr>
          <w:rFonts w:ascii="Arial" w:hAnsi="Arial" w:cs="Arial"/>
          <w:spacing w:val="1"/>
          <w:szCs w:val="24"/>
        </w:rPr>
        <w:t xml:space="preserve">The line items above and as provided by the Contractor shall be reviewed by the Owner’s Insurance Representative and the Contractor and its Project Contractors shall </w:t>
      </w:r>
      <w:r w:rsidR="001F34DD" w:rsidRPr="00704745">
        <w:rPr>
          <w:rFonts w:ascii="Arial" w:hAnsi="Arial" w:cs="Arial"/>
          <w:spacing w:val="1"/>
          <w:szCs w:val="24"/>
        </w:rPr>
        <w:t>provide</w:t>
      </w:r>
      <w:r w:rsidRPr="00704745">
        <w:rPr>
          <w:rFonts w:ascii="Arial" w:hAnsi="Arial" w:cs="Arial"/>
          <w:spacing w:val="1"/>
          <w:szCs w:val="24"/>
        </w:rPr>
        <w:t xml:space="preserve"> evidence of the removal of such insurance as outlined below:</w:t>
      </w:r>
    </w:p>
    <w:p w:rsidR="0056746B" w:rsidRPr="00704745" w:rsidRDefault="001F34DD" w:rsidP="0056746B">
      <w:pPr>
        <w:shd w:val="clear" w:color="auto" w:fill="FFFFFF"/>
        <w:spacing w:before="230" w:line="226" w:lineRule="exact"/>
        <w:ind w:left="1080"/>
        <w:rPr>
          <w:rFonts w:ascii="Arial" w:hAnsi="Arial" w:cs="Arial"/>
          <w:b/>
          <w:spacing w:val="1"/>
          <w:szCs w:val="24"/>
        </w:rPr>
      </w:pPr>
      <w:r>
        <w:rPr>
          <w:rFonts w:ascii="Arial" w:hAnsi="Arial" w:cs="Arial"/>
          <w:b/>
          <w:spacing w:val="1"/>
          <w:szCs w:val="24"/>
        </w:rPr>
        <w:t>2</w:t>
      </w:r>
      <w:r w:rsidRPr="00704745">
        <w:rPr>
          <w:rFonts w:ascii="Arial" w:hAnsi="Arial" w:cs="Arial"/>
          <w:b/>
          <w:spacing w:val="1"/>
          <w:szCs w:val="24"/>
        </w:rPr>
        <w:t>.2.1.1 Calculation</w:t>
      </w:r>
      <w:r w:rsidR="0056746B" w:rsidRPr="00704745">
        <w:rPr>
          <w:rFonts w:ascii="Arial" w:hAnsi="Arial" w:cs="Arial"/>
          <w:b/>
          <w:spacing w:val="1"/>
          <w:szCs w:val="24"/>
        </w:rPr>
        <w:t xml:space="preserve"> of </w:t>
      </w:r>
      <w:r w:rsidRPr="00704745">
        <w:rPr>
          <w:rFonts w:ascii="Arial" w:hAnsi="Arial" w:cs="Arial"/>
          <w:b/>
          <w:spacing w:val="1"/>
          <w:szCs w:val="24"/>
        </w:rPr>
        <w:t>Insurance</w:t>
      </w:r>
      <w:r w:rsidR="0056746B" w:rsidRPr="00704745">
        <w:rPr>
          <w:rFonts w:ascii="Arial" w:hAnsi="Arial" w:cs="Arial"/>
          <w:b/>
          <w:spacing w:val="1"/>
          <w:szCs w:val="24"/>
        </w:rPr>
        <w:t xml:space="preserve"> Line Items included in the OCIP</w:t>
      </w:r>
    </w:p>
    <w:p w:rsidR="0056746B" w:rsidRPr="00704745" w:rsidRDefault="0056746B" w:rsidP="0056746B">
      <w:pPr>
        <w:ind w:left="720"/>
        <w:jc w:val="both"/>
        <w:rPr>
          <w:rFonts w:ascii="Arial" w:hAnsi="Arial" w:cs="Arial"/>
        </w:rPr>
      </w:pPr>
    </w:p>
    <w:p w:rsidR="0056746B" w:rsidRPr="00704745" w:rsidRDefault="0056746B" w:rsidP="0056746B">
      <w:pPr>
        <w:widowControl/>
        <w:tabs>
          <w:tab w:val="left" w:pos="1800"/>
        </w:tabs>
        <w:overflowPunct w:val="0"/>
        <w:ind w:left="1440"/>
        <w:jc w:val="both"/>
        <w:textAlignment w:val="baseline"/>
        <w:rPr>
          <w:rFonts w:ascii="Arial" w:hAnsi="Arial" w:cs="Arial"/>
        </w:rPr>
      </w:pPr>
      <w:r w:rsidRPr="00704745">
        <w:rPr>
          <w:rFonts w:ascii="Arial" w:hAnsi="Arial" w:cs="Arial"/>
        </w:rPr>
        <w:t xml:space="preserve">The Contractor and their eligible </w:t>
      </w:r>
      <w:r>
        <w:rPr>
          <w:rFonts w:ascii="Arial" w:hAnsi="Arial" w:cs="Arial"/>
        </w:rPr>
        <w:t>S</w:t>
      </w:r>
      <w:r w:rsidRPr="00704745">
        <w:rPr>
          <w:rFonts w:ascii="Arial" w:hAnsi="Arial" w:cs="Arial"/>
        </w:rPr>
        <w:t xml:space="preserve">ubcontractors shall complete the Insurance Calculation Worksheet provided by CDOT with the CDOT OCIP Insurance Instructions.  The completed Insurance Calculation Worksheet for the Contractor and all identified Project Contractors shall be submitted with their </w:t>
      </w:r>
      <w:r>
        <w:rPr>
          <w:rFonts w:ascii="Arial" w:hAnsi="Arial" w:cs="Arial"/>
        </w:rPr>
        <w:t>Proposal</w:t>
      </w:r>
      <w:r w:rsidRPr="00704745">
        <w:rPr>
          <w:rFonts w:ascii="Arial" w:hAnsi="Arial" w:cs="Arial"/>
        </w:rPr>
        <w:t xml:space="preserve"> to CDOT.  The line items and worksheets will be reviewed by the CDOT Insurance Representative.</w:t>
      </w:r>
    </w:p>
    <w:p w:rsidR="0056746B" w:rsidRPr="00704745" w:rsidRDefault="0056746B" w:rsidP="0056746B">
      <w:pPr>
        <w:overflowPunct w:val="0"/>
        <w:ind w:left="1440" w:firstLine="180"/>
        <w:jc w:val="both"/>
        <w:textAlignment w:val="baseline"/>
        <w:rPr>
          <w:rFonts w:ascii="Arial" w:hAnsi="Arial" w:cs="Arial"/>
        </w:rPr>
      </w:pPr>
    </w:p>
    <w:p w:rsidR="0056746B" w:rsidRPr="00704745" w:rsidRDefault="0056746B" w:rsidP="0056746B">
      <w:pPr>
        <w:overflowPunct w:val="0"/>
        <w:ind w:left="1440"/>
        <w:jc w:val="both"/>
        <w:textAlignment w:val="baseline"/>
        <w:rPr>
          <w:rFonts w:ascii="Arial" w:hAnsi="Arial" w:cs="Arial"/>
        </w:rPr>
      </w:pPr>
      <w:r w:rsidRPr="00704745">
        <w:rPr>
          <w:rFonts w:ascii="Arial" w:hAnsi="Arial" w:cs="Arial"/>
        </w:rPr>
        <w:t xml:space="preserve">The CDOT Insurance Representative will verify the amount(s) as reasonable for the type of Work included on the line items.  Upon verification CDOT will determine at its sole </w:t>
      </w:r>
      <w:r w:rsidR="001F34DD" w:rsidRPr="00704745">
        <w:rPr>
          <w:rFonts w:ascii="Arial" w:hAnsi="Arial" w:cs="Arial"/>
        </w:rPr>
        <w:t>d</w:t>
      </w:r>
      <w:r w:rsidR="001F34DD">
        <w:rPr>
          <w:rFonts w:ascii="Arial" w:hAnsi="Arial" w:cs="Arial"/>
        </w:rPr>
        <w:t>i</w:t>
      </w:r>
      <w:r w:rsidR="001F34DD" w:rsidRPr="00704745">
        <w:rPr>
          <w:rFonts w:ascii="Arial" w:hAnsi="Arial" w:cs="Arial"/>
        </w:rPr>
        <w:t>scretion</w:t>
      </w:r>
      <w:r w:rsidR="001F34DD">
        <w:rPr>
          <w:rFonts w:ascii="Arial" w:hAnsi="Arial" w:cs="Arial"/>
        </w:rPr>
        <w:t xml:space="preserve"> </w:t>
      </w:r>
      <w:r w:rsidRPr="00704745">
        <w:rPr>
          <w:rFonts w:ascii="Arial" w:hAnsi="Arial" w:cs="Arial"/>
        </w:rPr>
        <w:t>to include the OCIP related insurance costs in the Proposal Price of the RFP or implement the OCIP for the Project and remove such costs from the cost of the Project.</w:t>
      </w:r>
    </w:p>
    <w:p w:rsidR="0056746B" w:rsidRPr="00704745" w:rsidRDefault="0056746B" w:rsidP="0056746B">
      <w:pPr>
        <w:overflowPunct w:val="0"/>
        <w:ind w:left="1440"/>
        <w:jc w:val="both"/>
        <w:textAlignment w:val="baseline"/>
        <w:rPr>
          <w:rFonts w:ascii="Arial" w:hAnsi="Arial" w:cs="Arial"/>
        </w:rPr>
      </w:pPr>
    </w:p>
    <w:p w:rsidR="0056746B" w:rsidRPr="00704745" w:rsidRDefault="0056746B" w:rsidP="0056746B">
      <w:pPr>
        <w:overflowPunct w:val="0"/>
        <w:ind w:left="1440"/>
        <w:jc w:val="both"/>
        <w:textAlignment w:val="baseline"/>
        <w:rPr>
          <w:rFonts w:ascii="Arial" w:hAnsi="Arial" w:cs="Arial"/>
        </w:rPr>
      </w:pPr>
      <w:r w:rsidRPr="00704745">
        <w:rPr>
          <w:rFonts w:ascii="Arial" w:hAnsi="Arial" w:cs="Arial"/>
        </w:rPr>
        <w:t>Should the OCIP be implemented for the Project the Contractors shall be responsible to remove such costs from all future change orders based upon the percentage of the initial deduction to the adjusted Gross Amount of the Contract for any approved Change Orders moving forward on the Project.</w:t>
      </w:r>
    </w:p>
    <w:p w:rsidR="0056746B" w:rsidRPr="00704745" w:rsidRDefault="0056746B" w:rsidP="0056746B">
      <w:pPr>
        <w:overflowPunct w:val="0"/>
        <w:ind w:left="1440"/>
        <w:jc w:val="both"/>
        <w:textAlignment w:val="baseline"/>
        <w:rPr>
          <w:rFonts w:ascii="Arial" w:hAnsi="Arial" w:cs="Arial"/>
        </w:rPr>
      </w:pPr>
    </w:p>
    <w:p w:rsidR="0056746B" w:rsidRPr="00704745" w:rsidRDefault="0056746B" w:rsidP="0056746B">
      <w:pPr>
        <w:overflowPunct w:val="0"/>
        <w:ind w:left="1440"/>
        <w:jc w:val="both"/>
        <w:textAlignment w:val="baseline"/>
        <w:rPr>
          <w:rFonts w:ascii="Arial" w:hAnsi="Arial" w:cs="Arial"/>
        </w:rPr>
      </w:pPr>
      <w:r w:rsidRPr="00704745">
        <w:rPr>
          <w:rFonts w:ascii="Arial" w:hAnsi="Arial" w:cs="Arial"/>
        </w:rPr>
        <w:t xml:space="preserve">OCIP Related Insurance / Proposal Price (Gross Amount) of the </w:t>
      </w:r>
      <w:r w:rsidR="001F34DD" w:rsidRPr="00704745">
        <w:rPr>
          <w:rFonts w:ascii="Arial" w:hAnsi="Arial" w:cs="Arial"/>
        </w:rPr>
        <w:t>RFP =</w:t>
      </w:r>
      <w:r w:rsidRPr="00704745">
        <w:rPr>
          <w:rFonts w:ascii="Arial" w:hAnsi="Arial" w:cs="Arial"/>
        </w:rPr>
        <w:t xml:space="preserve">  % of deduction for all future change orders to the Project.</w:t>
      </w:r>
    </w:p>
    <w:p w:rsidR="0056746B" w:rsidRPr="00704745" w:rsidRDefault="0056746B" w:rsidP="0056746B">
      <w:pPr>
        <w:overflowPunct w:val="0"/>
        <w:ind w:left="1440" w:firstLine="180"/>
        <w:jc w:val="both"/>
        <w:textAlignment w:val="baseline"/>
        <w:rPr>
          <w:rFonts w:ascii="Arial" w:hAnsi="Arial" w:cs="Arial"/>
        </w:rPr>
      </w:pPr>
    </w:p>
    <w:p w:rsidR="0056746B" w:rsidRPr="00704745" w:rsidRDefault="0056746B" w:rsidP="0056746B">
      <w:pPr>
        <w:ind w:left="1080" w:firstLine="180"/>
        <w:jc w:val="both"/>
        <w:rPr>
          <w:rFonts w:ascii="Arial" w:hAnsi="Arial" w:cs="Arial"/>
        </w:rPr>
      </w:pPr>
      <w:r w:rsidRPr="00704745">
        <w:rPr>
          <w:rFonts w:ascii="Arial" w:hAnsi="Arial" w:cs="Arial"/>
        </w:rPr>
        <w:t>Calculation Procedures:</w:t>
      </w:r>
    </w:p>
    <w:p w:rsidR="0056746B" w:rsidRPr="00704745" w:rsidRDefault="0056746B" w:rsidP="0056746B">
      <w:pPr>
        <w:ind w:left="1080" w:firstLine="180"/>
        <w:jc w:val="both"/>
        <w:rPr>
          <w:rFonts w:ascii="Arial" w:hAnsi="Arial" w:cs="Arial"/>
        </w:rPr>
      </w:pPr>
    </w:p>
    <w:p w:rsidR="0056746B" w:rsidRPr="00704745" w:rsidRDefault="0056746B" w:rsidP="0056746B">
      <w:pPr>
        <w:widowControl/>
        <w:numPr>
          <w:ilvl w:val="0"/>
          <w:numId w:val="24"/>
        </w:numPr>
        <w:tabs>
          <w:tab w:val="clear" w:pos="360"/>
          <w:tab w:val="num" w:pos="1800"/>
        </w:tabs>
        <w:overflowPunct w:val="0"/>
        <w:ind w:left="1440" w:firstLine="0"/>
        <w:jc w:val="both"/>
        <w:textAlignment w:val="baseline"/>
        <w:rPr>
          <w:rFonts w:ascii="Arial" w:hAnsi="Arial" w:cs="Arial"/>
        </w:rPr>
      </w:pPr>
      <w:r w:rsidRPr="00704745">
        <w:rPr>
          <w:rFonts w:ascii="Arial" w:hAnsi="Arial" w:cs="Arial"/>
        </w:rPr>
        <w:t>Commercial General Liability - Primary and Workers Compensation</w:t>
      </w:r>
    </w:p>
    <w:p w:rsidR="0056746B" w:rsidRPr="00704745" w:rsidRDefault="0056746B" w:rsidP="0056746B">
      <w:pPr>
        <w:overflowPunct w:val="0"/>
        <w:ind w:left="1080" w:firstLine="180"/>
        <w:jc w:val="both"/>
        <w:textAlignment w:val="baseline"/>
        <w:rPr>
          <w:rFonts w:ascii="Arial" w:hAnsi="Arial" w:cs="Arial"/>
        </w:rPr>
      </w:pPr>
    </w:p>
    <w:p w:rsidR="0056746B" w:rsidRPr="00704745" w:rsidRDefault="0056746B" w:rsidP="0056746B">
      <w:pPr>
        <w:overflowPunct w:val="0"/>
        <w:ind w:left="1440"/>
        <w:jc w:val="both"/>
        <w:textAlignment w:val="baseline"/>
        <w:rPr>
          <w:rFonts w:ascii="Arial" w:hAnsi="Arial" w:cs="Arial"/>
          <w:b/>
        </w:rPr>
      </w:pPr>
      <w:r w:rsidRPr="00704745">
        <w:rPr>
          <w:rFonts w:ascii="Arial" w:hAnsi="Arial" w:cs="Arial"/>
        </w:rPr>
        <w:t>The insurance verification process will be calculated by multiplying the appropriate rating basis (estimated payroll or revenue) applicable to the Work performed at the Project jobsite, times the rate identified on the Project Contractors’ policy rate page.  If the policy does not properly identify state information and/or class code, the insurance carrier shall endorse the state and class codes for the policy on an "if any" basis.</w:t>
      </w:r>
      <w:r w:rsidRPr="00704745">
        <w:rPr>
          <w:rFonts w:ascii="Arial" w:hAnsi="Arial" w:cs="Arial"/>
        </w:rPr>
        <w:br/>
      </w:r>
      <w:r w:rsidRPr="00704745">
        <w:rPr>
          <w:rFonts w:ascii="Arial" w:hAnsi="Arial" w:cs="Arial"/>
        </w:rPr>
        <w:br/>
        <w:t xml:space="preserve">The basis for rate shall be established based on the coverage limits ordinarily maintained </w:t>
      </w:r>
      <w:r w:rsidRPr="00704745">
        <w:rPr>
          <w:rFonts w:ascii="Arial" w:hAnsi="Arial" w:cs="Arial"/>
        </w:rPr>
        <w:lastRenderedPageBreak/>
        <w:t xml:space="preserve">by the Project Contractors.  Policy rate pages issued by the carrier must be submitted with the Insurance Calculation Worksheet with the RFP for the Contractor and all identified Project Contractors within the RFP.  </w:t>
      </w:r>
      <w:r w:rsidRPr="00704745">
        <w:rPr>
          <w:rFonts w:ascii="Arial" w:hAnsi="Arial" w:cs="Arial"/>
          <w:b/>
          <w:u w:val="single"/>
        </w:rPr>
        <w:t>There will be no exceptions</w:t>
      </w:r>
      <w:r w:rsidRPr="00704745">
        <w:rPr>
          <w:rFonts w:ascii="Arial" w:hAnsi="Arial" w:cs="Arial"/>
          <w:b/>
        </w:rPr>
        <w:t>.</w:t>
      </w:r>
    </w:p>
    <w:p w:rsidR="0056746B" w:rsidRPr="00704745" w:rsidRDefault="0056746B" w:rsidP="0056746B">
      <w:pPr>
        <w:overflowPunct w:val="0"/>
        <w:ind w:left="1080"/>
        <w:jc w:val="both"/>
        <w:textAlignment w:val="baseline"/>
        <w:rPr>
          <w:rFonts w:ascii="Arial" w:hAnsi="Arial" w:cs="Arial"/>
        </w:rPr>
      </w:pPr>
    </w:p>
    <w:p w:rsidR="0056746B" w:rsidRPr="00704745" w:rsidRDefault="0056746B" w:rsidP="0056746B">
      <w:pPr>
        <w:widowControl/>
        <w:numPr>
          <w:ilvl w:val="0"/>
          <w:numId w:val="24"/>
        </w:numPr>
        <w:tabs>
          <w:tab w:val="clear" w:pos="360"/>
          <w:tab w:val="num" w:pos="1800"/>
        </w:tabs>
        <w:overflowPunct w:val="0"/>
        <w:ind w:left="1440" w:firstLine="0"/>
        <w:jc w:val="both"/>
        <w:textAlignment w:val="baseline"/>
        <w:rPr>
          <w:rFonts w:ascii="Arial" w:hAnsi="Arial" w:cs="Arial"/>
        </w:rPr>
      </w:pPr>
      <w:r w:rsidRPr="00704745">
        <w:rPr>
          <w:rFonts w:ascii="Arial" w:hAnsi="Arial" w:cs="Arial"/>
        </w:rPr>
        <w:t>"Self-insured" or Self-Retention Programs (SIR)</w:t>
      </w:r>
    </w:p>
    <w:p w:rsidR="0056746B" w:rsidRPr="00704745" w:rsidRDefault="0056746B" w:rsidP="0056746B">
      <w:pPr>
        <w:tabs>
          <w:tab w:val="num" w:pos="1440"/>
        </w:tabs>
        <w:overflowPunct w:val="0"/>
        <w:ind w:left="1440"/>
        <w:jc w:val="both"/>
        <w:textAlignment w:val="baseline"/>
        <w:rPr>
          <w:rFonts w:ascii="Arial" w:hAnsi="Arial" w:cs="Arial"/>
        </w:rPr>
      </w:pPr>
    </w:p>
    <w:p w:rsidR="0056746B" w:rsidRPr="00704745" w:rsidRDefault="0056746B" w:rsidP="0056746B">
      <w:pPr>
        <w:tabs>
          <w:tab w:val="num" w:pos="1440"/>
        </w:tabs>
        <w:overflowPunct w:val="0"/>
        <w:ind w:left="1440"/>
        <w:jc w:val="both"/>
        <w:textAlignment w:val="baseline"/>
        <w:rPr>
          <w:rFonts w:ascii="Arial" w:hAnsi="Arial" w:cs="Arial"/>
        </w:rPr>
      </w:pPr>
      <w:r w:rsidRPr="00704745">
        <w:rPr>
          <w:rFonts w:ascii="Arial" w:hAnsi="Arial" w:cs="Arial"/>
        </w:rPr>
        <w:t>The Project Contractors with SIR’s shall submit the loss pick associated with their "self-insured" or retention program.  The loss pick must be provided on the insurance carrier's letterhead.</w:t>
      </w:r>
    </w:p>
    <w:p w:rsidR="0056746B" w:rsidRPr="00704745" w:rsidRDefault="0056746B" w:rsidP="0056746B">
      <w:pPr>
        <w:tabs>
          <w:tab w:val="num" w:pos="1440"/>
        </w:tabs>
        <w:overflowPunct w:val="0"/>
        <w:ind w:left="1440"/>
        <w:jc w:val="both"/>
        <w:textAlignment w:val="baseline"/>
        <w:rPr>
          <w:rFonts w:ascii="Arial" w:hAnsi="Arial" w:cs="Arial"/>
        </w:rPr>
      </w:pPr>
    </w:p>
    <w:p w:rsidR="0056746B" w:rsidRPr="00704745" w:rsidRDefault="0056746B" w:rsidP="0056746B">
      <w:pPr>
        <w:tabs>
          <w:tab w:val="num" w:pos="1440"/>
        </w:tabs>
        <w:overflowPunct w:val="0"/>
        <w:ind w:left="1440"/>
        <w:jc w:val="both"/>
        <w:textAlignment w:val="baseline"/>
        <w:rPr>
          <w:rFonts w:ascii="Arial" w:hAnsi="Arial" w:cs="Arial"/>
        </w:rPr>
      </w:pPr>
      <w:r w:rsidRPr="00704745">
        <w:rPr>
          <w:rFonts w:ascii="Arial" w:hAnsi="Arial" w:cs="Arial"/>
        </w:rPr>
        <w:t>The primary General Liability/Workers Compensation rate (Rate) shall be calculated as follows:</w:t>
      </w:r>
    </w:p>
    <w:p w:rsidR="0056746B" w:rsidRPr="00704745" w:rsidRDefault="0056746B" w:rsidP="0056746B">
      <w:pPr>
        <w:tabs>
          <w:tab w:val="num" w:pos="1440"/>
        </w:tabs>
        <w:overflowPunct w:val="0"/>
        <w:ind w:left="1440"/>
        <w:jc w:val="both"/>
        <w:textAlignment w:val="baseline"/>
        <w:rPr>
          <w:rFonts w:ascii="Arial" w:hAnsi="Arial" w:cs="Arial"/>
        </w:rPr>
      </w:pPr>
    </w:p>
    <w:p w:rsidR="0056746B" w:rsidRPr="00704745" w:rsidRDefault="0056746B" w:rsidP="0056746B">
      <w:pPr>
        <w:tabs>
          <w:tab w:val="num" w:pos="1440"/>
        </w:tabs>
        <w:overflowPunct w:val="0"/>
        <w:ind w:left="1440"/>
        <w:jc w:val="both"/>
        <w:textAlignment w:val="baseline"/>
        <w:rPr>
          <w:rFonts w:ascii="Arial" w:hAnsi="Arial" w:cs="Arial"/>
        </w:rPr>
      </w:pPr>
      <w:r w:rsidRPr="00704745">
        <w:rPr>
          <w:rFonts w:ascii="Arial" w:hAnsi="Arial" w:cs="Arial"/>
        </w:rPr>
        <w:t>Rate = [deductible rate + (Loss pick rate x LCF)]</w:t>
      </w:r>
    </w:p>
    <w:p w:rsidR="0056746B" w:rsidRPr="00704745" w:rsidRDefault="0056746B" w:rsidP="0056746B">
      <w:pPr>
        <w:tabs>
          <w:tab w:val="num" w:pos="1440"/>
        </w:tabs>
        <w:overflowPunct w:val="0"/>
        <w:ind w:left="1440"/>
        <w:jc w:val="both"/>
        <w:textAlignment w:val="baseline"/>
        <w:rPr>
          <w:rFonts w:ascii="Arial" w:hAnsi="Arial" w:cs="Arial"/>
        </w:rPr>
      </w:pPr>
    </w:p>
    <w:p w:rsidR="0056746B" w:rsidRPr="00704745" w:rsidRDefault="0056746B" w:rsidP="0056746B">
      <w:pPr>
        <w:tabs>
          <w:tab w:val="num" w:pos="1440"/>
        </w:tabs>
        <w:overflowPunct w:val="0"/>
        <w:ind w:left="1440"/>
        <w:jc w:val="both"/>
        <w:textAlignment w:val="baseline"/>
        <w:rPr>
          <w:rFonts w:ascii="Arial" w:hAnsi="Arial" w:cs="Arial"/>
        </w:rPr>
      </w:pPr>
      <w:r w:rsidRPr="00704745">
        <w:rPr>
          <w:rFonts w:ascii="Arial" w:hAnsi="Arial" w:cs="Arial"/>
        </w:rPr>
        <w:t>The deduct will be calculated by multiplying the "Rate" times the appropriate rating basis (estimated payroll or revenue) applicable to the Work performed at the Project jobsite.</w:t>
      </w:r>
    </w:p>
    <w:p w:rsidR="0056746B" w:rsidRPr="00704745" w:rsidRDefault="0056746B" w:rsidP="0056746B">
      <w:pPr>
        <w:tabs>
          <w:tab w:val="num" w:pos="1440"/>
        </w:tabs>
        <w:overflowPunct w:val="0"/>
        <w:ind w:left="1440"/>
        <w:jc w:val="both"/>
        <w:textAlignment w:val="baseline"/>
        <w:rPr>
          <w:rFonts w:ascii="Arial" w:hAnsi="Arial" w:cs="Arial"/>
        </w:rPr>
      </w:pPr>
    </w:p>
    <w:p w:rsidR="0056746B" w:rsidRPr="00704745" w:rsidRDefault="0056746B" w:rsidP="0056746B">
      <w:pPr>
        <w:widowControl/>
        <w:numPr>
          <w:ilvl w:val="0"/>
          <w:numId w:val="24"/>
        </w:numPr>
        <w:tabs>
          <w:tab w:val="clear" w:pos="360"/>
          <w:tab w:val="num" w:pos="1800"/>
        </w:tabs>
        <w:overflowPunct w:val="0"/>
        <w:ind w:left="1440" w:firstLine="0"/>
        <w:jc w:val="both"/>
        <w:textAlignment w:val="baseline"/>
        <w:rPr>
          <w:rFonts w:ascii="Arial" w:hAnsi="Arial" w:cs="Arial"/>
        </w:rPr>
      </w:pPr>
      <w:r w:rsidRPr="00704745">
        <w:rPr>
          <w:rFonts w:ascii="Arial" w:hAnsi="Arial" w:cs="Arial"/>
        </w:rPr>
        <w:t>Excess/Umbrella</w:t>
      </w:r>
      <w:r w:rsidRPr="00704745">
        <w:rPr>
          <w:rFonts w:ascii="Arial" w:hAnsi="Arial" w:cs="Arial"/>
        </w:rPr>
        <w:br/>
      </w:r>
      <w:r w:rsidRPr="00704745">
        <w:rPr>
          <w:rFonts w:ascii="Arial" w:hAnsi="Arial" w:cs="Arial"/>
        </w:rPr>
        <w:br/>
        <w:t xml:space="preserve">Excess/Umbrella liability insurance deduct will be calculated on the annual policy rate, if the annual rate is not provided a minimum deduct of </w:t>
      </w:r>
      <w:r w:rsidRPr="00DB42DD">
        <w:rPr>
          <w:rFonts w:ascii="Arial" w:hAnsi="Arial" w:cs="Arial"/>
          <w:b/>
        </w:rPr>
        <w:t>15%</w:t>
      </w:r>
      <w:r w:rsidRPr="00704745">
        <w:rPr>
          <w:rFonts w:ascii="Arial" w:hAnsi="Arial" w:cs="Arial"/>
        </w:rPr>
        <w:t xml:space="preserve"> of the primary General Liability rate will be applied.</w:t>
      </w:r>
    </w:p>
    <w:p w:rsidR="0056746B" w:rsidRPr="00704745" w:rsidRDefault="0056746B" w:rsidP="0056746B">
      <w:pPr>
        <w:widowControl/>
        <w:overflowPunct w:val="0"/>
        <w:ind w:left="1440"/>
        <w:jc w:val="both"/>
        <w:textAlignment w:val="baseline"/>
        <w:rPr>
          <w:rFonts w:ascii="Arial" w:hAnsi="Arial" w:cs="Arial"/>
        </w:rPr>
      </w:pPr>
    </w:p>
    <w:p w:rsidR="0056746B" w:rsidRPr="00704745" w:rsidRDefault="0056746B" w:rsidP="0056746B">
      <w:pPr>
        <w:ind w:left="720"/>
        <w:jc w:val="both"/>
        <w:rPr>
          <w:rFonts w:ascii="Arial" w:hAnsi="Arial" w:cs="Arial"/>
        </w:rPr>
      </w:pPr>
    </w:p>
    <w:p w:rsidR="0056746B" w:rsidRPr="00704745" w:rsidRDefault="0056746B" w:rsidP="0056746B">
      <w:pPr>
        <w:ind w:left="720"/>
        <w:jc w:val="both"/>
        <w:rPr>
          <w:rFonts w:ascii="Arial" w:hAnsi="Arial" w:cs="Arial"/>
        </w:rPr>
      </w:pPr>
    </w:p>
    <w:p w:rsidR="0056746B" w:rsidRPr="00704745" w:rsidRDefault="0056746B" w:rsidP="0056746B">
      <w:pPr>
        <w:ind w:left="720"/>
        <w:jc w:val="both"/>
        <w:rPr>
          <w:rFonts w:ascii="Arial" w:hAnsi="Arial" w:cs="Arial"/>
          <w:color w:val="000000"/>
        </w:rPr>
      </w:pPr>
      <w:r w:rsidRPr="00704745">
        <w:rPr>
          <w:rFonts w:ascii="Arial" w:hAnsi="Arial" w:cs="Arial"/>
          <w:color w:val="000000"/>
        </w:rPr>
        <w:t>If requested an Officer of the Project Contractor will sign and deliver to the CDOT and/or its Insurance Representative an affidavit attesting to the fact that all insurance as covered by the OCIP has been removed from their Gross Amount under Contract.</w:t>
      </w:r>
    </w:p>
    <w:p w:rsidR="0056746B" w:rsidRPr="00704745" w:rsidRDefault="0056746B" w:rsidP="0056746B">
      <w:pPr>
        <w:ind w:left="720"/>
        <w:jc w:val="both"/>
        <w:rPr>
          <w:rFonts w:ascii="Arial" w:hAnsi="Arial" w:cs="Arial"/>
          <w:color w:val="000000"/>
        </w:rPr>
      </w:pPr>
    </w:p>
    <w:p w:rsidR="0056746B" w:rsidRPr="00704745" w:rsidRDefault="0056746B" w:rsidP="0056746B">
      <w:pPr>
        <w:ind w:left="720"/>
        <w:jc w:val="both"/>
        <w:rPr>
          <w:rFonts w:ascii="Arial" w:hAnsi="Arial" w:cs="Arial"/>
          <w:color w:val="000000"/>
        </w:rPr>
      </w:pPr>
      <w:r w:rsidRPr="00704745">
        <w:rPr>
          <w:rFonts w:ascii="Arial" w:hAnsi="Arial" w:cs="Arial"/>
          <w:color w:val="000000"/>
        </w:rPr>
        <w:t>The Project Contractor will identify its total cost of insurance on the Insurance Calculation Worksheet as provided to the Contractor and then to CDOT. This worksheet would be the basis for negotiation with the Contractor or Project Contractor to add back to the Contract the cost of insurance required should the CDOT elect not to enroll the Project Contractor in the OCIP, or the OCIP coverage is cancelled.</w:t>
      </w:r>
    </w:p>
    <w:p w:rsidR="0056746B" w:rsidRDefault="0056746B" w:rsidP="0056746B">
      <w:pPr>
        <w:ind w:left="720"/>
        <w:jc w:val="both"/>
        <w:rPr>
          <w:rFonts w:ascii="Arial" w:hAnsi="Arial" w:cs="Arial"/>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22"/>
        <w:gridCol w:w="3333"/>
        <w:gridCol w:w="2176"/>
        <w:gridCol w:w="2176"/>
      </w:tblGrid>
      <w:tr w:rsidR="0056746B" w:rsidRPr="00704745" w:rsidTr="003C5513">
        <w:tc>
          <w:tcPr>
            <w:tcW w:w="1171" w:type="dxa"/>
            <w:gridSpan w:val="2"/>
          </w:tcPr>
          <w:p w:rsidR="0056746B" w:rsidRPr="00704745" w:rsidRDefault="0056746B" w:rsidP="003C5513">
            <w:pPr>
              <w:jc w:val="both"/>
              <w:rPr>
                <w:rFonts w:ascii="Arial" w:hAnsi="Arial" w:cs="Arial"/>
                <w:color w:val="000000"/>
              </w:rPr>
            </w:pPr>
          </w:p>
        </w:tc>
        <w:tc>
          <w:tcPr>
            <w:tcW w:w="3333" w:type="dxa"/>
          </w:tcPr>
          <w:p w:rsidR="0056746B" w:rsidRPr="00704745" w:rsidRDefault="0056746B" w:rsidP="003C5513">
            <w:pPr>
              <w:jc w:val="center"/>
              <w:rPr>
                <w:rFonts w:ascii="Arial" w:hAnsi="Arial" w:cs="Arial"/>
                <w:b/>
                <w:color w:val="000000"/>
                <w:u w:val="single"/>
              </w:rPr>
            </w:pPr>
          </w:p>
          <w:p w:rsidR="0056746B" w:rsidRPr="00704745" w:rsidRDefault="0056746B" w:rsidP="003C5513">
            <w:pPr>
              <w:jc w:val="center"/>
              <w:rPr>
                <w:rFonts w:ascii="Arial" w:hAnsi="Arial" w:cs="Arial"/>
                <w:b/>
                <w:color w:val="000000"/>
                <w:u w:val="single"/>
              </w:rPr>
            </w:pPr>
            <w:r w:rsidRPr="00704745">
              <w:rPr>
                <w:rFonts w:ascii="Arial" w:hAnsi="Arial" w:cs="Arial"/>
                <w:b/>
                <w:color w:val="000000"/>
                <w:u w:val="single"/>
              </w:rPr>
              <w:t>Line of Coverage</w:t>
            </w:r>
          </w:p>
        </w:tc>
        <w:tc>
          <w:tcPr>
            <w:tcW w:w="2176" w:type="dxa"/>
          </w:tcPr>
          <w:p w:rsidR="0056746B" w:rsidRPr="00704745" w:rsidRDefault="0056746B" w:rsidP="003C5513">
            <w:pPr>
              <w:jc w:val="center"/>
              <w:rPr>
                <w:rFonts w:ascii="Arial" w:hAnsi="Arial" w:cs="Arial"/>
                <w:b/>
                <w:color w:val="000000"/>
                <w:u w:val="single"/>
              </w:rPr>
            </w:pPr>
            <w:r w:rsidRPr="00704745">
              <w:rPr>
                <w:rFonts w:ascii="Arial" w:hAnsi="Arial" w:cs="Arial"/>
                <w:b/>
                <w:color w:val="000000"/>
                <w:u w:val="single"/>
              </w:rPr>
              <w:t>Total Project Insurance</w:t>
            </w:r>
          </w:p>
        </w:tc>
        <w:tc>
          <w:tcPr>
            <w:tcW w:w="2176" w:type="dxa"/>
          </w:tcPr>
          <w:p w:rsidR="0056746B" w:rsidRPr="00704745" w:rsidRDefault="0056746B" w:rsidP="003C5513">
            <w:pPr>
              <w:jc w:val="center"/>
              <w:rPr>
                <w:rFonts w:ascii="Arial" w:hAnsi="Arial" w:cs="Arial"/>
                <w:b/>
                <w:color w:val="000000"/>
                <w:u w:val="single"/>
              </w:rPr>
            </w:pPr>
            <w:r w:rsidRPr="00704745">
              <w:rPr>
                <w:rFonts w:ascii="Arial" w:hAnsi="Arial" w:cs="Arial"/>
                <w:b/>
                <w:color w:val="000000"/>
                <w:u w:val="single"/>
              </w:rPr>
              <w:t>OCIP Line Item Credit</w:t>
            </w:r>
          </w:p>
        </w:tc>
      </w:tr>
      <w:tr w:rsidR="0056746B" w:rsidRPr="00704745" w:rsidTr="003C5513">
        <w:tc>
          <w:tcPr>
            <w:tcW w:w="4504" w:type="dxa"/>
            <w:gridSpan w:val="3"/>
          </w:tcPr>
          <w:p w:rsidR="0056746B" w:rsidRPr="00704745" w:rsidRDefault="0056746B" w:rsidP="003C5513">
            <w:pPr>
              <w:jc w:val="both"/>
              <w:rPr>
                <w:rFonts w:ascii="Arial" w:hAnsi="Arial" w:cs="Arial"/>
                <w:color w:val="000000"/>
              </w:rPr>
            </w:pPr>
            <w:r w:rsidRPr="00704745">
              <w:rPr>
                <w:rFonts w:ascii="Arial" w:hAnsi="Arial" w:cs="Arial"/>
                <w:b/>
                <w:color w:val="000000"/>
              </w:rPr>
              <w:t>Contractor</w:t>
            </w:r>
          </w:p>
        </w:tc>
        <w:tc>
          <w:tcPr>
            <w:tcW w:w="2176" w:type="dxa"/>
          </w:tcPr>
          <w:p w:rsidR="0056746B" w:rsidRPr="00704745" w:rsidRDefault="0056746B" w:rsidP="003C5513">
            <w:pPr>
              <w:jc w:val="center"/>
              <w:rPr>
                <w:rFonts w:ascii="Arial" w:hAnsi="Arial" w:cs="Arial"/>
                <w:color w:val="000000"/>
              </w:rPr>
            </w:pPr>
          </w:p>
        </w:tc>
        <w:tc>
          <w:tcPr>
            <w:tcW w:w="2176" w:type="dxa"/>
          </w:tcPr>
          <w:p w:rsidR="0056746B" w:rsidRPr="00704745" w:rsidRDefault="0056746B" w:rsidP="003C5513">
            <w:pPr>
              <w:jc w:val="center"/>
              <w:rPr>
                <w:rFonts w:ascii="Arial" w:hAnsi="Arial" w:cs="Arial"/>
                <w:color w:val="000000"/>
              </w:rPr>
            </w:pPr>
          </w:p>
        </w:tc>
      </w:tr>
      <w:tr w:rsidR="0056746B" w:rsidRPr="00704745" w:rsidTr="003C5513">
        <w:tc>
          <w:tcPr>
            <w:tcW w:w="1149" w:type="dxa"/>
          </w:tcPr>
          <w:p w:rsidR="0056746B" w:rsidRPr="00704745" w:rsidRDefault="0056746B" w:rsidP="003C5513">
            <w:pPr>
              <w:jc w:val="both"/>
              <w:rPr>
                <w:rFonts w:ascii="Arial" w:hAnsi="Arial" w:cs="Arial"/>
                <w:color w:val="000000"/>
              </w:rPr>
            </w:pPr>
          </w:p>
        </w:tc>
        <w:tc>
          <w:tcPr>
            <w:tcW w:w="3355" w:type="dxa"/>
            <w:gridSpan w:val="2"/>
          </w:tcPr>
          <w:p w:rsidR="0056746B" w:rsidRPr="00704745" w:rsidRDefault="0056746B" w:rsidP="003C5513">
            <w:pPr>
              <w:jc w:val="both"/>
              <w:rPr>
                <w:rFonts w:ascii="Arial" w:hAnsi="Arial" w:cs="Arial"/>
                <w:color w:val="000000"/>
              </w:rPr>
            </w:pPr>
            <w:r w:rsidRPr="00704745">
              <w:rPr>
                <w:rFonts w:ascii="Arial" w:hAnsi="Arial" w:cs="Arial"/>
                <w:color w:val="000000"/>
              </w:rPr>
              <w:t>Workers Compensation</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r>
      <w:tr w:rsidR="0056746B" w:rsidRPr="00704745" w:rsidTr="003C5513">
        <w:tc>
          <w:tcPr>
            <w:tcW w:w="1149" w:type="dxa"/>
          </w:tcPr>
          <w:p w:rsidR="0056746B" w:rsidRPr="00704745" w:rsidRDefault="0056746B" w:rsidP="003C5513">
            <w:pPr>
              <w:jc w:val="both"/>
              <w:rPr>
                <w:rFonts w:ascii="Arial" w:hAnsi="Arial" w:cs="Arial"/>
                <w:color w:val="000000"/>
              </w:rPr>
            </w:pPr>
          </w:p>
        </w:tc>
        <w:tc>
          <w:tcPr>
            <w:tcW w:w="3355" w:type="dxa"/>
            <w:gridSpan w:val="2"/>
          </w:tcPr>
          <w:p w:rsidR="0056746B" w:rsidRPr="00704745" w:rsidRDefault="0056746B" w:rsidP="003C5513">
            <w:pPr>
              <w:jc w:val="both"/>
              <w:rPr>
                <w:rFonts w:ascii="Arial" w:hAnsi="Arial" w:cs="Arial"/>
                <w:color w:val="000000"/>
              </w:rPr>
            </w:pPr>
            <w:r w:rsidRPr="00704745">
              <w:rPr>
                <w:rFonts w:ascii="Arial" w:hAnsi="Arial" w:cs="Arial"/>
                <w:color w:val="000000"/>
              </w:rPr>
              <w:t>Commercial General Liability</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r>
      <w:tr w:rsidR="0056746B" w:rsidRPr="00704745" w:rsidTr="003C5513">
        <w:tc>
          <w:tcPr>
            <w:tcW w:w="1149" w:type="dxa"/>
          </w:tcPr>
          <w:p w:rsidR="0056746B" w:rsidRPr="00704745" w:rsidRDefault="0056746B" w:rsidP="003C5513">
            <w:pPr>
              <w:jc w:val="both"/>
              <w:rPr>
                <w:rFonts w:ascii="Arial" w:hAnsi="Arial" w:cs="Arial"/>
                <w:color w:val="000000"/>
              </w:rPr>
            </w:pPr>
          </w:p>
        </w:tc>
        <w:tc>
          <w:tcPr>
            <w:tcW w:w="3355" w:type="dxa"/>
            <w:gridSpan w:val="2"/>
          </w:tcPr>
          <w:p w:rsidR="0056746B" w:rsidRPr="00704745" w:rsidRDefault="0056746B" w:rsidP="003C5513">
            <w:pPr>
              <w:jc w:val="both"/>
              <w:rPr>
                <w:rFonts w:ascii="Arial" w:hAnsi="Arial" w:cs="Arial"/>
                <w:color w:val="000000"/>
              </w:rPr>
            </w:pPr>
            <w:r w:rsidRPr="00704745">
              <w:rPr>
                <w:rFonts w:ascii="Arial" w:hAnsi="Arial" w:cs="Arial"/>
                <w:color w:val="000000"/>
              </w:rPr>
              <w:t>Excess (</w:t>
            </w:r>
            <w:r w:rsidR="001F34DD" w:rsidRPr="00704745">
              <w:rPr>
                <w:rFonts w:ascii="Arial" w:hAnsi="Arial" w:cs="Arial"/>
                <w:color w:val="000000"/>
              </w:rPr>
              <w:t>Umbrella</w:t>
            </w:r>
            <w:r w:rsidRPr="00704745">
              <w:rPr>
                <w:rFonts w:ascii="Arial" w:hAnsi="Arial" w:cs="Arial"/>
                <w:color w:val="000000"/>
              </w:rPr>
              <w:t>) Liability</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r>
      <w:tr w:rsidR="0056746B" w:rsidRPr="00704745" w:rsidTr="003C5513">
        <w:tc>
          <w:tcPr>
            <w:tcW w:w="1149" w:type="dxa"/>
          </w:tcPr>
          <w:p w:rsidR="0056746B" w:rsidRPr="00704745" w:rsidRDefault="0056746B" w:rsidP="003C5513">
            <w:pPr>
              <w:jc w:val="both"/>
              <w:rPr>
                <w:rFonts w:ascii="Arial" w:hAnsi="Arial" w:cs="Arial"/>
                <w:color w:val="000000"/>
              </w:rPr>
            </w:pPr>
          </w:p>
        </w:tc>
        <w:tc>
          <w:tcPr>
            <w:tcW w:w="3355" w:type="dxa"/>
            <w:gridSpan w:val="2"/>
          </w:tcPr>
          <w:p w:rsidR="0056746B" w:rsidRPr="00704745" w:rsidRDefault="0056746B" w:rsidP="003C5513">
            <w:pPr>
              <w:jc w:val="both"/>
              <w:rPr>
                <w:rFonts w:ascii="Arial" w:hAnsi="Arial" w:cs="Arial"/>
                <w:color w:val="000000"/>
              </w:rPr>
            </w:pPr>
            <w:r w:rsidRPr="00704745">
              <w:rPr>
                <w:rFonts w:ascii="Arial" w:hAnsi="Arial" w:cs="Arial"/>
                <w:color w:val="000000"/>
              </w:rPr>
              <w:t>Contractor’s Pollution Liability</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r>
      <w:tr w:rsidR="0056746B" w:rsidRPr="00704745" w:rsidTr="003C5513">
        <w:tc>
          <w:tcPr>
            <w:tcW w:w="1149" w:type="dxa"/>
          </w:tcPr>
          <w:p w:rsidR="0056746B" w:rsidRPr="00704745" w:rsidRDefault="0056746B" w:rsidP="003C5513">
            <w:pPr>
              <w:jc w:val="both"/>
              <w:rPr>
                <w:rFonts w:ascii="Arial" w:hAnsi="Arial" w:cs="Arial"/>
                <w:color w:val="000000"/>
              </w:rPr>
            </w:pPr>
          </w:p>
        </w:tc>
        <w:tc>
          <w:tcPr>
            <w:tcW w:w="3355" w:type="dxa"/>
            <w:gridSpan w:val="2"/>
          </w:tcPr>
          <w:p w:rsidR="0056746B" w:rsidRPr="00704745" w:rsidRDefault="0056746B" w:rsidP="003C5513">
            <w:pPr>
              <w:jc w:val="both"/>
              <w:rPr>
                <w:rFonts w:ascii="Arial" w:hAnsi="Arial" w:cs="Arial"/>
                <w:color w:val="000000"/>
              </w:rPr>
            </w:pPr>
            <w:r w:rsidRPr="00704745">
              <w:rPr>
                <w:rFonts w:ascii="Arial" w:hAnsi="Arial" w:cs="Arial"/>
                <w:color w:val="000000"/>
              </w:rPr>
              <w:t>Builder’s Risk</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r>
      <w:tr w:rsidR="0056746B" w:rsidRPr="00704745" w:rsidTr="003C5513">
        <w:tc>
          <w:tcPr>
            <w:tcW w:w="1149" w:type="dxa"/>
          </w:tcPr>
          <w:p w:rsidR="0056746B" w:rsidRPr="00704745" w:rsidRDefault="0056746B" w:rsidP="003C5513">
            <w:pPr>
              <w:jc w:val="both"/>
              <w:rPr>
                <w:rFonts w:ascii="Arial" w:hAnsi="Arial" w:cs="Arial"/>
                <w:color w:val="000000"/>
              </w:rPr>
            </w:pPr>
          </w:p>
        </w:tc>
        <w:tc>
          <w:tcPr>
            <w:tcW w:w="3355" w:type="dxa"/>
            <w:gridSpan w:val="2"/>
          </w:tcPr>
          <w:p w:rsidR="0056746B" w:rsidRPr="00704745" w:rsidRDefault="0056746B" w:rsidP="003C5513">
            <w:pPr>
              <w:jc w:val="both"/>
              <w:rPr>
                <w:rFonts w:ascii="Arial" w:hAnsi="Arial" w:cs="Arial"/>
                <w:color w:val="000000"/>
              </w:rPr>
            </w:pPr>
            <w:r w:rsidRPr="00704745">
              <w:rPr>
                <w:rFonts w:ascii="Arial" w:hAnsi="Arial" w:cs="Arial"/>
                <w:color w:val="000000"/>
              </w:rPr>
              <w:t>Project Professional Liability</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c>
          <w:tcPr>
            <w:tcW w:w="2176" w:type="dxa"/>
          </w:tcPr>
          <w:p w:rsidR="0056746B" w:rsidRPr="00704745" w:rsidRDefault="0056746B" w:rsidP="003C5513">
            <w:pPr>
              <w:jc w:val="both"/>
              <w:rPr>
                <w:rFonts w:ascii="Arial" w:hAnsi="Arial" w:cs="Arial"/>
                <w:color w:val="000000"/>
              </w:rPr>
            </w:pPr>
            <w:r w:rsidRPr="00704745">
              <w:rPr>
                <w:rFonts w:ascii="Arial" w:hAnsi="Arial" w:cs="Arial"/>
                <w:color w:val="000000"/>
              </w:rPr>
              <w:t>$</w:t>
            </w:r>
          </w:p>
        </w:tc>
      </w:tr>
      <w:tr w:rsidR="0056746B" w:rsidRPr="00704745" w:rsidTr="003C5513">
        <w:tc>
          <w:tcPr>
            <w:tcW w:w="4504" w:type="dxa"/>
            <w:gridSpan w:val="3"/>
          </w:tcPr>
          <w:p w:rsidR="0056746B" w:rsidRPr="00704745" w:rsidRDefault="0056746B" w:rsidP="003C5513">
            <w:pPr>
              <w:rPr>
                <w:rFonts w:ascii="Arial" w:hAnsi="Arial" w:cs="Arial"/>
                <w:b/>
              </w:rPr>
            </w:pPr>
            <w:r w:rsidRPr="00704745">
              <w:rPr>
                <w:rFonts w:ascii="Arial" w:hAnsi="Arial" w:cs="Arial"/>
                <w:b/>
              </w:rPr>
              <w:t>Project Contractors (Identified in Proposal)</w:t>
            </w:r>
          </w:p>
        </w:tc>
        <w:tc>
          <w:tcPr>
            <w:tcW w:w="2176" w:type="dxa"/>
          </w:tcPr>
          <w:p w:rsidR="0056746B" w:rsidRPr="00704745" w:rsidRDefault="0056746B" w:rsidP="003C5513">
            <w:pPr>
              <w:rPr>
                <w:rFonts w:ascii="Arial" w:hAnsi="Arial" w:cs="Arial"/>
              </w:rPr>
            </w:pPr>
          </w:p>
        </w:tc>
        <w:tc>
          <w:tcPr>
            <w:tcW w:w="2176" w:type="dxa"/>
          </w:tcPr>
          <w:p w:rsidR="0056746B" w:rsidRPr="00704745" w:rsidRDefault="0056746B" w:rsidP="003C5513">
            <w:pPr>
              <w:rPr>
                <w:rFonts w:ascii="Arial" w:hAnsi="Arial" w:cs="Arial"/>
              </w:rPr>
            </w:pPr>
          </w:p>
        </w:tc>
      </w:tr>
      <w:tr w:rsidR="0056746B" w:rsidRPr="00704745" w:rsidTr="003C5513">
        <w:tc>
          <w:tcPr>
            <w:tcW w:w="1149" w:type="dxa"/>
          </w:tcPr>
          <w:p w:rsidR="0056746B" w:rsidRPr="00704745" w:rsidRDefault="0056746B" w:rsidP="003C5513">
            <w:pPr>
              <w:rPr>
                <w:rFonts w:ascii="Arial" w:hAnsi="Arial" w:cs="Arial"/>
              </w:rPr>
            </w:pPr>
          </w:p>
        </w:tc>
        <w:tc>
          <w:tcPr>
            <w:tcW w:w="3355" w:type="dxa"/>
            <w:gridSpan w:val="2"/>
          </w:tcPr>
          <w:p w:rsidR="0056746B" w:rsidRPr="00704745" w:rsidRDefault="0056746B" w:rsidP="003C5513">
            <w:pPr>
              <w:rPr>
                <w:rFonts w:ascii="Arial" w:hAnsi="Arial" w:cs="Arial"/>
              </w:rPr>
            </w:pPr>
            <w:r w:rsidRPr="00704745">
              <w:rPr>
                <w:rFonts w:ascii="Arial" w:hAnsi="Arial" w:cs="Arial"/>
              </w:rPr>
              <w:t>Workers Compensation</w:t>
            </w:r>
          </w:p>
        </w:tc>
        <w:tc>
          <w:tcPr>
            <w:tcW w:w="2176" w:type="dxa"/>
          </w:tcPr>
          <w:p w:rsidR="0056746B" w:rsidRPr="00704745" w:rsidRDefault="0056746B" w:rsidP="003C5513">
            <w:pPr>
              <w:rPr>
                <w:rFonts w:ascii="Arial" w:hAnsi="Arial" w:cs="Arial"/>
              </w:rPr>
            </w:pPr>
            <w:r w:rsidRPr="00704745">
              <w:rPr>
                <w:rFonts w:ascii="Arial" w:hAnsi="Arial" w:cs="Arial"/>
              </w:rPr>
              <w:t>$</w:t>
            </w:r>
          </w:p>
        </w:tc>
        <w:tc>
          <w:tcPr>
            <w:tcW w:w="2176" w:type="dxa"/>
          </w:tcPr>
          <w:p w:rsidR="0056746B" w:rsidRPr="00704745" w:rsidRDefault="0056746B" w:rsidP="003C5513">
            <w:pPr>
              <w:rPr>
                <w:rFonts w:ascii="Arial" w:hAnsi="Arial" w:cs="Arial"/>
              </w:rPr>
            </w:pPr>
            <w:r w:rsidRPr="00704745">
              <w:rPr>
                <w:rFonts w:ascii="Arial" w:hAnsi="Arial" w:cs="Arial"/>
              </w:rPr>
              <w:t>$</w:t>
            </w:r>
          </w:p>
        </w:tc>
      </w:tr>
      <w:tr w:rsidR="0056746B" w:rsidRPr="00704745" w:rsidTr="003C5513">
        <w:tc>
          <w:tcPr>
            <w:tcW w:w="1149" w:type="dxa"/>
          </w:tcPr>
          <w:p w:rsidR="0056746B" w:rsidRPr="00704745" w:rsidRDefault="0056746B" w:rsidP="003C5513">
            <w:pPr>
              <w:rPr>
                <w:rFonts w:ascii="Arial" w:hAnsi="Arial" w:cs="Arial"/>
              </w:rPr>
            </w:pPr>
          </w:p>
        </w:tc>
        <w:tc>
          <w:tcPr>
            <w:tcW w:w="3355" w:type="dxa"/>
            <w:gridSpan w:val="2"/>
          </w:tcPr>
          <w:p w:rsidR="0056746B" w:rsidRPr="00704745" w:rsidRDefault="0056746B" w:rsidP="003C5513">
            <w:pPr>
              <w:rPr>
                <w:rFonts w:ascii="Arial" w:hAnsi="Arial" w:cs="Arial"/>
              </w:rPr>
            </w:pPr>
            <w:r w:rsidRPr="00704745">
              <w:rPr>
                <w:rFonts w:ascii="Arial" w:hAnsi="Arial" w:cs="Arial"/>
              </w:rPr>
              <w:t>Commercial General Liability</w:t>
            </w:r>
          </w:p>
        </w:tc>
        <w:tc>
          <w:tcPr>
            <w:tcW w:w="2176" w:type="dxa"/>
          </w:tcPr>
          <w:p w:rsidR="0056746B" w:rsidRPr="00704745" w:rsidRDefault="0056746B" w:rsidP="003C5513">
            <w:pPr>
              <w:rPr>
                <w:rFonts w:ascii="Arial" w:hAnsi="Arial" w:cs="Arial"/>
              </w:rPr>
            </w:pPr>
            <w:r w:rsidRPr="00704745">
              <w:rPr>
                <w:rFonts w:ascii="Arial" w:hAnsi="Arial" w:cs="Arial"/>
              </w:rPr>
              <w:t>$</w:t>
            </w:r>
          </w:p>
        </w:tc>
        <w:tc>
          <w:tcPr>
            <w:tcW w:w="2176" w:type="dxa"/>
          </w:tcPr>
          <w:p w:rsidR="0056746B" w:rsidRPr="00704745" w:rsidRDefault="0056746B" w:rsidP="003C5513">
            <w:pPr>
              <w:rPr>
                <w:rFonts w:ascii="Arial" w:hAnsi="Arial" w:cs="Arial"/>
              </w:rPr>
            </w:pPr>
            <w:r w:rsidRPr="00704745">
              <w:rPr>
                <w:rFonts w:ascii="Arial" w:hAnsi="Arial" w:cs="Arial"/>
              </w:rPr>
              <w:t>$</w:t>
            </w:r>
          </w:p>
        </w:tc>
      </w:tr>
      <w:tr w:rsidR="0056746B" w:rsidRPr="00704745" w:rsidTr="003C5513">
        <w:tc>
          <w:tcPr>
            <w:tcW w:w="1149" w:type="dxa"/>
          </w:tcPr>
          <w:p w:rsidR="0056746B" w:rsidRPr="00704745" w:rsidRDefault="0056746B" w:rsidP="003C5513">
            <w:pPr>
              <w:rPr>
                <w:rFonts w:ascii="Arial" w:hAnsi="Arial" w:cs="Arial"/>
              </w:rPr>
            </w:pPr>
          </w:p>
        </w:tc>
        <w:tc>
          <w:tcPr>
            <w:tcW w:w="3355" w:type="dxa"/>
            <w:gridSpan w:val="2"/>
          </w:tcPr>
          <w:p w:rsidR="0056746B" w:rsidRPr="00704745" w:rsidRDefault="0056746B" w:rsidP="003C5513">
            <w:pPr>
              <w:rPr>
                <w:rFonts w:ascii="Arial" w:hAnsi="Arial" w:cs="Arial"/>
              </w:rPr>
            </w:pPr>
            <w:r w:rsidRPr="00704745">
              <w:rPr>
                <w:rFonts w:ascii="Arial" w:hAnsi="Arial" w:cs="Arial"/>
              </w:rPr>
              <w:t>Excess (Umbrella Liability)</w:t>
            </w:r>
          </w:p>
        </w:tc>
        <w:tc>
          <w:tcPr>
            <w:tcW w:w="2176" w:type="dxa"/>
          </w:tcPr>
          <w:p w:rsidR="0056746B" w:rsidRPr="00704745" w:rsidRDefault="0056746B" w:rsidP="003C5513">
            <w:pPr>
              <w:rPr>
                <w:rFonts w:ascii="Arial" w:hAnsi="Arial" w:cs="Arial"/>
              </w:rPr>
            </w:pPr>
            <w:r w:rsidRPr="00704745">
              <w:rPr>
                <w:rFonts w:ascii="Arial" w:hAnsi="Arial" w:cs="Arial"/>
              </w:rPr>
              <w:t>$</w:t>
            </w:r>
          </w:p>
        </w:tc>
        <w:tc>
          <w:tcPr>
            <w:tcW w:w="2176" w:type="dxa"/>
          </w:tcPr>
          <w:p w:rsidR="0056746B" w:rsidRPr="00704745" w:rsidRDefault="0056746B" w:rsidP="003C5513">
            <w:pPr>
              <w:rPr>
                <w:rFonts w:ascii="Arial" w:hAnsi="Arial" w:cs="Arial"/>
              </w:rPr>
            </w:pPr>
            <w:r w:rsidRPr="00704745">
              <w:rPr>
                <w:rFonts w:ascii="Arial" w:hAnsi="Arial" w:cs="Arial"/>
              </w:rPr>
              <w:t>$</w:t>
            </w:r>
          </w:p>
        </w:tc>
      </w:tr>
      <w:tr w:rsidR="0056746B" w:rsidRPr="00704745" w:rsidTr="003C5513">
        <w:tc>
          <w:tcPr>
            <w:tcW w:w="1149" w:type="dxa"/>
          </w:tcPr>
          <w:p w:rsidR="0056746B" w:rsidRPr="00704745" w:rsidRDefault="0056746B" w:rsidP="003C5513">
            <w:pPr>
              <w:rPr>
                <w:rFonts w:ascii="Arial" w:hAnsi="Arial" w:cs="Arial"/>
              </w:rPr>
            </w:pPr>
          </w:p>
        </w:tc>
        <w:tc>
          <w:tcPr>
            <w:tcW w:w="3355" w:type="dxa"/>
            <w:gridSpan w:val="2"/>
          </w:tcPr>
          <w:p w:rsidR="0056746B" w:rsidRPr="00704745" w:rsidRDefault="0056746B" w:rsidP="003C5513">
            <w:pPr>
              <w:rPr>
                <w:rFonts w:ascii="Arial" w:hAnsi="Arial" w:cs="Arial"/>
              </w:rPr>
            </w:pPr>
            <w:r w:rsidRPr="00704745">
              <w:rPr>
                <w:rFonts w:ascii="Arial" w:hAnsi="Arial" w:cs="Arial"/>
              </w:rPr>
              <w:t>Contractor’s Pollution Liability</w:t>
            </w:r>
          </w:p>
        </w:tc>
        <w:tc>
          <w:tcPr>
            <w:tcW w:w="2176" w:type="dxa"/>
          </w:tcPr>
          <w:p w:rsidR="0056746B" w:rsidRPr="00704745" w:rsidRDefault="0056746B" w:rsidP="003C5513">
            <w:pPr>
              <w:rPr>
                <w:rFonts w:ascii="Arial" w:hAnsi="Arial" w:cs="Arial"/>
              </w:rPr>
            </w:pPr>
            <w:r w:rsidRPr="00704745">
              <w:rPr>
                <w:rFonts w:ascii="Arial" w:hAnsi="Arial" w:cs="Arial"/>
              </w:rPr>
              <w:t>$</w:t>
            </w:r>
          </w:p>
        </w:tc>
        <w:tc>
          <w:tcPr>
            <w:tcW w:w="2176" w:type="dxa"/>
          </w:tcPr>
          <w:p w:rsidR="0056746B" w:rsidRPr="00704745" w:rsidRDefault="0056746B" w:rsidP="003C5513">
            <w:pPr>
              <w:rPr>
                <w:rFonts w:ascii="Arial" w:hAnsi="Arial" w:cs="Arial"/>
              </w:rPr>
            </w:pPr>
            <w:r w:rsidRPr="00704745">
              <w:rPr>
                <w:rFonts w:ascii="Arial" w:hAnsi="Arial" w:cs="Arial"/>
              </w:rPr>
              <w:t>$</w:t>
            </w:r>
          </w:p>
        </w:tc>
      </w:tr>
      <w:tr w:rsidR="0056746B" w:rsidRPr="00704745" w:rsidTr="003C5513">
        <w:tc>
          <w:tcPr>
            <w:tcW w:w="1149" w:type="dxa"/>
          </w:tcPr>
          <w:p w:rsidR="0056746B" w:rsidRPr="00704745" w:rsidRDefault="0056746B" w:rsidP="003C5513">
            <w:pPr>
              <w:rPr>
                <w:rFonts w:ascii="Arial" w:hAnsi="Arial" w:cs="Arial"/>
              </w:rPr>
            </w:pPr>
          </w:p>
        </w:tc>
        <w:tc>
          <w:tcPr>
            <w:tcW w:w="3355" w:type="dxa"/>
            <w:gridSpan w:val="2"/>
          </w:tcPr>
          <w:p w:rsidR="0056746B" w:rsidRPr="00704745" w:rsidRDefault="0056746B" w:rsidP="003C5513">
            <w:pPr>
              <w:rPr>
                <w:rFonts w:ascii="Arial" w:hAnsi="Arial" w:cs="Arial"/>
              </w:rPr>
            </w:pPr>
            <w:r w:rsidRPr="00704745">
              <w:rPr>
                <w:rFonts w:ascii="Arial" w:hAnsi="Arial" w:cs="Arial"/>
              </w:rPr>
              <w:t>Project Professional Liability</w:t>
            </w:r>
          </w:p>
        </w:tc>
        <w:tc>
          <w:tcPr>
            <w:tcW w:w="2176" w:type="dxa"/>
          </w:tcPr>
          <w:p w:rsidR="0056746B" w:rsidRPr="00704745" w:rsidRDefault="0056746B" w:rsidP="003C5513">
            <w:pPr>
              <w:rPr>
                <w:rFonts w:ascii="Arial" w:hAnsi="Arial" w:cs="Arial"/>
              </w:rPr>
            </w:pPr>
            <w:r w:rsidRPr="00704745">
              <w:rPr>
                <w:rFonts w:ascii="Arial" w:hAnsi="Arial" w:cs="Arial"/>
              </w:rPr>
              <w:t>$</w:t>
            </w:r>
          </w:p>
        </w:tc>
        <w:tc>
          <w:tcPr>
            <w:tcW w:w="2176" w:type="dxa"/>
          </w:tcPr>
          <w:p w:rsidR="0056746B" w:rsidRPr="00704745" w:rsidRDefault="0056746B" w:rsidP="003C5513">
            <w:pPr>
              <w:rPr>
                <w:rFonts w:ascii="Arial" w:hAnsi="Arial" w:cs="Arial"/>
              </w:rPr>
            </w:pPr>
            <w:r w:rsidRPr="00704745">
              <w:rPr>
                <w:rFonts w:ascii="Arial" w:hAnsi="Arial" w:cs="Arial"/>
              </w:rPr>
              <w:t>$</w:t>
            </w:r>
          </w:p>
        </w:tc>
      </w:tr>
      <w:tr w:rsidR="0056746B" w:rsidRPr="00704745" w:rsidTr="003C5513">
        <w:tc>
          <w:tcPr>
            <w:tcW w:w="4504" w:type="dxa"/>
            <w:gridSpan w:val="3"/>
          </w:tcPr>
          <w:p w:rsidR="0056746B" w:rsidRPr="00704745" w:rsidRDefault="0056746B" w:rsidP="003C5513">
            <w:pPr>
              <w:rPr>
                <w:rFonts w:ascii="Arial" w:hAnsi="Arial" w:cs="Arial"/>
                <w:b/>
              </w:rPr>
            </w:pPr>
            <w:r w:rsidRPr="00704745">
              <w:rPr>
                <w:rFonts w:ascii="Arial" w:hAnsi="Arial" w:cs="Arial"/>
                <w:b/>
              </w:rPr>
              <w:t>Other Contractors – Estimated (% &amp; Estimate)</w:t>
            </w:r>
          </w:p>
        </w:tc>
        <w:tc>
          <w:tcPr>
            <w:tcW w:w="2176" w:type="dxa"/>
          </w:tcPr>
          <w:p w:rsidR="0056746B" w:rsidRPr="00704745" w:rsidRDefault="0056746B" w:rsidP="003C5513">
            <w:pPr>
              <w:rPr>
                <w:rFonts w:ascii="Arial" w:hAnsi="Arial" w:cs="Arial"/>
              </w:rPr>
            </w:pPr>
          </w:p>
        </w:tc>
        <w:tc>
          <w:tcPr>
            <w:tcW w:w="2176" w:type="dxa"/>
          </w:tcPr>
          <w:p w:rsidR="0056746B" w:rsidRPr="00704745" w:rsidRDefault="0056746B" w:rsidP="003C5513">
            <w:pPr>
              <w:rPr>
                <w:rFonts w:ascii="Arial" w:hAnsi="Arial" w:cs="Arial"/>
              </w:rPr>
            </w:pPr>
          </w:p>
        </w:tc>
      </w:tr>
      <w:tr w:rsidR="0056746B" w:rsidRPr="00704745" w:rsidTr="003C5513">
        <w:tc>
          <w:tcPr>
            <w:tcW w:w="1149" w:type="dxa"/>
          </w:tcPr>
          <w:p w:rsidR="0056746B" w:rsidRPr="00704745" w:rsidRDefault="0056746B" w:rsidP="003C5513">
            <w:pPr>
              <w:rPr>
                <w:rFonts w:ascii="Arial" w:hAnsi="Arial" w:cs="Arial"/>
              </w:rPr>
            </w:pPr>
          </w:p>
        </w:tc>
        <w:tc>
          <w:tcPr>
            <w:tcW w:w="3355" w:type="dxa"/>
            <w:gridSpan w:val="2"/>
          </w:tcPr>
          <w:p w:rsidR="0056746B" w:rsidRPr="00704745" w:rsidRDefault="0056746B" w:rsidP="003C5513">
            <w:pPr>
              <w:rPr>
                <w:rFonts w:ascii="Arial" w:hAnsi="Arial" w:cs="Arial"/>
              </w:rPr>
            </w:pPr>
            <w:r w:rsidRPr="00704745">
              <w:rPr>
                <w:rFonts w:ascii="Arial" w:hAnsi="Arial" w:cs="Arial"/>
              </w:rPr>
              <w:t>% of Total Proposal Price</w:t>
            </w:r>
          </w:p>
        </w:tc>
        <w:tc>
          <w:tcPr>
            <w:tcW w:w="2176" w:type="dxa"/>
          </w:tcPr>
          <w:p w:rsidR="0056746B" w:rsidRPr="00704745" w:rsidRDefault="0056746B" w:rsidP="003C5513">
            <w:pPr>
              <w:rPr>
                <w:rFonts w:ascii="Arial" w:hAnsi="Arial" w:cs="Arial"/>
              </w:rPr>
            </w:pPr>
            <w:r w:rsidRPr="00704745">
              <w:rPr>
                <w:rFonts w:ascii="Arial" w:hAnsi="Arial" w:cs="Arial"/>
              </w:rPr>
              <w:t>%</w:t>
            </w:r>
          </w:p>
        </w:tc>
        <w:tc>
          <w:tcPr>
            <w:tcW w:w="2176" w:type="dxa"/>
          </w:tcPr>
          <w:p w:rsidR="0056746B" w:rsidRPr="00704745" w:rsidRDefault="0056746B" w:rsidP="003C5513">
            <w:pPr>
              <w:rPr>
                <w:rFonts w:ascii="Arial" w:hAnsi="Arial" w:cs="Arial"/>
              </w:rPr>
            </w:pPr>
            <w:r w:rsidRPr="00704745">
              <w:rPr>
                <w:rFonts w:ascii="Arial" w:hAnsi="Arial" w:cs="Arial"/>
              </w:rPr>
              <w:t>%</w:t>
            </w:r>
          </w:p>
        </w:tc>
      </w:tr>
      <w:tr w:rsidR="0056746B" w:rsidRPr="00704745" w:rsidTr="003C5513">
        <w:tc>
          <w:tcPr>
            <w:tcW w:w="1149" w:type="dxa"/>
            <w:tcBorders>
              <w:bottom w:val="thinThickThinSmallGap" w:sz="24" w:space="0" w:color="auto"/>
            </w:tcBorders>
          </w:tcPr>
          <w:p w:rsidR="0056746B" w:rsidRPr="00704745" w:rsidRDefault="0056746B" w:rsidP="003C5513">
            <w:pPr>
              <w:rPr>
                <w:rFonts w:ascii="Arial" w:hAnsi="Arial" w:cs="Arial"/>
              </w:rPr>
            </w:pPr>
          </w:p>
        </w:tc>
        <w:tc>
          <w:tcPr>
            <w:tcW w:w="3355" w:type="dxa"/>
            <w:gridSpan w:val="2"/>
            <w:tcBorders>
              <w:bottom w:val="thinThickThinSmallGap" w:sz="24" w:space="0" w:color="auto"/>
            </w:tcBorders>
          </w:tcPr>
          <w:p w:rsidR="0056746B" w:rsidRPr="00704745" w:rsidRDefault="0056746B" w:rsidP="003C5513">
            <w:pPr>
              <w:rPr>
                <w:rFonts w:ascii="Arial" w:hAnsi="Arial" w:cs="Arial"/>
              </w:rPr>
            </w:pPr>
            <w:r w:rsidRPr="00704745">
              <w:rPr>
                <w:rFonts w:ascii="Arial" w:hAnsi="Arial" w:cs="Arial"/>
              </w:rPr>
              <w:t>Estimate in Proposal Price</w:t>
            </w:r>
          </w:p>
        </w:tc>
        <w:tc>
          <w:tcPr>
            <w:tcW w:w="2176" w:type="dxa"/>
            <w:tcBorders>
              <w:bottom w:val="thinThickThinSmallGap" w:sz="24" w:space="0" w:color="auto"/>
            </w:tcBorders>
          </w:tcPr>
          <w:p w:rsidR="0056746B" w:rsidRPr="00704745" w:rsidRDefault="0056746B" w:rsidP="003C5513">
            <w:pPr>
              <w:rPr>
                <w:rFonts w:ascii="Arial" w:hAnsi="Arial" w:cs="Arial"/>
              </w:rPr>
            </w:pPr>
            <w:r w:rsidRPr="00704745">
              <w:rPr>
                <w:rFonts w:ascii="Arial" w:hAnsi="Arial" w:cs="Arial"/>
              </w:rPr>
              <w:t>$</w:t>
            </w:r>
          </w:p>
        </w:tc>
        <w:tc>
          <w:tcPr>
            <w:tcW w:w="2176" w:type="dxa"/>
            <w:tcBorders>
              <w:bottom w:val="thinThickThinSmallGap" w:sz="24" w:space="0" w:color="auto"/>
            </w:tcBorders>
          </w:tcPr>
          <w:p w:rsidR="0056746B" w:rsidRPr="00704745" w:rsidRDefault="0056746B" w:rsidP="003C5513">
            <w:pPr>
              <w:rPr>
                <w:rFonts w:ascii="Arial" w:hAnsi="Arial" w:cs="Arial"/>
              </w:rPr>
            </w:pPr>
            <w:r w:rsidRPr="00704745">
              <w:rPr>
                <w:rFonts w:ascii="Arial" w:hAnsi="Arial" w:cs="Arial"/>
              </w:rPr>
              <w:t>$</w:t>
            </w:r>
          </w:p>
        </w:tc>
      </w:tr>
      <w:tr w:rsidR="0056746B" w:rsidRPr="00704745" w:rsidTr="003C5513">
        <w:tc>
          <w:tcPr>
            <w:tcW w:w="4504" w:type="dxa"/>
            <w:gridSpan w:val="3"/>
            <w:tcBorders>
              <w:top w:val="thinThickThinSmallGap" w:sz="24" w:space="0" w:color="auto"/>
              <w:left w:val="thinThickThinSmallGap" w:sz="24" w:space="0" w:color="auto"/>
              <w:bottom w:val="thinThickThinSmallGap" w:sz="24" w:space="0" w:color="auto"/>
              <w:right w:val="thinThickThinSmallGap" w:sz="24" w:space="0" w:color="auto"/>
            </w:tcBorders>
          </w:tcPr>
          <w:p w:rsidR="0056746B" w:rsidRPr="00704745" w:rsidRDefault="0056746B" w:rsidP="003C5513">
            <w:pPr>
              <w:rPr>
                <w:rFonts w:ascii="Arial" w:hAnsi="Arial" w:cs="Arial"/>
                <w:b/>
              </w:rPr>
            </w:pPr>
            <w:r w:rsidRPr="00704745">
              <w:rPr>
                <w:rFonts w:ascii="Arial" w:hAnsi="Arial" w:cs="Arial"/>
                <w:b/>
              </w:rPr>
              <w:lastRenderedPageBreak/>
              <w:t>Total Insurance – Proposal Price</w:t>
            </w:r>
          </w:p>
        </w:tc>
        <w:tc>
          <w:tcPr>
            <w:tcW w:w="217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6746B" w:rsidRPr="00704745" w:rsidRDefault="0056746B" w:rsidP="003C5513">
            <w:pPr>
              <w:rPr>
                <w:rFonts w:ascii="Arial" w:hAnsi="Arial" w:cs="Arial"/>
                <w:b/>
              </w:rPr>
            </w:pPr>
            <w:r w:rsidRPr="00704745">
              <w:rPr>
                <w:rFonts w:ascii="Arial" w:hAnsi="Arial" w:cs="Arial"/>
                <w:b/>
              </w:rPr>
              <w:t>$</w:t>
            </w:r>
          </w:p>
        </w:tc>
        <w:tc>
          <w:tcPr>
            <w:tcW w:w="217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6746B" w:rsidRPr="00704745" w:rsidRDefault="0056746B" w:rsidP="003C5513">
            <w:pPr>
              <w:rPr>
                <w:rFonts w:ascii="Arial" w:hAnsi="Arial" w:cs="Arial"/>
                <w:b/>
              </w:rPr>
            </w:pPr>
            <w:r w:rsidRPr="00704745">
              <w:rPr>
                <w:rFonts w:ascii="Arial" w:hAnsi="Arial" w:cs="Arial"/>
                <w:b/>
              </w:rPr>
              <w:t>$</w:t>
            </w:r>
          </w:p>
        </w:tc>
      </w:tr>
    </w:tbl>
    <w:p w:rsidR="0056746B" w:rsidRPr="00704745" w:rsidRDefault="0056746B" w:rsidP="0056746B">
      <w:pPr>
        <w:keepNext/>
        <w:keepLines/>
        <w:widowControl/>
        <w:shd w:val="clear" w:color="auto" w:fill="FFFFFF"/>
        <w:spacing w:before="230"/>
        <w:ind w:left="528"/>
        <w:rPr>
          <w:rFonts w:ascii="Arial" w:hAnsi="Arial" w:cs="Arial"/>
          <w:color w:val="000000"/>
          <w:w w:val="0"/>
          <w:szCs w:val="24"/>
        </w:rPr>
      </w:pPr>
      <w:bookmarkStart w:id="246" w:name="_DV_M201"/>
      <w:bookmarkEnd w:id="246"/>
      <w:r>
        <w:rPr>
          <w:rFonts w:ascii="Arial" w:hAnsi="Arial" w:cs="Arial"/>
          <w:b/>
          <w:color w:val="000000"/>
          <w:spacing w:val="2"/>
          <w:w w:val="93"/>
          <w:szCs w:val="24"/>
        </w:rPr>
        <w:t>2</w:t>
      </w:r>
      <w:r w:rsidRPr="00704745">
        <w:rPr>
          <w:rFonts w:ascii="Arial" w:hAnsi="Arial" w:cs="Arial"/>
          <w:b/>
          <w:color w:val="000000"/>
          <w:spacing w:val="2"/>
          <w:w w:val="93"/>
          <w:szCs w:val="24"/>
        </w:rPr>
        <w:t>.2.2</w:t>
      </w:r>
      <w:r w:rsidRPr="00704745">
        <w:rPr>
          <w:rFonts w:ascii="Arial" w:hAnsi="Arial" w:cs="Arial"/>
          <w:color w:val="000000"/>
          <w:w w:val="0"/>
          <w:szCs w:val="24"/>
        </w:rPr>
        <w:tab/>
      </w:r>
      <w:r w:rsidRPr="00704745">
        <w:rPr>
          <w:rFonts w:ascii="Arial" w:hAnsi="Arial" w:cs="Arial"/>
          <w:b/>
          <w:color w:val="000000"/>
          <w:w w:val="0"/>
          <w:szCs w:val="24"/>
        </w:rPr>
        <w:t>Contractor Enrollment</w:t>
      </w:r>
    </w:p>
    <w:p w:rsidR="0056746B" w:rsidRPr="00704745" w:rsidRDefault="0056746B" w:rsidP="0056746B">
      <w:pPr>
        <w:keepNext/>
        <w:keepLines/>
        <w:widowControl/>
        <w:shd w:val="clear" w:color="auto" w:fill="FFFFFF"/>
        <w:spacing w:before="221" w:line="230" w:lineRule="exact"/>
        <w:ind w:left="900"/>
        <w:rPr>
          <w:rFonts w:ascii="Arial" w:hAnsi="Arial" w:cs="Arial"/>
          <w:color w:val="000000"/>
          <w:w w:val="0"/>
          <w:szCs w:val="24"/>
        </w:rPr>
      </w:pPr>
      <w:bookmarkStart w:id="247" w:name="_DV_M202"/>
      <w:bookmarkEnd w:id="247"/>
      <w:r w:rsidRPr="00704745">
        <w:rPr>
          <w:rFonts w:ascii="Arial" w:hAnsi="Arial" w:cs="Arial"/>
          <w:color w:val="000000"/>
          <w:w w:val="0"/>
          <w:szCs w:val="24"/>
        </w:rPr>
        <w:t xml:space="preserve">Prior to commencement of operations at the Project Site, each Contractor shall complete a Contractor / Subcontractor Application for enrollment into the OCIP and shall furnish and </w:t>
      </w:r>
      <w:r w:rsidR="001F34DD" w:rsidRPr="00704745">
        <w:rPr>
          <w:rFonts w:ascii="Arial" w:hAnsi="Arial" w:cs="Arial"/>
          <w:color w:val="000000"/>
          <w:w w:val="0"/>
          <w:szCs w:val="24"/>
        </w:rPr>
        <w:t>cause</w:t>
      </w:r>
      <w:r w:rsidRPr="00704745">
        <w:rPr>
          <w:rFonts w:ascii="Arial" w:hAnsi="Arial" w:cs="Arial"/>
          <w:color w:val="000000"/>
          <w:w w:val="0"/>
          <w:szCs w:val="24"/>
        </w:rPr>
        <w:t xml:space="preserve"> each Project Contractors and its Subcontractor to furnish to the Owner or its Insurance Representative estimates for the total construction values, estimated WC Payrolls and their Insurance Calculation Worksheet in connection with the Work. The Insurance Representative may request, and the Project Contractor will comply with such request for copies of rate pages from their Workers Compensation, General and Excess Liability policies, or other insurance related information deemed necessary to effect and maintain coverage, and/or to </w:t>
      </w:r>
      <w:r w:rsidR="001F34DD" w:rsidRPr="00704745">
        <w:rPr>
          <w:rFonts w:ascii="Arial" w:hAnsi="Arial" w:cs="Arial"/>
          <w:color w:val="000000"/>
          <w:w w:val="0"/>
          <w:szCs w:val="24"/>
        </w:rPr>
        <w:t>assure</w:t>
      </w:r>
      <w:r w:rsidRPr="00704745">
        <w:rPr>
          <w:rFonts w:ascii="Arial" w:hAnsi="Arial" w:cs="Arial"/>
          <w:color w:val="000000"/>
          <w:w w:val="0"/>
          <w:szCs w:val="24"/>
        </w:rPr>
        <w:t xml:space="preserve"> that Owner has received the appropriate reduction of the total insurance cost excluded from their Contract, including any markup thereon.</w:t>
      </w:r>
    </w:p>
    <w:p w:rsidR="0056746B" w:rsidRPr="00704745" w:rsidRDefault="0056746B" w:rsidP="0056746B">
      <w:pPr>
        <w:keepNext/>
        <w:keepLines/>
        <w:widowControl/>
        <w:shd w:val="clear" w:color="auto" w:fill="FFFFFF"/>
        <w:spacing w:before="221" w:line="230" w:lineRule="exact"/>
        <w:ind w:left="900"/>
        <w:rPr>
          <w:rFonts w:ascii="Arial" w:hAnsi="Arial" w:cs="Arial"/>
          <w:color w:val="000000"/>
          <w:w w:val="0"/>
          <w:szCs w:val="24"/>
        </w:rPr>
      </w:pPr>
      <w:bookmarkStart w:id="248" w:name="_DV_M203"/>
      <w:bookmarkEnd w:id="248"/>
      <w:r w:rsidRPr="00704745">
        <w:rPr>
          <w:rFonts w:ascii="Arial" w:hAnsi="Arial" w:cs="Arial"/>
          <w:color w:val="000000"/>
          <w:w w:val="0"/>
          <w:szCs w:val="24"/>
        </w:rPr>
        <w:t>For insurance purposes, the Project Contractors agree that both it and its Subcontractors shall keep and maintain current, accurate and complete records of their work and shall furnish same to Owner, in accordance with the requirements of the Owner or insurance company or companies, permit inspection of its relevant books and records periodically by the insurance company, or Owner and their Insurance Representatives for the purpose of determining the value of their construction work, including labor, on the Project.</w:t>
      </w:r>
    </w:p>
    <w:p w:rsidR="0056746B" w:rsidRPr="00704745" w:rsidRDefault="0056746B" w:rsidP="0056746B">
      <w:pPr>
        <w:shd w:val="clear" w:color="auto" w:fill="FFFFFF"/>
        <w:spacing w:before="226" w:line="230" w:lineRule="exact"/>
        <w:ind w:left="900"/>
        <w:rPr>
          <w:rFonts w:ascii="Arial" w:hAnsi="Arial" w:cs="Arial"/>
          <w:color w:val="000000"/>
          <w:spacing w:val="1"/>
          <w:w w:val="0"/>
          <w:szCs w:val="24"/>
        </w:rPr>
      </w:pPr>
      <w:bookmarkStart w:id="249" w:name="_DV_M204"/>
      <w:bookmarkEnd w:id="249"/>
      <w:r w:rsidRPr="00704745">
        <w:rPr>
          <w:rFonts w:ascii="Arial" w:hAnsi="Arial" w:cs="Arial"/>
          <w:color w:val="000000"/>
          <w:w w:val="0"/>
          <w:szCs w:val="24"/>
        </w:rPr>
        <w:t xml:space="preserve">Contractor shall not violate or knowingly permit to be violated any condition of the policies of insurance provided by Owner under the terms of this Contract and shall at all times satisfy the requirements of the </w:t>
      </w:r>
      <w:r w:rsidRPr="00704745">
        <w:rPr>
          <w:rFonts w:ascii="Arial" w:hAnsi="Arial" w:cs="Arial"/>
          <w:color w:val="000000"/>
          <w:spacing w:val="1"/>
          <w:w w:val="0"/>
          <w:szCs w:val="24"/>
        </w:rPr>
        <w:t>insurance companies issuing them.</w:t>
      </w:r>
    </w:p>
    <w:p w:rsidR="0056746B" w:rsidRPr="00704745" w:rsidRDefault="0056746B" w:rsidP="0056746B">
      <w:pPr>
        <w:shd w:val="clear" w:color="auto" w:fill="FFFFFF"/>
        <w:ind w:left="900"/>
        <w:rPr>
          <w:rFonts w:ascii="Arial" w:hAnsi="Arial" w:cs="Arial"/>
          <w:b/>
          <w:color w:val="000000"/>
          <w:spacing w:val="1"/>
          <w:w w:val="0"/>
          <w:szCs w:val="24"/>
        </w:rPr>
      </w:pPr>
    </w:p>
    <w:p w:rsidR="0056746B" w:rsidRPr="00704745" w:rsidRDefault="0056746B" w:rsidP="0056746B">
      <w:pPr>
        <w:shd w:val="clear" w:color="auto" w:fill="FFFFFF"/>
        <w:ind w:left="528"/>
        <w:rPr>
          <w:rFonts w:ascii="Arial" w:hAnsi="Arial" w:cs="Arial"/>
          <w:color w:val="000000"/>
          <w:w w:val="0"/>
          <w:szCs w:val="24"/>
        </w:rPr>
      </w:pPr>
      <w:bookmarkStart w:id="250" w:name="_DV_M205"/>
      <w:bookmarkEnd w:id="250"/>
      <w:r>
        <w:rPr>
          <w:rFonts w:ascii="Arial" w:hAnsi="Arial" w:cs="Arial"/>
          <w:b/>
          <w:color w:val="000000"/>
          <w:spacing w:val="1"/>
          <w:w w:val="0"/>
          <w:szCs w:val="24"/>
        </w:rPr>
        <w:t>2</w:t>
      </w:r>
      <w:r w:rsidRPr="00704745">
        <w:rPr>
          <w:rFonts w:ascii="Arial" w:hAnsi="Arial" w:cs="Arial"/>
          <w:b/>
          <w:color w:val="000000"/>
          <w:spacing w:val="1"/>
          <w:w w:val="0"/>
          <w:szCs w:val="24"/>
        </w:rPr>
        <w:t>.2.3         Duties and Obligations of Contractor</w:t>
      </w:r>
      <w:r>
        <w:rPr>
          <w:rFonts w:ascii="Arial" w:hAnsi="Arial" w:cs="Arial"/>
          <w:b/>
          <w:color w:val="000000"/>
          <w:spacing w:val="1"/>
          <w:w w:val="0"/>
          <w:szCs w:val="24"/>
        </w:rPr>
        <w:t xml:space="preserve"> and Subc</w:t>
      </w:r>
      <w:r w:rsidRPr="00704745">
        <w:rPr>
          <w:rFonts w:ascii="Arial" w:hAnsi="Arial" w:cs="Arial"/>
          <w:b/>
          <w:color w:val="000000"/>
          <w:spacing w:val="1"/>
          <w:w w:val="0"/>
          <w:szCs w:val="24"/>
        </w:rPr>
        <w:t>ontractors.</w:t>
      </w:r>
    </w:p>
    <w:p w:rsidR="0056746B" w:rsidRPr="00704745" w:rsidRDefault="0056746B" w:rsidP="0056746B">
      <w:pPr>
        <w:shd w:val="clear" w:color="auto" w:fill="FFFFFF"/>
        <w:spacing w:before="226" w:line="226" w:lineRule="exact"/>
        <w:ind w:left="1080"/>
        <w:rPr>
          <w:rFonts w:ascii="Arial" w:hAnsi="Arial" w:cs="Arial"/>
          <w:color w:val="000000"/>
          <w:w w:val="0"/>
          <w:szCs w:val="24"/>
        </w:rPr>
      </w:pPr>
      <w:bookmarkStart w:id="251" w:name="_DV_M206"/>
      <w:bookmarkEnd w:id="251"/>
      <w:r w:rsidRPr="00704745">
        <w:rPr>
          <w:rFonts w:ascii="Arial" w:hAnsi="Arial" w:cs="Arial"/>
          <w:color w:val="000000"/>
          <w:w w:val="0"/>
          <w:szCs w:val="24"/>
        </w:rPr>
        <w:t>Duties and Obligations of enrolled Contractor and Subcontractors associated with their participation in the OCIP as related to the OCIP administration and claim handling are set forth below:</w:t>
      </w:r>
    </w:p>
    <w:p w:rsidR="0056746B" w:rsidRPr="00704745" w:rsidRDefault="0056746B" w:rsidP="0056746B">
      <w:pPr>
        <w:shd w:val="clear" w:color="auto" w:fill="FFFFFF"/>
        <w:tabs>
          <w:tab w:val="left" w:pos="1416"/>
        </w:tabs>
        <w:spacing w:before="235"/>
        <w:ind w:left="1080"/>
        <w:rPr>
          <w:rFonts w:ascii="Arial" w:hAnsi="Arial" w:cs="Arial"/>
          <w:color w:val="000000"/>
          <w:w w:val="0"/>
          <w:szCs w:val="24"/>
        </w:rPr>
      </w:pPr>
      <w:bookmarkStart w:id="252" w:name="_DV_M207"/>
      <w:bookmarkEnd w:id="252"/>
      <w:r>
        <w:rPr>
          <w:rFonts w:ascii="Arial" w:hAnsi="Arial" w:cs="Arial"/>
          <w:b/>
          <w:color w:val="000000"/>
          <w:w w:val="0"/>
          <w:szCs w:val="24"/>
        </w:rPr>
        <w:t>2.2.3</w:t>
      </w:r>
      <w:r w:rsidRPr="00DB4774">
        <w:rPr>
          <w:rFonts w:ascii="Arial" w:hAnsi="Arial" w:cs="Arial"/>
          <w:b/>
          <w:color w:val="000000"/>
          <w:w w:val="0"/>
          <w:szCs w:val="24"/>
        </w:rPr>
        <w:t>.1</w:t>
      </w:r>
      <w:r w:rsidRPr="00704745">
        <w:rPr>
          <w:rFonts w:ascii="Arial" w:hAnsi="Arial" w:cs="Arial"/>
          <w:color w:val="000000"/>
          <w:w w:val="0"/>
          <w:szCs w:val="24"/>
        </w:rPr>
        <w:tab/>
        <w:t>Accept the insurance described above and promptly furnish any information required by Owner and its Insurance Representative for enrollment.</w:t>
      </w:r>
    </w:p>
    <w:p w:rsidR="0056746B" w:rsidRPr="00704745" w:rsidRDefault="0056746B" w:rsidP="0056746B">
      <w:pPr>
        <w:shd w:val="clear" w:color="auto" w:fill="FFFFFF"/>
        <w:tabs>
          <w:tab w:val="left" w:pos="1421"/>
        </w:tabs>
        <w:spacing w:before="235"/>
        <w:ind w:left="1080"/>
        <w:rPr>
          <w:rFonts w:ascii="Arial" w:hAnsi="Arial" w:cs="Arial"/>
          <w:color w:val="000000"/>
          <w:w w:val="0"/>
          <w:szCs w:val="24"/>
        </w:rPr>
      </w:pPr>
      <w:bookmarkStart w:id="253" w:name="_DV_M208"/>
      <w:bookmarkEnd w:id="253"/>
      <w:r>
        <w:rPr>
          <w:rFonts w:ascii="Arial" w:hAnsi="Arial" w:cs="Arial"/>
          <w:b/>
          <w:color w:val="000000"/>
          <w:w w:val="0"/>
          <w:szCs w:val="24"/>
        </w:rPr>
        <w:t>2.2.3</w:t>
      </w:r>
      <w:r w:rsidRPr="00DB4774">
        <w:rPr>
          <w:rFonts w:ascii="Arial" w:hAnsi="Arial" w:cs="Arial"/>
          <w:b/>
          <w:color w:val="000000"/>
          <w:w w:val="0"/>
          <w:szCs w:val="24"/>
        </w:rPr>
        <w:t>.2</w:t>
      </w:r>
      <w:r w:rsidRPr="00DB4774">
        <w:rPr>
          <w:rFonts w:ascii="Arial" w:hAnsi="Arial" w:cs="Arial"/>
          <w:b/>
          <w:color w:val="000000"/>
          <w:w w:val="0"/>
          <w:szCs w:val="24"/>
        </w:rPr>
        <w:tab/>
      </w:r>
      <w:r w:rsidRPr="00704745">
        <w:rPr>
          <w:rFonts w:ascii="Arial" w:hAnsi="Arial" w:cs="Arial"/>
          <w:color w:val="000000"/>
          <w:w w:val="0"/>
          <w:szCs w:val="24"/>
        </w:rPr>
        <w:t>Comply with the OCIP requirements which are set forth herein and in the Project Insurance Manual.</w:t>
      </w:r>
    </w:p>
    <w:p w:rsidR="0056746B" w:rsidRPr="00704745" w:rsidRDefault="0056746B" w:rsidP="0056746B">
      <w:pPr>
        <w:shd w:val="clear" w:color="auto" w:fill="FFFFFF"/>
        <w:tabs>
          <w:tab w:val="left" w:pos="1426"/>
        </w:tabs>
        <w:spacing w:before="230" w:line="226" w:lineRule="exact"/>
        <w:ind w:left="1080"/>
        <w:rPr>
          <w:rFonts w:ascii="Arial" w:hAnsi="Arial" w:cs="Arial"/>
          <w:color w:val="000000"/>
          <w:w w:val="0"/>
          <w:szCs w:val="24"/>
        </w:rPr>
      </w:pPr>
      <w:bookmarkStart w:id="254" w:name="_DV_M209"/>
      <w:bookmarkEnd w:id="254"/>
      <w:r>
        <w:rPr>
          <w:rFonts w:ascii="Arial" w:hAnsi="Arial" w:cs="Arial"/>
          <w:b/>
          <w:color w:val="000000"/>
          <w:w w:val="0"/>
          <w:szCs w:val="24"/>
        </w:rPr>
        <w:t>2.2.3</w:t>
      </w:r>
      <w:r w:rsidRPr="00DB4774">
        <w:rPr>
          <w:rFonts w:ascii="Arial" w:hAnsi="Arial" w:cs="Arial"/>
          <w:b/>
          <w:color w:val="000000"/>
          <w:w w:val="0"/>
          <w:szCs w:val="24"/>
        </w:rPr>
        <w:t>.3</w:t>
      </w:r>
      <w:r w:rsidRPr="00704745">
        <w:rPr>
          <w:rFonts w:ascii="Arial" w:hAnsi="Arial" w:cs="Arial"/>
          <w:color w:val="000000"/>
          <w:w w:val="0"/>
          <w:szCs w:val="24"/>
        </w:rPr>
        <w:tab/>
        <w:t>Sign a dividend release form authorizing the insurance companies providing the OCIP to pay any dividends, refunds, or returns directly to Owner. Owner shall be entitled to retain all dividends, refunds or returns.</w:t>
      </w:r>
    </w:p>
    <w:p w:rsidR="0056746B" w:rsidRPr="007A72BD" w:rsidRDefault="0056746B" w:rsidP="0056746B">
      <w:pPr>
        <w:shd w:val="clear" w:color="auto" w:fill="FFFFFF"/>
        <w:tabs>
          <w:tab w:val="left" w:pos="1426"/>
        </w:tabs>
        <w:spacing w:before="230"/>
        <w:ind w:left="1080"/>
        <w:rPr>
          <w:rFonts w:ascii="Arial" w:hAnsi="Arial" w:cs="Arial"/>
          <w:w w:val="0"/>
          <w:szCs w:val="24"/>
        </w:rPr>
      </w:pPr>
      <w:bookmarkStart w:id="255" w:name="_DV_M210"/>
      <w:bookmarkEnd w:id="255"/>
      <w:r>
        <w:rPr>
          <w:rFonts w:ascii="Arial" w:hAnsi="Arial" w:cs="Arial"/>
          <w:b/>
          <w:color w:val="000000"/>
          <w:w w:val="0"/>
          <w:szCs w:val="24"/>
        </w:rPr>
        <w:t>2.2.3</w:t>
      </w:r>
      <w:r w:rsidRPr="00DB4774">
        <w:rPr>
          <w:rFonts w:ascii="Arial" w:hAnsi="Arial" w:cs="Arial"/>
          <w:b/>
          <w:color w:val="000000"/>
          <w:w w:val="0"/>
          <w:szCs w:val="24"/>
        </w:rPr>
        <w:t>.4</w:t>
      </w:r>
      <w:r w:rsidRPr="00704745">
        <w:rPr>
          <w:rFonts w:ascii="Arial" w:hAnsi="Arial" w:cs="Arial"/>
          <w:color w:val="000000"/>
          <w:w w:val="0"/>
          <w:szCs w:val="24"/>
        </w:rPr>
        <w:tab/>
        <w:t>Immediately report and assist in the investigation of any accident or occurrence involving injury to any person or loss or damage to property, and cooperate with the companies involved in adjusting any claim by securing and giving evidence, and obtaining the participation and attendance of witnesses required for the investigation or defense of any claim or lawsuit</w:t>
      </w:r>
      <w:bookmarkStart w:id="256" w:name="_DV_C41"/>
      <w:r w:rsidRPr="007A72BD">
        <w:rPr>
          <w:rFonts w:ascii="Arial" w:hAnsi="Arial" w:cs="Arial"/>
          <w:w w:val="0"/>
          <w:szCs w:val="24"/>
        </w:rPr>
        <w:t xml:space="preserve">. </w:t>
      </w:r>
      <w:r w:rsidRPr="007A72BD">
        <w:rPr>
          <w:rStyle w:val="DeltaViewInsertion"/>
          <w:rFonts w:ascii="Arial" w:hAnsi="Arial" w:cs="Arial"/>
          <w:color w:val="auto"/>
          <w:w w:val="0"/>
          <w:szCs w:val="24"/>
          <w:u w:val="none"/>
        </w:rPr>
        <w:t>If failure to report a claim, or late reporting of a claim, or failure to use an approved care provider, or failure to comply with any contractual obligations results in an increase in cost to the Owner of a workers compensation claim, or in a rejection of a workers compensation claim, then Contractor shall be</w:t>
      </w:r>
      <w:bookmarkEnd w:id="256"/>
      <w:r w:rsidRPr="007A72BD">
        <w:rPr>
          <w:rFonts w:ascii="Arial" w:hAnsi="Arial" w:cs="Arial"/>
          <w:w w:val="0"/>
          <w:szCs w:val="24"/>
        </w:rPr>
        <w:t xml:space="preserve"> responsible for </w:t>
      </w:r>
      <w:bookmarkStart w:id="257" w:name="_DV_C43"/>
      <w:r w:rsidRPr="007A72BD">
        <w:rPr>
          <w:rStyle w:val="DeltaViewInsertion"/>
          <w:rFonts w:ascii="Arial" w:hAnsi="Arial" w:cs="Arial"/>
          <w:color w:val="auto"/>
          <w:w w:val="0"/>
          <w:szCs w:val="24"/>
          <w:u w:val="none"/>
        </w:rPr>
        <w:t>the resulting increase in the cost</w:t>
      </w:r>
      <w:bookmarkStart w:id="258" w:name="_DV_M211"/>
      <w:bookmarkEnd w:id="257"/>
      <w:bookmarkEnd w:id="258"/>
      <w:r w:rsidRPr="007A72BD">
        <w:rPr>
          <w:rFonts w:ascii="Arial" w:hAnsi="Arial" w:cs="Arial"/>
          <w:w w:val="0"/>
          <w:szCs w:val="24"/>
        </w:rPr>
        <w:t xml:space="preserve"> of any medical or indemnity benefits</w:t>
      </w:r>
      <w:bookmarkStart w:id="259" w:name="_DV_C45"/>
      <w:r w:rsidRPr="007A72BD">
        <w:rPr>
          <w:rStyle w:val="DeltaViewDeletion"/>
          <w:rFonts w:ascii="Arial" w:hAnsi="Arial" w:cs="Arial"/>
          <w:color w:val="auto"/>
          <w:w w:val="0"/>
          <w:szCs w:val="24"/>
        </w:rPr>
        <w:t>,</w:t>
      </w:r>
      <w:r w:rsidRPr="007A72BD">
        <w:rPr>
          <w:rStyle w:val="DeltaViewInsertion"/>
          <w:rFonts w:ascii="Arial" w:hAnsi="Arial" w:cs="Arial"/>
          <w:color w:val="auto"/>
          <w:w w:val="0"/>
          <w:szCs w:val="24"/>
          <w:u w:val="none"/>
        </w:rPr>
        <w:t xml:space="preserve">.  If a Project Contractor or Subcontractor should fail to report a claim, or fail to timely report a claim, or fail to use an approved care provider, or fail to comply with any contractual obligations which results in an increase in the cost of a  workers compensation claim, the OCIP Administrator or Insurance Representative shall provide written notice to the Contractor of such failure to comply within seven (7) days of </w:t>
      </w:r>
      <w:r w:rsidRPr="007A72BD">
        <w:rPr>
          <w:rStyle w:val="DeltaViewInsertion"/>
          <w:rFonts w:ascii="Arial" w:hAnsi="Arial" w:cs="Arial"/>
          <w:color w:val="auto"/>
          <w:w w:val="0"/>
          <w:szCs w:val="24"/>
          <w:u w:val="none"/>
        </w:rPr>
        <w:lastRenderedPageBreak/>
        <w:t>discovery of such non-compliance.  Contractor may pass increase in cost through, as appropriate, to its Project Contractors or Subcontractors</w:t>
      </w:r>
      <w:bookmarkStart w:id="260" w:name="_DV_M212"/>
      <w:bookmarkEnd w:id="259"/>
      <w:bookmarkEnd w:id="260"/>
      <w:r w:rsidRPr="007A72BD">
        <w:rPr>
          <w:rFonts w:ascii="Arial" w:hAnsi="Arial" w:cs="Arial"/>
          <w:w w:val="0"/>
          <w:szCs w:val="24"/>
        </w:rPr>
        <w:t>.</w:t>
      </w:r>
    </w:p>
    <w:p w:rsidR="0056746B" w:rsidRPr="00704745" w:rsidRDefault="0056746B" w:rsidP="0056746B">
      <w:pPr>
        <w:shd w:val="clear" w:color="auto" w:fill="FFFFFF"/>
        <w:spacing w:before="226" w:line="230" w:lineRule="exact"/>
        <w:ind w:left="1080"/>
        <w:rPr>
          <w:rFonts w:ascii="Arial" w:hAnsi="Arial" w:cs="Arial"/>
          <w:color w:val="000000"/>
          <w:w w:val="0"/>
          <w:szCs w:val="24"/>
        </w:rPr>
      </w:pPr>
      <w:bookmarkStart w:id="261" w:name="_DV_M213"/>
      <w:bookmarkEnd w:id="261"/>
      <w:r w:rsidRPr="00704745">
        <w:rPr>
          <w:rFonts w:ascii="Arial" w:hAnsi="Arial" w:cs="Arial"/>
          <w:color w:val="000000"/>
          <w:w w:val="0"/>
          <w:szCs w:val="24"/>
        </w:rPr>
        <w:t>Failure to comply with any of the above items will be considered noncompliance with the Contract and may result in remedial action, including withholding of payment, and/or removal of Project Contractors and/or Subcontractor from the Project Site.</w:t>
      </w:r>
    </w:p>
    <w:p w:rsidR="0056746B" w:rsidRPr="00704745" w:rsidRDefault="0056746B" w:rsidP="0056746B">
      <w:pPr>
        <w:shd w:val="clear" w:color="auto" w:fill="FFFFFF"/>
        <w:spacing w:before="235"/>
        <w:rPr>
          <w:rFonts w:ascii="Arial" w:hAnsi="Arial" w:cs="Arial"/>
          <w:color w:val="000000"/>
          <w:w w:val="0"/>
          <w:szCs w:val="24"/>
        </w:rPr>
      </w:pPr>
      <w:bookmarkStart w:id="262" w:name="_DV_M214"/>
      <w:bookmarkEnd w:id="262"/>
      <w:r>
        <w:rPr>
          <w:rFonts w:ascii="Arial" w:hAnsi="Arial" w:cs="Arial"/>
          <w:b/>
          <w:color w:val="000000"/>
          <w:w w:val="0"/>
          <w:szCs w:val="24"/>
        </w:rPr>
        <w:t>2</w:t>
      </w:r>
      <w:r w:rsidRPr="00704745">
        <w:rPr>
          <w:rFonts w:ascii="Arial" w:hAnsi="Arial" w:cs="Arial"/>
          <w:b/>
          <w:color w:val="000000"/>
          <w:w w:val="0"/>
          <w:szCs w:val="24"/>
        </w:rPr>
        <w:t>.3   CONTRACTOR/SUBCONTRACTOR PROVIDED INSURANCE - REQUIRED</w:t>
      </w:r>
    </w:p>
    <w:p w:rsidR="0056746B" w:rsidRPr="00704745" w:rsidRDefault="0056746B" w:rsidP="0056746B">
      <w:pPr>
        <w:shd w:val="clear" w:color="auto" w:fill="FFFFFF"/>
        <w:spacing w:before="221" w:line="230" w:lineRule="exact"/>
        <w:ind w:left="900"/>
        <w:rPr>
          <w:rFonts w:ascii="Arial" w:hAnsi="Arial" w:cs="Arial"/>
          <w:color w:val="000000"/>
          <w:w w:val="0"/>
          <w:szCs w:val="24"/>
        </w:rPr>
      </w:pPr>
      <w:bookmarkStart w:id="263" w:name="_DV_M215"/>
      <w:bookmarkEnd w:id="263"/>
      <w:r w:rsidRPr="00704745">
        <w:rPr>
          <w:rFonts w:ascii="Arial" w:hAnsi="Arial" w:cs="Arial"/>
          <w:color w:val="000000"/>
          <w:w w:val="0"/>
          <w:szCs w:val="24"/>
        </w:rPr>
        <w:t xml:space="preserve">Contractors shall at all times during the period in which this Contract is in force and effect provide and maintain insurance, and shall require all their Subcontractors to provide and maintain </w:t>
      </w:r>
      <w:r w:rsidRPr="00704745">
        <w:rPr>
          <w:rFonts w:ascii="Arial" w:hAnsi="Arial" w:cs="Arial"/>
          <w:color w:val="000000"/>
          <w:spacing w:val="1"/>
          <w:w w:val="0"/>
          <w:szCs w:val="24"/>
        </w:rPr>
        <w:t xml:space="preserve">insurance, of the type and in limits as set forth below. Such insurance shall be in a form and from issuing </w:t>
      </w:r>
      <w:r w:rsidRPr="00704745">
        <w:rPr>
          <w:rFonts w:ascii="Arial" w:hAnsi="Arial" w:cs="Arial"/>
          <w:color w:val="000000"/>
          <w:w w:val="0"/>
          <w:szCs w:val="24"/>
        </w:rPr>
        <w:t>companies acceptable to Owner. The issuing companies must have a Best's rating of A-, VII or better. The insurance may be provided in a policy or policies, primary and excess, including the so-called umbrella or excess form. The limits of liability shall be as stated below, unless, prior to commencement of any Work, written approval is granted by Owner for variance from those limits.</w:t>
      </w:r>
    </w:p>
    <w:p w:rsidR="0056746B" w:rsidRPr="00704745" w:rsidRDefault="0056746B" w:rsidP="0056746B">
      <w:pPr>
        <w:shd w:val="clear" w:color="auto" w:fill="FFFFFF"/>
        <w:ind w:left="900"/>
        <w:rPr>
          <w:rFonts w:ascii="Arial" w:hAnsi="Arial" w:cs="Arial"/>
          <w:b/>
          <w:color w:val="000000"/>
          <w:w w:val="0"/>
          <w:szCs w:val="24"/>
        </w:rPr>
      </w:pPr>
    </w:p>
    <w:p w:rsidR="0056746B" w:rsidRPr="00704745" w:rsidRDefault="0056746B" w:rsidP="0056746B">
      <w:pPr>
        <w:shd w:val="clear" w:color="auto" w:fill="FFFFFF"/>
        <w:ind w:left="552"/>
        <w:rPr>
          <w:rFonts w:ascii="Arial" w:hAnsi="Arial" w:cs="Arial"/>
          <w:b/>
          <w:color w:val="000000"/>
          <w:w w:val="0"/>
          <w:szCs w:val="24"/>
        </w:rPr>
      </w:pPr>
      <w:bookmarkStart w:id="264" w:name="_DV_M216"/>
      <w:bookmarkEnd w:id="264"/>
      <w:r>
        <w:rPr>
          <w:rFonts w:ascii="Arial" w:hAnsi="Arial" w:cs="Arial"/>
          <w:b/>
          <w:color w:val="000000"/>
          <w:w w:val="0"/>
          <w:szCs w:val="24"/>
        </w:rPr>
        <w:t>2</w:t>
      </w:r>
      <w:r w:rsidRPr="00704745">
        <w:rPr>
          <w:rFonts w:ascii="Arial" w:hAnsi="Arial" w:cs="Arial"/>
          <w:b/>
          <w:color w:val="000000"/>
          <w:w w:val="0"/>
          <w:szCs w:val="24"/>
        </w:rPr>
        <w:t>.3.1</w:t>
      </w:r>
      <w:r w:rsidRPr="00704745">
        <w:rPr>
          <w:rFonts w:ascii="Arial" w:hAnsi="Arial" w:cs="Arial"/>
          <w:b/>
          <w:color w:val="000000"/>
          <w:w w:val="0"/>
          <w:szCs w:val="24"/>
        </w:rPr>
        <w:tab/>
        <w:t>Automobile Liability</w:t>
      </w:r>
    </w:p>
    <w:p w:rsidR="0056746B" w:rsidRPr="00704745" w:rsidRDefault="0056746B" w:rsidP="0056746B">
      <w:pPr>
        <w:shd w:val="clear" w:color="auto" w:fill="FFFFFF"/>
        <w:ind w:left="552"/>
        <w:rPr>
          <w:rFonts w:ascii="Arial" w:hAnsi="Arial" w:cs="Arial"/>
          <w:b/>
          <w:color w:val="000000"/>
          <w:w w:val="0"/>
          <w:szCs w:val="24"/>
        </w:rPr>
      </w:pPr>
    </w:p>
    <w:p w:rsidR="0056746B" w:rsidRPr="00704745" w:rsidRDefault="0056746B" w:rsidP="0056746B">
      <w:pPr>
        <w:widowControl/>
        <w:autoSpaceDE/>
        <w:autoSpaceDN/>
        <w:adjustRightInd/>
        <w:ind w:left="900"/>
        <w:rPr>
          <w:rFonts w:ascii="Arial" w:hAnsi="Arial" w:cs="Arial"/>
        </w:rPr>
      </w:pPr>
      <w:bookmarkStart w:id="265" w:name="_DV_M217"/>
      <w:bookmarkEnd w:id="265"/>
      <w:r w:rsidRPr="00704745">
        <w:rPr>
          <w:rFonts w:ascii="Arial" w:hAnsi="Arial" w:cs="Arial"/>
          <w:color w:val="000000"/>
          <w:spacing w:val="1"/>
          <w:w w:val="0"/>
          <w:szCs w:val="24"/>
        </w:rPr>
        <w:t xml:space="preserve">Insurance shall cover all owned, non-owned and hired automobiles. Such insurance shall provide coverage not less than that of a standard Insurance Services Office (ISO) Business Auto Coverage policy with limits not less than listed below. </w:t>
      </w:r>
      <w:r w:rsidRPr="00704745">
        <w:rPr>
          <w:rFonts w:ascii="Arial" w:hAnsi="Arial" w:cs="Arial"/>
        </w:rPr>
        <w:t>The policy shall be endorsed to include Motor Carrier Act endorsement – Hazardous Materials Cleanup (MCS-90), if applicable.</w:t>
      </w:r>
      <w:r w:rsidRPr="00704745">
        <w:rPr>
          <w:rFonts w:ascii="Arial" w:hAnsi="Arial" w:cs="Arial"/>
          <w:color w:val="000000"/>
          <w:spacing w:val="1"/>
          <w:w w:val="0"/>
          <w:szCs w:val="24"/>
        </w:rPr>
        <w:t xml:space="preserve"> Contractual Liability, if not provided in the policy form, is to be provided by endorsement.</w:t>
      </w:r>
    </w:p>
    <w:p w:rsidR="0056746B" w:rsidRPr="00704745" w:rsidRDefault="0056746B" w:rsidP="0056746B">
      <w:pPr>
        <w:shd w:val="clear" w:color="auto" w:fill="FFFFFF"/>
        <w:spacing w:before="43" w:line="461" w:lineRule="exact"/>
        <w:ind w:left="1080"/>
        <w:rPr>
          <w:rFonts w:ascii="Arial" w:hAnsi="Arial" w:cs="Arial"/>
          <w:color w:val="000000"/>
          <w:w w:val="0"/>
          <w:szCs w:val="24"/>
        </w:rPr>
      </w:pPr>
      <w:bookmarkStart w:id="266" w:name="_DV_M218"/>
      <w:bookmarkEnd w:id="266"/>
      <w:r w:rsidRPr="00704745">
        <w:rPr>
          <w:rFonts w:ascii="Arial" w:hAnsi="Arial" w:cs="Arial"/>
          <w:i/>
          <w:color w:val="000000"/>
          <w:w w:val="0"/>
          <w:szCs w:val="24"/>
          <w:u w:val="single"/>
        </w:rPr>
        <w:t>Contractor limit</w:t>
      </w:r>
    </w:p>
    <w:p w:rsidR="0056746B" w:rsidRDefault="0056746B" w:rsidP="0056746B">
      <w:pPr>
        <w:shd w:val="clear" w:color="auto" w:fill="FFFFFF"/>
        <w:spacing w:line="461" w:lineRule="exact"/>
        <w:ind w:left="1080" w:firstLine="384"/>
        <w:rPr>
          <w:rFonts w:ascii="Arial" w:hAnsi="Arial" w:cs="Arial"/>
          <w:color w:val="000000"/>
          <w:w w:val="0"/>
          <w:szCs w:val="24"/>
        </w:rPr>
      </w:pPr>
      <w:bookmarkStart w:id="267" w:name="_DV_M219"/>
      <w:bookmarkEnd w:id="267"/>
      <w:r w:rsidRPr="00704745">
        <w:rPr>
          <w:rFonts w:ascii="Arial" w:hAnsi="Arial" w:cs="Arial"/>
          <w:color w:val="000000"/>
          <w:w w:val="0"/>
          <w:szCs w:val="24"/>
        </w:rPr>
        <w:t xml:space="preserve">$2,000,000 Combined Single Limit each occurrence for Bodily Injury and Property Damage </w:t>
      </w:r>
    </w:p>
    <w:p w:rsidR="0056746B" w:rsidRPr="00704745" w:rsidRDefault="0056746B" w:rsidP="0056746B">
      <w:pPr>
        <w:shd w:val="clear" w:color="auto" w:fill="FFFFFF"/>
        <w:spacing w:line="461" w:lineRule="exact"/>
        <w:ind w:left="360" w:firstLine="720"/>
        <w:rPr>
          <w:rFonts w:ascii="Arial" w:hAnsi="Arial" w:cs="Arial"/>
          <w:color w:val="000000"/>
          <w:w w:val="0"/>
          <w:szCs w:val="24"/>
        </w:rPr>
      </w:pPr>
      <w:r w:rsidRPr="00704745">
        <w:rPr>
          <w:rFonts w:ascii="Arial" w:hAnsi="Arial" w:cs="Arial"/>
          <w:i/>
          <w:color w:val="000000"/>
          <w:spacing w:val="1"/>
          <w:w w:val="0"/>
          <w:szCs w:val="24"/>
          <w:u w:val="single"/>
        </w:rPr>
        <w:t>Subcontractor and Separate Contractor minimum limit</w:t>
      </w:r>
    </w:p>
    <w:p w:rsidR="0056746B" w:rsidRPr="00704745" w:rsidRDefault="0056746B" w:rsidP="0056746B">
      <w:pPr>
        <w:shd w:val="clear" w:color="auto" w:fill="FFFFFF"/>
        <w:spacing w:line="461" w:lineRule="exact"/>
        <w:ind w:left="187"/>
        <w:rPr>
          <w:rFonts w:ascii="Arial" w:hAnsi="Arial" w:cs="Arial"/>
          <w:color w:val="000000"/>
          <w:w w:val="0"/>
          <w:szCs w:val="24"/>
        </w:rPr>
      </w:pPr>
      <w:bookmarkStart w:id="268" w:name="_DV_M220"/>
      <w:bookmarkEnd w:id="268"/>
      <w:r w:rsidRPr="00704745">
        <w:rPr>
          <w:rFonts w:ascii="Arial" w:hAnsi="Arial" w:cs="Arial"/>
          <w:color w:val="000000"/>
          <w:w w:val="0"/>
          <w:szCs w:val="24"/>
        </w:rPr>
        <w:t xml:space="preserve">                         $2,000,000 Combined Single Limit each occurrence for Bodily Injury and Property</w:t>
      </w:r>
      <w:r>
        <w:rPr>
          <w:rFonts w:ascii="Arial" w:hAnsi="Arial" w:cs="Arial"/>
          <w:color w:val="000000"/>
          <w:w w:val="0"/>
          <w:szCs w:val="24"/>
        </w:rPr>
        <w:t xml:space="preserve"> Damage</w:t>
      </w:r>
      <w:r w:rsidRPr="00704745">
        <w:rPr>
          <w:rFonts w:ascii="Arial" w:hAnsi="Arial" w:cs="Arial"/>
          <w:color w:val="000000"/>
          <w:w w:val="0"/>
          <w:szCs w:val="24"/>
        </w:rPr>
        <w:t>.</w:t>
      </w:r>
    </w:p>
    <w:p w:rsidR="0056746B" w:rsidRPr="00704745" w:rsidRDefault="0056746B" w:rsidP="0056746B">
      <w:pPr>
        <w:shd w:val="clear" w:color="auto" w:fill="FFFFFF"/>
        <w:spacing w:line="230" w:lineRule="exact"/>
        <w:ind w:left="1502"/>
        <w:rPr>
          <w:rFonts w:ascii="Arial" w:hAnsi="Arial" w:cs="Arial"/>
          <w:color w:val="000000"/>
          <w:w w:val="0"/>
          <w:szCs w:val="24"/>
        </w:rPr>
      </w:pPr>
    </w:p>
    <w:p w:rsidR="0056746B" w:rsidRPr="00704745" w:rsidRDefault="0056746B" w:rsidP="0056746B">
      <w:pPr>
        <w:shd w:val="clear" w:color="auto" w:fill="FFFFFF"/>
        <w:ind w:left="552"/>
        <w:rPr>
          <w:rFonts w:ascii="Arial" w:hAnsi="Arial" w:cs="Arial"/>
          <w:b/>
          <w:color w:val="000000"/>
          <w:w w:val="0"/>
          <w:szCs w:val="24"/>
        </w:rPr>
      </w:pPr>
      <w:bookmarkStart w:id="269" w:name="_DV_M221"/>
      <w:bookmarkEnd w:id="269"/>
      <w:r>
        <w:rPr>
          <w:rFonts w:ascii="Arial" w:hAnsi="Arial" w:cs="Arial"/>
          <w:b/>
          <w:color w:val="000000"/>
          <w:w w:val="0"/>
          <w:szCs w:val="24"/>
        </w:rPr>
        <w:t>2</w:t>
      </w:r>
      <w:r w:rsidRPr="00704745">
        <w:rPr>
          <w:rFonts w:ascii="Arial" w:hAnsi="Arial" w:cs="Arial"/>
          <w:b/>
          <w:color w:val="000000"/>
          <w:w w:val="0"/>
          <w:szCs w:val="24"/>
        </w:rPr>
        <w:t>.3.2</w:t>
      </w:r>
      <w:r w:rsidRPr="00704745">
        <w:rPr>
          <w:rFonts w:ascii="Arial" w:hAnsi="Arial" w:cs="Arial"/>
          <w:b/>
          <w:color w:val="000000"/>
          <w:w w:val="0"/>
          <w:szCs w:val="24"/>
        </w:rPr>
        <w:tab/>
        <w:t>Workers’ Compensation</w:t>
      </w:r>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4"/>
        </w:rPr>
      </w:pPr>
    </w:p>
    <w:p w:rsidR="0056746B" w:rsidRPr="00704745" w:rsidRDefault="0056746B" w:rsidP="0056746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rPr>
          <w:rFonts w:ascii="Arial" w:hAnsi="Arial" w:cs="Arial"/>
          <w:color w:val="000000"/>
          <w:w w:val="0"/>
          <w:szCs w:val="24"/>
        </w:rPr>
      </w:pPr>
      <w:bookmarkStart w:id="270" w:name="_DV_M222"/>
      <w:bookmarkEnd w:id="270"/>
      <w:r w:rsidRPr="00704745">
        <w:rPr>
          <w:rFonts w:ascii="Arial" w:hAnsi="Arial" w:cs="Arial"/>
          <w:color w:val="000000"/>
          <w:w w:val="0"/>
          <w:szCs w:val="24"/>
        </w:rPr>
        <w:t>For all operations away from the Project Site Contractors and Subcontractors shall carry Workers Compensation insurance in compliance with statutory limits for the Workers' Compensation Laws of the State of Colorado and Employer's Liability limits of not less than:</w:t>
      </w:r>
    </w:p>
    <w:p w:rsidR="0056746B" w:rsidRPr="00704745" w:rsidRDefault="0056746B" w:rsidP="0056746B">
      <w:pPr>
        <w:numPr>
          <w:ilvl w:val="12"/>
          <w:numId w:val="0"/>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w w:val="0"/>
          <w:szCs w:val="24"/>
        </w:rPr>
      </w:pPr>
    </w:p>
    <w:p w:rsidR="0056746B" w:rsidRPr="00704745" w:rsidRDefault="0056746B" w:rsidP="0056746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4"/>
        </w:rPr>
      </w:pPr>
      <w:bookmarkStart w:id="271" w:name="_DV_M223"/>
      <w:bookmarkEnd w:id="271"/>
      <w:r w:rsidRPr="00704745">
        <w:rPr>
          <w:rFonts w:ascii="Arial" w:hAnsi="Arial" w:cs="Arial"/>
          <w:b/>
          <w:color w:val="000000"/>
          <w:w w:val="0"/>
          <w:szCs w:val="24"/>
        </w:rPr>
        <w:tab/>
      </w:r>
      <w:r w:rsidRPr="00704745">
        <w:rPr>
          <w:rFonts w:ascii="Arial" w:hAnsi="Arial" w:cs="Arial"/>
          <w:b/>
          <w:color w:val="000000"/>
          <w:w w:val="0"/>
          <w:szCs w:val="24"/>
        </w:rPr>
        <w:tab/>
        <w:t>$ 1,000,000</w:t>
      </w:r>
      <w:r w:rsidRPr="00704745">
        <w:rPr>
          <w:rFonts w:ascii="Arial" w:hAnsi="Arial" w:cs="Arial"/>
          <w:color w:val="000000"/>
          <w:w w:val="0"/>
          <w:szCs w:val="24"/>
        </w:rPr>
        <w:t xml:space="preserve"> – Each Accident for Bodily Injury</w:t>
      </w:r>
    </w:p>
    <w:p w:rsidR="0056746B" w:rsidRPr="00704745" w:rsidRDefault="0056746B" w:rsidP="0056746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4"/>
        </w:rPr>
      </w:pPr>
      <w:bookmarkStart w:id="272" w:name="_DV_M224"/>
      <w:bookmarkEnd w:id="272"/>
      <w:r w:rsidRPr="00704745">
        <w:rPr>
          <w:rFonts w:ascii="Arial" w:hAnsi="Arial" w:cs="Arial"/>
          <w:b/>
          <w:color w:val="000000"/>
          <w:w w:val="0"/>
          <w:szCs w:val="24"/>
        </w:rPr>
        <w:tab/>
      </w:r>
      <w:r w:rsidRPr="00704745">
        <w:rPr>
          <w:rFonts w:ascii="Arial" w:hAnsi="Arial" w:cs="Arial"/>
          <w:b/>
          <w:color w:val="000000"/>
          <w:w w:val="0"/>
          <w:szCs w:val="24"/>
        </w:rPr>
        <w:tab/>
        <w:t>$ 1,000,000</w:t>
      </w:r>
      <w:r w:rsidRPr="00704745">
        <w:rPr>
          <w:rFonts w:ascii="Arial" w:hAnsi="Arial" w:cs="Arial"/>
          <w:color w:val="000000"/>
          <w:w w:val="0"/>
          <w:szCs w:val="24"/>
        </w:rPr>
        <w:t xml:space="preserve"> – Policy limit for Bodily Injury by disease</w:t>
      </w:r>
    </w:p>
    <w:p w:rsidR="0056746B" w:rsidRPr="00704745" w:rsidRDefault="0056746B" w:rsidP="0056746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4"/>
        </w:rPr>
      </w:pPr>
      <w:bookmarkStart w:id="273" w:name="_DV_M225"/>
      <w:bookmarkEnd w:id="273"/>
      <w:r w:rsidRPr="00704745">
        <w:rPr>
          <w:rFonts w:ascii="Arial" w:hAnsi="Arial" w:cs="Arial"/>
          <w:b/>
          <w:color w:val="000000"/>
          <w:w w:val="0"/>
          <w:szCs w:val="24"/>
        </w:rPr>
        <w:tab/>
      </w:r>
      <w:r w:rsidRPr="00704745">
        <w:rPr>
          <w:rFonts w:ascii="Arial" w:hAnsi="Arial" w:cs="Arial"/>
          <w:b/>
          <w:color w:val="000000"/>
          <w:w w:val="0"/>
          <w:szCs w:val="24"/>
        </w:rPr>
        <w:tab/>
        <w:t>$ 1,000,000</w:t>
      </w:r>
      <w:r w:rsidRPr="00704745">
        <w:rPr>
          <w:rFonts w:ascii="Arial" w:hAnsi="Arial" w:cs="Arial"/>
          <w:color w:val="000000"/>
          <w:w w:val="0"/>
          <w:szCs w:val="24"/>
        </w:rPr>
        <w:t xml:space="preserve"> – Each Employee for Bodily Injury by disease.</w:t>
      </w:r>
    </w:p>
    <w:p w:rsidR="0056746B" w:rsidRPr="00704745" w:rsidRDefault="0056746B" w:rsidP="0056746B">
      <w:pPr>
        <w:shd w:val="clear" w:color="auto" w:fill="FFFFFF"/>
        <w:ind w:left="552"/>
        <w:rPr>
          <w:rFonts w:ascii="Arial" w:hAnsi="Arial" w:cs="Arial"/>
          <w:b/>
          <w:color w:val="000000"/>
          <w:w w:val="0"/>
          <w:szCs w:val="24"/>
        </w:rPr>
      </w:pPr>
      <w:bookmarkStart w:id="274" w:name="_DV_M226"/>
      <w:bookmarkEnd w:id="274"/>
    </w:p>
    <w:p w:rsidR="0056746B" w:rsidRPr="00704745" w:rsidRDefault="0056746B" w:rsidP="0056746B">
      <w:pPr>
        <w:shd w:val="clear" w:color="auto" w:fill="FFFFFF"/>
        <w:ind w:left="552"/>
        <w:rPr>
          <w:rFonts w:ascii="Arial" w:hAnsi="Arial" w:cs="Arial"/>
          <w:b/>
          <w:color w:val="000000"/>
          <w:w w:val="0"/>
          <w:szCs w:val="24"/>
        </w:rPr>
      </w:pPr>
    </w:p>
    <w:p w:rsidR="0056746B" w:rsidRPr="00704745" w:rsidRDefault="0056746B" w:rsidP="0056746B">
      <w:pPr>
        <w:shd w:val="clear" w:color="auto" w:fill="FFFFFF"/>
        <w:ind w:left="552"/>
        <w:rPr>
          <w:rFonts w:ascii="Arial" w:hAnsi="Arial" w:cs="Arial"/>
          <w:color w:val="000000"/>
          <w:w w:val="0"/>
          <w:szCs w:val="24"/>
        </w:rPr>
      </w:pPr>
      <w:r>
        <w:rPr>
          <w:rFonts w:ascii="Arial" w:hAnsi="Arial" w:cs="Arial"/>
          <w:b/>
          <w:color w:val="000000"/>
          <w:w w:val="0"/>
          <w:szCs w:val="24"/>
        </w:rPr>
        <w:t>2</w:t>
      </w:r>
      <w:r w:rsidRPr="00704745">
        <w:rPr>
          <w:rFonts w:ascii="Arial" w:hAnsi="Arial" w:cs="Arial"/>
          <w:b/>
          <w:color w:val="000000"/>
          <w:w w:val="0"/>
          <w:szCs w:val="24"/>
        </w:rPr>
        <w:t>.3.3</w:t>
      </w:r>
      <w:r w:rsidRPr="00704745">
        <w:rPr>
          <w:rFonts w:ascii="Arial" w:hAnsi="Arial" w:cs="Arial"/>
          <w:b/>
          <w:color w:val="000000"/>
          <w:w w:val="0"/>
          <w:szCs w:val="24"/>
        </w:rPr>
        <w:tab/>
        <w:t>Commercial General Liability</w:t>
      </w:r>
    </w:p>
    <w:p w:rsidR="0056746B" w:rsidRPr="00704745" w:rsidRDefault="0056746B" w:rsidP="0056746B">
      <w:pPr>
        <w:shd w:val="clear" w:color="auto" w:fill="FFFFFF"/>
        <w:spacing w:before="221" w:line="226" w:lineRule="exact"/>
        <w:ind w:left="864"/>
        <w:rPr>
          <w:rFonts w:ascii="Arial" w:hAnsi="Arial" w:cs="Arial"/>
          <w:color w:val="000000"/>
          <w:w w:val="0"/>
          <w:szCs w:val="24"/>
        </w:rPr>
      </w:pPr>
      <w:bookmarkStart w:id="275" w:name="_DV_M227"/>
      <w:bookmarkEnd w:id="275"/>
      <w:r w:rsidRPr="00704745">
        <w:rPr>
          <w:rFonts w:ascii="Arial" w:hAnsi="Arial" w:cs="Arial"/>
          <w:color w:val="000000"/>
          <w:spacing w:val="1"/>
          <w:w w:val="0"/>
          <w:szCs w:val="24"/>
        </w:rPr>
        <w:t>Evidence of liability insurance</w:t>
      </w:r>
      <w:r>
        <w:rPr>
          <w:rFonts w:ascii="Arial" w:hAnsi="Arial" w:cs="Arial"/>
          <w:color w:val="000000"/>
          <w:spacing w:val="1"/>
          <w:w w:val="0"/>
          <w:szCs w:val="24"/>
        </w:rPr>
        <w:t xml:space="preserve"> </w:t>
      </w:r>
      <w:r w:rsidRPr="00704745">
        <w:rPr>
          <w:rFonts w:ascii="Arial" w:hAnsi="Arial" w:cs="Arial"/>
          <w:color w:val="000000"/>
          <w:spacing w:val="1"/>
          <w:w w:val="0"/>
          <w:szCs w:val="24"/>
        </w:rPr>
        <w:t xml:space="preserve">for premises and operations exposures of Contractor </w:t>
      </w:r>
      <w:r>
        <w:rPr>
          <w:rFonts w:ascii="Arial" w:hAnsi="Arial" w:cs="Arial"/>
          <w:color w:val="000000"/>
          <w:spacing w:val="1"/>
          <w:w w:val="0"/>
          <w:szCs w:val="24"/>
        </w:rPr>
        <w:t xml:space="preserve">and </w:t>
      </w:r>
      <w:r w:rsidRPr="00704745">
        <w:rPr>
          <w:rFonts w:ascii="Arial" w:hAnsi="Arial" w:cs="Arial"/>
          <w:color w:val="000000"/>
          <w:spacing w:val="1"/>
          <w:w w:val="0"/>
          <w:szCs w:val="24"/>
        </w:rPr>
        <w:t xml:space="preserve">Subcontractors away from the </w:t>
      </w:r>
      <w:r w:rsidRPr="00704745">
        <w:rPr>
          <w:rFonts w:ascii="Arial" w:hAnsi="Arial" w:cs="Arial"/>
          <w:color w:val="000000"/>
          <w:w w:val="0"/>
          <w:szCs w:val="24"/>
        </w:rPr>
        <w:t>Project Site shall be provided by the Contractor and enrolled Subcontractor</w:t>
      </w:r>
      <w:r>
        <w:rPr>
          <w:rFonts w:ascii="Arial" w:hAnsi="Arial" w:cs="Arial"/>
          <w:color w:val="000000"/>
          <w:w w:val="0"/>
          <w:szCs w:val="24"/>
        </w:rPr>
        <w:t>s</w:t>
      </w:r>
      <w:r w:rsidRPr="00704745">
        <w:rPr>
          <w:rFonts w:ascii="Arial" w:hAnsi="Arial" w:cs="Arial"/>
          <w:color w:val="000000"/>
          <w:w w:val="0"/>
          <w:szCs w:val="24"/>
        </w:rPr>
        <w:t xml:space="preserve">. Coverage to be provided in a form equivalent to the Standard Insurance Service Office Commercial General Liability Insurance policy (occurrence form) including </w:t>
      </w:r>
      <w:r w:rsidRPr="00704745">
        <w:rPr>
          <w:rFonts w:ascii="Arial" w:hAnsi="Arial" w:cs="Arial"/>
          <w:color w:val="000000"/>
          <w:spacing w:val="1"/>
          <w:w w:val="0"/>
          <w:szCs w:val="24"/>
        </w:rPr>
        <w:t xml:space="preserve">products liability for any product manufactured, assembled or otherwise worked upon away </w:t>
      </w:r>
      <w:r w:rsidRPr="00704745">
        <w:rPr>
          <w:rFonts w:ascii="Arial" w:hAnsi="Arial" w:cs="Arial"/>
          <w:color w:val="000000"/>
          <w:spacing w:val="1"/>
          <w:w w:val="0"/>
          <w:szCs w:val="24"/>
        </w:rPr>
        <w:lastRenderedPageBreak/>
        <w:t xml:space="preserve">from the </w:t>
      </w:r>
      <w:r w:rsidRPr="00704745">
        <w:rPr>
          <w:rFonts w:ascii="Arial" w:hAnsi="Arial" w:cs="Arial"/>
          <w:color w:val="000000"/>
          <w:spacing w:val="3"/>
          <w:w w:val="0"/>
          <w:szCs w:val="24"/>
        </w:rPr>
        <w:t xml:space="preserve">Project Site, as well as for any damage whatsoever to their equipment, stationary or mobile, tools, supplies, materials, automobiles and vehicles, highway or otherwise, cranes, and hoists or any other </w:t>
      </w:r>
      <w:r w:rsidRPr="00704745">
        <w:rPr>
          <w:rFonts w:ascii="Arial" w:hAnsi="Arial" w:cs="Arial"/>
          <w:color w:val="000000"/>
          <w:w w:val="0"/>
          <w:szCs w:val="24"/>
        </w:rPr>
        <w:t>property owned or leased which will not be incorporated into the physical construction.</w:t>
      </w:r>
    </w:p>
    <w:p w:rsidR="0056746B" w:rsidRPr="00704745" w:rsidRDefault="0056746B" w:rsidP="0056746B">
      <w:pPr>
        <w:shd w:val="clear" w:color="auto" w:fill="FFFFFF"/>
        <w:spacing w:before="226" w:line="230" w:lineRule="exact"/>
        <w:ind w:left="864"/>
        <w:rPr>
          <w:rFonts w:ascii="Arial" w:hAnsi="Arial" w:cs="Arial"/>
          <w:color w:val="000000"/>
          <w:w w:val="0"/>
          <w:szCs w:val="24"/>
        </w:rPr>
      </w:pPr>
      <w:bookmarkStart w:id="276" w:name="_DV_M228"/>
      <w:bookmarkEnd w:id="276"/>
      <w:r w:rsidRPr="00704745">
        <w:rPr>
          <w:rFonts w:ascii="Arial" w:hAnsi="Arial" w:cs="Arial"/>
          <w:color w:val="000000"/>
          <w:w w:val="0"/>
          <w:szCs w:val="24"/>
        </w:rPr>
        <w:t>The required insurance limits may be provided through a combination of primary and excess policies, including the umbrella form of policy.</w:t>
      </w:r>
    </w:p>
    <w:p w:rsidR="0056746B" w:rsidRPr="00704745" w:rsidRDefault="0056746B" w:rsidP="0056746B">
      <w:pPr>
        <w:shd w:val="clear" w:color="auto" w:fill="FFFFFF"/>
        <w:spacing w:before="230"/>
        <w:ind w:left="864"/>
        <w:rPr>
          <w:rFonts w:ascii="Arial" w:hAnsi="Arial" w:cs="Arial"/>
          <w:color w:val="000000"/>
          <w:w w:val="0"/>
          <w:szCs w:val="24"/>
        </w:rPr>
      </w:pPr>
      <w:bookmarkStart w:id="277" w:name="_DV_M229"/>
      <w:bookmarkEnd w:id="277"/>
      <w:r w:rsidRPr="00704745">
        <w:rPr>
          <w:rFonts w:ascii="Arial" w:hAnsi="Arial" w:cs="Arial"/>
          <w:i/>
          <w:color w:val="000000"/>
          <w:w w:val="0"/>
          <w:szCs w:val="24"/>
          <w:u w:val="single"/>
        </w:rPr>
        <w:t xml:space="preserve"> Contractor limit</w:t>
      </w:r>
    </w:p>
    <w:p w:rsidR="0056746B" w:rsidRPr="00704745" w:rsidRDefault="0056746B" w:rsidP="0056746B">
      <w:pPr>
        <w:shd w:val="clear" w:color="auto" w:fill="FFFFFF"/>
        <w:spacing w:before="230"/>
        <w:ind w:left="864" w:firstLine="384"/>
        <w:rPr>
          <w:rFonts w:ascii="Arial" w:hAnsi="Arial" w:cs="Arial"/>
          <w:color w:val="000000"/>
          <w:w w:val="0"/>
          <w:szCs w:val="24"/>
        </w:rPr>
      </w:pPr>
      <w:bookmarkStart w:id="278" w:name="_DV_M230"/>
      <w:bookmarkEnd w:id="278"/>
      <w:r w:rsidRPr="00704745">
        <w:rPr>
          <w:rFonts w:ascii="Arial" w:hAnsi="Arial" w:cs="Arial"/>
          <w:color w:val="000000"/>
          <w:w w:val="0"/>
          <w:szCs w:val="24"/>
        </w:rPr>
        <w:t>$25,000,000 per occurrence</w:t>
      </w:r>
    </w:p>
    <w:p w:rsidR="0056746B" w:rsidRPr="00704745" w:rsidRDefault="0056746B" w:rsidP="0056746B">
      <w:pPr>
        <w:shd w:val="clear" w:color="auto" w:fill="FFFFFF"/>
        <w:ind w:left="864" w:firstLine="360"/>
        <w:rPr>
          <w:rFonts w:ascii="Arial" w:hAnsi="Arial" w:cs="Arial"/>
          <w:color w:val="000000"/>
          <w:w w:val="0"/>
          <w:szCs w:val="24"/>
        </w:rPr>
      </w:pPr>
      <w:bookmarkStart w:id="279" w:name="_DV_M231"/>
      <w:bookmarkEnd w:id="279"/>
      <w:r w:rsidRPr="00704745">
        <w:rPr>
          <w:rFonts w:ascii="Arial" w:hAnsi="Arial" w:cs="Arial"/>
          <w:color w:val="000000"/>
          <w:w w:val="0"/>
          <w:szCs w:val="24"/>
        </w:rPr>
        <w:t>$25,000,000 annual general aggregate and products / completed operations aggregate limits</w:t>
      </w:r>
    </w:p>
    <w:p w:rsidR="0056746B" w:rsidRPr="00704745" w:rsidRDefault="0056746B" w:rsidP="0056746B">
      <w:pPr>
        <w:shd w:val="clear" w:color="auto" w:fill="FFFFFF"/>
        <w:spacing w:line="461" w:lineRule="exact"/>
        <w:ind w:left="864"/>
        <w:rPr>
          <w:rFonts w:ascii="Arial" w:hAnsi="Arial" w:cs="Arial"/>
          <w:color w:val="000000"/>
          <w:w w:val="0"/>
          <w:szCs w:val="24"/>
        </w:rPr>
      </w:pPr>
      <w:bookmarkStart w:id="280" w:name="_DV_M232"/>
      <w:bookmarkEnd w:id="280"/>
      <w:r w:rsidRPr="00704745">
        <w:rPr>
          <w:rFonts w:ascii="Arial" w:hAnsi="Arial" w:cs="Arial"/>
          <w:i/>
          <w:color w:val="000000"/>
          <w:w w:val="0"/>
          <w:szCs w:val="24"/>
          <w:u w:val="single"/>
        </w:rPr>
        <w:t>Subcontractor and Separate Contractor minimum limit</w:t>
      </w:r>
    </w:p>
    <w:p w:rsidR="0056746B" w:rsidRPr="00704745" w:rsidRDefault="0056746B" w:rsidP="0056746B">
      <w:pPr>
        <w:shd w:val="clear" w:color="auto" w:fill="FFFFFF"/>
        <w:spacing w:line="461" w:lineRule="exact"/>
        <w:ind w:left="720" w:firstLine="576"/>
        <w:rPr>
          <w:rFonts w:ascii="Arial" w:hAnsi="Arial" w:cs="Arial"/>
          <w:color w:val="000000"/>
          <w:w w:val="0"/>
          <w:szCs w:val="24"/>
        </w:rPr>
      </w:pPr>
      <w:bookmarkStart w:id="281" w:name="_DV_M233"/>
      <w:bookmarkEnd w:id="281"/>
      <w:r w:rsidRPr="00704745">
        <w:rPr>
          <w:rFonts w:ascii="Arial" w:hAnsi="Arial" w:cs="Arial"/>
          <w:color w:val="000000"/>
          <w:w w:val="0"/>
          <w:szCs w:val="24"/>
        </w:rPr>
        <w:t>$1,000,000 per occurrence</w:t>
      </w:r>
    </w:p>
    <w:p w:rsidR="0056746B" w:rsidRPr="00704745" w:rsidRDefault="0056746B" w:rsidP="0056746B">
      <w:pPr>
        <w:shd w:val="clear" w:color="auto" w:fill="FFFFFF"/>
        <w:ind w:left="720" w:firstLine="576"/>
        <w:rPr>
          <w:rFonts w:ascii="Arial" w:hAnsi="Arial" w:cs="Arial"/>
          <w:color w:val="000000"/>
          <w:w w:val="0"/>
          <w:szCs w:val="24"/>
        </w:rPr>
      </w:pPr>
      <w:bookmarkStart w:id="282" w:name="_DV_M234"/>
      <w:bookmarkEnd w:id="282"/>
      <w:r w:rsidRPr="00704745">
        <w:rPr>
          <w:rFonts w:ascii="Arial" w:hAnsi="Arial" w:cs="Arial"/>
          <w:color w:val="000000"/>
          <w:w w:val="0"/>
          <w:szCs w:val="24"/>
        </w:rPr>
        <w:t>$2,000,000 annual general aggregate and products / completed operations aggregate limits</w:t>
      </w:r>
    </w:p>
    <w:p w:rsidR="0056746B" w:rsidRPr="00704745" w:rsidRDefault="0056746B" w:rsidP="0056746B">
      <w:pPr>
        <w:keepNext/>
        <w:keepLines/>
        <w:widowControl/>
        <w:shd w:val="clear" w:color="auto" w:fill="FFFFFF"/>
        <w:tabs>
          <w:tab w:val="left" w:pos="1387"/>
        </w:tabs>
        <w:spacing w:before="240"/>
        <w:ind w:left="528"/>
        <w:rPr>
          <w:rFonts w:ascii="Arial" w:hAnsi="Arial" w:cs="Arial"/>
          <w:b/>
          <w:color w:val="000000"/>
          <w:w w:val="0"/>
          <w:szCs w:val="24"/>
        </w:rPr>
      </w:pPr>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color w:val="000000"/>
          <w:w w:val="0"/>
          <w:szCs w:val="24"/>
        </w:rPr>
      </w:pPr>
      <w:bookmarkStart w:id="283" w:name="_DV_M235"/>
      <w:bookmarkEnd w:id="283"/>
      <w:r>
        <w:rPr>
          <w:rFonts w:ascii="Arial" w:hAnsi="Arial" w:cs="Arial"/>
          <w:b/>
          <w:color w:val="000000"/>
          <w:w w:val="0"/>
          <w:szCs w:val="24"/>
        </w:rPr>
        <w:t>2</w:t>
      </w:r>
      <w:r w:rsidRPr="00704745">
        <w:rPr>
          <w:rFonts w:ascii="Arial" w:hAnsi="Arial" w:cs="Arial"/>
          <w:b/>
          <w:color w:val="000000"/>
          <w:w w:val="0"/>
          <w:szCs w:val="24"/>
        </w:rPr>
        <w:t>.3.4</w:t>
      </w:r>
      <w:r w:rsidRPr="00704745">
        <w:rPr>
          <w:rFonts w:ascii="Arial" w:hAnsi="Arial" w:cs="Arial"/>
          <w:b/>
          <w:color w:val="000000"/>
          <w:w w:val="0"/>
          <w:szCs w:val="24"/>
        </w:rPr>
        <w:tab/>
        <w:t>Environmental and Asbestos Abatement Coverage</w:t>
      </w:r>
    </w:p>
    <w:p w:rsidR="0056746B" w:rsidRPr="00704745" w:rsidRDefault="0056746B" w:rsidP="005674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w w:val="0"/>
          <w:szCs w:val="24"/>
        </w:rPr>
      </w:pPr>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4"/>
        </w:rPr>
      </w:pPr>
      <w:bookmarkStart w:id="284" w:name="_DV_M236"/>
      <w:bookmarkEnd w:id="284"/>
      <w:r w:rsidRPr="00704745">
        <w:rPr>
          <w:rFonts w:ascii="Arial" w:hAnsi="Arial" w:cs="Arial"/>
          <w:color w:val="000000"/>
          <w:w w:val="0"/>
          <w:szCs w:val="24"/>
        </w:rPr>
        <w:t xml:space="preserve">Should the Project involve the removal of asbestos, the removal/replacement of underground tanks or the removal of toxic chemicals and substances, such Contractor shall be required to provide adequate coverage, with limits not less than </w:t>
      </w:r>
      <w:r w:rsidRPr="00704745">
        <w:rPr>
          <w:rFonts w:ascii="Arial" w:hAnsi="Arial" w:cs="Arial"/>
          <w:b/>
          <w:color w:val="000000"/>
          <w:w w:val="0"/>
          <w:szCs w:val="24"/>
        </w:rPr>
        <w:t>$10,000,000</w:t>
      </w:r>
      <w:r w:rsidRPr="00704745">
        <w:rPr>
          <w:rFonts w:ascii="Arial" w:hAnsi="Arial" w:cs="Arial"/>
          <w:color w:val="000000"/>
          <w:w w:val="0"/>
          <w:szCs w:val="24"/>
        </w:rPr>
        <w:t xml:space="preserve"> per claim basis, for such exposures subject to requirements and approval of Owner and/or the Contractor.</w:t>
      </w:r>
    </w:p>
    <w:p w:rsidR="0056746B" w:rsidRPr="00704745" w:rsidRDefault="0056746B" w:rsidP="005674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w w:val="0"/>
          <w:szCs w:val="24"/>
        </w:rPr>
      </w:pPr>
    </w:p>
    <w:p w:rsidR="0056746B" w:rsidRPr="00704745" w:rsidRDefault="0056746B" w:rsidP="005674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w w:val="0"/>
          <w:szCs w:val="24"/>
        </w:rPr>
      </w:pPr>
      <w:bookmarkStart w:id="285" w:name="_DV_M237"/>
      <w:bookmarkEnd w:id="285"/>
    </w:p>
    <w:p w:rsidR="0056746B" w:rsidRPr="00704745" w:rsidRDefault="0056746B" w:rsidP="005674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w w:val="0"/>
          <w:szCs w:val="24"/>
        </w:rPr>
      </w:pPr>
      <w:r w:rsidRPr="00704745">
        <w:rPr>
          <w:rFonts w:ascii="Arial" w:hAnsi="Arial" w:cs="Arial"/>
          <w:b/>
          <w:color w:val="000000"/>
          <w:w w:val="0"/>
          <w:szCs w:val="24"/>
        </w:rPr>
        <w:tab/>
      </w:r>
      <w:r>
        <w:rPr>
          <w:rFonts w:ascii="Arial" w:hAnsi="Arial" w:cs="Arial"/>
          <w:b/>
          <w:color w:val="000000"/>
          <w:w w:val="0"/>
          <w:szCs w:val="24"/>
        </w:rPr>
        <w:t>2</w:t>
      </w:r>
      <w:r w:rsidRPr="00704745">
        <w:rPr>
          <w:rFonts w:ascii="Arial" w:hAnsi="Arial" w:cs="Arial"/>
          <w:b/>
          <w:color w:val="000000"/>
          <w:w w:val="0"/>
          <w:szCs w:val="24"/>
        </w:rPr>
        <w:t>.3.5</w:t>
      </w:r>
      <w:r w:rsidRPr="00704745">
        <w:rPr>
          <w:rFonts w:ascii="Arial" w:hAnsi="Arial" w:cs="Arial"/>
          <w:b/>
          <w:color w:val="000000"/>
          <w:w w:val="0"/>
          <w:szCs w:val="24"/>
        </w:rPr>
        <w:tab/>
        <w:t>Professional Liability (Errors &amp; Omissions</w:t>
      </w:r>
      <w:r>
        <w:rPr>
          <w:rFonts w:ascii="Arial" w:hAnsi="Arial" w:cs="Arial"/>
          <w:b/>
          <w:color w:val="000000"/>
          <w:w w:val="0"/>
          <w:szCs w:val="24"/>
        </w:rPr>
        <w:t>)</w:t>
      </w:r>
      <w:r w:rsidRPr="00704745">
        <w:rPr>
          <w:rFonts w:ascii="Arial" w:hAnsi="Arial" w:cs="Arial"/>
          <w:b/>
          <w:color w:val="000000"/>
          <w:w w:val="0"/>
          <w:szCs w:val="24"/>
        </w:rPr>
        <w:t xml:space="preserve"> where required</w:t>
      </w:r>
    </w:p>
    <w:p w:rsidR="0056746B" w:rsidRPr="00704745" w:rsidRDefault="0056746B" w:rsidP="005674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w w:val="0"/>
          <w:szCs w:val="24"/>
        </w:rPr>
      </w:pPr>
    </w:p>
    <w:p w:rsidR="0056746B" w:rsidRPr="007A72BD"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w w:val="0"/>
          <w:szCs w:val="24"/>
        </w:rPr>
      </w:pPr>
      <w:bookmarkStart w:id="286" w:name="_DV_M238"/>
      <w:bookmarkEnd w:id="286"/>
      <w:r w:rsidRPr="00704745">
        <w:rPr>
          <w:rFonts w:ascii="Arial" w:hAnsi="Arial" w:cs="Arial"/>
          <w:color w:val="000000"/>
          <w:w w:val="0"/>
          <w:szCs w:val="24"/>
        </w:rPr>
        <w:t xml:space="preserve">Should </w:t>
      </w:r>
      <w:r>
        <w:rPr>
          <w:rFonts w:ascii="Arial" w:hAnsi="Arial" w:cs="Arial"/>
          <w:color w:val="000000"/>
          <w:w w:val="0"/>
          <w:szCs w:val="24"/>
        </w:rPr>
        <w:t>the</w:t>
      </w:r>
      <w:r w:rsidRPr="00704745">
        <w:rPr>
          <w:rFonts w:ascii="Arial" w:hAnsi="Arial" w:cs="Arial"/>
          <w:color w:val="000000"/>
          <w:w w:val="0"/>
          <w:szCs w:val="24"/>
        </w:rPr>
        <w:t xml:space="preserve"> Contractor’s or Subcontractor's work involve design, or a design/build component where professional services are provided or contracted for, Professional Liability insurance as described below in this paragraph </w:t>
      </w:r>
      <w:r>
        <w:rPr>
          <w:rFonts w:ascii="Arial" w:hAnsi="Arial" w:cs="Arial"/>
          <w:color w:val="000000"/>
          <w:w w:val="0"/>
          <w:szCs w:val="24"/>
        </w:rPr>
        <w:t xml:space="preserve">and in section 1.2.6 </w:t>
      </w:r>
      <w:r w:rsidRPr="00704745">
        <w:rPr>
          <w:rFonts w:ascii="Arial" w:hAnsi="Arial" w:cs="Arial"/>
          <w:color w:val="000000"/>
          <w:w w:val="0"/>
          <w:szCs w:val="24"/>
        </w:rPr>
        <w:t>shall be required and will be maintained by each Contractor or Subcontractor, their Architect and all Sub-Consultants for the duration of the applicable Colorado Statute of Repose. There should be no exclusion on the policy for the type or scope of work associated with the Project. Such insurance shall be approved by the Owner and the Contractor</w:t>
      </w:r>
      <w:r w:rsidRPr="007A72BD">
        <w:rPr>
          <w:rFonts w:ascii="Arial" w:hAnsi="Arial" w:cs="Arial"/>
          <w:w w:val="0"/>
          <w:szCs w:val="24"/>
        </w:rPr>
        <w:t>.</w:t>
      </w:r>
      <w:bookmarkStart w:id="287" w:name="_DV_C47"/>
      <w:r w:rsidRPr="007A72BD">
        <w:rPr>
          <w:rFonts w:ascii="Arial" w:hAnsi="Arial" w:cs="Arial"/>
          <w:w w:val="0"/>
          <w:szCs w:val="24"/>
        </w:rPr>
        <w:t xml:space="preserve">  </w:t>
      </w:r>
      <w:r w:rsidRPr="007A72BD">
        <w:rPr>
          <w:rStyle w:val="DeltaViewInsertion"/>
          <w:rFonts w:ascii="Arial" w:hAnsi="Arial" w:cs="Arial"/>
          <w:color w:val="auto"/>
          <w:w w:val="0"/>
          <w:szCs w:val="24"/>
          <w:u w:val="none"/>
        </w:rPr>
        <w:t>Whether design-build subcontractors can be accepted into the OCIP Program at all will be evaluated at the time of final selection of these subcontractors.  If a design-build subcontractor cannot be included in the OCIP, then the Guaranteed Maximum Price will be equitably adjusted for the cost for insurance premiums for that subcontractor.</w:t>
      </w:r>
      <w:bookmarkEnd w:id="287"/>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4"/>
        </w:rPr>
      </w:pPr>
    </w:p>
    <w:p w:rsidR="0056746B" w:rsidRPr="007A72BD"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w w:val="0"/>
          <w:szCs w:val="24"/>
        </w:rPr>
      </w:pPr>
      <w:bookmarkStart w:id="288" w:name="_DV_M240"/>
      <w:bookmarkEnd w:id="288"/>
      <w:r w:rsidRPr="00704745">
        <w:rPr>
          <w:rFonts w:ascii="Arial" w:hAnsi="Arial" w:cs="Arial"/>
          <w:color w:val="000000"/>
          <w:w w:val="0"/>
          <w:szCs w:val="24"/>
        </w:rPr>
        <w:tab/>
      </w:r>
      <w:r w:rsidRPr="00704745">
        <w:rPr>
          <w:rFonts w:ascii="Arial" w:hAnsi="Arial" w:cs="Arial"/>
          <w:b/>
          <w:w w:val="0"/>
          <w:szCs w:val="24"/>
        </w:rPr>
        <w:t xml:space="preserve">$ </w:t>
      </w:r>
      <w:r>
        <w:rPr>
          <w:rFonts w:ascii="Arial" w:hAnsi="Arial" w:cs="Arial"/>
          <w:w w:val="0"/>
          <w:szCs w:val="24"/>
        </w:rPr>
        <w:t>10</w:t>
      </w:r>
      <w:r w:rsidRPr="00716023">
        <w:rPr>
          <w:rFonts w:ascii="Arial" w:hAnsi="Arial" w:cs="Arial"/>
          <w:w w:val="0"/>
          <w:szCs w:val="24"/>
        </w:rPr>
        <w:t>,000,000</w:t>
      </w:r>
      <w:r w:rsidRPr="00704745">
        <w:rPr>
          <w:rFonts w:ascii="Arial" w:hAnsi="Arial" w:cs="Arial"/>
          <w:w w:val="0"/>
          <w:szCs w:val="24"/>
        </w:rPr>
        <w:t xml:space="preserve"> each </w:t>
      </w:r>
      <w:bookmarkStart w:id="289" w:name="_DV_C49"/>
      <w:r w:rsidRPr="007A72BD">
        <w:rPr>
          <w:rStyle w:val="DeltaViewInsertion"/>
          <w:rFonts w:ascii="Arial" w:hAnsi="Arial" w:cs="Arial"/>
          <w:color w:val="auto"/>
          <w:w w:val="0"/>
          <w:szCs w:val="24"/>
          <w:u w:val="none"/>
        </w:rPr>
        <w:t>claim</w:t>
      </w:r>
      <w:bookmarkEnd w:id="289"/>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w w:val="0"/>
          <w:szCs w:val="24"/>
        </w:rPr>
      </w:pPr>
      <w:bookmarkStart w:id="290" w:name="_DV_M241"/>
      <w:bookmarkEnd w:id="290"/>
      <w:r w:rsidRPr="00704745">
        <w:rPr>
          <w:rFonts w:ascii="Arial" w:hAnsi="Arial" w:cs="Arial"/>
          <w:w w:val="0"/>
          <w:szCs w:val="24"/>
        </w:rPr>
        <w:tab/>
      </w:r>
      <w:r w:rsidRPr="00704745">
        <w:rPr>
          <w:rFonts w:ascii="Arial" w:hAnsi="Arial" w:cs="Arial"/>
          <w:b/>
          <w:w w:val="0"/>
          <w:szCs w:val="24"/>
        </w:rPr>
        <w:t xml:space="preserve">$ </w:t>
      </w:r>
      <w:r>
        <w:rPr>
          <w:rFonts w:ascii="Arial" w:hAnsi="Arial" w:cs="Arial"/>
          <w:w w:val="0"/>
          <w:szCs w:val="24"/>
        </w:rPr>
        <w:t>10</w:t>
      </w:r>
      <w:r w:rsidRPr="00716023">
        <w:rPr>
          <w:rFonts w:ascii="Arial" w:hAnsi="Arial" w:cs="Arial"/>
          <w:w w:val="0"/>
          <w:szCs w:val="24"/>
        </w:rPr>
        <w:t>,000,000</w:t>
      </w:r>
      <w:r w:rsidRPr="00704745">
        <w:rPr>
          <w:rFonts w:ascii="Arial" w:hAnsi="Arial" w:cs="Arial"/>
          <w:w w:val="0"/>
          <w:szCs w:val="24"/>
        </w:rPr>
        <w:t xml:space="preserve"> general aggregate</w:t>
      </w:r>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w w:val="0"/>
          <w:sz w:val="22"/>
          <w:szCs w:val="22"/>
        </w:rPr>
      </w:pPr>
    </w:p>
    <w:p w:rsidR="0056746B" w:rsidRPr="00704745" w:rsidRDefault="0056746B" w:rsidP="00567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w w:val="0"/>
          <w:sz w:val="22"/>
          <w:szCs w:val="22"/>
        </w:rPr>
      </w:pPr>
      <w:bookmarkStart w:id="291" w:name="_DV_M242"/>
      <w:bookmarkEnd w:id="291"/>
    </w:p>
    <w:p w:rsidR="0056746B" w:rsidRPr="00704745" w:rsidRDefault="0056746B" w:rsidP="0056746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w w:val="0"/>
          <w:szCs w:val="22"/>
        </w:rPr>
      </w:pPr>
      <w:r w:rsidRPr="00704745">
        <w:rPr>
          <w:rFonts w:ascii="Arial" w:hAnsi="Arial" w:cs="Arial"/>
          <w:b/>
          <w:color w:val="000000"/>
          <w:w w:val="0"/>
          <w:sz w:val="22"/>
          <w:szCs w:val="22"/>
        </w:rPr>
        <w:tab/>
      </w:r>
      <w:r>
        <w:rPr>
          <w:rFonts w:ascii="Arial" w:hAnsi="Arial" w:cs="Arial"/>
          <w:b/>
          <w:color w:val="000000"/>
          <w:w w:val="0"/>
          <w:sz w:val="22"/>
          <w:szCs w:val="22"/>
        </w:rPr>
        <w:t>2</w:t>
      </w:r>
      <w:r w:rsidRPr="00704745">
        <w:rPr>
          <w:rFonts w:ascii="Arial" w:hAnsi="Arial" w:cs="Arial"/>
          <w:b/>
          <w:color w:val="000000"/>
          <w:w w:val="0"/>
        </w:rPr>
        <w:t>.3.6</w:t>
      </w:r>
      <w:r w:rsidRPr="00704745">
        <w:rPr>
          <w:rFonts w:ascii="Arial" w:hAnsi="Arial" w:cs="Arial"/>
          <w:b/>
          <w:color w:val="000000"/>
          <w:w w:val="0"/>
          <w:szCs w:val="22"/>
        </w:rPr>
        <w:tab/>
        <w:t>Watercraft or Aviation</w:t>
      </w:r>
    </w:p>
    <w:p w:rsidR="0056746B" w:rsidRPr="00704745" w:rsidRDefault="0056746B" w:rsidP="005674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w w:val="0"/>
          <w:szCs w:val="22"/>
        </w:rPr>
      </w:pPr>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2"/>
        </w:rPr>
      </w:pPr>
      <w:bookmarkStart w:id="292" w:name="_DV_M243"/>
      <w:bookmarkEnd w:id="292"/>
      <w:r w:rsidRPr="00704745">
        <w:rPr>
          <w:rFonts w:ascii="Arial" w:hAnsi="Arial" w:cs="Arial"/>
          <w:color w:val="000000"/>
          <w:w w:val="0"/>
          <w:szCs w:val="22"/>
        </w:rPr>
        <w:t xml:space="preserve">Should watercraft or aircraft of any kind be used by any Contractor or Subcontractor by any person on their behalf, Contractor/Subcontractor or such other party will maintain or cause the operator of the watercraft or aircraft to maintain watercraft or aircraft liability insurance, including bodily injury, property damage and passenger liability, as respects any watercraft or aircraft owned, used, operated or hired in connection with the Work by Contractor or anyone else with limits of </w:t>
      </w:r>
      <w:r w:rsidRPr="00704745">
        <w:rPr>
          <w:rFonts w:ascii="Arial" w:hAnsi="Arial" w:cs="Arial"/>
          <w:b/>
          <w:color w:val="000000"/>
          <w:w w:val="0"/>
          <w:szCs w:val="22"/>
        </w:rPr>
        <w:t>$10,000,000</w:t>
      </w:r>
      <w:r w:rsidRPr="00704745">
        <w:rPr>
          <w:rFonts w:ascii="Arial" w:hAnsi="Arial" w:cs="Arial"/>
          <w:color w:val="000000"/>
          <w:w w:val="0"/>
          <w:szCs w:val="22"/>
        </w:rPr>
        <w:t xml:space="preserve"> combined single limit for bodily injury and property damage any one occurrence, each watercraft or aircraft.</w:t>
      </w:r>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2"/>
        </w:rPr>
      </w:pPr>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2"/>
        </w:rPr>
      </w:pPr>
    </w:p>
    <w:p w:rsidR="0056746B" w:rsidRPr="00704745" w:rsidRDefault="0056746B" w:rsidP="0056746B">
      <w:pPr>
        <w:pStyle w:val="Heading3"/>
        <w:spacing w:before="0"/>
        <w:ind w:left="270"/>
        <w:rPr>
          <w:rFonts w:ascii="Arial" w:hAnsi="Arial" w:cs="Arial"/>
          <w:sz w:val="20"/>
          <w:szCs w:val="20"/>
        </w:rPr>
      </w:pPr>
      <w:r>
        <w:rPr>
          <w:rFonts w:ascii="Arial" w:hAnsi="Arial" w:cs="Arial"/>
          <w:sz w:val="20"/>
          <w:szCs w:val="20"/>
        </w:rPr>
        <w:t>2</w:t>
      </w:r>
      <w:r w:rsidRPr="00704745">
        <w:rPr>
          <w:rFonts w:ascii="Arial" w:hAnsi="Arial" w:cs="Arial"/>
          <w:sz w:val="20"/>
          <w:szCs w:val="20"/>
        </w:rPr>
        <w:t>.3.7</w:t>
      </w:r>
      <w:r w:rsidRPr="00704745">
        <w:rPr>
          <w:rFonts w:ascii="Arial" w:hAnsi="Arial" w:cs="Arial"/>
          <w:sz w:val="20"/>
          <w:szCs w:val="20"/>
        </w:rPr>
        <w:tab/>
      </w:r>
      <w:r w:rsidRPr="00704745">
        <w:rPr>
          <w:rFonts w:ascii="Arial" w:hAnsi="Arial" w:cs="Arial"/>
          <w:sz w:val="20"/>
          <w:szCs w:val="20"/>
        </w:rPr>
        <w:tab/>
        <w:t>Railroad Protective Insurance</w:t>
      </w:r>
    </w:p>
    <w:p w:rsidR="0056746B" w:rsidRPr="00704745" w:rsidRDefault="0056746B" w:rsidP="0056746B">
      <w:pPr>
        <w:spacing w:after="120"/>
        <w:ind w:left="720"/>
        <w:rPr>
          <w:rFonts w:ascii="Arial" w:hAnsi="Arial" w:cs="Arial"/>
        </w:rPr>
      </w:pPr>
      <w:r w:rsidRPr="00704745">
        <w:rPr>
          <w:rFonts w:ascii="Arial" w:hAnsi="Arial" w:cs="Arial"/>
        </w:rPr>
        <w:t>In addition to the above, the Contractor shall furnish evidence to CDOT that, with respect to the operation the Contractor or any of its subcontractors perform, the Contractor has provided for and on behalf of the Railroad Company, and each Railroad Company when more than one is involved, Railroad Protective Public Liability and Property Damage Insurance provided for a combined single limit of Five Million Dollars ($5,000,000) per occurrence with an aggregate limit of Ten Million Dollars ($10,000,000) applying separately for each annual period for:</w:t>
      </w:r>
    </w:p>
    <w:p w:rsidR="0056746B" w:rsidRPr="00704745" w:rsidRDefault="0056746B" w:rsidP="0056746B">
      <w:pPr>
        <w:widowControl/>
        <w:numPr>
          <w:ilvl w:val="0"/>
          <w:numId w:val="30"/>
        </w:numPr>
        <w:autoSpaceDE/>
        <w:autoSpaceDN/>
        <w:adjustRightInd/>
        <w:spacing w:line="480" w:lineRule="auto"/>
        <w:ind w:left="1710" w:hanging="270"/>
        <w:rPr>
          <w:rFonts w:ascii="Arial" w:hAnsi="Arial" w:cs="Arial"/>
        </w:rPr>
      </w:pPr>
      <w:r w:rsidRPr="00704745">
        <w:rPr>
          <w:rFonts w:ascii="Arial" w:hAnsi="Arial" w:cs="Arial"/>
        </w:rPr>
        <w:t>All damages arising out of bodily injuries to or death of one or more persons.</w:t>
      </w:r>
    </w:p>
    <w:p w:rsidR="0056746B" w:rsidRPr="00704745" w:rsidRDefault="0056746B" w:rsidP="0056746B">
      <w:pPr>
        <w:widowControl/>
        <w:numPr>
          <w:ilvl w:val="0"/>
          <w:numId w:val="30"/>
        </w:numPr>
        <w:autoSpaceDE/>
        <w:autoSpaceDN/>
        <w:adjustRightInd/>
        <w:spacing w:line="480" w:lineRule="auto"/>
        <w:ind w:left="1710" w:hanging="270"/>
        <w:rPr>
          <w:rFonts w:ascii="Arial" w:hAnsi="Arial" w:cs="Arial"/>
        </w:rPr>
      </w:pPr>
      <w:r w:rsidRPr="00704745">
        <w:rPr>
          <w:rFonts w:ascii="Arial" w:hAnsi="Arial" w:cs="Arial"/>
        </w:rPr>
        <w:t>All damages arising out of injury to or destruction of property.</w:t>
      </w:r>
    </w:p>
    <w:p w:rsidR="0056746B" w:rsidRPr="00704745" w:rsidRDefault="0056746B" w:rsidP="0056746B">
      <w:pPr>
        <w:ind w:left="720"/>
        <w:rPr>
          <w:rFonts w:ascii="Arial" w:hAnsi="Arial" w:cs="Arial"/>
        </w:rPr>
      </w:pPr>
      <w:r w:rsidRPr="00704745">
        <w:rPr>
          <w:rFonts w:ascii="Arial" w:hAnsi="Arial" w:cs="Arial"/>
        </w:rPr>
        <w:t>Said policy or policies of insurance shall be deemed to comply with the Railroad Protective Insurance requirements if each of said policies contains a properly completed and executed “Railroad Protective Liability Form,” copies of which are available from CDOT’s Agreements Engineer, Colorado Department of Transportation, 4201 E. Arkansas Ave., Denver, CO, 80222.  All required policy or policies of insurance shall be submitted to the Project Director for transmittal to the Railroad Company’s Insurance Department.</w:t>
      </w:r>
    </w:p>
    <w:p w:rsidR="0056746B" w:rsidRPr="00704745" w:rsidRDefault="0056746B" w:rsidP="0056746B">
      <w:pPr>
        <w:ind w:left="720"/>
        <w:rPr>
          <w:rFonts w:ascii="Arial" w:hAnsi="Arial" w:cs="Arial"/>
        </w:rPr>
      </w:pPr>
    </w:p>
    <w:p w:rsidR="0056746B" w:rsidRPr="00704745" w:rsidRDefault="0056746B" w:rsidP="0056746B">
      <w:pPr>
        <w:ind w:left="720"/>
        <w:rPr>
          <w:rFonts w:ascii="Arial" w:hAnsi="Arial" w:cs="Arial"/>
        </w:rPr>
      </w:pPr>
      <w:r w:rsidRPr="00704745">
        <w:rPr>
          <w:rFonts w:ascii="Arial" w:hAnsi="Arial" w:cs="Arial"/>
        </w:rPr>
        <w:t>The Railroad Protective Insurance shall be carried until all Work required to be performed under the terms of the Contract is satisfactorily completed as evidenced by the formal acceptance of CDOT.  The Railroad Company shall be furnished with the original of each policy carried on its behalf.</w:t>
      </w:r>
    </w:p>
    <w:p w:rsidR="0056746B" w:rsidRPr="00704745" w:rsidRDefault="0056746B" w:rsidP="0056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w w:val="0"/>
          <w:szCs w:val="22"/>
        </w:rPr>
      </w:pPr>
    </w:p>
    <w:p w:rsidR="0056746B" w:rsidRPr="00704745" w:rsidRDefault="0056746B" w:rsidP="0056746B">
      <w:pPr>
        <w:shd w:val="clear" w:color="auto" w:fill="FFFFFF"/>
        <w:spacing w:before="240"/>
        <w:rPr>
          <w:rFonts w:ascii="Arial" w:hAnsi="Arial" w:cs="Arial"/>
          <w:color w:val="000000"/>
          <w:w w:val="0"/>
          <w:szCs w:val="22"/>
        </w:rPr>
      </w:pPr>
      <w:bookmarkStart w:id="293" w:name="_DV_M244"/>
      <w:bookmarkEnd w:id="293"/>
      <w:r>
        <w:rPr>
          <w:rFonts w:ascii="Arial" w:hAnsi="Arial" w:cs="Arial"/>
          <w:b/>
          <w:color w:val="000000"/>
          <w:w w:val="0"/>
          <w:szCs w:val="22"/>
        </w:rPr>
        <w:t>2</w:t>
      </w:r>
      <w:r w:rsidRPr="00704745">
        <w:rPr>
          <w:rFonts w:ascii="Arial" w:hAnsi="Arial" w:cs="Arial"/>
          <w:b/>
          <w:color w:val="000000"/>
          <w:w w:val="0"/>
          <w:szCs w:val="22"/>
        </w:rPr>
        <w:t>.4   CONTRACTOR/SUBCONTRACTOR OBLIGATIONS</w:t>
      </w:r>
    </w:p>
    <w:p w:rsidR="0056746B" w:rsidRPr="00704745" w:rsidRDefault="0056746B" w:rsidP="0056746B">
      <w:pPr>
        <w:shd w:val="clear" w:color="auto" w:fill="FFFFFF"/>
        <w:spacing w:before="221" w:line="230" w:lineRule="exact"/>
        <w:ind w:left="706"/>
        <w:rPr>
          <w:rFonts w:ascii="Arial" w:hAnsi="Arial" w:cs="Arial"/>
          <w:color w:val="000000"/>
          <w:w w:val="0"/>
          <w:szCs w:val="22"/>
        </w:rPr>
      </w:pPr>
      <w:bookmarkStart w:id="294" w:name="_DV_M245"/>
      <w:bookmarkEnd w:id="294"/>
      <w:r w:rsidRPr="00704745">
        <w:rPr>
          <w:rFonts w:ascii="Arial" w:hAnsi="Arial" w:cs="Arial"/>
          <w:color w:val="000000"/>
          <w:w w:val="0"/>
          <w:szCs w:val="22"/>
        </w:rPr>
        <w:t>All requirements imposed in this Exhibit, with the possible exception of any allowable differences in policy limits, and required of Contractor, shall likewise be imposed upon, assumed and performed by each Enrolled Project Contractor and Subcontractor of every tier.</w:t>
      </w:r>
    </w:p>
    <w:p w:rsidR="0056746B" w:rsidRPr="00704745" w:rsidRDefault="0056746B" w:rsidP="0056746B">
      <w:pPr>
        <w:shd w:val="clear" w:color="auto" w:fill="FFFFFF"/>
        <w:spacing w:before="226" w:line="230" w:lineRule="exact"/>
        <w:ind w:left="715"/>
        <w:rPr>
          <w:rFonts w:ascii="Arial" w:hAnsi="Arial" w:cs="Arial"/>
          <w:color w:val="000000"/>
          <w:w w:val="0"/>
          <w:szCs w:val="22"/>
        </w:rPr>
      </w:pPr>
      <w:bookmarkStart w:id="295" w:name="_DV_M246"/>
      <w:bookmarkEnd w:id="295"/>
      <w:r w:rsidRPr="00704745">
        <w:rPr>
          <w:rFonts w:ascii="Arial" w:hAnsi="Arial" w:cs="Arial"/>
          <w:color w:val="000000"/>
          <w:w w:val="0"/>
          <w:szCs w:val="22"/>
        </w:rPr>
        <w:t>Each party hereto shall require that all policies of insurance, as allowed by statute, that are in any way related to the Work, including those that are secured and maintained by any Contractor</w:t>
      </w:r>
      <w:r w:rsidR="001F34DD" w:rsidRPr="00704745">
        <w:rPr>
          <w:rFonts w:ascii="Arial" w:hAnsi="Arial" w:cs="Arial"/>
          <w:color w:val="000000"/>
          <w:w w:val="0"/>
          <w:szCs w:val="22"/>
        </w:rPr>
        <w:t>, Subcontractors</w:t>
      </w:r>
      <w:r w:rsidRPr="00704745">
        <w:rPr>
          <w:rFonts w:ascii="Arial" w:hAnsi="Arial" w:cs="Arial"/>
          <w:color w:val="000000"/>
          <w:w w:val="0"/>
          <w:szCs w:val="22"/>
        </w:rPr>
        <w:t xml:space="preserve"> or their consultants, include clauses providing that each underwriter shall waive all of its rights of recovery under subrogation or otherwise, against Owner, its officials, directors, officers, and employees and all other interests as may </w:t>
      </w:r>
      <w:r w:rsidRPr="00704745">
        <w:rPr>
          <w:rFonts w:ascii="Arial" w:hAnsi="Arial" w:cs="Arial"/>
          <w:color w:val="000000"/>
          <w:spacing w:val="1"/>
          <w:w w:val="0"/>
          <w:szCs w:val="22"/>
        </w:rPr>
        <w:t>be reasonably required by Owner.</w:t>
      </w:r>
    </w:p>
    <w:p w:rsidR="0056746B" w:rsidRPr="00704745" w:rsidRDefault="0056746B" w:rsidP="0056746B">
      <w:pPr>
        <w:shd w:val="clear" w:color="auto" w:fill="FFFFFF"/>
        <w:spacing w:before="230"/>
        <w:ind w:left="725"/>
        <w:rPr>
          <w:rFonts w:ascii="Arial" w:hAnsi="Arial" w:cs="Arial"/>
          <w:b/>
          <w:color w:val="000000"/>
          <w:w w:val="0"/>
          <w:szCs w:val="22"/>
        </w:rPr>
      </w:pPr>
      <w:bookmarkStart w:id="296" w:name="_DV_M247"/>
      <w:bookmarkEnd w:id="296"/>
      <w:r w:rsidRPr="00704745">
        <w:rPr>
          <w:rFonts w:ascii="Arial" w:hAnsi="Arial" w:cs="Arial"/>
          <w:b/>
          <w:color w:val="000000"/>
          <w:w w:val="0"/>
          <w:szCs w:val="22"/>
        </w:rPr>
        <w:t xml:space="preserve">Each insurance policy required of Contractors and Subcontractors in Sections </w:t>
      </w:r>
      <w:r>
        <w:rPr>
          <w:rFonts w:ascii="Arial" w:hAnsi="Arial" w:cs="Arial"/>
          <w:b/>
          <w:color w:val="000000"/>
          <w:w w:val="0"/>
          <w:szCs w:val="22"/>
        </w:rPr>
        <w:t>2</w:t>
      </w:r>
      <w:r w:rsidRPr="00704745">
        <w:rPr>
          <w:rFonts w:ascii="Arial" w:hAnsi="Arial" w:cs="Arial"/>
          <w:b/>
          <w:color w:val="000000"/>
          <w:w w:val="0"/>
          <w:szCs w:val="22"/>
        </w:rPr>
        <w:t xml:space="preserve">.3.1 through </w:t>
      </w:r>
      <w:r>
        <w:rPr>
          <w:rFonts w:ascii="Arial" w:hAnsi="Arial" w:cs="Arial"/>
          <w:b/>
          <w:color w:val="000000"/>
          <w:w w:val="0"/>
          <w:szCs w:val="22"/>
        </w:rPr>
        <w:t>2</w:t>
      </w:r>
      <w:r w:rsidRPr="00704745">
        <w:rPr>
          <w:rFonts w:ascii="Arial" w:hAnsi="Arial" w:cs="Arial"/>
          <w:b/>
          <w:color w:val="000000"/>
          <w:w w:val="0"/>
          <w:szCs w:val="22"/>
        </w:rPr>
        <w:t>.3.6 shall be endorsed as follows:</w:t>
      </w:r>
    </w:p>
    <w:p w:rsidR="0056746B" w:rsidRPr="00704745" w:rsidRDefault="0056746B" w:rsidP="0056746B">
      <w:pPr>
        <w:shd w:val="clear" w:color="auto" w:fill="FFFFFF"/>
        <w:spacing w:before="254" w:line="230" w:lineRule="exact"/>
        <w:ind w:left="552"/>
        <w:rPr>
          <w:rFonts w:ascii="Arial" w:hAnsi="Arial" w:cs="Arial"/>
          <w:color w:val="000000"/>
          <w:spacing w:val="1"/>
          <w:w w:val="0"/>
        </w:rPr>
      </w:pPr>
      <w:bookmarkStart w:id="297" w:name="_DV_M248"/>
      <w:bookmarkEnd w:id="297"/>
      <w:r>
        <w:rPr>
          <w:rFonts w:ascii="Arial" w:hAnsi="Arial" w:cs="Arial"/>
          <w:b/>
          <w:color w:val="000000"/>
          <w:w w:val="0"/>
          <w:szCs w:val="22"/>
        </w:rPr>
        <w:t>2</w:t>
      </w:r>
      <w:r w:rsidRPr="00704745">
        <w:rPr>
          <w:rFonts w:ascii="Arial" w:hAnsi="Arial" w:cs="Arial"/>
          <w:b/>
          <w:color w:val="000000"/>
          <w:w w:val="0"/>
          <w:szCs w:val="22"/>
        </w:rPr>
        <w:t>.4.1</w:t>
      </w:r>
      <w:r w:rsidRPr="00704745">
        <w:rPr>
          <w:rFonts w:ascii="Arial" w:hAnsi="Arial" w:cs="Arial"/>
          <w:b/>
          <w:color w:val="000000"/>
          <w:w w:val="0"/>
          <w:szCs w:val="22"/>
        </w:rPr>
        <w:tab/>
      </w:r>
      <w:r w:rsidRPr="00704745">
        <w:rPr>
          <w:rFonts w:ascii="Arial" w:hAnsi="Arial" w:cs="Arial"/>
          <w:color w:val="000000"/>
          <w:w w:val="0"/>
          <w:szCs w:val="22"/>
        </w:rPr>
        <w:t xml:space="preserve">With respect to all liability policies required, Owner and Contractor, and their elected and appointed directors, officials, officers, employees, and all other interests as may be </w:t>
      </w:r>
      <w:r w:rsidRPr="00704745">
        <w:rPr>
          <w:rFonts w:ascii="Arial" w:hAnsi="Arial" w:cs="Arial"/>
          <w:color w:val="000000"/>
          <w:spacing w:val="1"/>
          <w:w w:val="0"/>
          <w:szCs w:val="22"/>
        </w:rPr>
        <w:t xml:space="preserve">reasonably required by Owner and </w:t>
      </w:r>
      <w:r w:rsidRPr="00704745">
        <w:rPr>
          <w:rFonts w:ascii="Arial" w:hAnsi="Arial" w:cs="Arial"/>
          <w:color w:val="000000"/>
          <w:w w:val="0"/>
          <w:szCs w:val="22"/>
        </w:rPr>
        <w:t>Contractor</w:t>
      </w:r>
      <w:r w:rsidRPr="00704745">
        <w:rPr>
          <w:rFonts w:ascii="Arial" w:hAnsi="Arial" w:cs="Arial"/>
          <w:color w:val="000000"/>
          <w:spacing w:val="1"/>
          <w:w w:val="0"/>
          <w:szCs w:val="22"/>
        </w:rPr>
        <w:t xml:space="preserve"> for the Project shall be named as Additional Insured. The </w:t>
      </w:r>
      <w:r w:rsidRPr="00704745">
        <w:rPr>
          <w:rFonts w:ascii="Arial" w:hAnsi="Arial" w:cs="Arial"/>
          <w:color w:val="000000"/>
          <w:w w:val="0"/>
          <w:szCs w:val="22"/>
        </w:rPr>
        <w:t xml:space="preserve">coverage afforded the Additional Insured under these policies shall be primary insurance to the extent the claim arises, in whole or in part, from the negligence of Contractor or its Subcontractors. In such cases, if the Additional Insured has other insurance which is applicable to the loss, such other insurance shall be on </w:t>
      </w:r>
      <w:r w:rsidRPr="00704745">
        <w:rPr>
          <w:rFonts w:ascii="Arial" w:hAnsi="Arial" w:cs="Arial"/>
          <w:color w:val="000000"/>
          <w:spacing w:val="1"/>
          <w:w w:val="0"/>
          <w:szCs w:val="22"/>
        </w:rPr>
        <w:t xml:space="preserve">an </w:t>
      </w:r>
      <w:r w:rsidRPr="00704745">
        <w:rPr>
          <w:rFonts w:ascii="Arial" w:hAnsi="Arial" w:cs="Arial"/>
          <w:color w:val="000000"/>
          <w:spacing w:val="1"/>
          <w:w w:val="0"/>
        </w:rPr>
        <w:t>excess and non-contributory basis.</w:t>
      </w:r>
    </w:p>
    <w:p w:rsidR="0056746B" w:rsidRPr="00704745" w:rsidRDefault="0056746B" w:rsidP="0056746B">
      <w:pPr>
        <w:shd w:val="clear" w:color="auto" w:fill="FFFFFF"/>
        <w:spacing w:line="230" w:lineRule="exact"/>
        <w:ind w:left="1080"/>
        <w:rPr>
          <w:rFonts w:ascii="Arial" w:hAnsi="Arial" w:cs="Arial"/>
          <w:color w:val="000000"/>
          <w:spacing w:val="1"/>
          <w:kern w:val="20"/>
        </w:rPr>
      </w:pPr>
    </w:p>
    <w:p w:rsidR="0056746B" w:rsidRPr="00704745" w:rsidRDefault="0056746B" w:rsidP="0056746B">
      <w:pPr>
        <w:shd w:val="clear" w:color="auto" w:fill="FFFFFF"/>
        <w:spacing w:line="230" w:lineRule="exact"/>
        <w:ind w:left="600"/>
        <w:rPr>
          <w:rFonts w:ascii="Arial" w:hAnsi="Arial" w:cs="Arial"/>
          <w:color w:val="000000"/>
          <w:kern w:val="20"/>
        </w:rPr>
      </w:pPr>
      <w:bookmarkStart w:id="298" w:name="_DV_M249"/>
      <w:bookmarkEnd w:id="298"/>
      <w:r w:rsidRPr="00704745">
        <w:rPr>
          <w:rFonts w:ascii="Arial" w:hAnsi="Arial" w:cs="Arial"/>
          <w:color w:val="000000"/>
          <w:kern w:val="20"/>
        </w:rPr>
        <w:t>The Additional Insured Endorsement, shall be equivalent to ISO form CG2010 (07/04) and CG2037 (07/04) editions. It shall state that the coverage provided to the Additional Insured is primary and non-contributory with respect to any other insurance available to the Additional Insured.</w:t>
      </w:r>
    </w:p>
    <w:p w:rsidR="0056746B" w:rsidRPr="00704745" w:rsidRDefault="0056746B" w:rsidP="0056746B">
      <w:pPr>
        <w:shd w:val="clear" w:color="auto" w:fill="FFFFFF"/>
        <w:spacing w:before="240"/>
        <w:ind w:left="528"/>
        <w:rPr>
          <w:rFonts w:ascii="Arial" w:hAnsi="Arial" w:cs="Arial"/>
          <w:color w:val="000000"/>
          <w:kern w:val="20"/>
        </w:rPr>
      </w:pPr>
      <w:bookmarkStart w:id="299" w:name="_DV_M250"/>
      <w:bookmarkEnd w:id="299"/>
      <w:r>
        <w:rPr>
          <w:rFonts w:ascii="Arial" w:hAnsi="Arial" w:cs="Arial"/>
          <w:b/>
          <w:color w:val="000000"/>
          <w:spacing w:val="2"/>
          <w:kern w:val="20"/>
        </w:rPr>
        <w:t>2</w:t>
      </w:r>
      <w:r w:rsidRPr="00704745">
        <w:rPr>
          <w:rFonts w:ascii="Arial" w:hAnsi="Arial" w:cs="Arial"/>
          <w:b/>
          <w:color w:val="000000"/>
          <w:spacing w:val="2"/>
          <w:kern w:val="20"/>
        </w:rPr>
        <w:t>.4.2</w:t>
      </w:r>
      <w:r w:rsidRPr="00704745">
        <w:rPr>
          <w:rFonts w:ascii="Arial" w:hAnsi="Arial" w:cs="Arial"/>
          <w:color w:val="000000"/>
          <w:spacing w:val="2"/>
          <w:kern w:val="20"/>
        </w:rPr>
        <w:tab/>
      </w:r>
      <w:r w:rsidRPr="00704745">
        <w:rPr>
          <w:rFonts w:ascii="Arial" w:hAnsi="Arial" w:cs="Arial"/>
          <w:color w:val="000000"/>
          <w:kern w:val="20"/>
        </w:rPr>
        <w:t>In the event of any claims being made by reasons of bodily injury</w:t>
      </w:r>
      <w:r w:rsidR="001F34DD" w:rsidRPr="00704745">
        <w:rPr>
          <w:rFonts w:ascii="Arial" w:hAnsi="Arial" w:cs="Arial"/>
          <w:color w:val="000000"/>
          <w:kern w:val="20"/>
        </w:rPr>
        <w:t>, personal</w:t>
      </w:r>
      <w:r w:rsidRPr="00704745">
        <w:rPr>
          <w:rFonts w:ascii="Arial" w:hAnsi="Arial" w:cs="Arial"/>
          <w:color w:val="000000"/>
          <w:kern w:val="20"/>
        </w:rPr>
        <w:t xml:space="preserve"> injury, or property</w:t>
      </w:r>
      <w:bookmarkStart w:id="300" w:name="_DV_M251"/>
      <w:bookmarkEnd w:id="300"/>
      <w:r>
        <w:rPr>
          <w:rFonts w:ascii="Arial" w:hAnsi="Arial" w:cs="Arial"/>
          <w:color w:val="000000"/>
          <w:kern w:val="20"/>
        </w:rPr>
        <w:t xml:space="preserve"> </w:t>
      </w:r>
      <w:r w:rsidRPr="00704745">
        <w:rPr>
          <w:rFonts w:ascii="Arial" w:hAnsi="Arial" w:cs="Arial"/>
          <w:color w:val="000000"/>
          <w:kern w:val="20"/>
        </w:rPr>
        <w:t xml:space="preserve">damage sustained by agent, servant or employee of one insured for which another insured </w:t>
      </w:r>
      <w:r w:rsidRPr="00704745">
        <w:rPr>
          <w:rFonts w:ascii="Arial" w:hAnsi="Arial" w:cs="Arial"/>
          <w:color w:val="000000"/>
          <w:kern w:val="20"/>
        </w:rPr>
        <w:lastRenderedPageBreak/>
        <w:t>is or may be liable, the policy shall cover such insured against whom a claim is made in the same manner as if a separate policy had been issued to each insured (Severability of Interest).</w:t>
      </w:r>
    </w:p>
    <w:p w:rsidR="0056746B" w:rsidRPr="00704745" w:rsidRDefault="0056746B" w:rsidP="0056746B">
      <w:pPr>
        <w:shd w:val="clear" w:color="auto" w:fill="FFFFFF"/>
        <w:spacing w:before="226" w:line="230" w:lineRule="exact"/>
        <w:ind w:left="600"/>
        <w:rPr>
          <w:rFonts w:ascii="Arial" w:hAnsi="Arial" w:cs="Arial"/>
          <w:color w:val="000000"/>
          <w:kern w:val="20"/>
        </w:rPr>
      </w:pPr>
      <w:bookmarkStart w:id="301" w:name="_DV_M252"/>
      <w:bookmarkEnd w:id="301"/>
      <w:r w:rsidRPr="00704745">
        <w:rPr>
          <w:rFonts w:ascii="Arial" w:hAnsi="Arial" w:cs="Arial"/>
          <w:color w:val="000000"/>
          <w:kern w:val="20"/>
        </w:rPr>
        <w:t>Contractor shall furnish each of its Subcontractors a copy of this Exhibit Requirements. Contractor shall ensure that the duties, obligations, and requirements of these insurance provisions shall apply to all Subcontractors with whom Contractor may contract.</w:t>
      </w:r>
    </w:p>
    <w:p w:rsidR="0056746B" w:rsidRPr="00704745" w:rsidRDefault="0056746B" w:rsidP="0056746B">
      <w:pPr>
        <w:shd w:val="clear" w:color="auto" w:fill="FFFFFF"/>
        <w:spacing w:before="235"/>
        <w:rPr>
          <w:rFonts w:ascii="Arial" w:hAnsi="Arial" w:cs="Arial"/>
          <w:color w:val="000000"/>
          <w:kern w:val="20"/>
        </w:rPr>
      </w:pPr>
      <w:bookmarkStart w:id="302" w:name="_DV_M253"/>
      <w:bookmarkEnd w:id="302"/>
      <w:r>
        <w:rPr>
          <w:rFonts w:ascii="Arial" w:hAnsi="Arial" w:cs="Arial"/>
          <w:b/>
          <w:color w:val="000000"/>
          <w:kern w:val="20"/>
        </w:rPr>
        <w:t>2</w:t>
      </w:r>
      <w:r w:rsidRPr="00704745">
        <w:rPr>
          <w:rFonts w:ascii="Arial" w:hAnsi="Arial" w:cs="Arial"/>
          <w:b/>
          <w:color w:val="000000"/>
          <w:kern w:val="20"/>
        </w:rPr>
        <w:t>.5</w:t>
      </w:r>
      <w:r w:rsidRPr="00704745">
        <w:rPr>
          <w:rFonts w:ascii="Arial" w:hAnsi="Arial" w:cs="Arial"/>
          <w:color w:val="000000"/>
          <w:kern w:val="20"/>
        </w:rPr>
        <w:t xml:space="preserve">   INSURANCE REQUIREMENTS FOR OTHER WORK RELATED PARTIES</w:t>
      </w:r>
    </w:p>
    <w:p w:rsidR="0056746B" w:rsidRPr="00704745" w:rsidRDefault="0056746B" w:rsidP="0056746B">
      <w:pPr>
        <w:shd w:val="clear" w:color="auto" w:fill="FFFFFF"/>
        <w:spacing w:line="230" w:lineRule="exact"/>
        <w:ind w:left="547"/>
        <w:rPr>
          <w:rFonts w:ascii="Arial" w:hAnsi="Arial" w:cs="Arial"/>
          <w:color w:val="000000"/>
          <w:kern w:val="20"/>
        </w:rPr>
      </w:pPr>
    </w:p>
    <w:p w:rsidR="0056746B" w:rsidRPr="00704745" w:rsidRDefault="0056746B" w:rsidP="0056746B">
      <w:pPr>
        <w:shd w:val="clear" w:color="auto" w:fill="FFFFFF"/>
        <w:spacing w:line="230" w:lineRule="exact"/>
        <w:ind w:left="600"/>
        <w:rPr>
          <w:rFonts w:ascii="Arial" w:hAnsi="Arial" w:cs="Arial"/>
          <w:color w:val="000000"/>
          <w:kern w:val="20"/>
        </w:rPr>
      </w:pPr>
      <w:bookmarkStart w:id="303" w:name="_DV_M254"/>
      <w:bookmarkEnd w:id="303"/>
      <w:r>
        <w:rPr>
          <w:rFonts w:ascii="Arial" w:hAnsi="Arial" w:cs="Arial"/>
          <w:b/>
          <w:color w:val="000000"/>
          <w:kern w:val="20"/>
        </w:rPr>
        <w:t>2</w:t>
      </w:r>
      <w:r w:rsidRPr="00704745">
        <w:rPr>
          <w:rFonts w:ascii="Arial" w:hAnsi="Arial" w:cs="Arial"/>
          <w:b/>
          <w:color w:val="000000"/>
          <w:kern w:val="20"/>
        </w:rPr>
        <w:t>.5.1</w:t>
      </w:r>
      <w:r w:rsidRPr="00704745">
        <w:rPr>
          <w:rFonts w:ascii="Arial" w:hAnsi="Arial" w:cs="Arial"/>
          <w:color w:val="000000"/>
          <w:kern w:val="20"/>
        </w:rPr>
        <w:tab/>
        <w:t xml:space="preserve">Vendors, suppliers, material men, owner/operator truckers, firms whose sole function is to transport materials, supplies, tools, equipment, parts or items to or from the project </w:t>
      </w:r>
      <w:bookmarkStart w:id="304" w:name="_DV_M255"/>
      <w:bookmarkEnd w:id="304"/>
      <w:r w:rsidRPr="00704745">
        <w:rPr>
          <w:rFonts w:ascii="Arial" w:hAnsi="Arial" w:cs="Arial"/>
          <w:color w:val="000000"/>
          <w:kern w:val="20"/>
        </w:rPr>
        <w:t xml:space="preserve"> site and Subcontractors who will perform no actual labor at the site shall not be covered by insurance purchased by Owner through </w:t>
      </w:r>
      <w:r w:rsidRPr="00704745">
        <w:rPr>
          <w:rFonts w:ascii="Arial" w:hAnsi="Arial" w:cs="Arial"/>
          <w:color w:val="000000"/>
          <w:spacing w:val="1"/>
          <w:kern w:val="20"/>
        </w:rPr>
        <w:t xml:space="preserve">the OCIP. However, these excluded parties shall obtain and maintain until all of their obligations have </w:t>
      </w:r>
      <w:r w:rsidRPr="00704745">
        <w:rPr>
          <w:rFonts w:ascii="Arial" w:hAnsi="Arial" w:cs="Arial"/>
          <w:color w:val="000000"/>
          <w:kern w:val="20"/>
        </w:rPr>
        <w:t>been discharged, including any warranty periods under this contract are satisfied, the insurance coverage specified in subsections listed below.</w:t>
      </w:r>
    </w:p>
    <w:p w:rsidR="0056746B" w:rsidRPr="00704745" w:rsidRDefault="0056746B" w:rsidP="0056746B">
      <w:pPr>
        <w:shd w:val="clear" w:color="auto" w:fill="FFFFFF"/>
        <w:spacing w:before="226" w:line="230" w:lineRule="exact"/>
        <w:ind w:left="600"/>
        <w:rPr>
          <w:rFonts w:ascii="Arial" w:hAnsi="Arial" w:cs="Arial"/>
          <w:color w:val="000000"/>
          <w:kern w:val="20"/>
        </w:rPr>
      </w:pPr>
      <w:bookmarkStart w:id="305" w:name="_DV_M256"/>
      <w:bookmarkEnd w:id="305"/>
      <w:r w:rsidRPr="00704745">
        <w:rPr>
          <w:rFonts w:ascii="Arial" w:hAnsi="Arial" w:cs="Arial"/>
          <w:color w:val="000000"/>
          <w:kern w:val="20"/>
        </w:rPr>
        <w:t xml:space="preserve">Such insurance shall be in a form and from issuing companies acceptable to Owner. The issuing </w:t>
      </w:r>
      <w:r w:rsidRPr="00704745">
        <w:rPr>
          <w:rFonts w:ascii="Arial" w:hAnsi="Arial" w:cs="Arial"/>
          <w:color w:val="000000"/>
          <w:spacing w:val="1"/>
          <w:kern w:val="20"/>
        </w:rPr>
        <w:t>companies must have a Best's rating of A-, VII or better.</w:t>
      </w:r>
    </w:p>
    <w:p w:rsidR="0056746B" w:rsidRPr="00704745" w:rsidRDefault="0056746B" w:rsidP="0056746B">
      <w:pPr>
        <w:shd w:val="clear" w:color="auto" w:fill="FFFFFF"/>
        <w:spacing w:before="240"/>
        <w:ind w:left="1080"/>
        <w:rPr>
          <w:rFonts w:ascii="Arial" w:hAnsi="Arial" w:cs="Arial"/>
          <w:color w:val="000000"/>
          <w:kern w:val="20"/>
        </w:rPr>
      </w:pPr>
      <w:bookmarkStart w:id="306" w:name="_DV_M257"/>
      <w:bookmarkEnd w:id="306"/>
      <w:r w:rsidRPr="00704745">
        <w:rPr>
          <w:rFonts w:ascii="Arial" w:hAnsi="Arial" w:cs="Arial"/>
          <w:color w:val="000000"/>
          <w:spacing w:val="2"/>
          <w:kern w:val="20"/>
        </w:rPr>
        <w:t>Automobile Liability -</w:t>
      </w:r>
    </w:p>
    <w:p w:rsidR="0056746B" w:rsidRPr="00704745" w:rsidRDefault="0056746B" w:rsidP="0056746B">
      <w:pPr>
        <w:shd w:val="clear" w:color="auto" w:fill="FFFFFF"/>
        <w:spacing w:line="461" w:lineRule="exact"/>
        <w:ind w:left="1080"/>
        <w:rPr>
          <w:rFonts w:ascii="Arial" w:hAnsi="Arial" w:cs="Arial"/>
          <w:color w:val="000000"/>
          <w:kern w:val="20"/>
        </w:rPr>
      </w:pPr>
      <w:bookmarkStart w:id="307" w:name="_DV_M258"/>
      <w:bookmarkEnd w:id="307"/>
      <w:r w:rsidRPr="00704745">
        <w:rPr>
          <w:rFonts w:ascii="Arial" w:hAnsi="Arial" w:cs="Arial"/>
          <w:color w:val="000000"/>
          <w:kern w:val="20"/>
        </w:rPr>
        <w:t xml:space="preserve">           $2,000,000 Combined single Limit each occurrence for Bodily Injury and Property Damage.</w:t>
      </w:r>
    </w:p>
    <w:p w:rsidR="0056746B" w:rsidRPr="00704745" w:rsidRDefault="0056746B" w:rsidP="0056746B">
      <w:pPr>
        <w:shd w:val="clear" w:color="auto" w:fill="FFFFFF"/>
        <w:spacing w:before="5" w:line="461" w:lineRule="exact"/>
        <w:ind w:left="1080"/>
        <w:rPr>
          <w:rFonts w:ascii="Arial" w:hAnsi="Arial" w:cs="Arial"/>
          <w:color w:val="000000"/>
          <w:spacing w:val="2"/>
          <w:kern w:val="20"/>
        </w:rPr>
      </w:pPr>
      <w:bookmarkStart w:id="308" w:name="_DV_M259"/>
      <w:bookmarkEnd w:id="308"/>
      <w:r w:rsidRPr="00704745">
        <w:rPr>
          <w:rFonts w:ascii="Arial" w:hAnsi="Arial" w:cs="Arial"/>
          <w:color w:val="000000"/>
          <w:spacing w:val="2"/>
          <w:kern w:val="20"/>
        </w:rPr>
        <w:t>Workers' Compensation –</w:t>
      </w:r>
    </w:p>
    <w:p w:rsidR="0056746B" w:rsidRPr="00704745" w:rsidRDefault="0056746B" w:rsidP="0056746B">
      <w:pPr>
        <w:shd w:val="clear" w:color="auto" w:fill="FFFFFF"/>
        <w:spacing w:before="5"/>
        <w:ind w:left="1080"/>
        <w:rPr>
          <w:rFonts w:ascii="Arial" w:hAnsi="Arial" w:cs="Arial"/>
          <w:color w:val="000000"/>
          <w:kern w:val="20"/>
        </w:rPr>
      </w:pPr>
      <w:bookmarkStart w:id="309" w:name="_DV_M260"/>
      <w:bookmarkEnd w:id="309"/>
      <w:r w:rsidRPr="00704745">
        <w:rPr>
          <w:rFonts w:ascii="Arial" w:hAnsi="Arial" w:cs="Arial"/>
          <w:color w:val="000000"/>
          <w:kern w:val="20"/>
        </w:rPr>
        <w:tab/>
      </w:r>
    </w:p>
    <w:p w:rsidR="0056746B" w:rsidRPr="00704745" w:rsidRDefault="0056746B" w:rsidP="0056746B">
      <w:pPr>
        <w:shd w:val="clear" w:color="auto" w:fill="FFFFFF"/>
        <w:spacing w:before="5"/>
        <w:ind w:left="1584"/>
        <w:rPr>
          <w:rFonts w:ascii="Arial" w:hAnsi="Arial" w:cs="Arial"/>
          <w:color w:val="000000"/>
          <w:spacing w:val="2"/>
          <w:kern w:val="20"/>
        </w:rPr>
      </w:pPr>
      <w:bookmarkStart w:id="310" w:name="_DV_M261"/>
      <w:bookmarkEnd w:id="310"/>
      <w:r w:rsidRPr="00704745">
        <w:rPr>
          <w:rFonts w:ascii="Arial" w:hAnsi="Arial" w:cs="Arial"/>
          <w:color w:val="000000"/>
          <w:kern w:val="20"/>
        </w:rPr>
        <w:t>Statutory Workers’ Compensation limits applicable to state of Colorado and Employer's Liability limits of not less than:</w:t>
      </w:r>
    </w:p>
    <w:p w:rsidR="0056746B" w:rsidRPr="00704745" w:rsidRDefault="0056746B" w:rsidP="0056746B">
      <w:pPr>
        <w:shd w:val="clear" w:color="auto" w:fill="FFFFFF"/>
        <w:ind w:left="1584"/>
        <w:rPr>
          <w:rFonts w:ascii="Arial" w:hAnsi="Arial" w:cs="Arial"/>
          <w:color w:val="000000"/>
          <w:kern w:val="20"/>
        </w:rPr>
      </w:pPr>
    </w:p>
    <w:p w:rsidR="0056746B" w:rsidRPr="00704745" w:rsidRDefault="0056746B" w:rsidP="0056746B">
      <w:pPr>
        <w:shd w:val="clear" w:color="auto" w:fill="FFFFFF"/>
        <w:ind w:left="1584"/>
        <w:rPr>
          <w:rFonts w:ascii="Arial" w:hAnsi="Arial" w:cs="Arial"/>
          <w:color w:val="000000"/>
          <w:kern w:val="20"/>
        </w:rPr>
      </w:pPr>
      <w:bookmarkStart w:id="311" w:name="_DV_M262"/>
      <w:bookmarkEnd w:id="311"/>
      <w:r w:rsidRPr="00704745">
        <w:rPr>
          <w:rFonts w:ascii="Arial" w:hAnsi="Arial" w:cs="Arial"/>
          <w:color w:val="000000"/>
          <w:kern w:val="20"/>
        </w:rPr>
        <w:t>$ 500,000 - each accident for Bodily Injury</w:t>
      </w:r>
    </w:p>
    <w:p w:rsidR="0056746B" w:rsidRPr="00704745" w:rsidRDefault="0056746B" w:rsidP="0056746B">
      <w:pPr>
        <w:shd w:val="clear" w:color="auto" w:fill="FFFFFF"/>
        <w:ind w:left="1584"/>
        <w:rPr>
          <w:rFonts w:ascii="Arial" w:hAnsi="Arial" w:cs="Arial"/>
          <w:color w:val="000000"/>
          <w:kern w:val="20"/>
        </w:rPr>
      </w:pPr>
      <w:bookmarkStart w:id="312" w:name="_DV_M263"/>
      <w:bookmarkEnd w:id="312"/>
      <w:r w:rsidRPr="00704745">
        <w:rPr>
          <w:rFonts w:ascii="Arial" w:hAnsi="Arial" w:cs="Arial"/>
          <w:color w:val="000000"/>
          <w:kern w:val="20"/>
        </w:rPr>
        <w:t>$ 500,000 - Policy limit for Bodily Injury by disease</w:t>
      </w:r>
    </w:p>
    <w:p w:rsidR="0056746B" w:rsidRPr="00704745" w:rsidRDefault="0056746B" w:rsidP="0056746B">
      <w:pPr>
        <w:shd w:val="clear" w:color="auto" w:fill="FFFFFF"/>
        <w:ind w:left="1584"/>
        <w:rPr>
          <w:rFonts w:ascii="Arial" w:hAnsi="Arial" w:cs="Arial"/>
          <w:color w:val="000000"/>
          <w:kern w:val="20"/>
        </w:rPr>
      </w:pPr>
      <w:bookmarkStart w:id="313" w:name="_DV_M264"/>
      <w:bookmarkEnd w:id="313"/>
      <w:r w:rsidRPr="00704745">
        <w:rPr>
          <w:rFonts w:ascii="Arial" w:hAnsi="Arial" w:cs="Arial"/>
          <w:color w:val="000000"/>
          <w:kern w:val="20"/>
        </w:rPr>
        <w:t xml:space="preserve">$ 500,000 - each employee for Bodily Injury by disease. </w:t>
      </w:r>
    </w:p>
    <w:p w:rsidR="0056746B" w:rsidRPr="00704745" w:rsidRDefault="0056746B" w:rsidP="0056746B">
      <w:pPr>
        <w:shd w:val="clear" w:color="auto" w:fill="FFFFFF"/>
        <w:spacing w:line="461" w:lineRule="exact"/>
        <w:ind w:left="1080"/>
        <w:rPr>
          <w:rFonts w:ascii="Arial" w:hAnsi="Arial" w:cs="Arial"/>
          <w:color w:val="000000"/>
          <w:kern w:val="20"/>
        </w:rPr>
      </w:pPr>
      <w:bookmarkStart w:id="314" w:name="_DV_M265"/>
      <w:bookmarkEnd w:id="314"/>
      <w:r w:rsidRPr="00704745">
        <w:rPr>
          <w:rFonts w:ascii="Arial" w:hAnsi="Arial" w:cs="Arial"/>
          <w:color w:val="000000"/>
          <w:kern w:val="20"/>
        </w:rPr>
        <w:t>Commercial General Liability —</w:t>
      </w:r>
    </w:p>
    <w:p w:rsidR="0056746B" w:rsidRPr="00704745" w:rsidRDefault="0056746B" w:rsidP="0056746B">
      <w:pPr>
        <w:shd w:val="clear" w:color="auto" w:fill="FFFFFF"/>
        <w:ind w:left="1080"/>
        <w:rPr>
          <w:rFonts w:ascii="Arial" w:hAnsi="Arial" w:cs="Arial"/>
          <w:color w:val="000000"/>
          <w:spacing w:val="1"/>
          <w:kern w:val="20"/>
        </w:rPr>
      </w:pPr>
    </w:p>
    <w:p w:rsidR="0056746B" w:rsidRPr="00704745" w:rsidRDefault="0056746B" w:rsidP="0056746B">
      <w:pPr>
        <w:shd w:val="clear" w:color="auto" w:fill="FFFFFF"/>
        <w:ind w:left="1632"/>
        <w:rPr>
          <w:rFonts w:ascii="Arial" w:hAnsi="Arial" w:cs="Arial"/>
          <w:color w:val="000000"/>
          <w:spacing w:val="1"/>
          <w:kern w:val="20"/>
        </w:rPr>
      </w:pPr>
      <w:bookmarkStart w:id="315" w:name="_DV_M266"/>
      <w:bookmarkEnd w:id="315"/>
      <w:r w:rsidRPr="00704745">
        <w:rPr>
          <w:rFonts w:ascii="Arial" w:hAnsi="Arial" w:cs="Arial"/>
          <w:color w:val="000000"/>
          <w:spacing w:val="1"/>
          <w:kern w:val="20"/>
        </w:rPr>
        <w:t>$1,000,000 per occurrence</w:t>
      </w:r>
    </w:p>
    <w:p w:rsidR="0056746B" w:rsidRPr="00704745" w:rsidRDefault="0056746B" w:rsidP="0056746B">
      <w:pPr>
        <w:shd w:val="clear" w:color="auto" w:fill="FFFFFF"/>
        <w:ind w:left="1632"/>
        <w:rPr>
          <w:rFonts w:ascii="Arial" w:hAnsi="Arial" w:cs="Arial"/>
          <w:color w:val="000000"/>
          <w:kern w:val="20"/>
        </w:rPr>
      </w:pPr>
      <w:bookmarkStart w:id="316" w:name="_DV_M267"/>
      <w:bookmarkEnd w:id="316"/>
      <w:r w:rsidRPr="00704745">
        <w:rPr>
          <w:rFonts w:ascii="Arial" w:hAnsi="Arial" w:cs="Arial"/>
          <w:color w:val="000000"/>
          <w:spacing w:val="1"/>
          <w:kern w:val="20"/>
        </w:rPr>
        <w:t>$2,000,000 annual general aggregate and products / completed operations aggregate limits</w:t>
      </w:r>
    </w:p>
    <w:p w:rsidR="0056746B" w:rsidRPr="00704745" w:rsidRDefault="0056746B" w:rsidP="0056746B">
      <w:pPr>
        <w:shd w:val="clear" w:color="auto" w:fill="FFFFFF"/>
        <w:spacing w:before="230" w:line="230" w:lineRule="exact"/>
        <w:ind w:left="1632"/>
        <w:rPr>
          <w:rFonts w:ascii="Arial" w:hAnsi="Arial" w:cs="Arial"/>
          <w:color w:val="000000"/>
          <w:kern w:val="20"/>
        </w:rPr>
      </w:pPr>
      <w:bookmarkStart w:id="317" w:name="_DV_M268"/>
      <w:bookmarkEnd w:id="317"/>
      <w:r w:rsidRPr="00704745">
        <w:rPr>
          <w:rFonts w:ascii="Arial" w:hAnsi="Arial" w:cs="Arial"/>
          <w:color w:val="000000"/>
          <w:kern w:val="20"/>
        </w:rPr>
        <w:t>Such insurance shall be primary and non-contributing with any other insurance and be in a form and from insurance companies reasonably acceptable to Owner.</w:t>
      </w:r>
    </w:p>
    <w:p w:rsidR="0056746B" w:rsidRPr="00704745" w:rsidRDefault="0056746B" w:rsidP="0056746B">
      <w:pPr>
        <w:shd w:val="clear" w:color="auto" w:fill="FFFFFF"/>
        <w:tabs>
          <w:tab w:val="left" w:pos="1416"/>
        </w:tabs>
        <w:spacing w:before="250" w:line="235" w:lineRule="exact"/>
        <w:ind w:left="1440" w:hanging="840"/>
        <w:rPr>
          <w:rFonts w:ascii="Arial" w:hAnsi="Arial" w:cs="Arial"/>
          <w:color w:val="000000"/>
          <w:kern w:val="20"/>
        </w:rPr>
      </w:pPr>
      <w:bookmarkStart w:id="318" w:name="_DV_M269"/>
      <w:bookmarkEnd w:id="318"/>
      <w:r>
        <w:rPr>
          <w:rFonts w:ascii="Arial" w:hAnsi="Arial" w:cs="Arial"/>
          <w:b/>
          <w:color w:val="000000"/>
          <w:spacing w:val="5"/>
          <w:kern w:val="20"/>
        </w:rPr>
        <w:t>2</w:t>
      </w:r>
      <w:r w:rsidRPr="00704745">
        <w:rPr>
          <w:rFonts w:ascii="Arial" w:hAnsi="Arial" w:cs="Arial"/>
          <w:b/>
          <w:color w:val="000000"/>
          <w:spacing w:val="5"/>
          <w:kern w:val="20"/>
        </w:rPr>
        <w:t>.5.2</w:t>
      </w:r>
      <w:r w:rsidRPr="00704745">
        <w:rPr>
          <w:rFonts w:ascii="Arial" w:hAnsi="Arial" w:cs="Arial"/>
          <w:color w:val="000000"/>
          <w:spacing w:val="5"/>
          <w:kern w:val="20"/>
        </w:rPr>
        <w:tab/>
      </w:r>
      <w:r w:rsidRPr="00704745">
        <w:rPr>
          <w:rFonts w:ascii="Arial" w:hAnsi="Arial" w:cs="Arial"/>
          <w:color w:val="000000"/>
          <w:spacing w:val="5"/>
          <w:kern w:val="20"/>
        </w:rPr>
        <w:tab/>
      </w:r>
      <w:r w:rsidRPr="00704745">
        <w:rPr>
          <w:rFonts w:ascii="Arial" w:hAnsi="Arial" w:cs="Arial"/>
          <w:color w:val="000000"/>
          <w:kern w:val="20"/>
        </w:rPr>
        <w:t xml:space="preserve">The required insurance limits may be provided through a combination of primary and </w:t>
      </w:r>
      <w:r>
        <w:rPr>
          <w:rFonts w:ascii="Arial" w:hAnsi="Arial" w:cs="Arial"/>
          <w:color w:val="000000"/>
          <w:kern w:val="20"/>
        </w:rPr>
        <w:t>ex</w:t>
      </w:r>
      <w:r w:rsidRPr="00704745">
        <w:rPr>
          <w:rFonts w:ascii="Arial" w:hAnsi="Arial" w:cs="Arial"/>
          <w:color w:val="000000"/>
          <w:kern w:val="20"/>
        </w:rPr>
        <w:t>cess policies, including the umbrella form of policy.</w:t>
      </w:r>
    </w:p>
    <w:p w:rsidR="0056746B" w:rsidRPr="00704745" w:rsidRDefault="0056746B" w:rsidP="0056746B">
      <w:pPr>
        <w:shd w:val="clear" w:color="auto" w:fill="FFFFFF"/>
        <w:tabs>
          <w:tab w:val="left" w:pos="1416"/>
        </w:tabs>
        <w:spacing w:before="250" w:line="230" w:lineRule="exact"/>
        <w:ind w:left="600"/>
        <w:rPr>
          <w:rFonts w:ascii="Arial" w:hAnsi="Arial" w:cs="Arial"/>
          <w:color w:val="000000"/>
          <w:spacing w:val="4"/>
          <w:kern w:val="20"/>
        </w:rPr>
      </w:pPr>
      <w:bookmarkStart w:id="319" w:name="_DV_M270"/>
      <w:bookmarkEnd w:id="319"/>
      <w:r w:rsidRPr="00C22507">
        <w:rPr>
          <w:rFonts w:ascii="Arial" w:hAnsi="Arial" w:cs="Arial"/>
          <w:b/>
          <w:color w:val="000000"/>
          <w:spacing w:val="1"/>
          <w:kern w:val="20"/>
        </w:rPr>
        <w:t>2.5.3</w:t>
      </w:r>
      <w:r>
        <w:rPr>
          <w:rFonts w:ascii="Arial" w:hAnsi="Arial" w:cs="Arial"/>
          <w:color w:val="000000"/>
          <w:spacing w:val="1"/>
          <w:kern w:val="20"/>
        </w:rPr>
        <w:t xml:space="preserve">     </w:t>
      </w:r>
      <w:r w:rsidRPr="00704745">
        <w:rPr>
          <w:rFonts w:ascii="Arial" w:hAnsi="Arial" w:cs="Arial"/>
          <w:color w:val="000000"/>
          <w:spacing w:val="1"/>
          <w:kern w:val="20"/>
        </w:rPr>
        <w:t xml:space="preserve">Liability policies required under Section </w:t>
      </w:r>
      <w:r>
        <w:rPr>
          <w:rFonts w:ascii="Arial" w:hAnsi="Arial" w:cs="Arial"/>
          <w:color w:val="000000"/>
          <w:spacing w:val="1"/>
          <w:kern w:val="20"/>
        </w:rPr>
        <w:t>2</w:t>
      </w:r>
      <w:r w:rsidRPr="00704745">
        <w:rPr>
          <w:rFonts w:ascii="Arial" w:hAnsi="Arial" w:cs="Arial"/>
          <w:color w:val="000000"/>
          <w:spacing w:val="1"/>
          <w:kern w:val="20"/>
        </w:rPr>
        <w:t>.5.1 shall, where prudently feasible, name Owner and</w:t>
      </w:r>
      <w:r>
        <w:rPr>
          <w:rFonts w:ascii="Arial" w:hAnsi="Arial" w:cs="Arial"/>
          <w:color w:val="000000"/>
          <w:spacing w:val="1"/>
          <w:kern w:val="20"/>
        </w:rPr>
        <w:t xml:space="preserve"> </w:t>
      </w:r>
      <w:r w:rsidRPr="00704745">
        <w:rPr>
          <w:rFonts w:ascii="Arial" w:hAnsi="Arial" w:cs="Arial"/>
          <w:color w:val="000000"/>
          <w:kern w:val="20"/>
        </w:rPr>
        <w:t xml:space="preserve">Contractor and their, elected and appointed officials, directors, officers, employees, agents, representatives, </w:t>
      </w:r>
      <w:r w:rsidRPr="00704745">
        <w:rPr>
          <w:rFonts w:ascii="Arial" w:hAnsi="Arial" w:cs="Arial"/>
          <w:color w:val="000000"/>
          <w:spacing w:val="1"/>
          <w:kern w:val="20"/>
        </w:rPr>
        <w:t>and any additional entities as Owner or Contractor may request, as Additional Insured. The Additional Insured Endorsement, equivalent to ISO form CG2010 (07/04) edition, shall state that the coverage provided to the Additional Insured is primary and non-contributory with respect to any other insurance available to the Additional Insured. Contractor is responsible to ensure to the best of its ability that those entering the Project Site location have evidence of, or hold, the appropriate insurance or that those visitors are escorted while at the Project. Exceptions may be granted where mutually agreed to in advance between the Owner and the Contractor.</w:t>
      </w:r>
    </w:p>
    <w:p w:rsidR="0056746B" w:rsidRPr="00704745" w:rsidRDefault="0056746B" w:rsidP="0056746B">
      <w:pPr>
        <w:shd w:val="clear" w:color="auto" w:fill="FFFFFF"/>
        <w:tabs>
          <w:tab w:val="left" w:pos="1440"/>
        </w:tabs>
        <w:spacing w:before="254" w:line="230" w:lineRule="exact"/>
        <w:ind w:left="624"/>
        <w:rPr>
          <w:rFonts w:ascii="Arial" w:hAnsi="Arial" w:cs="Arial"/>
          <w:color w:val="000000"/>
          <w:spacing w:val="6"/>
          <w:kern w:val="20"/>
        </w:rPr>
      </w:pPr>
      <w:bookmarkStart w:id="320" w:name="_DV_M271"/>
      <w:bookmarkEnd w:id="320"/>
      <w:r w:rsidRPr="00C22507">
        <w:rPr>
          <w:rFonts w:ascii="Arial" w:hAnsi="Arial" w:cs="Arial"/>
          <w:b/>
          <w:color w:val="000000"/>
          <w:kern w:val="20"/>
        </w:rPr>
        <w:lastRenderedPageBreak/>
        <w:t>2.5.4</w:t>
      </w:r>
      <w:r>
        <w:rPr>
          <w:rFonts w:ascii="Arial" w:hAnsi="Arial" w:cs="Arial"/>
          <w:color w:val="000000"/>
          <w:kern w:val="20"/>
        </w:rPr>
        <w:t xml:space="preserve">     </w:t>
      </w:r>
      <w:r w:rsidRPr="00704745">
        <w:rPr>
          <w:rFonts w:ascii="Arial" w:hAnsi="Arial" w:cs="Arial"/>
          <w:color w:val="000000"/>
          <w:kern w:val="20"/>
        </w:rPr>
        <w:t>All policies of insurance required in this section shall be endorsed to provide that the insurance</w:t>
      </w:r>
      <w:r>
        <w:rPr>
          <w:rFonts w:ascii="Arial" w:hAnsi="Arial" w:cs="Arial"/>
          <w:color w:val="000000"/>
          <w:kern w:val="20"/>
        </w:rPr>
        <w:t xml:space="preserve"> </w:t>
      </w:r>
      <w:r w:rsidRPr="00704745">
        <w:rPr>
          <w:rFonts w:ascii="Arial" w:hAnsi="Arial" w:cs="Arial"/>
          <w:color w:val="000000"/>
          <w:spacing w:val="1"/>
          <w:kern w:val="20"/>
        </w:rPr>
        <w:t>company shall provide written notice to Owner at least 30 days prior to the effective date of any</w:t>
      </w:r>
      <w:r>
        <w:rPr>
          <w:rFonts w:ascii="Arial" w:hAnsi="Arial" w:cs="Arial"/>
          <w:color w:val="000000"/>
          <w:spacing w:val="1"/>
          <w:kern w:val="20"/>
        </w:rPr>
        <w:t xml:space="preserve"> </w:t>
      </w:r>
      <w:r w:rsidRPr="00704745">
        <w:rPr>
          <w:rFonts w:ascii="Arial" w:hAnsi="Arial" w:cs="Arial"/>
          <w:color w:val="000000"/>
          <w:spacing w:val="1"/>
          <w:kern w:val="20"/>
        </w:rPr>
        <w:t>cancellation of such policies.</w:t>
      </w:r>
    </w:p>
    <w:p w:rsidR="0056746B" w:rsidRPr="00704745" w:rsidRDefault="0056746B" w:rsidP="0056746B">
      <w:pPr>
        <w:ind w:left="9504"/>
        <w:rPr>
          <w:rFonts w:ascii="Arial" w:hAnsi="Arial" w:cs="Arial"/>
          <w:color w:val="000000"/>
          <w:w w:val="0"/>
          <w:szCs w:val="22"/>
        </w:rPr>
      </w:pPr>
    </w:p>
    <w:p w:rsidR="0056746B" w:rsidRPr="00704745" w:rsidRDefault="0056746B" w:rsidP="0056746B">
      <w:pPr>
        <w:shd w:val="clear" w:color="auto" w:fill="FFFFFF"/>
        <w:tabs>
          <w:tab w:val="left" w:pos="1416"/>
        </w:tabs>
        <w:spacing w:line="226" w:lineRule="exact"/>
        <w:ind w:left="648"/>
        <w:rPr>
          <w:rFonts w:ascii="Arial" w:hAnsi="Arial" w:cs="Arial"/>
          <w:color w:val="000000"/>
          <w:spacing w:val="1"/>
          <w:w w:val="0"/>
          <w:szCs w:val="22"/>
        </w:rPr>
      </w:pPr>
      <w:bookmarkStart w:id="321" w:name="_DV_M272"/>
      <w:bookmarkEnd w:id="321"/>
      <w:r w:rsidRPr="00C22507">
        <w:rPr>
          <w:rFonts w:ascii="Arial" w:hAnsi="Arial" w:cs="Arial"/>
          <w:b/>
          <w:color w:val="000000"/>
          <w:w w:val="0"/>
          <w:szCs w:val="22"/>
        </w:rPr>
        <w:t xml:space="preserve">2.5.5 </w:t>
      </w:r>
      <w:r>
        <w:rPr>
          <w:rFonts w:ascii="Arial" w:hAnsi="Arial" w:cs="Arial"/>
          <w:color w:val="000000"/>
          <w:w w:val="0"/>
          <w:szCs w:val="22"/>
        </w:rPr>
        <w:t xml:space="preserve">    </w:t>
      </w:r>
      <w:r w:rsidRPr="00704745">
        <w:rPr>
          <w:rFonts w:ascii="Arial" w:hAnsi="Arial" w:cs="Arial"/>
          <w:color w:val="000000"/>
          <w:w w:val="0"/>
          <w:szCs w:val="22"/>
        </w:rPr>
        <w:t>All policies of insurance, as allowed by statute, that are in any way related to the Work, including those that are secured and maintained by consultants and subcontractors, shall include clauses providing that each underwriter shall waive all its rights of recovery under subrogation or otherwise, against Owner, Owner's Representative, Contractor, Project Contractors and Subcontractors.</w:t>
      </w:r>
    </w:p>
    <w:p w:rsidR="0056746B" w:rsidRPr="00704745" w:rsidRDefault="0056746B" w:rsidP="0056746B">
      <w:pPr>
        <w:shd w:val="clear" w:color="auto" w:fill="FFFFFF"/>
        <w:tabs>
          <w:tab w:val="left" w:pos="1416"/>
        </w:tabs>
        <w:spacing w:before="254" w:line="226" w:lineRule="exact"/>
        <w:ind w:left="624"/>
        <w:rPr>
          <w:rFonts w:ascii="Arial" w:hAnsi="Arial" w:cs="Arial"/>
          <w:color w:val="000000"/>
          <w:spacing w:val="1"/>
          <w:w w:val="0"/>
          <w:szCs w:val="22"/>
        </w:rPr>
      </w:pPr>
      <w:bookmarkStart w:id="322" w:name="_DV_M273"/>
      <w:bookmarkEnd w:id="322"/>
      <w:r w:rsidRPr="00C22507">
        <w:rPr>
          <w:rFonts w:ascii="Arial" w:hAnsi="Arial" w:cs="Arial"/>
          <w:b/>
          <w:color w:val="000000"/>
          <w:w w:val="0"/>
          <w:szCs w:val="22"/>
        </w:rPr>
        <w:t>2.5.6</w:t>
      </w:r>
      <w:r>
        <w:rPr>
          <w:rFonts w:ascii="Arial" w:hAnsi="Arial" w:cs="Arial"/>
          <w:color w:val="000000"/>
          <w:w w:val="0"/>
          <w:szCs w:val="22"/>
        </w:rPr>
        <w:t xml:space="preserve">     </w:t>
      </w:r>
      <w:r w:rsidRPr="00704745">
        <w:rPr>
          <w:rFonts w:ascii="Arial" w:hAnsi="Arial" w:cs="Arial"/>
          <w:color w:val="000000"/>
          <w:w w:val="0"/>
          <w:szCs w:val="22"/>
        </w:rPr>
        <w:t>Parties covered in this Section shall cause to be furnished to Owner and Contractor, or their Insurance Representative, certificates of insurance evidencing all insurance as required by this Contract.  As and when Owner or Contractor may direct, copies of the actual insurance policies or renewals or replacements thereof shall be submitted to Owner or Contractor. All copies of policies, if any, and certificates of insurance submitted to Owner shall be in form and content acceptable to Owner or Contractor.</w:t>
      </w:r>
    </w:p>
    <w:p w:rsidR="0056746B" w:rsidRPr="00704745" w:rsidRDefault="0056746B" w:rsidP="0056746B">
      <w:pPr>
        <w:keepNext/>
        <w:keepLines/>
        <w:widowControl/>
        <w:shd w:val="clear" w:color="auto" w:fill="FFFFFF"/>
        <w:spacing w:before="240"/>
        <w:rPr>
          <w:rFonts w:ascii="Arial" w:hAnsi="Arial" w:cs="Arial"/>
          <w:color w:val="000000"/>
          <w:w w:val="0"/>
          <w:szCs w:val="22"/>
        </w:rPr>
      </w:pPr>
      <w:bookmarkStart w:id="323" w:name="_DV_M274"/>
      <w:bookmarkEnd w:id="323"/>
      <w:r>
        <w:rPr>
          <w:rFonts w:ascii="Arial" w:hAnsi="Arial" w:cs="Arial"/>
          <w:b/>
          <w:color w:val="000000"/>
          <w:w w:val="0"/>
          <w:szCs w:val="22"/>
        </w:rPr>
        <w:t>2</w:t>
      </w:r>
      <w:r w:rsidRPr="00704745">
        <w:rPr>
          <w:rFonts w:ascii="Arial" w:hAnsi="Arial" w:cs="Arial"/>
          <w:b/>
          <w:color w:val="000000"/>
          <w:w w:val="0"/>
          <w:szCs w:val="22"/>
        </w:rPr>
        <w:t xml:space="preserve">.6 </w:t>
      </w:r>
      <w:r w:rsidRPr="00704745">
        <w:rPr>
          <w:rFonts w:ascii="Arial" w:hAnsi="Arial" w:cs="Arial"/>
          <w:b/>
          <w:color w:val="000000"/>
          <w:w w:val="0"/>
          <w:szCs w:val="22"/>
        </w:rPr>
        <w:tab/>
        <w:t>ALTERNATE INSURANCE</w:t>
      </w:r>
    </w:p>
    <w:p w:rsidR="0056746B" w:rsidRPr="00704745" w:rsidRDefault="0056746B" w:rsidP="0056746B">
      <w:pPr>
        <w:keepNext/>
        <w:keepLines/>
        <w:widowControl/>
        <w:shd w:val="clear" w:color="auto" w:fill="FFFFFF"/>
        <w:spacing w:before="216" w:line="230" w:lineRule="exact"/>
        <w:ind w:left="706" w:firstLine="4"/>
        <w:rPr>
          <w:rFonts w:ascii="Arial" w:hAnsi="Arial" w:cs="Arial"/>
          <w:color w:val="000000"/>
          <w:w w:val="0"/>
          <w:szCs w:val="22"/>
        </w:rPr>
      </w:pPr>
      <w:bookmarkStart w:id="324" w:name="_DV_M275"/>
      <w:bookmarkEnd w:id="324"/>
      <w:r w:rsidRPr="00704745">
        <w:rPr>
          <w:rFonts w:ascii="Arial" w:hAnsi="Arial" w:cs="Arial"/>
          <w:color w:val="000000"/>
          <w:w w:val="0"/>
          <w:szCs w:val="22"/>
        </w:rPr>
        <w:tab/>
        <w:t>Owner makes no guarantees or warranties, and disclaim any responsibility whatsoever, that the OCIP policies will remain in effect and in no way assumes responsibility for the solvency of the insurers, or any of their parent, subsidiary, excess, re-insurers or other companies or group members.</w:t>
      </w:r>
    </w:p>
    <w:p w:rsidR="0056746B" w:rsidRPr="00704745" w:rsidRDefault="0056746B" w:rsidP="0056746B">
      <w:pPr>
        <w:keepNext/>
        <w:keepLines/>
        <w:widowControl/>
        <w:shd w:val="clear" w:color="auto" w:fill="FFFFFF"/>
        <w:spacing w:before="216" w:line="230" w:lineRule="exact"/>
        <w:ind w:left="706" w:firstLine="4"/>
        <w:rPr>
          <w:rFonts w:ascii="Arial" w:hAnsi="Arial" w:cs="Arial"/>
          <w:color w:val="000000"/>
          <w:w w:val="0"/>
          <w:szCs w:val="22"/>
        </w:rPr>
      </w:pPr>
      <w:bookmarkStart w:id="325" w:name="_DV_M276"/>
      <w:bookmarkEnd w:id="325"/>
      <w:r w:rsidRPr="00704745">
        <w:rPr>
          <w:rFonts w:ascii="Arial" w:hAnsi="Arial" w:cs="Arial"/>
          <w:w w:val="0"/>
          <w:szCs w:val="22"/>
        </w:rPr>
        <w:tab/>
        <w:t xml:space="preserve">If Owner, for any reason, is unable to furnish the insurance as specified in Section </w:t>
      </w:r>
      <w:r>
        <w:rPr>
          <w:rFonts w:ascii="Arial" w:hAnsi="Arial" w:cs="Arial"/>
          <w:w w:val="0"/>
          <w:szCs w:val="22"/>
        </w:rPr>
        <w:t>2</w:t>
      </w:r>
      <w:r w:rsidRPr="00704745">
        <w:rPr>
          <w:rFonts w:ascii="Arial" w:hAnsi="Arial" w:cs="Arial"/>
          <w:w w:val="0"/>
          <w:szCs w:val="22"/>
        </w:rPr>
        <w:t xml:space="preserve">.1.1 through </w:t>
      </w:r>
      <w:bookmarkStart w:id="326" w:name="_DV_C51"/>
      <w:r>
        <w:rPr>
          <w:rFonts w:ascii="Arial" w:hAnsi="Arial" w:cs="Arial"/>
          <w:w w:val="0"/>
          <w:szCs w:val="22"/>
        </w:rPr>
        <w:t>2</w:t>
      </w:r>
      <w:r w:rsidRPr="007A72BD">
        <w:rPr>
          <w:rStyle w:val="DeltaViewInsertion"/>
          <w:rFonts w:ascii="Arial" w:hAnsi="Arial" w:cs="Arial"/>
          <w:color w:val="auto"/>
          <w:w w:val="0"/>
          <w:szCs w:val="22"/>
          <w:u w:val="none"/>
        </w:rPr>
        <w:t>.1.6,</w:t>
      </w:r>
      <w:bookmarkStart w:id="327" w:name="_DV_M277"/>
      <w:bookmarkEnd w:id="326"/>
      <w:bookmarkEnd w:id="327"/>
      <w:r w:rsidRPr="007A72BD">
        <w:rPr>
          <w:rFonts w:ascii="Arial" w:hAnsi="Arial" w:cs="Arial"/>
          <w:w w:val="0"/>
          <w:szCs w:val="22"/>
        </w:rPr>
        <w:t xml:space="preserve"> </w:t>
      </w:r>
      <w:r w:rsidRPr="00704745">
        <w:rPr>
          <w:rFonts w:ascii="Arial" w:hAnsi="Arial" w:cs="Arial"/>
          <w:w w:val="0"/>
          <w:szCs w:val="22"/>
        </w:rPr>
        <w:t xml:space="preserve">upon </w:t>
      </w:r>
      <w:bookmarkStart w:id="328" w:name="_DV_C52"/>
      <w:r w:rsidRPr="007A72BD">
        <w:rPr>
          <w:rStyle w:val="DeltaViewInsertion"/>
          <w:rFonts w:ascii="Arial" w:hAnsi="Arial" w:cs="Arial"/>
          <w:color w:val="auto"/>
          <w:w w:val="0"/>
          <w:szCs w:val="22"/>
          <w:u w:val="none"/>
        </w:rPr>
        <w:t>45 days</w:t>
      </w:r>
      <w:bookmarkStart w:id="329" w:name="_DV_M278"/>
      <w:bookmarkEnd w:id="328"/>
      <w:bookmarkEnd w:id="329"/>
      <w:r w:rsidR="007A72BD">
        <w:rPr>
          <w:rStyle w:val="DeltaViewInsertion"/>
          <w:rFonts w:ascii="Arial" w:hAnsi="Arial" w:cs="Arial"/>
          <w:color w:val="auto"/>
          <w:w w:val="0"/>
          <w:szCs w:val="22"/>
          <w:u w:val="none"/>
        </w:rPr>
        <w:t xml:space="preserve"> </w:t>
      </w:r>
      <w:r w:rsidRPr="00704745">
        <w:rPr>
          <w:rFonts w:ascii="Arial" w:hAnsi="Arial" w:cs="Arial"/>
          <w:w w:val="0"/>
          <w:szCs w:val="22"/>
        </w:rPr>
        <w:t xml:space="preserve">written notice from </w:t>
      </w:r>
      <w:r w:rsidRPr="007A72BD">
        <w:rPr>
          <w:rFonts w:ascii="Arial" w:hAnsi="Arial" w:cs="Arial"/>
          <w:w w:val="0"/>
          <w:szCs w:val="22"/>
        </w:rPr>
        <w:t>Owner</w:t>
      </w:r>
      <w:bookmarkStart w:id="330" w:name="_DV_M279"/>
      <w:bookmarkEnd w:id="330"/>
      <w:r w:rsidR="007A72BD">
        <w:rPr>
          <w:rFonts w:ascii="Arial" w:hAnsi="Arial" w:cs="Arial"/>
          <w:w w:val="0"/>
          <w:szCs w:val="22"/>
        </w:rPr>
        <w:t xml:space="preserve">, </w:t>
      </w:r>
      <w:r w:rsidRPr="007A72BD">
        <w:rPr>
          <w:rFonts w:ascii="Arial" w:hAnsi="Arial" w:cs="Arial"/>
          <w:w w:val="0"/>
          <w:szCs w:val="22"/>
        </w:rPr>
        <w:t xml:space="preserve">Contractor </w:t>
      </w:r>
      <w:r w:rsidRPr="00704745">
        <w:rPr>
          <w:rFonts w:ascii="Arial" w:hAnsi="Arial" w:cs="Arial"/>
          <w:w w:val="0"/>
          <w:szCs w:val="22"/>
        </w:rPr>
        <w:t xml:space="preserve">shall obtain replacement insurance with minimum coverage and limits set forth in </w:t>
      </w:r>
      <w:r w:rsidRPr="00704745">
        <w:rPr>
          <w:rFonts w:ascii="Arial" w:hAnsi="Arial" w:cs="Arial"/>
          <w:spacing w:val="1"/>
          <w:w w:val="0"/>
          <w:szCs w:val="22"/>
        </w:rPr>
        <w:t xml:space="preserve">Section </w:t>
      </w:r>
      <w:r>
        <w:rPr>
          <w:rFonts w:ascii="Arial" w:hAnsi="Arial" w:cs="Arial"/>
          <w:spacing w:val="1"/>
          <w:w w:val="0"/>
          <w:szCs w:val="22"/>
        </w:rPr>
        <w:t>2</w:t>
      </w:r>
      <w:r w:rsidRPr="00704745">
        <w:rPr>
          <w:rFonts w:ascii="Arial" w:hAnsi="Arial" w:cs="Arial"/>
          <w:spacing w:val="1"/>
          <w:w w:val="0"/>
          <w:szCs w:val="22"/>
        </w:rPr>
        <w:t>.1 above</w:t>
      </w:r>
      <w:r w:rsidRPr="007A72BD">
        <w:rPr>
          <w:rFonts w:ascii="Arial" w:hAnsi="Arial" w:cs="Arial"/>
          <w:spacing w:val="1"/>
          <w:w w:val="0"/>
          <w:szCs w:val="22"/>
        </w:rPr>
        <w:t xml:space="preserve">. </w:t>
      </w:r>
      <w:bookmarkStart w:id="331" w:name="_DV_C55"/>
      <w:r w:rsidRPr="007A72BD">
        <w:rPr>
          <w:rStyle w:val="DeltaViewInsertion"/>
          <w:rFonts w:ascii="Arial" w:hAnsi="Arial" w:cs="Arial"/>
          <w:color w:val="auto"/>
          <w:w w:val="0"/>
          <w:szCs w:val="22"/>
          <w:u w:val="none"/>
        </w:rPr>
        <w:t xml:space="preserve"> The OCIP shall continue to provide coverage for losses until alternate insurance is in place.  </w:t>
      </w:r>
      <w:bookmarkStart w:id="332" w:name="_DV_M280"/>
      <w:bookmarkEnd w:id="331"/>
      <w:bookmarkEnd w:id="332"/>
      <w:r w:rsidRPr="00704745">
        <w:rPr>
          <w:rFonts w:ascii="Arial" w:hAnsi="Arial" w:cs="Arial"/>
          <w:spacing w:val="1"/>
          <w:w w:val="0"/>
          <w:szCs w:val="22"/>
        </w:rPr>
        <w:t xml:space="preserve">Contractor shall provide Owner with certificates of insurance or, at Owner's option, </w:t>
      </w:r>
      <w:r w:rsidRPr="00704745">
        <w:rPr>
          <w:rFonts w:ascii="Arial" w:hAnsi="Arial" w:cs="Arial"/>
          <w:w w:val="0"/>
          <w:szCs w:val="22"/>
        </w:rPr>
        <w:t xml:space="preserve">certified copies of policies upon issuance thereof.   Contractor may further require its </w:t>
      </w:r>
      <w:r w:rsidRPr="007A72BD">
        <w:rPr>
          <w:rFonts w:ascii="Arial" w:hAnsi="Arial" w:cs="Arial"/>
          <w:w w:val="0"/>
          <w:szCs w:val="22"/>
        </w:rPr>
        <w:t>Subcontractors</w:t>
      </w:r>
      <w:bookmarkStart w:id="333" w:name="_DV_C56"/>
      <w:r w:rsidRPr="007A72BD">
        <w:rPr>
          <w:rStyle w:val="DeltaViewInsertion"/>
          <w:rFonts w:ascii="Arial" w:hAnsi="Arial" w:cs="Arial"/>
          <w:color w:val="auto"/>
          <w:w w:val="0"/>
          <w:szCs w:val="22"/>
          <w:u w:val="none"/>
        </w:rPr>
        <w:t xml:space="preserve"> of every tier</w:t>
      </w:r>
      <w:bookmarkStart w:id="334" w:name="_DV_M281"/>
      <w:bookmarkEnd w:id="333"/>
      <w:bookmarkEnd w:id="334"/>
      <w:r w:rsidRPr="007A72BD">
        <w:rPr>
          <w:rFonts w:ascii="Arial" w:hAnsi="Arial" w:cs="Arial"/>
          <w:w w:val="0"/>
          <w:szCs w:val="22"/>
        </w:rPr>
        <w:t xml:space="preserve"> </w:t>
      </w:r>
      <w:r w:rsidRPr="00704745">
        <w:rPr>
          <w:rFonts w:ascii="Arial" w:hAnsi="Arial" w:cs="Arial"/>
          <w:w w:val="0"/>
          <w:szCs w:val="22"/>
        </w:rPr>
        <w:t xml:space="preserve">to </w:t>
      </w:r>
      <w:r w:rsidRPr="00704745">
        <w:rPr>
          <w:rFonts w:ascii="Arial" w:hAnsi="Arial" w:cs="Arial"/>
          <w:spacing w:val="1"/>
          <w:w w:val="0"/>
          <w:szCs w:val="22"/>
        </w:rPr>
        <w:t xml:space="preserve">obtain replacement insurance. </w:t>
      </w:r>
      <w:r w:rsidRPr="00704745">
        <w:rPr>
          <w:rFonts w:ascii="Arial" w:hAnsi="Arial" w:cs="Arial"/>
          <w:w w:val="0"/>
          <w:szCs w:val="22"/>
        </w:rPr>
        <w:t>Owner</w:t>
      </w:r>
      <w:r w:rsidRPr="00704745">
        <w:rPr>
          <w:rFonts w:ascii="Arial" w:hAnsi="Arial" w:cs="Arial"/>
          <w:spacing w:val="1"/>
          <w:w w:val="0"/>
          <w:szCs w:val="22"/>
        </w:rPr>
        <w:t xml:space="preserve"> shall issue an appropriate Change Order to Contractor to adjust the Contract for the actual cost of the additional premiums to </w:t>
      </w:r>
      <w:r w:rsidRPr="00704745">
        <w:rPr>
          <w:rFonts w:ascii="Arial" w:hAnsi="Arial" w:cs="Arial"/>
          <w:w w:val="0"/>
          <w:szCs w:val="22"/>
        </w:rPr>
        <w:t>Contractor and its Subcontractors for such replacement insurance. Owner shall pay such amounts within thirty (30) days receipt of such Change</w:t>
      </w:r>
      <w:r w:rsidRPr="00704745">
        <w:rPr>
          <w:rFonts w:ascii="Arial" w:hAnsi="Arial" w:cs="Arial"/>
          <w:color w:val="000000"/>
          <w:w w:val="0"/>
          <w:szCs w:val="22"/>
        </w:rPr>
        <w:t xml:space="preserve"> Order. Such insurance will be based upon the OCIP Credits initially provided to CDOT.</w:t>
      </w:r>
    </w:p>
    <w:p w:rsidR="0056746B" w:rsidRPr="00704745" w:rsidRDefault="0056746B" w:rsidP="0056746B">
      <w:pPr>
        <w:shd w:val="clear" w:color="auto" w:fill="FFFFFF"/>
        <w:spacing w:before="235"/>
        <w:ind w:left="10"/>
        <w:rPr>
          <w:rFonts w:ascii="Arial" w:hAnsi="Arial" w:cs="Arial"/>
          <w:color w:val="000000"/>
          <w:w w:val="0"/>
          <w:szCs w:val="22"/>
        </w:rPr>
      </w:pPr>
      <w:bookmarkStart w:id="335" w:name="_DV_M282"/>
      <w:bookmarkEnd w:id="335"/>
      <w:r>
        <w:rPr>
          <w:rFonts w:ascii="Arial" w:hAnsi="Arial" w:cs="Arial"/>
          <w:b/>
          <w:color w:val="000000"/>
          <w:w w:val="0"/>
          <w:szCs w:val="22"/>
        </w:rPr>
        <w:t>2</w:t>
      </w:r>
      <w:r w:rsidRPr="00704745">
        <w:rPr>
          <w:rFonts w:ascii="Arial" w:hAnsi="Arial" w:cs="Arial"/>
          <w:b/>
          <w:color w:val="000000"/>
          <w:w w:val="0"/>
          <w:szCs w:val="22"/>
        </w:rPr>
        <w:t>.7   SUBROGATION AND WAIVERS</w:t>
      </w:r>
    </w:p>
    <w:p w:rsidR="0056746B" w:rsidRPr="00704745" w:rsidRDefault="0056746B" w:rsidP="0056746B">
      <w:pPr>
        <w:shd w:val="clear" w:color="auto" w:fill="FFFFFF"/>
        <w:tabs>
          <w:tab w:val="left" w:pos="1435"/>
        </w:tabs>
        <w:spacing w:before="250" w:line="230" w:lineRule="exact"/>
        <w:ind w:left="624"/>
        <w:rPr>
          <w:rFonts w:ascii="Arial" w:hAnsi="Arial" w:cs="Arial"/>
          <w:color w:val="000000"/>
          <w:w w:val="0"/>
          <w:szCs w:val="22"/>
        </w:rPr>
      </w:pPr>
      <w:bookmarkStart w:id="336" w:name="_DV_M283"/>
      <w:bookmarkEnd w:id="336"/>
      <w:r w:rsidRPr="00C22507">
        <w:rPr>
          <w:rFonts w:ascii="Arial" w:hAnsi="Arial" w:cs="Arial"/>
          <w:b/>
          <w:color w:val="000000"/>
          <w:w w:val="0"/>
          <w:szCs w:val="22"/>
        </w:rPr>
        <w:t>2.7.1</w:t>
      </w:r>
      <w:r>
        <w:rPr>
          <w:rFonts w:ascii="Arial" w:hAnsi="Arial" w:cs="Arial"/>
          <w:color w:val="000000"/>
          <w:w w:val="0"/>
          <w:szCs w:val="22"/>
        </w:rPr>
        <w:t xml:space="preserve">     </w:t>
      </w:r>
      <w:r w:rsidRPr="00704745">
        <w:rPr>
          <w:rFonts w:ascii="Arial" w:hAnsi="Arial" w:cs="Arial"/>
          <w:color w:val="000000"/>
          <w:w w:val="0"/>
          <w:szCs w:val="22"/>
        </w:rPr>
        <w:t xml:space="preserve">Contractor shall require all policies of insurance that are related to the Project and that are secured </w:t>
      </w:r>
      <w:r w:rsidRPr="00704745">
        <w:rPr>
          <w:rFonts w:ascii="Arial" w:hAnsi="Arial" w:cs="Arial"/>
          <w:color w:val="000000"/>
          <w:spacing w:val="4"/>
          <w:w w:val="0"/>
          <w:szCs w:val="22"/>
        </w:rPr>
        <w:t xml:space="preserve">and maintained by Contractor and each Subcontractor to include clauses providing that each underwriter and carrier shall </w:t>
      </w:r>
      <w:r w:rsidRPr="00704745">
        <w:rPr>
          <w:rFonts w:ascii="Arial" w:hAnsi="Arial" w:cs="Arial"/>
          <w:color w:val="000000"/>
          <w:spacing w:val="9"/>
          <w:w w:val="0"/>
          <w:szCs w:val="22"/>
        </w:rPr>
        <w:t xml:space="preserve">waive all their respective rights of recovery, under subrogation or otherwise, against Owner and </w:t>
      </w:r>
      <w:r w:rsidRPr="00704745">
        <w:rPr>
          <w:rFonts w:ascii="Arial" w:hAnsi="Arial" w:cs="Arial"/>
          <w:color w:val="000000"/>
          <w:spacing w:val="6"/>
          <w:w w:val="0"/>
          <w:szCs w:val="22"/>
        </w:rPr>
        <w:t xml:space="preserve">Contractors rendering services at the Project, Contractor, its Subcontractors, Owner's Separate </w:t>
      </w:r>
      <w:r w:rsidRPr="00704745">
        <w:rPr>
          <w:rFonts w:ascii="Arial" w:hAnsi="Arial" w:cs="Arial"/>
          <w:color w:val="000000"/>
          <w:w w:val="0"/>
          <w:szCs w:val="22"/>
        </w:rPr>
        <w:t>Contractors, and their Subcontractors, regardless of tier.</w:t>
      </w:r>
    </w:p>
    <w:p w:rsidR="0056746B" w:rsidRPr="00704745" w:rsidRDefault="0056746B" w:rsidP="0056746B">
      <w:pPr>
        <w:shd w:val="clear" w:color="auto" w:fill="FFFFFF"/>
        <w:tabs>
          <w:tab w:val="left" w:pos="1435"/>
        </w:tabs>
        <w:spacing w:before="250" w:line="230" w:lineRule="exact"/>
        <w:ind w:left="629"/>
        <w:rPr>
          <w:rFonts w:ascii="Arial" w:hAnsi="Arial" w:cs="Arial"/>
          <w:color w:val="000000"/>
          <w:spacing w:val="3"/>
          <w:w w:val="0"/>
          <w:szCs w:val="22"/>
        </w:rPr>
      </w:pPr>
      <w:bookmarkStart w:id="337" w:name="_DV_M284"/>
      <w:bookmarkEnd w:id="337"/>
      <w:r w:rsidRPr="00C22507">
        <w:rPr>
          <w:rFonts w:ascii="Arial" w:hAnsi="Arial" w:cs="Arial"/>
          <w:b/>
          <w:color w:val="000000"/>
          <w:w w:val="0"/>
          <w:szCs w:val="22"/>
        </w:rPr>
        <w:t>2.7.2</w:t>
      </w:r>
      <w:r>
        <w:rPr>
          <w:rFonts w:ascii="Arial" w:hAnsi="Arial" w:cs="Arial"/>
          <w:color w:val="000000"/>
          <w:w w:val="0"/>
          <w:szCs w:val="22"/>
        </w:rPr>
        <w:t xml:space="preserve">     </w:t>
      </w:r>
      <w:r w:rsidRPr="00704745">
        <w:rPr>
          <w:rFonts w:ascii="Arial" w:hAnsi="Arial" w:cs="Arial"/>
          <w:color w:val="000000"/>
          <w:w w:val="0"/>
          <w:szCs w:val="22"/>
        </w:rPr>
        <w:t>Contractor</w:t>
      </w:r>
      <w:r w:rsidRPr="00704745">
        <w:rPr>
          <w:rFonts w:ascii="Arial" w:hAnsi="Arial" w:cs="Arial"/>
          <w:color w:val="000000"/>
          <w:spacing w:val="4"/>
          <w:w w:val="0"/>
          <w:szCs w:val="22"/>
        </w:rPr>
        <w:t xml:space="preserve"> waives rights of recovery against its Subcontractors, Owner and Separate Contractors </w:t>
      </w:r>
      <w:r w:rsidRPr="00704745">
        <w:rPr>
          <w:rFonts w:ascii="Arial" w:hAnsi="Arial" w:cs="Arial"/>
          <w:color w:val="000000"/>
          <w:spacing w:val="8"/>
          <w:w w:val="0"/>
          <w:szCs w:val="22"/>
        </w:rPr>
        <w:t xml:space="preserve">rendering services at the Project, regardless of tier that </w:t>
      </w:r>
      <w:r w:rsidRPr="00704745">
        <w:rPr>
          <w:rFonts w:ascii="Arial" w:hAnsi="Arial" w:cs="Arial"/>
          <w:color w:val="000000"/>
          <w:w w:val="0"/>
          <w:szCs w:val="22"/>
        </w:rPr>
        <w:t>Contractor</w:t>
      </w:r>
      <w:r w:rsidRPr="00704745">
        <w:rPr>
          <w:rFonts w:ascii="Arial" w:hAnsi="Arial" w:cs="Arial"/>
          <w:color w:val="000000"/>
          <w:spacing w:val="8"/>
          <w:w w:val="0"/>
          <w:szCs w:val="22"/>
        </w:rPr>
        <w:t xml:space="preserve"> may have or acquire because of </w:t>
      </w:r>
      <w:r w:rsidRPr="00704745">
        <w:rPr>
          <w:rFonts w:ascii="Arial" w:hAnsi="Arial" w:cs="Arial"/>
          <w:color w:val="000000"/>
          <w:spacing w:val="4"/>
          <w:w w:val="0"/>
          <w:szCs w:val="22"/>
        </w:rPr>
        <w:t xml:space="preserve">deductible clauses in or inadequacy of limits of policies of insurance that are in any way related to the </w:t>
      </w:r>
      <w:r w:rsidRPr="00704745">
        <w:rPr>
          <w:rFonts w:ascii="Arial" w:hAnsi="Arial" w:cs="Arial"/>
          <w:color w:val="000000"/>
          <w:w w:val="0"/>
          <w:szCs w:val="22"/>
        </w:rPr>
        <w:t>Project and that are secured and maintained by Contractor, other than a right of contribution from Subcontractors for deductible amounts.</w:t>
      </w:r>
    </w:p>
    <w:p w:rsidR="0056746B" w:rsidRPr="00704745" w:rsidRDefault="0056746B" w:rsidP="0056746B">
      <w:pPr>
        <w:shd w:val="clear" w:color="auto" w:fill="FFFFFF"/>
        <w:tabs>
          <w:tab w:val="left" w:pos="1435"/>
        </w:tabs>
        <w:spacing w:before="250" w:line="230" w:lineRule="exact"/>
        <w:ind w:left="653"/>
        <w:rPr>
          <w:rFonts w:ascii="Arial" w:hAnsi="Arial" w:cs="Arial"/>
          <w:color w:val="000000"/>
          <w:spacing w:val="3"/>
          <w:w w:val="0"/>
          <w:szCs w:val="22"/>
        </w:rPr>
      </w:pPr>
      <w:bookmarkStart w:id="338" w:name="_DV_M285"/>
      <w:bookmarkEnd w:id="338"/>
      <w:r w:rsidRPr="00C22507">
        <w:rPr>
          <w:rFonts w:ascii="Arial" w:hAnsi="Arial" w:cs="Arial"/>
          <w:b/>
          <w:color w:val="000000"/>
          <w:w w:val="0"/>
          <w:szCs w:val="22"/>
        </w:rPr>
        <w:t>2.7.3</w:t>
      </w:r>
      <w:r>
        <w:rPr>
          <w:rFonts w:ascii="Arial" w:hAnsi="Arial" w:cs="Arial"/>
          <w:color w:val="000000"/>
          <w:w w:val="0"/>
          <w:szCs w:val="22"/>
        </w:rPr>
        <w:t xml:space="preserve">     </w:t>
      </w:r>
      <w:r w:rsidRPr="00704745">
        <w:rPr>
          <w:rFonts w:ascii="Arial" w:hAnsi="Arial" w:cs="Arial"/>
          <w:color w:val="000000"/>
          <w:w w:val="0"/>
          <w:szCs w:val="22"/>
        </w:rPr>
        <w:t>Contractor</w:t>
      </w:r>
      <w:r w:rsidRPr="00704745">
        <w:rPr>
          <w:rFonts w:ascii="Arial" w:hAnsi="Arial" w:cs="Arial"/>
          <w:color w:val="000000"/>
          <w:spacing w:val="1"/>
          <w:w w:val="0"/>
          <w:szCs w:val="22"/>
        </w:rPr>
        <w:t xml:space="preserve"> shall require its Subcontractors to waive the rights of recovery in the same manner, as </w:t>
      </w:r>
      <w:r w:rsidRPr="00704745">
        <w:rPr>
          <w:rFonts w:ascii="Arial" w:hAnsi="Arial" w:cs="Arial"/>
          <w:color w:val="000000"/>
          <w:spacing w:val="7"/>
          <w:w w:val="0"/>
          <w:szCs w:val="22"/>
        </w:rPr>
        <w:t xml:space="preserve">waived in the preceding </w:t>
      </w:r>
      <w:r w:rsidR="001F34DD" w:rsidRPr="00704745">
        <w:rPr>
          <w:rFonts w:ascii="Arial" w:hAnsi="Arial" w:cs="Arial"/>
          <w:color w:val="000000"/>
          <w:spacing w:val="7"/>
          <w:w w:val="0"/>
          <w:szCs w:val="22"/>
        </w:rPr>
        <w:t>paragraph by</w:t>
      </w:r>
      <w:r w:rsidRPr="00704745">
        <w:rPr>
          <w:rFonts w:ascii="Arial" w:hAnsi="Arial" w:cs="Arial"/>
          <w:color w:val="000000"/>
          <w:spacing w:val="7"/>
          <w:w w:val="0"/>
          <w:szCs w:val="22"/>
        </w:rPr>
        <w:t xml:space="preserve"> </w:t>
      </w:r>
      <w:r w:rsidRPr="00704745">
        <w:rPr>
          <w:rFonts w:ascii="Arial" w:hAnsi="Arial" w:cs="Arial"/>
          <w:color w:val="000000"/>
          <w:w w:val="0"/>
          <w:szCs w:val="22"/>
        </w:rPr>
        <w:t>Contractor,</w:t>
      </w:r>
      <w:r w:rsidRPr="00704745">
        <w:rPr>
          <w:rFonts w:ascii="Arial" w:hAnsi="Arial" w:cs="Arial"/>
          <w:color w:val="000000"/>
          <w:spacing w:val="7"/>
          <w:w w:val="0"/>
          <w:szCs w:val="22"/>
        </w:rPr>
        <w:t xml:space="preserve"> against Owner </w:t>
      </w:r>
      <w:r w:rsidR="001F34DD" w:rsidRPr="00704745">
        <w:rPr>
          <w:rFonts w:ascii="Arial" w:hAnsi="Arial" w:cs="Arial"/>
          <w:color w:val="000000"/>
          <w:spacing w:val="7"/>
          <w:w w:val="0"/>
          <w:szCs w:val="22"/>
        </w:rPr>
        <w:t>and Contractor</w:t>
      </w:r>
      <w:r w:rsidRPr="00704745">
        <w:rPr>
          <w:rFonts w:ascii="Arial" w:hAnsi="Arial" w:cs="Arial"/>
          <w:color w:val="000000"/>
          <w:spacing w:val="7"/>
          <w:w w:val="0"/>
          <w:szCs w:val="22"/>
        </w:rPr>
        <w:t xml:space="preserve">, other Project Contractors and </w:t>
      </w:r>
      <w:r w:rsidRPr="00704745">
        <w:rPr>
          <w:rFonts w:ascii="Arial" w:hAnsi="Arial" w:cs="Arial"/>
          <w:color w:val="000000"/>
          <w:w w:val="0"/>
          <w:szCs w:val="22"/>
        </w:rPr>
        <w:t>Subcontractors, other Separate Contractors, and their Subcontractors, regardless of the tier.</w:t>
      </w:r>
      <w:bookmarkStart w:id="339" w:name="_DV_C57"/>
    </w:p>
    <w:p w:rsidR="0056746B" w:rsidRPr="007A72BD" w:rsidRDefault="0056746B" w:rsidP="0056746B">
      <w:pPr>
        <w:shd w:val="clear" w:color="auto" w:fill="FFFFFF"/>
        <w:tabs>
          <w:tab w:val="left" w:pos="1435"/>
        </w:tabs>
        <w:spacing w:before="250" w:line="230" w:lineRule="exact"/>
        <w:ind w:left="677"/>
        <w:rPr>
          <w:rFonts w:ascii="Arial" w:hAnsi="Arial" w:cs="Arial"/>
          <w:spacing w:val="3"/>
          <w:w w:val="0"/>
          <w:szCs w:val="22"/>
        </w:rPr>
      </w:pPr>
      <w:bookmarkStart w:id="340" w:name="_DV_C58"/>
      <w:bookmarkEnd w:id="339"/>
      <w:r w:rsidRPr="007A72BD">
        <w:rPr>
          <w:rStyle w:val="DeltaViewInsertion"/>
          <w:rFonts w:ascii="Arial" w:hAnsi="Arial" w:cs="Arial"/>
          <w:b/>
          <w:color w:val="auto"/>
          <w:w w:val="0"/>
          <w:szCs w:val="22"/>
          <w:u w:val="none"/>
        </w:rPr>
        <w:t>2.7.4</w:t>
      </w:r>
      <w:r w:rsidRPr="007A72BD">
        <w:rPr>
          <w:rStyle w:val="DeltaViewInsertion"/>
          <w:rFonts w:ascii="Arial" w:hAnsi="Arial" w:cs="Arial"/>
          <w:color w:val="auto"/>
          <w:w w:val="0"/>
          <w:szCs w:val="22"/>
          <w:u w:val="none"/>
        </w:rPr>
        <w:t xml:space="preserve">     The OCIP insurance coverage is primary </w:t>
      </w:r>
      <w:r w:rsidR="001F34DD" w:rsidRPr="007A72BD">
        <w:rPr>
          <w:rStyle w:val="DeltaViewInsertion"/>
          <w:rFonts w:ascii="Arial" w:hAnsi="Arial" w:cs="Arial"/>
          <w:color w:val="auto"/>
          <w:w w:val="0"/>
          <w:szCs w:val="22"/>
          <w:u w:val="none"/>
        </w:rPr>
        <w:t>and non</w:t>
      </w:r>
      <w:r w:rsidRPr="007A72BD">
        <w:rPr>
          <w:rStyle w:val="DeltaViewInsertion"/>
          <w:rFonts w:ascii="Arial" w:hAnsi="Arial" w:cs="Arial"/>
          <w:color w:val="auto"/>
          <w:w w:val="0"/>
          <w:szCs w:val="22"/>
          <w:u w:val="none"/>
        </w:rPr>
        <w:t xml:space="preserve">-contributory as it relates to coverage </w:t>
      </w:r>
      <w:r w:rsidRPr="007A72BD">
        <w:rPr>
          <w:rStyle w:val="DeltaViewInsertion"/>
          <w:rFonts w:ascii="Arial" w:hAnsi="Arial" w:cs="Arial"/>
          <w:color w:val="auto"/>
          <w:w w:val="0"/>
          <w:szCs w:val="22"/>
          <w:u w:val="none"/>
        </w:rPr>
        <w:lastRenderedPageBreak/>
        <w:t xml:space="preserve">provided within the OCIP Program.  The underwriters and carriers for the OCIP shall waive all their respective rights of subrogation against the Owner and Contractors rendering services at the Project, Contractor, its Subcontractors, Owner's Separate Contractors, and their Subcontractors, regardless of tier, as it relates to coverage provided under the OCIP insurance policies. </w:t>
      </w:r>
      <w:bookmarkEnd w:id="340"/>
    </w:p>
    <w:p w:rsidR="0056746B" w:rsidRPr="00704745" w:rsidRDefault="0056746B" w:rsidP="0056746B">
      <w:pPr>
        <w:shd w:val="clear" w:color="auto" w:fill="FFFFFF"/>
        <w:tabs>
          <w:tab w:val="left" w:pos="1435"/>
        </w:tabs>
        <w:spacing w:before="250" w:line="230" w:lineRule="exact"/>
        <w:ind w:left="677"/>
        <w:rPr>
          <w:rFonts w:ascii="Arial" w:hAnsi="Arial" w:cs="Arial"/>
          <w:color w:val="000000"/>
          <w:spacing w:val="3"/>
          <w:w w:val="0"/>
          <w:szCs w:val="22"/>
        </w:rPr>
      </w:pPr>
      <w:bookmarkStart w:id="341" w:name="_DV_M286"/>
      <w:bookmarkEnd w:id="341"/>
      <w:r w:rsidRPr="00C22507">
        <w:rPr>
          <w:rFonts w:ascii="Arial" w:hAnsi="Arial" w:cs="Arial"/>
          <w:b/>
          <w:spacing w:val="3"/>
          <w:w w:val="0"/>
          <w:szCs w:val="22"/>
        </w:rPr>
        <w:t>2.7.5</w:t>
      </w:r>
      <w:r>
        <w:rPr>
          <w:rFonts w:ascii="Arial" w:hAnsi="Arial" w:cs="Arial"/>
          <w:spacing w:val="3"/>
          <w:w w:val="0"/>
          <w:szCs w:val="22"/>
        </w:rPr>
        <w:t xml:space="preserve">     </w:t>
      </w:r>
      <w:r w:rsidRPr="00704745">
        <w:rPr>
          <w:rFonts w:ascii="Arial" w:hAnsi="Arial" w:cs="Arial"/>
          <w:spacing w:val="3"/>
          <w:w w:val="0"/>
          <w:szCs w:val="22"/>
        </w:rPr>
        <w:t xml:space="preserve">The waivers of subrogation contained in this Section </w:t>
      </w:r>
      <w:r>
        <w:rPr>
          <w:rFonts w:ascii="Arial" w:hAnsi="Arial" w:cs="Arial"/>
          <w:spacing w:val="3"/>
          <w:w w:val="0"/>
          <w:szCs w:val="22"/>
        </w:rPr>
        <w:t>2</w:t>
      </w:r>
      <w:r w:rsidRPr="00704745">
        <w:rPr>
          <w:rFonts w:ascii="Arial" w:hAnsi="Arial" w:cs="Arial"/>
          <w:spacing w:val="3"/>
          <w:w w:val="0"/>
          <w:szCs w:val="22"/>
        </w:rPr>
        <w:t>.7 and in CDOT’s Book 1 and 2, shall</w:t>
      </w:r>
      <w:bookmarkStart w:id="342" w:name="_DV_M287"/>
      <w:bookmarkEnd w:id="342"/>
      <w:r w:rsidRPr="00704745">
        <w:rPr>
          <w:rFonts w:ascii="Arial" w:hAnsi="Arial" w:cs="Arial"/>
          <w:spacing w:val="3"/>
          <w:w w:val="0"/>
          <w:szCs w:val="22"/>
        </w:rPr>
        <w:t xml:space="preserve"> apply to the Owner's separate permanent property insurance policies, including any claims which may be made under the Owner's separate property</w:t>
      </w:r>
      <w:r w:rsidRPr="00704745">
        <w:rPr>
          <w:rFonts w:ascii="Arial" w:hAnsi="Arial" w:cs="Arial"/>
          <w:color w:val="000000"/>
          <w:spacing w:val="3"/>
          <w:w w:val="0"/>
          <w:szCs w:val="22"/>
        </w:rPr>
        <w:t xml:space="preserve"> policy in effect after Final Payment has been made.</w:t>
      </w:r>
    </w:p>
    <w:p w:rsidR="0056746B" w:rsidRPr="00704745" w:rsidRDefault="0056746B" w:rsidP="0056746B">
      <w:pPr>
        <w:shd w:val="clear" w:color="auto" w:fill="FFFFFF"/>
        <w:spacing w:before="240"/>
        <w:ind w:left="34"/>
        <w:rPr>
          <w:rFonts w:ascii="Arial" w:hAnsi="Arial" w:cs="Arial"/>
          <w:color w:val="000000"/>
          <w:w w:val="0"/>
          <w:szCs w:val="22"/>
        </w:rPr>
      </w:pPr>
      <w:bookmarkStart w:id="343" w:name="_DV_M288"/>
      <w:bookmarkEnd w:id="343"/>
      <w:r>
        <w:rPr>
          <w:rFonts w:ascii="Arial" w:hAnsi="Arial" w:cs="Arial"/>
          <w:b/>
          <w:color w:val="000000"/>
          <w:w w:val="0"/>
          <w:szCs w:val="22"/>
        </w:rPr>
        <w:t>2</w:t>
      </w:r>
      <w:r w:rsidRPr="00704745">
        <w:rPr>
          <w:rFonts w:ascii="Arial" w:hAnsi="Arial" w:cs="Arial"/>
          <w:b/>
          <w:color w:val="000000"/>
          <w:w w:val="0"/>
          <w:szCs w:val="22"/>
        </w:rPr>
        <w:t>.8   EVIDENCE OF INSURANCE</w:t>
      </w:r>
    </w:p>
    <w:p w:rsidR="0056746B" w:rsidRPr="00704745" w:rsidRDefault="0056746B" w:rsidP="0056746B">
      <w:pPr>
        <w:shd w:val="clear" w:color="auto" w:fill="FFFFFF"/>
        <w:spacing w:before="226" w:line="230" w:lineRule="exact"/>
        <w:ind w:left="739"/>
        <w:rPr>
          <w:rFonts w:ascii="Arial" w:hAnsi="Arial" w:cs="Arial"/>
          <w:color w:val="000000"/>
          <w:w w:val="0"/>
          <w:szCs w:val="22"/>
        </w:rPr>
      </w:pPr>
      <w:bookmarkStart w:id="344" w:name="_DV_M289"/>
      <w:bookmarkEnd w:id="344"/>
      <w:r w:rsidRPr="00704745">
        <w:rPr>
          <w:rFonts w:ascii="Arial" w:hAnsi="Arial" w:cs="Arial"/>
          <w:color w:val="000000"/>
          <w:w w:val="0"/>
          <w:szCs w:val="22"/>
        </w:rPr>
        <w:t>All insurance policies required to be obtained under the terms of this Contract shall be endorsed to provide that the insurance company shall provide written notice to Owner and Contractor at least 30 days prior to the effective date of any cancellation of such policies.</w:t>
      </w:r>
    </w:p>
    <w:p w:rsidR="0056746B" w:rsidRPr="00704745" w:rsidRDefault="0056746B" w:rsidP="0056746B">
      <w:pPr>
        <w:shd w:val="clear" w:color="auto" w:fill="FFFFFF"/>
        <w:spacing w:before="230" w:line="230" w:lineRule="exact"/>
        <w:ind w:left="749"/>
        <w:rPr>
          <w:rFonts w:ascii="Arial" w:hAnsi="Arial" w:cs="Arial"/>
          <w:color w:val="000000"/>
          <w:spacing w:val="1"/>
          <w:w w:val="0"/>
          <w:szCs w:val="22"/>
        </w:rPr>
      </w:pPr>
      <w:bookmarkStart w:id="345" w:name="_DV_M290"/>
      <w:bookmarkEnd w:id="345"/>
      <w:r w:rsidRPr="00704745">
        <w:rPr>
          <w:rFonts w:ascii="Arial" w:hAnsi="Arial" w:cs="Arial"/>
          <w:color w:val="000000"/>
          <w:w w:val="0"/>
          <w:szCs w:val="22"/>
        </w:rPr>
        <w:t xml:space="preserve">Prior to the date on which Contractor commences any Work at the Project site, Contractor shall furnish to Owner certificates of insurance evidencing all insurance required by this Contract. If Owner directs, copies </w:t>
      </w:r>
      <w:r w:rsidRPr="00704745">
        <w:rPr>
          <w:rFonts w:ascii="Arial" w:hAnsi="Arial" w:cs="Arial"/>
          <w:color w:val="000000"/>
          <w:spacing w:val="1"/>
          <w:w w:val="0"/>
          <w:szCs w:val="22"/>
        </w:rPr>
        <w:t xml:space="preserve">of the actual insurance policies or renewals or replacements thereof shall be submitted to Owner. All </w:t>
      </w:r>
      <w:r w:rsidRPr="00704745">
        <w:rPr>
          <w:rFonts w:ascii="Arial" w:hAnsi="Arial" w:cs="Arial"/>
          <w:color w:val="000000"/>
          <w:w w:val="0"/>
          <w:szCs w:val="22"/>
        </w:rPr>
        <w:t xml:space="preserve">copies of policies, if any, and certificates of insurance submitted to Owner shall be in form and content </w:t>
      </w:r>
      <w:r w:rsidRPr="00704745">
        <w:rPr>
          <w:rFonts w:ascii="Arial" w:hAnsi="Arial" w:cs="Arial"/>
          <w:color w:val="000000"/>
          <w:spacing w:val="1"/>
          <w:w w:val="0"/>
          <w:szCs w:val="22"/>
        </w:rPr>
        <w:t>acceptable to Owner.</w:t>
      </w:r>
    </w:p>
    <w:p w:rsidR="0056746B" w:rsidRPr="007A72BD" w:rsidRDefault="0056746B" w:rsidP="0056746B">
      <w:pPr>
        <w:shd w:val="clear" w:color="auto" w:fill="FFFFFF"/>
        <w:spacing w:before="230" w:line="230" w:lineRule="exact"/>
        <w:ind w:left="749"/>
        <w:rPr>
          <w:rFonts w:ascii="Arial" w:hAnsi="Arial" w:cs="Arial"/>
          <w:w w:val="0"/>
          <w:szCs w:val="22"/>
        </w:rPr>
      </w:pPr>
      <w:bookmarkStart w:id="346" w:name="_DV_C61"/>
      <w:r w:rsidRPr="007A72BD">
        <w:rPr>
          <w:rStyle w:val="DeltaViewInsertion"/>
          <w:rFonts w:ascii="Arial" w:hAnsi="Arial" w:cs="Arial"/>
          <w:color w:val="auto"/>
          <w:w w:val="0"/>
          <w:szCs w:val="22"/>
          <w:u w:val="none"/>
        </w:rPr>
        <w:t xml:space="preserve">The Contractor considers its insurance policies to be confidential under the Colorado Open Records Act, because disclosure of these documents would be likely to cause substantial harm to its competitive position.  In the event of a Colorado Open Records Act request, the Owner agrees to honor such request for confidentiality of the </w:t>
      </w:r>
      <w:r w:rsidR="001F34DD" w:rsidRPr="007A72BD">
        <w:rPr>
          <w:rStyle w:val="DeltaViewInsertion"/>
          <w:rFonts w:ascii="Arial" w:hAnsi="Arial" w:cs="Arial"/>
          <w:color w:val="auto"/>
          <w:w w:val="0"/>
          <w:szCs w:val="22"/>
          <w:u w:val="none"/>
        </w:rPr>
        <w:t>Contractor’s</w:t>
      </w:r>
      <w:r w:rsidRPr="007A72BD">
        <w:rPr>
          <w:rStyle w:val="DeltaViewInsertion"/>
          <w:rFonts w:ascii="Arial" w:hAnsi="Arial" w:cs="Arial"/>
          <w:color w:val="auto"/>
          <w:w w:val="0"/>
          <w:szCs w:val="22"/>
          <w:u w:val="none"/>
        </w:rPr>
        <w:t xml:space="preserve"> insurance policies, subject to compliance with any subsequent court order to the contrary.</w:t>
      </w:r>
      <w:bookmarkEnd w:id="346"/>
    </w:p>
    <w:p w:rsidR="0056746B" w:rsidRPr="00704745" w:rsidRDefault="0056746B" w:rsidP="0056746B">
      <w:pPr>
        <w:shd w:val="clear" w:color="auto" w:fill="FFFFFF"/>
        <w:rPr>
          <w:rFonts w:ascii="Arial" w:hAnsi="Arial" w:cs="Arial"/>
          <w:w w:val="0"/>
          <w:szCs w:val="22"/>
        </w:rPr>
      </w:pPr>
    </w:p>
    <w:p w:rsidR="0056746B" w:rsidRPr="00704745" w:rsidRDefault="0056746B" w:rsidP="0056746B">
      <w:pPr>
        <w:shd w:val="clear" w:color="auto" w:fill="FFFFFF"/>
        <w:rPr>
          <w:rFonts w:ascii="Arial" w:hAnsi="Arial" w:cs="Arial"/>
          <w:color w:val="000000"/>
          <w:kern w:val="2"/>
          <w:szCs w:val="22"/>
        </w:rPr>
      </w:pPr>
      <w:bookmarkStart w:id="347" w:name="_DV_M291"/>
      <w:bookmarkEnd w:id="347"/>
      <w:r>
        <w:rPr>
          <w:rFonts w:ascii="Arial" w:hAnsi="Arial" w:cs="Arial"/>
          <w:b/>
          <w:color w:val="000000"/>
          <w:spacing w:val="5"/>
          <w:kern w:val="2"/>
          <w:szCs w:val="22"/>
        </w:rPr>
        <w:t>2</w:t>
      </w:r>
      <w:r w:rsidRPr="00704745">
        <w:rPr>
          <w:rFonts w:ascii="Arial" w:hAnsi="Arial" w:cs="Arial"/>
          <w:b/>
          <w:color w:val="000000"/>
          <w:spacing w:val="5"/>
          <w:kern w:val="2"/>
          <w:szCs w:val="22"/>
        </w:rPr>
        <w:t>.9   MISCELLANEOUS</w:t>
      </w:r>
    </w:p>
    <w:p w:rsidR="0056746B" w:rsidRPr="00704745" w:rsidRDefault="0056746B" w:rsidP="0056746B">
      <w:pPr>
        <w:shd w:val="clear" w:color="auto" w:fill="FFFFFF"/>
        <w:tabs>
          <w:tab w:val="left" w:pos="1430"/>
        </w:tabs>
        <w:spacing w:before="240"/>
        <w:ind w:left="624"/>
        <w:rPr>
          <w:rFonts w:ascii="Arial" w:hAnsi="Arial" w:cs="Arial"/>
          <w:color w:val="000000"/>
          <w:spacing w:val="1"/>
          <w:kern w:val="2"/>
          <w:szCs w:val="22"/>
        </w:rPr>
      </w:pPr>
      <w:bookmarkStart w:id="348" w:name="_DV_M292"/>
      <w:bookmarkEnd w:id="348"/>
      <w:r>
        <w:rPr>
          <w:rFonts w:ascii="Arial" w:hAnsi="Arial" w:cs="Arial"/>
          <w:b/>
          <w:color w:val="000000"/>
          <w:kern w:val="2"/>
          <w:szCs w:val="22"/>
        </w:rPr>
        <w:t>2</w:t>
      </w:r>
      <w:r w:rsidRPr="00704745">
        <w:rPr>
          <w:rFonts w:ascii="Arial" w:hAnsi="Arial" w:cs="Arial"/>
          <w:b/>
          <w:color w:val="000000"/>
          <w:kern w:val="2"/>
          <w:szCs w:val="22"/>
        </w:rPr>
        <w:t xml:space="preserve">.9.1 </w:t>
      </w:r>
      <w:r w:rsidRPr="00704745">
        <w:rPr>
          <w:rFonts w:ascii="Arial" w:hAnsi="Arial" w:cs="Arial"/>
          <w:b/>
          <w:color w:val="000000"/>
          <w:kern w:val="2"/>
          <w:szCs w:val="22"/>
        </w:rPr>
        <w:tab/>
      </w:r>
      <w:bookmarkStart w:id="349" w:name="_DV_M293"/>
      <w:bookmarkEnd w:id="349"/>
      <w:r w:rsidRPr="00704745">
        <w:rPr>
          <w:rFonts w:ascii="Arial" w:hAnsi="Arial" w:cs="Arial"/>
          <w:color w:val="000000"/>
          <w:spacing w:val="1"/>
          <w:kern w:val="2"/>
          <w:szCs w:val="22"/>
        </w:rPr>
        <w:t xml:space="preserve">Nothing contained herein shall relieve </w:t>
      </w:r>
      <w:r w:rsidRPr="00704745">
        <w:rPr>
          <w:rFonts w:ascii="Arial" w:hAnsi="Arial" w:cs="Arial"/>
          <w:color w:val="000000"/>
          <w:kern w:val="2"/>
          <w:szCs w:val="22"/>
        </w:rPr>
        <w:t>Contractor</w:t>
      </w:r>
      <w:r w:rsidRPr="00704745">
        <w:rPr>
          <w:rFonts w:ascii="Arial" w:hAnsi="Arial" w:cs="Arial"/>
          <w:color w:val="000000"/>
          <w:spacing w:val="1"/>
          <w:kern w:val="2"/>
          <w:szCs w:val="22"/>
        </w:rPr>
        <w:t xml:space="preserve">, or its Subcontractors of their obligations to exercise due care when performing any Work on the Project or to complete such Work in </w:t>
      </w:r>
      <w:r w:rsidR="001F34DD" w:rsidRPr="00704745">
        <w:rPr>
          <w:rFonts w:ascii="Arial" w:hAnsi="Arial" w:cs="Arial"/>
          <w:color w:val="000000"/>
          <w:spacing w:val="1"/>
          <w:kern w:val="2"/>
          <w:szCs w:val="22"/>
        </w:rPr>
        <w:t>strict compliance</w:t>
      </w:r>
      <w:r w:rsidRPr="00704745">
        <w:rPr>
          <w:rFonts w:ascii="Arial" w:hAnsi="Arial" w:cs="Arial"/>
          <w:color w:val="000000"/>
          <w:spacing w:val="1"/>
          <w:kern w:val="2"/>
          <w:szCs w:val="22"/>
        </w:rPr>
        <w:t xml:space="preserve"> with the Contract.</w:t>
      </w:r>
    </w:p>
    <w:p w:rsidR="0056746B" w:rsidRPr="00704745" w:rsidRDefault="0056746B" w:rsidP="0056746B">
      <w:pPr>
        <w:shd w:val="clear" w:color="auto" w:fill="FFFFFF"/>
        <w:tabs>
          <w:tab w:val="left" w:pos="1430"/>
        </w:tabs>
        <w:spacing w:before="240"/>
        <w:ind w:left="672"/>
        <w:rPr>
          <w:rFonts w:ascii="Arial" w:hAnsi="Arial" w:cs="Arial"/>
          <w:color w:val="000000"/>
          <w:kern w:val="2"/>
          <w:szCs w:val="22"/>
        </w:rPr>
      </w:pPr>
      <w:bookmarkStart w:id="350" w:name="_DV_M294"/>
      <w:bookmarkEnd w:id="350"/>
      <w:r>
        <w:rPr>
          <w:rFonts w:ascii="Arial" w:hAnsi="Arial" w:cs="Arial"/>
          <w:b/>
          <w:color w:val="000000"/>
          <w:spacing w:val="1"/>
          <w:kern w:val="2"/>
          <w:szCs w:val="22"/>
        </w:rPr>
        <w:t>2</w:t>
      </w:r>
      <w:r w:rsidRPr="00704745">
        <w:rPr>
          <w:rFonts w:ascii="Arial" w:hAnsi="Arial" w:cs="Arial"/>
          <w:b/>
          <w:color w:val="000000"/>
          <w:spacing w:val="1"/>
          <w:kern w:val="2"/>
          <w:szCs w:val="22"/>
        </w:rPr>
        <w:t>.9.2</w:t>
      </w:r>
      <w:r w:rsidRPr="00704745">
        <w:rPr>
          <w:rFonts w:ascii="Arial" w:hAnsi="Arial" w:cs="Arial"/>
          <w:b/>
          <w:color w:val="000000"/>
          <w:spacing w:val="1"/>
          <w:kern w:val="2"/>
          <w:szCs w:val="22"/>
        </w:rPr>
        <w:tab/>
        <w:t xml:space="preserve">   </w:t>
      </w:r>
      <w:r w:rsidRPr="00704745">
        <w:rPr>
          <w:rFonts w:ascii="Arial" w:hAnsi="Arial" w:cs="Arial"/>
          <w:color w:val="000000"/>
          <w:kern w:val="2"/>
          <w:szCs w:val="22"/>
        </w:rPr>
        <w:t xml:space="preserve">By enrolling in the OCIP, the Contractor acknowledges that (A) the limits of OCIP provided </w:t>
      </w:r>
      <w:r w:rsidRPr="00704745">
        <w:rPr>
          <w:rFonts w:ascii="Arial" w:hAnsi="Arial" w:cs="Arial"/>
          <w:color w:val="000000"/>
          <w:spacing w:val="1"/>
          <w:kern w:val="2"/>
          <w:szCs w:val="22"/>
        </w:rPr>
        <w:t>insurance</w:t>
      </w:r>
      <w:r w:rsidRPr="00704745">
        <w:rPr>
          <w:rFonts w:ascii="Arial" w:hAnsi="Arial" w:cs="Arial"/>
          <w:color w:val="000000"/>
          <w:kern w:val="2"/>
          <w:szCs w:val="22"/>
        </w:rPr>
        <w:t xml:space="preserve"> are shared by all insured parties under the OCIP for the Project, (B) Owner and their affiliates of every tier disclaim any responsibility whatsoever for the availability, adequacy or exhaustion of the limits of the OCIP, the present or future solvency of any OCIP insurers, or any claims or disputes by, between, or among Owner and any Contractor and any Subcontractor, or any tier, and any of the OCIP insurance carriers.</w:t>
      </w:r>
    </w:p>
    <w:p w:rsidR="0056746B" w:rsidRPr="00704745" w:rsidRDefault="0056746B" w:rsidP="0056746B">
      <w:pPr>
        <w:shd w:val="clear" w:color="auto" w:fill="FFFFFF"/>
        <w:tabs>
          <w:tab w:val="left" w:pos="1416"/>
        </w:tabs>
        <w:spacing w:before="250" w:line="230" w:lineRule="exact"/>
        <w:ind w:left="720" w:hanging="355"/>
        <w:rPr>
          <w:rFonts w:ascii="Arial" w:hAnsi="Arial" w:cs="Arial"/>
          <w:color w:val="000000"/>
          <w:kern w:val="2"/>
          <w:szCs w:val="22"/>
        </w:rPr>
      </w:pPr>
      <w:r w:rsidRPr="00704745">
        <w:rPr>
          <w:rFonts w:ascii="Arial" w:hAnsi="Arial" w:cs="Arial"/>
          <w:b/>
          <w:color w:val="000000"/>
          <w:kern w:val="2"/>
          <w:szCs w:val="22"/>
        </w:rPr>
        <w:tab/>
      </w:r>
      <w:bookmarkStart w:id="351" w:name="_DV_M295"/>
      <w:bookmarkEnd w:id="351"/>
      <w:r>
        <w:rPr>
          <w:rFonts w:ascii="Arial" w:hAnsi="Arial" w:cs="Arial"/>
          <w:b/>
          <w:color w:val="000000"/>
          <w:kern w:val="2"/>
          <w:szCs w:val="22"/>
        </w:rPr>
        <w:t>2</w:t>
      </w:r>
      <w:r w:rsidRPr="00704745">
        <w:rPr>
          <w:rFonts w:ascii="Arial" w:hAnsi="Arial" w:cs="Arial"/>
          <w:b/>
          <w:color w:val="000000"/>
          <w:kern w:val="2"/>
          <w:szCs w:val="22"/>
        </w:rPr>
        <w:t>.9.3</w:t>
      </w:r>
      <w:r w:rsidRPr="00704745">
        <w:rPr>
          <w:rFonts w:ascii="Arial" w:hAnsi="Arial" w:cs="Arial"/>
          <w:color w:val="000000"/>
          <w:kern w:val="2"/>
          <w:szCs w:val="22"/>
        </w:rPr>
        <w:tab/>
        <w:t xml:space="preserve">  Any type of insurance or increase in limits not described herein which Contractor requires for its own protection or as a result of any applicable law shall be its own responsibility and expense.</w:t>
      </w:r>
    </w:p>
    <w:p w:rsidR="0056746B" w:rsidRPr="00704745" w:rsidRDefault="0056746B" w:rsidP="0056746B">
      <w:pPr>
        <w:shd w:val="clear" w:color="auto" w:fill="FFFFFF"/>
        <w:tabs>
          <w:tab w:val="left" w:pos="1416"/>
        </w:tabs>
        <w:spacing w:before="250" w:line="230" w:lineRule="exact"/>
        <w:ind w:left="720" w:hanging="355"/>
        <w:rPr>
          <w:rFonts w:ascii="Arial" w:hAnsi="Arial" w:cs="Arial"/>
          <w:color w:val="000000"/>
          <w:kern w:val="2"/>
          <w:szCs w:val="22"/>
        </w:rPr>
      </w:pPr>
      <w:r w:rsidRPr="00704745">
        <w:rPr>
          <w:rFonts w:ascii="Arial" w:hAnsi="Arial" w:cs="Arial"/>
          <w:b/>
          <w:color w:val="000000"/>
          <w:kern w:val="2"/>
          <w:szCs w:val="22"/>
        </w:rPr>
        <w:tab/>
      </w:r>
      <w:r>
        <w:rPr>
          <w:rFonts w:ascii="Arial" w:hAnsi="Arial" w:cs="Arial"/>
          <w:b/>
          <w:color w:val="000000"/>
          <w:kern w:val="2"/>
          <w:szCs w:val="22"/>
        </w:rPr>
        <w:t>2</w:t>
      </w:r>
      <w:r w:rsidRPr="00704745">
        <w:rPr>
          <w:rFonts w:ascii="Arial" w:hAnsi="Arial" w:cs="Arial"/>
          <w:b/>
          <w:color w:val="000000"/>
          <w:kern w:val="2"/>
          <w:szCs w:val="22"/>
        </w:rPr>
        <w:t>.9.4</w:t>
      </w:r>
      <w:r w:rsidRPr="00704745">
        <w:rPr>
          <w:rFonts w:ascii="Arial" w:hAnsi="Arial" w:cs="Arial"/>
          <w:b/>
          <w:color w:val="000000"/>
          <w:kern w:val="2"/>
          <w:szCs w:val="22"/>
        </w:rPr>
        <w:tab/>
      </w:r>
      <w:r w:rsidRPr="00704745">
        <w:rPr>
          <w:rFonts w:ascii="Arial" w:hAnsi="Arial" w:cs="Arial"/>
          <w:color w:val="000000"/>
          <w:kern w:val="2"/>
          <w:szCs w:val="22"/>
        </w:rPr>
        <w:t xml:space="preserve">CDOT is considering a Shared Savings Program for the OCIP in which a portion of the savings may </w:t>
      </w:r>
      <w:r w:rsidR="001F34DD" w:rsidRPr="00704745">
        <w:rPr>
          <w:rFonts w:ascii="Arial" w:hAnsi="Arial" w:cs="Arial"/>
          <w:color w:val="000000"/>
          <w:kern w:val="2"/>
          <w:szCs w:val="22"/>
        </w:rPr>
        <w:t>share</w:t>
      </w:r>
      <w:r w:rsidRPr="00704745">
        <w:rPr>
          <w:rFonts w:ascii="Arial" w:hAnsi="Arial" w:cs="Arial"/>
          <w:color w:val="000000"/>
          <w:kern w:val="2"/>
          <w:szCs w:val="22"/>
        </w:rPr>
        <w:t xml:space="preserve"> with the Contractor and its Project Contractors and Subcontractors.  CDOT reserves the right to provide such a program prior to the Award of the Contract.  The Shared Savings program will be based upon a percentage of the OCIP Credits provided by the Contractor and their enrolled Project Contractors who participate in the OCIP, including provision for their overall loss experience. The actual program savings will be </w:t>
      </w:r>
      <w:r w:rsidR="001F34DD" w:rsidRPr="00704745">
        <w:rPr>
          <w:rFonts w:ascii="Arial" w:hAnsi="Arial" w:cs="Arial"/>
          <w:color w:val="000000"/>
          <w:kern w:val="2"/>
          <w:szCs w:val="22"/>
        </w:rPr>
        <w:t>calculated</w:t>
      </w:r>
      <w:r w:rsidRPr="00704745">
        <w:rPr>
          <w:rFonts w:ascii="Arial" w:hAnsi="Arial" w:cs="Arial"/>
          <w:color w:val="000000"/>
          <w:kern w:val="2"/>
          <w:szCs w:val="22"/>
        </w:rPr>
        <w:t xml:space="preserve"> at completion of the project utilizing insurance industry loss development factors and will be shared only with those Project Contractors who have a material presence over a period of time as outline in the final Share Savings program. </w:t>
      </w:r>
    </w:p>
    <w:p w:rsidR="0056746B" w:rsidRPr="00704745" w:rsidRDefault="0056746B" w:rsidP="0056746B">
      <w:pPr>
        <w:shd w:val="clear" w:color="auto" w:fill="FFFFFF"/>
        <w:rPr>
          <w:rFonts w:ascii="Arial" w:hAnsi="Arial" w:cs="Arial"/>
          <w:b/>
          <w:color w:val="000000"/>
          <w:kern w:val="2"/>
          <w:szCs w:val="22"/>
        </w:rPr>
      </w:pPr>
      <w:bookmarkStart w:id="352" w:name="_DV_M296"/>
      <w:bookmarkEnd w:id="352"/>
    </w:p>
    <w:p w:rsidR="0056746B" w:rsidRPr="00605EC5" w:rsidRDefault="0056746B" w:rsidP="0056746B">
      <w:pPr>
        <w:shd w:val="clear" w:color="auto" w:fill="FFFFFF"/>
        <w:tabs>
          <w:tab w:val="left" w:pos="1440"/>
        </w:tabs>
        <w:spacing w:before="250" w:line="230" w:lineRule="exact"/>
        <w:ind w:left="180"/>
        <w:rPr>
          <w:rFonts w:ascii="Arial" w:hAnsi="Arial" w:cs="Arial"/>
          <w:b/>
          <w:kern w:val="2"/>
          <w:szCs w:val="22"/>
        </w:rPr>
      </w:pPr>
      <w:r w:rsidRPr="00704745">
        <w:rPr>
          <w:rFonts w:ascii="Arial" w:hAnsi="Arial" w:cs="Arial"/>
          <w:b/>
          <w:color w:val="FF0000"/>
          <w:kern w:val="2"/>
          <w:szCs w:val="22"/>
        </w:rPr>
        <w:br w:type="page"/>
      </w:r>
      <w:r w:rsidRPr="00605EC5">
        <w:rPr>
          <w:rFonts w:ascii="Arial" w:hAnsi="Arial" w:cs="Arial"/>
          <w:b/>
          <w:kern w:val="2"/>
          <w:szCs w:val="22"/>
        </w:rPr>
        <w:lastRenderedPageBreak/>
        <w:t xml:space="preserve">2.10   SAFETY REQUIREMENTS </w:t>
      </w:r>
    </w:p>
    <w:p w:rsidR="0056746B" w:rsidRPr="00704745" w:rsidRDefault="001F34DD" w:rsidP="0056746B">
      <w:pPr>
        <w:shd w:val="clear" w:color="auto" w:fill="FFFFFF"/>
        <w:tabs>
          <w:tab w:val="left" w:pos="1416"/>
        </w:tabs>
        <w:spacing w:before="250" w:line="230" w:lineRule="exact"/>
        <w:ind w:left="360"/>
        <w:rPr>
          <w:rFonts w:ascii="Arial" w:hAnsi="Arial" w:cs="Arial"/>
          <w:b/>
          <w:color w:val="000000"/>
          <w:kern w:val="2"/>
          <w:szCs w:val="22"/>
        </w:rPr>
      </w:pPr>
      <w:r>
        <w:rPr>
          <w:rFonts w:ascii="Arial" w:hAnsi="Arial" w:cs="Arial"/>
          <w:b/>
          <w:color w:val="000000"/>
          <w:kern w:val="2"/>
          <w:szCs w:val="22"/>
        </w:rPr>
        <w:t>2.10.1 General</w:t>
      </w:r>
    </w:p>
    <w:p w:rsidR="0056746B" w:rsidRPr="00704745" w:rsidRDefault="0056746B" w:rsidP="0056746B">
      <w:pPr>
        <w:shd w:val="clear" w:color="auto" w:fill="FFFFFF"/>
        <w:tabs>
          <w:tab w:val="left" w:pos="1416"/>
        </w:tabs>
        <w:spacing w:before="250" w:line="230" w:lineRule="exact"/>
        <w:ind w:left="720"/>
        <w:rPr>
          <w:rFonts w:ascii="Arial" w:hAnsi="Arial" w:cs="Arial"/>
          <w:color w:val="000000"/>
          <w:kern w:val="2"/>
          <w:szCs w:val="22"/>
        </w:rPr>
      </w:pPr>
      <w:bookmarkStart w:id="353" w:name="_DV_M298"/>
      <w:bookmarkEnd w:id="353"/>
      <w:r w:rsidRPr="00704745">
        <w:rPr>
          <w:rFonts w:ascii="Arial" w:hAnsi="Arial" w:cs="Arial"/>
          <w:color w:val="000000"/>
          <w:kern w:val="2"/>
          <w:szCs w:val="22"/>
        </w:rPr>
        <w:t xml:space="preserve">Owner requires the Contractor, all Enrolled Contractor and Subcontractors of every tier working at their Project to at a </w:t>
      </w:r>
      <w:r w:rsidRPr="00704745">
        <w:rPr>
          <w:rFonts w:ascii="Arial" w:hAnsi="Arial" w:cs="Arial"/>
          <w:b/>
          <w:color w:val="000000"/>
          <w:kern w:val="2"/>
          <w:szCs w:val="22"/>
        </w:rPr>
        <w:t>minimum</w:t>
      </w:r>
      <w:r w:rsidRPr="00704745">
        <w:rPr>
          <w:rFonts w:ascii="Arial" w:hAnsi="Arial" w:cs="Arial"/>
          <w:color w:val="000000"/>
          <w:kern w:val="2"/>
          <w:szCs w:val="22"/>
        </w:rPr>
        <w:t xml:space="preserve"> adhere to CDOT’s Safety Requirements as provided for in Book 1 and 2, and as </w:t>
      </w:r>
      <w:r>
        <w:rPr>
          <w:rFonts w:ascii="Arial" w:hAnsi="Arial" w:cs="Arial"/>
          <w:color w:val="000000"/>
          <w:kern w:val="2"/>
          <w:szCs w:val="22"/>
        </w:rPr>
        <w:t>additionally</w:t>
      </w:r>
      <w:r w:rsidRPr="00704745">
        <w:rPr>
          <w:rFonts w:ascii="Arial" w:hAnsi="Arial" w:cs="Arial"/>
          <w:color w:val="000000"/>
          <w:kern w:val="2"/>
          <w:szCs w:val="22"/>
        </w:rPr>
        <w:t xml:space="preserve"> outlined herein.  </w:t>
      </w:r>
      <w:r>
        <w:rPr>
          <w:rFonts w:ascii="Arial" w:hAnsi="Arial" w:cs="Arial"/>
          <w:color w:val="000000"/>
          <w:kern w:val="2"/>
          <w:szCs w:val="22"/>
        </w:rPr>
        <w:t>The</w:t>
      </w:r>
      <w:r w:rsidRPr="00704745">
        <w:rPr>
          <w:rFonts w:ascii="Arial" w:hAnsi="Arial" w:cs="Arial"/>
          <w:color w:val="000000"/>
          <w:kern w:val="2"/>
          <w:szCs w:val="22"/>
        </w:rPr>
        <w:t xml:space="preserve"> Contractor and Subcontractors shall within their own site specific Safety Requirements or Manuals ensure compliance has been met with the following Safety Requirements, which are incorporated in the Contract Documents.</w:t>
      </w:r>
    </w:p>
    <w:p w:rsidR="0056746B" w:rsidRPr="00704745" w:rsidRDefault="0056746B" w:rsidP="0056746B">
      <w:pPr>
        <w:shd w:val="clear" w:color="auto" w:fill="FFFFFF"/>
        <w:tabs>
          <w:tab w:val="left" w:pos="1416"/>
        </w:tabs>
        <w:spacing w:before="250" w:line="230" w:lineRule="exact"/>
        <w:ind w:left="720"/>
        <w:rPr>
          <w:rFonts w:ascii="Arial" w:hAnsi="Arial" w:cs="Arial"/>
          <w:color w:val="000000"/>
          <w:kern w:val="2"/>
          <w:szCs w:val="22"/>
        </w:rPr>
      </w:pPr>
      <w:bookmarkStart w:id="354" w:name="_DV_M299"/>
      <w:bookmarkEnd w:id="354"/>
      <w:r w:rsidRPr="00704745">
        <w:rPr>
          <w:rFonts w:ascii="Arial" w:hAnsi="Arial" w:cs="Arial"/>
          <w:color w:val="000000"/>
          <w:kern w:val="2"/>
          <w:szCs w:val="22"/>
        </w:rPr>
        <w:t xml:space="preserve">Contractor shall take all necessary precautions to protect the safety and health of the Project Site and is ultimately responsible to establish and maintain a written Contractor Safety Program (CSP) for the Work. Contractor shall establish administrative and technical means for the mitigation of risk, response to incidents, and recovery/restoration to normal operations at the Project Site.  The Program shall include development of a site safety culture which supports, “best practices” for accident prevention, job specific hazard recognition and planning, training, reporting, management oversight, and implementation. </w:t>
      </w:r>
    </w:p>
    <w:p w:rsidR="0056746B" w:rsidRPr="00704745" w:rsidRDefault="0056746B" w:rsidP="0056746B">
      <w:pPr>
        <w:shd w:val="clear" w:color="auto" w:fill="FFFFFF"/>
        <w:tabs>
          <w:tab w:val="left" w:pos="1416"/>
        </w:tabs>
        <w:spacing w:before="250" w:line="230" w:lineRule="exact"/>
        <w:ind w:left="720"/>
        <w:rPr>
          <w:rFonts w:ascii="Arial" w:hAnsi="Arial" w:cs="Arial"/>
          <w:color w:val="000000"/>
          <w:kern w:val="2"/>
          <w:szCs w:val="22"/>
        </w:rPr>
      </w:pPr>
      <w:bookmarkStart w:id="355" w:name="_DV_M300"/>
      <w:bookmarkEnd w:id="355"/>
      <w:r w:rsidRPr="00704745">
        <w:rPr>
          <w:rFonts w:ascii="Arial" w:hAnsi="Arial" w:cs="Arial"/>
          <w:color w:val="000000"/>
          <w:kern w:val="2"/>
          <w:szCs w:val="22"/>
        </w:rPr>
        <w:t>All costs, penalties, and expenses of complying with the requirements of these Safety Requirements shall be included as part of the cost of the Contract. Contractor shall notify Owner promptly, in writing, if a charge of non-compliance has been filed against Contractor, or any Contractor or Subcontractor, in connection with its performance of the Work.</w:t>
      </w:r>
    </w:p>
    <w:p w:rsidR="0056746B" w:rsidRPr="00704745" w:rsidRDefault="0056746B" w:rsidP="0056746B">
      <w:pPr>
        <w:shd w:val="clear" w:color="auto" w:fill="FFFFFF"/>
        <w:tabs>
          <w:tab w:val="left" w:pos="1416"/>
        </w:tabs>
        <w:spacing w:before="250" w:line="230" w:lineRule="exact"/>
        <w:ind w:left="720"/>
        <w:rPr>
          <w:rFonts w:ascii="Arial" w:hAnsi="Arial" w:cs="Arial"/>
          <w:color w:val="000000"/>
          <w:kern w:val="2"/>
          <w:szCs w:val="22"/>
        </w:rPr>
      </w:pPr>
      <w:bookmarkStart w:id="356" w:name="_DV_M301"/>
      <w:bookmarkEnd w:id="356"/>
      <w:r w:rsidRPr="00704745">
        <w:rPr>
          <w:rFonts w:ascii="Arial" w:hAnsi="Arial" w:cs="Arial"/>
          <w:color w:val="000000"/>
          <w:kern w:val="2"/>
          <w:szCs w:val="22"/>
        </w:rPr>
        <w:t>The developed CSP shall apply in all phases of the Work.  The objective of the program is to eliminate or control accident risks to personnel, associated management, subcontractors, equipment, facilities, general public, and environment.  Required activities include hazard identification &amp; analysis, planning, management, dedicated resources, auditing conformance, training, communicating results and documentation.</w:t>
      </w:r>
    </w:p>
    <w:p w:rsidR="0056746B" w:rsidRPr="00704745" w:rsidRDefault="0056746B" w:rsidP="0056746B">
      <w:pPr>
        <w:shd w:val="clear" w:color="auto" w:fill="FFFFFF"/>
        <w:tabs>
          <w:tab w:val="left" w:pos="1416"/>
        </w:tabs>
        <w:spacing w:before="250" w:line="230" w:lineRule="exact"/>
        <w:ind w:left="720"/>
        <w:rPr>
          <w:rFonts w:ascii="Arial" w:hAnsi="Arial" w:cs="Arial"/>
          <w:color w:val="000000"/>
          <w:kern w:val="2"/>
          <w:szCs w:val="22"/>
        </w:rPr>
      </w:pPr>
      <w:bookmarkStart w:id="357" w:name="_DV_M302"/>
      <w:bookmarkEnd w:id="357"/>
      <w:r w:rsidRPr="00704745">
        <w:rPr>
          <w:rFonts w:ascii="Arial" w:hAnsi="Arial" w:cs="Arial"/>
          <w:color w:val="000000"/>
          <w:kern w:val="2"/>
          <w:szCs w:val="22"/>
        </w:rPr>
        <w:t>Additionally, clear and open partnering and communications relative to the safety program between Contractor, Project Contractors and Subcontractors, and Owner</w:t>
      </w:r>
      <w:r>
        <w:rPr>
          <w:rFonts w:ascii="Arial" w:hAnsi="Arial" w:cs="Arial"/>
          <w:color w:val="000000"/>
          <w:kern w:val="2"/>
          <w:szCs w:val="22"/>
        </w:rPr>
        <w:t>’</w:t>
      </w:r>
      <w:r w:rsidRPr="00704745">
        <w:rPr>
          <w:rFonts w:ascii="Arial" w:hAnsi="Arial" w:cs="Arial"/>
          <w:color w:val="000000"/>
          <w:kern w:val="2"/>
          <w:szCs w:val="22"/>
        </w:rPr>
        <w:t>s Representative(s) is a key component in effectively implementing and assuring conformance.</w:t>
      </w:r>
    </w:p>
    <w:p w:rsidR="0056746B" w:rsidRPr="00704745" w:rsidRDefault="0056746B" w:rsidP="0056746B">
      <w:pPr>
        <w:shd w:val="clear" w:color="auto" w:fill="FFFFFF"/>
        <w:tabs>
          <w:tab w:val="left" w:pos="720"/>
          <w:tab w:val="left" w:pos="1416"/>
        </w:tabs>
        <w:spacing w:before="250" w:line="230" w:lineRule="exact"/>
        <w:ind w:left="720"/>
        <w:rPr>
          <w:rFonts w:ascii="Arial" w:hAnsi="Arial" w:cs="Arial"/>
          <w:color w:val="000000"/>
          <w:kern w:val="2"/>
          <w:szCs w:val="22"/>
        </w:rPr>
      </w:pPr>
      <w:r w:rsidRPr="00704745">
        <w:rPr>
          <w:rFonts w:ascii="Arial" w:hAnsi="Arial" w:cs="Arial"/>
          <w:color w:val="000000"/>
          <w:kern w:val="2"/>
          <w:szCs w:val="22"/>
        </w:rPr>
        <w:t>Contractor is solely responsible for health and safety and shall perform the Work in a safe and environmentally acceptable manner; this includes all of its Subcontractors, or other Contractors.</w:t>
      </w:r>
    </w:p>
    <w:p w:rsidR="0056746B" w:rsidRPr="00704745" w:rsidRDefault="0056746B" w:rsidP="0056746B">
      <w:pPr>
        <w:shd w:val="clear" w:color="auto" w:fill="FFFFFF"/>
        <w:tabs>
          <w:tab w:val="left" w:pos="1416"/>
        </w:tabs>
        <w:spacing w:before="250" w:line="230" w:lineRule="exact"/>
        <w:ind w:left="360"/>
        <w:rPr>
          <w:rFonts w:ascii="Arial" w:hAnsi="Arial" w:cs="Arial"/>
          <w:color w:val="000000"/>
          <w:kern w:val="2"/>
          <w:szCs w:val="22"/>
        </w:rPr>
      </w:pPr>
    </w:p>
    <w:p w:rsidR="0056746B" w:rsidRPr="00704745" w:rsidRDefault="001F34DD" w:rsidP="0056746B">
      <w:pPr>
        <w:shd w:val="clear" w:color="auto" w:fill="FFFFFF"/>
        <w:tabs>
          <w:tab w:val="left" w:pos="1416"/>
        </w:tabs>
        <w:spacing w:before="250" w:line="230" w:lineRule="exact"/>
        <w:ind w:left="360"/>
        <w:rPr>
          <w:rFonts w:ascii="Arial" w:hAnsi="Arial" w:cs="Arial"/>
          <w:b/>
          <w:color w:val="000000"/>
          <w:kern w:val="2"/>
          <w:szCs w:val="22"/>
        </w:rPr>
      </w:pPr>
      <w:bookmarkStart w:id="358" w:name="_DV_M303"/>
      <w:bookmarkStart w:id="359" w:name="_DV_M304"/>
      <w:bookmarkEnd w:id="358"/>
      <w:bookmarkEnd w:id="359"/>
      <w:r>
        <w:rPr>
          <w:rFonts w:ascii="Arial" w:hAnsi="Arial" w:cs="Arial"/>
          <w:b/>
          <w:color w:val="000000"/>
          <w:kern w:val="2"/>
          <w:szCs w:val="22"/>
        </w:rPr>
        <w:t>2.10.2 Safety</w:t>
      </w:r>
      <w:r w:rsidR="0056746B" w:rsidRPr="00704745">
        <w:rPr>
          <w:rFonts w:ascii="Arial" w:hAnsi="Arial" w:cs="Arial"/>
          <w:b/>
          <w:color w:val="000000"/>
          <w:kern w:val="2"/>
          <w:szCs w:val="22"/>
        </w:rPr>
        <w:t xml:space="preserve"> Criteria</w:t>
      </w:r>
    </w:p>
    <w:p w:rsidR="0056746B" w:rsidRPr="00704745" w:rsidRDefault="0056746B" w:rsidP="0056746B">
      <w:pPr>
        <w:shd w:val="clear" w:color="auto" w:fill="FFFFFF"/>
        <w:tabs>
          <w:tab w:val="left" w:pos="1416"/>
        </w:tabs>
        <w:spacing w:before="250" w:line="230" w:lineRule="exact"/>
        <w:ind w:left="900"/>
        <w:rPr>
          <w:rFonts w:ascii="Arial" w:hAnsi="Arial" w:cs="Arial"/>
          <w:color w:val="000000"/>
          <w:kern w:val="2"/>
          <w:szCs w:val="22"/>
        </w:rPr>
      </w:pPr>
      <w:bookmarkStart w:id="360" w:name="_DV_M305"/>
      <w:bookmarkStart w:id="361" w:name="_DV_M308"/>
      <w:bookmarkEnd w:id="360"/>
      <w:bookmarkEnd w:id="361"/>
      <w:r w:rsidRPr="00704745">
        <w:rPr>
          <w:rFonts w:ascii="Arial" w:hAnsi="Arial" w:cs="Arial"/>
          <w:color w:val="000000"/>
          <w:kern w:val="2"/>
          <w:szCs w:val="22"/>
        </w:rPr>
        <w:t>Meet all CDOT requirements listed in Book 1 and Book 2; in addition meet all requirements as described in this addendum.</w:t>
      </w:r>
    </w:p>
    <w:p w:rsidR="0056746B" w:rsidRPr="00704745" w:rsidRDefault="0056746B" w:rsidP="0056746B">
      <w:pPr>
        <w:shd w:val="clear" w:color="auto" w:fill="FFFFFF"/>
        <w:tabs>
          <w:tab w:val="left" w:pos="1416"/>
        </w:tabs>
        <w:spacing w:before="250" w:line="230" w:lineRule="exact"/>
        <w:ind w:left="900"/>
        <w:rPr>
          <w:rFonts w:ascii="Arial" w:hAnsi="Arial" w:cs="Arial"/>
          <w:color w:val="000000"/>
          <w:kern w:val="2"/>
          <w:szCs w:val="22"/>
        </w:rPr>
      </w:pPr>
      <w:r w:rsidRPr="00704745">
        <w:rPr>
          <w:rFonts w:ascii="Arial" w:hAnsi="Arial" w:cs="Arial"/>
          <w:color w:val="000000"/>
          <w:kern w:val="2"/>
          <w:szCs w:val="22"/>
        </w:rPr>
        <w:t>Notice of Correction of other unsafe conditions will be conveyed in writing within 24 hours after receiving written notice from Owner, Contractor, or Owner’s Safety Representative (OSR) of unsafe work. Lost time and lost productivity associated with this or any safety violation will be at the sole cost of Project Contractor or the Subcontractor without additional compensation.</w:t>
      </w:r>
    </w:p>
    <w:p w:rsidR="0056746B" w:rsidRPr="00704745" w:rsidRDefault="0056746B" w:rsidP="0056746B">
      <w:pPr>
        <w:shd w:val="clear" w:color="auto" w:fill="FFFFFF"/>
        <w:tabs>
          <w:tab w:val="left" w:pos="1416"/>
        </w:tabs>
        <w:spacing w:before="250" w:line="230" w:lineRule="exact"/>
        <w:ind w:firstLine="360"/>
        <w:rPr>
          <w:rFonts w:ascii="Arial" w:hAnsi="Arial" w:cs="Arial"/>
          <w:b/>
          <w:color w:val="000000"/>
          <w:kern w:val="2"/>
          <w:szCs w:val="22"/>
        </w:rPr>
      </w:pPr>
      <w:r w:rsidRPr="00704745">
        <w:rPr>
          <w:rFonts w:ascii="Arial" w:hAnsi="Arial" w:cs="Arial"/>
          <w:color w:val="000000"/>
          <w:kern w:val="2"/>
          <w:szCs w:val="22"/>
        </w:rPr>
        <w:br w:type="page"/>
      </w:r>
      <w:bookmarkStart w:id="362" w:name="_DV_M310"/>
      <w:bookmarkEnd w:id="362"/>
      <w:r w:rsidRPr="00DB4774">
        <w:rPr>
          <w:rFonts w:ascii="Arial" w:hAnsi="Arial" w:cs="Arial"/>
          <w:b/>
          <w:color w:val="000000"/>
          <w:kern w:val="2"/>
          <w:szCs w:val="22"/>
        </w:rPr>
        <w:lastRenderedPageBreak/>
        <w:t>2</w:t>
      </w:r>
      <w:r w:rsidRPr="00704745">
        <w:rPr>
          <w:rFonts w:ascii="Arial" w:hAnsi="Arial" w:cs="Arial"/>
          <w:b/>
          <w:color w:val="000000"/>
          <w:kern w:val="2"/>
          <w:szCs w:val="22"/>
        </w:rPr>
        <w:t xml:space="preserve">.10.3   Contractor Site Safety Management </w:t>
      </w:r>
    </w:p>
    <w:p w:rsidR="0056746B" w:rsidRPr="00704745" w:rsidRDefault="0056746B" w:rsidP="0056746B">
      <w:pPr>
        <w:shd w:val="clear" w:color="auto" w:fill="FFFFFF"/>
        <w:tabs>
          <w:tab w:val="left" w:pos="1416"/>
        </w:tabs>
        <w:spacing w:before="120" w:line="230" w:lineRule="exact"/>
        <w:ind w:left="907"/>
        <w:rPr>
          <w:rFonts w:ascii="Arial" w:hAnsi="Arial" w:cs="Arial"/>
          <w:b/>
          <w:color w:val="000000"/>
          <w:kern w:val="2"/>
          <w:szCs w:val="22"/>
        </w:rPr>
      </w:pPr>
    </w:p>
    <w:p w:rsidR="0056746B" w:rsidRPr="00704745" w:rsidRDefault="0056746B" w:rsidP="0056746B">
      <w:pPr>
        <w:shd w:val="clear" w:color="auto" w:fill="FFFFFF"/>
        <w:tabs>
          <w:tab w:val="left" w:pos="1416"/>
        </w:tabs>
        <w:spacing w:line="230" w:lineRule="exact"/>
        <w:ind w:left="720"/>
        <w:rPr>
          <w:rFonts w:ascii="Arial" w:hAnsi="Arial" w:cs="Arial"/>
          <w:color w:val="000000"/>
          <w:kern w:val="2"/>
          <w:szCs w:val="22"/>
        </w:rPr>
      </w:pPr>
      <w:bookmarkStart w:id="363" w:name="_DV_M311"/>
      <w:bookmarkStart w:id="364" w:name="_DV_M317"/>
      <w:bookmarkEnd w:id="363"/>
      <w:bookmarkEnd w:id="364"/>
      <w:r w:rsidRPr="00704745">
        <w:rPr>
          <w:rFonts w:ascii="Arial" w:hAnsi="Arial" w:cs="Arial"/>
          <w:color w:val="000000"/>
          <w:kern w:val="2"/>
          <w:szCs w:val="22"/>
        </w:rPr>
        <w:t>Each Subcontractor is required to name an individual on its payroll as a Safety Representative (SR).  These SRs are not required to be full-time safety representatives.  The Subcontractors are required to name an individual(s) who has the experience, ability and authorization to act on the Subcontractor’s behalf in matters of safety on the Project.</w:t>
      </w:r>
    </w:p>
    <w:p w:rsidR="0056746B" w:rsidRPr="00704745" w:rsidRDefault="0056746B" w:rsidP="0056746B">
      <w:pPr>
        <w:shd w:val="clear" w:color="auto" w:fill="FFFFFF"/>
        <w:tabs>
          <w:tab w:val="left" w:pos="1416"/>
        </w:tabs>
        <w:spacing w:line="230" w:lineRule="exact"/>
        <w:ind w:left="720"/>
        <w:rPr>
          <w:rFonts w:ascii="Arial" w:hAnsi="Arial" w:cs="Arial"/>
          <w:color w:val="000000"/>
          <w:kern w:val="2"/>
          <w:szCs w:val="22"/>
        </w:rPr>
      </w:pPr>
    </w:p>
    <w:p w:rsidR="0056746B" w:rsidRPr="00704745" w:rsidRDefault="0056746B" w:rsidP="0056746B">
      <w:pPr>
        <w:shd w:val="clear" w:color="auto" w:fill="FFFFFF"/>
        <w:tabs>
          <w:tab w:val="left" w:pos="1416"/>
        </w:tabs>
        <w:spacing w:line="230" w:lineRule="exact"/>
        <w:ind w:left="720"/>
        <w:rPr>
          <w:rFonts w:ascii="Arial" w:hAnsi="Arial" w:cs="Arial"/>
          <w:color w:val="000000"/>
          <w:kern w:val="2"/>
          <w:szCs w:val="22"/>
        </w:rPr>
      </w:pPr>
      <w:bookmarkStart w:id="365" w:name="_DV_M318"/>
      <w:bookmarkEnd w:id="365"/>
      <w:r w:rsidRPr="00704745">
        <w:rPr>
          <w:rFonts w:ascii="Arial" w:hAnsi="Arial" w:cs="Arial"/>
          <w:color w:val="000000"/>
          <w:kern w:val="2"/>
          <w:szCs w:val="22"/>
        </w:rPr>
        <w:t>If at any time any Subcontractor is performing one or more contracts and has fifty (50) or more employees on site for a period of (20) consecutive workdays, including cumulative workdays under multiple contracts (“high employment”), such Subcontractor will have a full-time qualified safety representative on the job site to ensure the safety of its operations during the period of such high employment.</w:t>
      </w:r>
    </w:p>
    <w:p w:rsidR="0056746B" w:rsidRPr="00704745" w:rsidRDefault="0056746B" w:rsidP="0056746B">
      <w:pPr>
        <w:shd w:val="clear" w:color="auto" w:fill="FFFFFF"/>
        <w:tabs>
          <w:tab w:val="left" w:pos="1416"/>
        </w:tabs>
        <w:spacing w:line="230" w:lineRule="exact"/>
        <w:ind w:left="720"/>
        <w:rPr>
          <w:rFonts w:ascii="Arial" w:hAnsi="Arial" w:cs="Arial"/>
          <w:color w:val="000000"/>
          <w:kern w:val="2"/>
          <w:szCs w:val="22"/>
        </w:rPr>
      </w:pPr>
    </w:p>
    <w:p w:rsidR="0056746B" w:rsidRPr="00704745" w:rsidRDefault="0056746B" w:rsidP="0056746B">
      <w:pPr>
        <w:shd w:val="clear" w:color="auto" w:fill="FFFFFF"/>
        <w:tabs>
          <w:tab w:val="left" w:pos="1416"/>
        </w:tabs>
        <w:spacing w:line="230" w:lineRule="exact"/>
        <w:ind w:left="720"/>
        <w:rPr>
          <w:rFonts w:ascii="Arial" w:hAnsi="Arial" w:cs="Arial"/>
          <w:color w:val="000000"/>
          <w:kern w:val="2"/>
          <w:szCs w:val="22"/>
        </w:rPr>
      </w:pPr>
      <w:bookmarkStart w:id="366" w:name="_DV_M319"/>
      <w:bookmarkStart w:id="367" w:name="_DV_M320"/>
      <w:bookmarkEnd w:id="366"/>
      <w:bookmarkEnd w:id="367"/>
      <w:r w:rsidRPr="00704745">
        <w:rPr>
          <w:rFonts w:ascii="Arial" w:hAnsi="Arial" w:cs="Arial"/>
          <w:color w:val="000000"/>
          <w:kern w:val="2"/>
          <w:szCs w:val="22"/>
        </w:rPr>
        <w:t>As a condition of the Contract, the Project Insurance Manual and Contractor’s Safety Program, all Contractors and their Subcontractors are required to participate in the project’s “Return To Work” program.  Contractors and Subcontractors shall return injured workers back to work at pre-injury wages as soon as possible through light or modified work tasks, which meet medical department’s work restrictions.</w:t>
      </w:r>
    </w:p>
    <w:p w:rsidR="0056746B" w:rsidRPr="00704745" w:rsidRDefault="0056746B" w:rsidP="0056746B">
      <w:pPr>
        <w:shd w:val="clear" w:color="auto" w:fill="FFFFFF"/>
        <w:tabs>
          <w:tab w:val="left" w:pos="1416"/>
        </w:tabs>
        <w:spacing w:line="230" w:lineRule="exact"/>
        <w:ind w:left="720"/>
        <w:rPr>
          <w:rFonts w:ascii="Arial" w:hAnsi="Arial" w:cs="Arial"/>
          <w:color w:val="000000"/>
          <w:kern w:val="2"/>
          <w:szCs w:val="22"/>
        </w:rPr>
      </w:pPr>
    </w:p>
    <w:p w:rsidR="0056746B" w:rsidRPr="00704745" w:rsidRDefault="0056746B" w:rsidP="0056746B">
      <w:pPr>
        <w:shd w:val="clear" w:color="auto" w:fill="FFFFFF"/>
        <w:tabs>
          <w:tab w:val="left" w:pos="1416"/>
        </w:tabs>
        <w:spacing w:line="230" w:lineRule="exact"/>
        <w:ind w:left="720"/>
        <w:rPr>
          <w:rFonts w:ascii="Arial" w:hAnsi="Arial" w:cs="Arial"/>
          <w:color w:val="000000"/>
          <w:kern w:val="2"/>
          <w:szCs w:val="22"/>
        </w:rPr>
      </w:pPr>
      <w:bookmarkStart w:id="368" w:name="_DV_M321"/>
      <w:bookmarkEnd w:id="368"/>
      <w:r w:rsidRPr="00704745">
        <w:rPr>
          <w:rFonts w:ascii="Arial" w:hAnsi="Arial" w:cs="Arial"/>
          <w:color w:val="000000"/>
          <w:kern w:val="2"/>
          <w:szCs w:val="22"/>
        </w:rPr>
        <w:t>Contractor will administer any job-site safety recognition incentive program developed for the site in an effort to maintain a safety-conscious workforce at the site.</w:t>
      </w:r>
    </w:p>
    <w:p w:rsidR="0056746B" w:rsidRPr="00704745" w:rsidRDefault="0056746B" w:rsidP="0056746B">
      <w:pPr>
        <w:shd w:val="clear" w:color="auto" w:fill="FFFFFF"/>
        <w:tabs>
          <w:tab w:val="left" w:pos="1416"/>
        </w:tabs>
        <w:spacing w:line="230" w:lineRule="exact"/>
        <w:ind w:left="720"/>
        <w:rPr>
          <w:rFonts w:ascii="Arial" w:hAnsi="Arial" w:cs="Arial"/>
          <w:color w:val="000000"/>
          <w:kern w:val="2"/>
          <w:szCs w:val="22"/>
        </w:rPr>
      </w:pPr>
    </w:p>
    <w:p w:rsidR="0056746B" w:rsidRPr="00704745" w:rsidRDefault="001F34DD" w:rsidP="0056746B">
      <w:pPr>
        <w:shd w:val="clear" w:color="auto" w:fill="FFFFFF"/>
        <w:tabs>
          <w:tab w:val="left" w:pos="1416"/>
        </w:tabs>
        <w:spacing w:before="250" w:line="230" w:lineRule="exact"/>
        <w:ind w:left="720" w:hanging="355"/>
        <w:rPr>
          <w:rFonts w:ascii="Arial" w:hAnsi="Arial" w:cs="Arial"/>
          <w:b/>
          <w:color w:val="000000"/>
          <w:kern w:val="2"/>
          <w:szCs w:val="22"/>
        </w:rPr>
      </w:pPr>
      <w:r>
        <w:rPr>
          <w:rFonts w:ascii="Arial" w:hAnsi="Arial" w:cs="Arial"/>
          <w:b/>
          <w:color w:val="000000"/>
          <w:kern w:val="2"/>
          <w:szCs w:val="22"/>
        </w:rPr>
        <w:t>2</w:t>
      </w:r>
      <w:r w:rsidRPr="00704745">
        <w:rPr>
          <w:rFonts w:ascii="Arial" w:hAnsi="Arial" w:cs="Arial"/>
          <w:b/>
          <w:color w:val="000000"/>
          <w:kern w:val="2"/>
          <w:szCs w:val="22"/>
        </w:rPr>
        <w:t>.10.4 OCIP</w:t>
      </w:r>
      <w:r w:rsidR="0056746B" w:rsidRPr="00704745">
        <w:rPr>
          <w:rFonts w:ascii="Arial" w:hAnsi="Arial" w:cs="Arial"/>
          <w:b/>
          <w:color w:val="000000"/>
          <w:kern w:val="2"/>
          <w:szCs w:val="22"/>
        </w:rPr>
        <w:t xml:space="preserve"> Required Contractor Site Safety Requirements:</w:t>
      </w:r>
    </w:p>
    <w:p w:rsidR="0056746B" w:rsidRPr="00704745" w:rsidRDefault="0056746B" w:rsidP="0056746B">
      <w:pPr>
        <w:numPr>
          <w:ilvl w:val="0"/>
          <w:numId w:val="11"/>
        </w:numPr>
        <w:shd w:val="clear" w:color="auto" w:fill="FFFFFF"/>
        <w:tabs>
          <w:tab w:val="clear" w:pos="1008"/>
          <w:tab w:val="left" w:pos="912"/>
          <w:tab w:val="left" w:pos="1416"/>
        </w:tabs>
        <w:spacing w:before="250" w:line="230" w:lineRule="exact"/>
        <w:ind w:left="960" w:hanging="336"/>
        <w:rPr>
          <w:rFonts w:ascii="Arial" w:hAnsi="Arial" w:cs="Arial"/>
          <w:color w:val="000000"/>
          <w:kern w:val="2"/>
          <w:szCs w:val="22"/>
        </w:rPr>
      </w:pPr>
      <w:r w:rsidRPr="00704745">
        <w:rPr>
          <w:rFonts w:ascii="Arial" w:hAnsi="Arial" w:cs="Arial"/>
          <w:color w:val="000000"/>
          <w:kern w:val="2"/>
          <w:szCs w:val="22"/>
        </w:rPr>
        <w:t xml:space="preserve">The Contractors Safety Program will conform to all aspects of this Section </w:t>
      </w:r>
      <w:r>
        <w:rPr>
          <w:rFonts w:ascii="Arial" w:hAnsi="Arial" w:cs="Arial"/>
          <w:color w:val="000000"/>
          <w:kern w:val="2"/>
          <w:szCs w:val="22"/>
        </w:rPr>
        <w:t>2</w:t>
      </w:r>
      <w:r w:rsidRPr="00704745">
        <w:rPr>
          <w:rFonts w:ascii="Arial" w:hAnsi="Arial" w:cs="Arial"/>
          <w:color w:val="000000"/>
          <w:kern w:val="2"/>
          <w:szCs w:val="22"/>
        </w:rPr>
        <w:t>.10 and be consistent with the requirements herein and the CDOT Required Contractor’s Safety Management Plan.</w:t>
      </w:r>
    </w:p>
    <w:p w:rsidR="0056746B" w:rsidRPr="00704745" w:rsidRDefault="0056746B" w:rsidP="0056746B">
      <w:pPr>
        <w:numPr>
          <w:ilvl w:val="0"/>
          <w:numId w:val="11"/>
        </w:numPr>
        <w:shd w:val="clear" w:color="auto" w:fill="FFFFFF"/>
        <w:tabs>
          <w:tab w:val="clear" w:pos="1008"/>
          <w:tab w:val="left" w:pos="960"/>
        </w:tabs>
        <w:spacing w:before="250" w:line="230" w:lineRule="exact"/>
        <w:ind w:left="960" w:hanging="288"/>
        <w:rPr>
          <w:rFonts w:ascii="Arial" w:hAnsi="Arial" w:cs="Arial"/>
          <w:color w:val="000000"/>
          <w:kern w:val="2"/>
          <w:szCs w:val="22"/>
        </w:rPr>
      </w:pPr>
      <w:r w:rsidRPr="00704745">
        <w:rPr>
          <w:rFonts w:ascii="Arial" w:hAnsi="Arial" w:cs="Arial"/>
          <w:color w:val="000000"/>
          <w:kern w:val="2"/>
          <w:szCs w:val="22"/>
        </w:rPr>
        <w:t xml:space="preserve">Contractor shall conduct a project/site safety orientation for all Contractor &amp; Subcontractor employees prior to their working on the Project Site; including orientation for all full time project oversight and management personnel.  A uniquely project </w:t>
      </w:r>
      <w:r w:rsidR="001F34DD" w:rsidRPr="00704745">
        <w:rPr>
          <w:rFonts w:ascii="Arial" w:hAnsi="Arial" w:cs="Arial"/>
          <w:color w:val="000000"/>
          <w:kern w:val="2"/>
          <w:szCs w:val="22"/>
        </w:rPr>
        <w:t>identifiable</w:t>
      </w:r>
      <w:r w:rsidRPr="00704745">
        <w:rPr>
          <w:rFonts w:ascii="Arial" w:hAnsi="Arial" w:cs="Arial"/>
          <w:color w:val="000000"/>
          <w:kern w:val="2"/>
          <w:szCs w:val="22"/>
        </w:rPr>
        <w:t xml:space="preserve"> hard-hat decal shall be provide upon completion to each worker.</w:t>
      </w:r>
    </w:p>
    <w:p w:rsidR="0056746B" w:rsidRPr="00704745" w:rsidRDefault="0056746B" w:rsidP="0056746B">
      <w:pPr>
        <w:shd w:val="clear" w:color="auto" w:fill="FFFFFF"/>
        <w:tabs>
          <w:tab w:val="left" w:pos="1416"/>
        </w:tabs>
        <w:spacing w:before="250" w:line="230" w:lineRule="exact"/>
        <w:ind w:left="960"/>
        <w:rPr>
          <w:rFonts w:ascii="Arial" w:hAnsi="Arial" w:cs="Arial"/>
          <w:color w:val="000000"/>
          <w:kern w:val="2"/>
          <w:szCs w:val="22"/>
        </w:rPr>
      </w:pPr>
      <w:r w:rsidRPr="00704745">
        <w:rPr>
          <w:rFonts w:ascii="Arial" w:hAnsi="Arial" w:cs="Arial"/>
          <w:color w:val="000000"/>
          <w:kern w:val="2"/>
          <w:szCs w:val="22"/>
        </w:rPr>
        <w:t>The safety orientation (at a minimum) shall include the following:</w:t>
      </w:r>
    </w:p>
    <w:p w:rsidR="0056746B" w:rsidRPr="00704745" w:rsidRDefault="0056746B" w:rsidP="0056746B">
      <w:pPr>
        <w:numPr>
          <w:ilvl w:val="0"/>
          <w:numId w:val="10"/>
        </w:numPr>
        <w:shd w:val="clear" w:color="auto" w:fill="FFFFFF"/>
        <w:tabs>
          <w:tab w:val="left" w:pos="1416"/>
        </w:tabs>
        <w:spacing w:before="250" w:line="230" w:lineRule="exact"/>
        <w:rPr>
          <w:rFonts w:ascii="Arial" w:hAnsi="Arial" w:cs="Arial"/>
          <w:color w:val="000000"/>
          <w:kern w:val="2"/>
          <w:szCs w:val="22"/>
        </w:rPr>
      </w:pPr>
      <w:r w:rsidRPr="00704745">
        <w:rPr>
          <w:rFonts w:ascii="Arial" w:hAnsi="Arial" w:cs="Arial"/>
          <w:color w:val="000000"/>
          <w:kern w:val="2"/>
          <w:szCs w:val="22"/>
        </w:rPr>
        <w:t>A description of the extent and nature of the Project.</w:t>
      </w:r>
    </w:p>
    <w:p w:rsidR="0056746B" w:rsidRPr="00704745" w:rsidRDefault="0056746B" w:rsidP="0056746B">
      <w:pPr>
        <w:numPr>
          <w:ilvl w:val="0"/>
          <w:numId w:val="10"/>
        </w:numPr>
        <w:tabs>
          <w:tab w:val="left" w:pos="1416"/>
        </w:tabs>
        <w:spacing w:line="230" w:lineRule="exact"/>
        <w:rPr>
          <w:rFonts w:ascii="Arial" w:hAnsi="Arial" w:cs="Arial"/>
          <w:color w:val="000000"/>
          <w:kern w:val="2"/>
          <w:szCs w:val="22"/>
        </w:rPr>
      </w:pPr>
      <w:r w:rsidRPr="00704745">
        <w:rPr>
          <w:rFonts w:ascii="Arial" w:hAnsi="Arial" w:cs="Arial"/>
          <w:color w:val="000000"/>
          <w:kern w:val="2"/>
          <w:szCs w:val="22"/>
        </w:rPr>
        <w:t xml:space="preserve">A description of any hazards that can typically be expected during the course of work, and means and methods for avoiding or protecting oneself. </w:t>
      </w:r>
    </w:p>
    <w:p w:rsidR="0056746B" w:rsidRPr="00704745" w:rsidRDefault="0056746B" w:rsidP="0056746B">
      <w:pPr>
        <w:numPr>
          <w:ilvl w:val="0"/>
          <w:numId w:val="10"/>
        </w:numPr>
        <w:tabs>
          <w:tab w:val="left" w:pos="1416"/>
        </w:tabs>
        <w:spacing w:line="230" w:lineRule="exact"/>
        <w:rPr>
          <w:rFonts w:ascii="Arial" w:hAnsi="Arial" w:cs="Arial"/>
          <w:color w:val="000000"/>
          <w:kern w:val="2"/>
          <w:szCs w:val="22"/>
        </w:rPr>
      </w:pPr>
      <w:r w:rsidRPr="00704745">
        <w:rPr>
          <w:rFonts w:ascii="Arial" w:hAnsi="Arial" w:cs="Arial"/>
          <w:color w:val="000000"/>
          <w:kern w:val="2"/>
          <w:szCs w:val="22"/>
        </w:rPr>
        <w:t>Required work practices, job conduct, and injury reporting procedures.</w:t>
      </w:r>
    </w:p>
    <w:p w:rsidR="0056746B" w:rsidRPr="00704745" w:rsidRDefault="0056746B" w:rsidP="0056746B">
      <w:pPr>
        <w:numPr>
          <w:ilvl w:val="0"/>
          <w:numId w:val="10"/>
        </w:numPr>
        <w:shd w:val="clear" w:color="auto" w:fill="FFFFFF"/>
        <w:tabs>
          <w:tab w:val="left" w:pos="1416"/>
        </w:tabs>
        <w:spacing w:line="230" w:lineRule="exact"/>
        <w:rPr>
          <w:rFonts w:ascii="Arial" w:hAnsi="Arial" w:cs="Arial"/>
          <w:color w:val="000000"/>
          <w:kern w:val="2"/>
          <w:szCs w:val="22"/>
        </w:rPr>
      </w:pPr>
      <w:r w:rsidRPr="00704745">
        <w:rPr>
          <w:rFonts w:ascii="Arial" w:hAnsi="Arial" w:cs="Arial"/>
          <w:color w:val="000000"/>
          <w:kern w:val="2"/>
          <w:szCs w:val="22"/>
        </w:rPr>
        <w:t xml:space="preserve">Any other general information to acquaint the employee with special work and safety requirements at the Site. </w:t>
      </w:r>
    </w:p>
    <w:p w:rsidR="0056746B" w:rsidRPr="00704745" w:rsidRDefault="0056746B" w:rsidP="0056746B">
      <w:pPr>
        <w:numPr>
          <w:ilvl w:val="0"/>
          <w:numId w:val="11"/>
        </w:numPr>
        <w:tabs>
          <w:tab w:val="clear" w:pos="1008"/>
          <w:tab w:val="num" w:pos="900"/>
          <w:tab w:val="left" w:pos="1416"/>
        </w:tabs>
        <w:spacing w:before="250" w:line="230" w:lineRule="exact"/>
        <w:ind w:left="936" w:hanging="259"/>
        <w:rPr>
          <w:rFonts w:ascii="Arial" w:hAnsi="Arial" w:cs="Arial"/>
          <w:color w:val="000000"/>
          <w:kern w:val="2"/>
          <w:szCs w:val="22"/>
        </w:rPr>
      </w:pPr>
      <w:r w:rsidRPr="00704745">
        <w:rPr>
          <w:rFonts w:ascii="Arial" w:hAnsi="Arial" w:cs="Arial"/>
          <w:color w:val="000000"/>
          <w:kern w:val="2"/>
          <w:szCs w:val="22"/>
        </w:rPr>
        <w:t xml:space="preserve"> Project Contractors and Subcontractors shall be prohibited from use and possession of alcoholic beverages, drugs (other than prescription), carrying weapons or ammunition onto the site, or using or carrying weapons while performing work on the Project’s behalf, or attending Project sponsored activities.  Contractor, at its own expense, shall adopt a policy of a drug free work site on the Project, which at a minimum shall include pre-job site and post-accident drug testing.  Contractor, at its discretion, may include “for cause” and “random” testing if consistent best practices are applied.</w:t>
      </w:r>
    </w:p>
    <w:p w:rsidR="0056746B" w:rsidRPr="00704745" w:rsidRDefault="0056746B" w:rsidP="0056746B">
      <w:pPr>
        <w:shd w:val="clear" w:color="auto" w:fill="FFFFFF"/>
        <w:tabs>
          <w:tab w:val="left" w:pos="1416"/>
        </w:tabs>
        <w:spacing w:before="250" w:line="230" w:lineRule="exact"/>
        <w:ind w:left="936"/>
        <w:rPr>
          <w:rFonts w:ascii="Arial" w:hAnsi="Arial" w:cs="Arial"/>
          <w:color w:val="000000"/>
          <w:kern w:val="2"/>
          <w:szCs w:val="22"/>
        </w:rPr>
      </w:pPr>
      <w:r w:rsidRPr="00704745">
        <w:rPr>
          <w:rFonts w:ascii="Arial" w:hAnsi="Arial" w:cs="Arial"/>
          <w:color w:val="000000"/>
          <w:kern w:val="2"/>
          <w:szCs w:val="22"/>
        </w:rPr>
        <w:t xml:space="preserve">Contractor shall require all workers to demonstrate a negative drug test before attending a Project Safety Orientation, and performing any work on </w:t>
      </w:r>
      <w:r w:rsidR="001F34DD" w:rsidRPr="00704745">
        <w:rPr>
          <w:rFonts w:ascii="Arial" w:hAnsi="Arial" w:cs="Arial"/>
          <w:color w:val="000000"/>
          <w:kern w:val="2"/>
          <w:szCs w:val="22"/>
        </w:rPr>
        <w:t>a</w:t>
      </w:r>
      <w:r w:rsidRPr="00704745">
        <w:rPr>
          <w:rFonts w:ascii="Arial" w:hAnsi="Arial" w:cs="Arial"/>
          <w:color w:val="000000"/>
          <w:kern w:val="2"/>
          <w:szCs w:val="22"/>
        </w:rPr>
        <w:t xml:space="preserve"> CDOT OCIP Sponsored Project. Previous drug test results from an accredited facility done within forty-five (45) days will be </w:t>
      </w:r>
      <w:r w:rsidRPr="00704745">
        <w:rPr>
          <w:rFonts w:ascii="Arial" w:hAnsi="Arial" w:cs="Arial"/>
          <w:color w:val="000000"/>
          <w:kern w:val="2"/>
          <w:szCs w:val="22"/>
        </w:rPr>
        <w:lastRenderedPageBreak/>
        <w:t>acceptable. Any employee who has not worked on a CDOT OCIP Sponsored Project during the last 12 months must retest and go through a new Project Safety Orientation as provided by the Contractor.</w:t>
      </w:r>
    </w:p>
    <w:p w:rsidR="0056746B" w:rsidRPr="00704745" w:rsidRDefault="0056746B" w:rsidP="0056746B">
      <w:pPr>
        <w:numPr>
          <w:ilvl w:val="0"/>
          <w:numId w:val="11"/>
        </w:numPr>
        <w:shd w:val="clear" w:color="auto" w:fill="FFFFFF"/>
        <w:tabs>
          <w:tab w:val="clear" w:pos="1008"/>
          <w:tab w:val="num" w:pos="900"/>
          <w:tab w:val="left" w:pos="1416"/>
        </w:tabs>
        <w:spacing w:before="250" w:line="230" w:lineRule="exact"/>
        <w:rPr>
          <w:rFonts w:ascii="Arial" w:hAnsi="Arial" w:cs="Arial"/>
          <w:color w:val="000000"/>
          <w:kern w:val="2"/>
          <w:szCs w:val="22"/>
        </w:rPr>
      </w:pPr>
      <w:r w:rsidRPr="00704745">
        <w:rPr>
          <w:rFonts w:ascii="Arial" w:hAnsi="Arial" w:cs="Arial"/>
          <w:color w:val="000000"/>
          <w:kern w:val="2"/>
          <w:szCs w:val="22"/>
        </w:rPr>
        <w:t xml:space="preserve">  Current crane certification for each crane is required and must be on file at the jobsite.</w:t>
      </w:r>
    </w:p>
    <w:p w:rsidR="0056746B" w:rsidRPr="00704745" w:rsidRDefault="0056746B" w:rsidP="0056746B">
      <w:pPr>
        <w:numPr>
          <w:ilvl w:val="0"/>
          <w:numId w:val="11"/>
        </w:numPr>
        <w:shd w:val="clear" w:color="auto" w:fill="FFFFFF"/>
        <w:tabs>
          <w:tab w:val="num" w:pos="900"/>
          <w:tab w:val="left" w:pos="1416"/>
        </w:tabs>
        <w:spacing w:before="250" w:line="230" w:lineRule="exact"/>
        <w:rPr>
          <w:rFonts w:ascii="Arial" w:hAnsi="Arial" w:cs="Arial"/>
          <w:color w:val="000000"/>
          <w:kern w:val="2"/>
          <w:szCs w:val="22"/>
        </w:rPr>
      </w:pPr>
      <w:r w:rsidRPr="00704745">
        <w:rPr>
          <w:rFonts w:ascii="Arial" w:hAnsi="Arial" w:cs="Arial"/>
          <w:color w:val="000000"/>
          <w:kern w:val="2"/>
          <w:szCs w:val="22"/>
        </w:rPr>
        <w:t xml:space="preserve">   Contractor safety enforcement activities shall be documented and/or logged and provided to the Owner’s Safety Representative upon request (without any personnel privacy sensitive information) and this information shall be on file at the jobsite. </w:t>
      </w:r>
    </w:p>
    <w:p w:rsidR="0056746B" w:rsidRPr="00704745" w:rsidRDefault="0056746B" w:rsidP="0056746B">
      <w:pPr>
        <w:shd w:val="clear" w:color="auto" w:fill="FFFFFF"/>
        <w:tabs>
          <w:tab w:val="left" w:pos="1416"/>
        </w:tabs>
        <w:spacing w:before="250" w:line="276" w:lineRule="auto"/>
        <w:ind w:left="720"/>
        <w:rPr>
          <w:rFonts w:ascii="Arial" w:hAnsi="Arial" w:cs="Arial"/>
          <w:color w:val="000000"/>
          <w:kern w:val="2"/>
          <w:szCs w:val="22"/>
        </w:rPr>
      </w:pPr>
      <w:r w:rsidRPr="00704745">
        <w:rPr>
          <w:rFonts w:ascii="Arial" w:hAnsi="Arial" w:cs="Arial"/>
          <w:color w:val="000000"/>
          <w:kern w:val="2"/>
          <w:szCs w:val="22"/>
        </w:rPr>
        <w:t>6.  Include Personal Protective Equipment (PPE) requirements and policy.</w:t>
      </w:r>
    </w:p>
    <w:p w:rsidR="0056746B" w:rsidRPr="00704745" w:rsidRDefault="0056746B" w:rsidP="0056746B">
      <w:pPr>
        <w:numPr>
          <w:ilvl w:val="1"/>
          <w:numId w:val="21"/>
        </w:numPr>
        <w:shd w:val="clear" w:color="auto" w:fill="FFFFFF"/>
        <w:tabs>
          <w:tab w:val="left" w:pos="1416"/>
        </w:tabs>
        <w:spacing w:line="276" w:lineRule="auto"/>
        <w:rPr>
          <w:rFonts w:ascii="Arial" w:hAnsi="Arial" w:cs="Arial"/>
          <w:color w:val="000000"/>
          <w:kern w:val="2"/>
          <w:szCs w:val="22"/>
        </w:rPr>
      </w:pPr>
      <w:r w:rsidRPr="00704745">
        <w:rPr>
          <w:rFonts w:ascii="Arial" w:hAnsi="Arial" w:cs="Arial"/>
          <w:color w:val="000000"/>
          <w:kern w:val="2"/>
          <w:szCs w:val="22"/>
        </w:rPr>
        <w:t>100% Fall protection at working surfaces above 6ft without review and authorization from OCIP Safety Manager</w:t>
      </w:r>
    </w:p>
    <w:p w:rsidR="0056746B" w:rsidRPr="00704745" w:rsidRDefault="0056746B" w:rsidP="0056746B">
      <w:pPr>
        <w:numPr>
          <w:ilvl w:val="1"/>
          <w:numId w:val="21"/>
        </w:numPr>
        <w:shd w:val="clear" w:color="auto" w:fill="FFFFFF"/>
        <w:tabs>
          <w:tab w:val="left" w:pos="1416"/>
        </w:tabs>
        <w:spacing w:line="276" w:lineRule="auto"/>
        <w:rPr>
          <w:rFonts w:ascii="Arial" w:hAnsi="Arial" w:cs="Arial"/>
          <w:color w:val="000000"/>
          <w:kern w:val="2"/>
          <w:szCs w:val="22"/>
        </w:rPr>
      </w:pPr>
      <w:r w:rsidRPr="00704745">
        <w:rPr>
          <w:rFonts w:ascii="Arial" w:hAnsi="Arial" w:cs="Arial"/>
          <w:color w:val="000000"/>
          <w:kern w:val="2"/>
          <w:szCs w:val="22"/>
        </w:rPr>
        <w:t>100% eye protection with side shields required.</w:t>
      </w:r>
    </w:p>
    <w:p w:rsidR="0056746B" w:rsidRPr="00704745" w:rsidRDefault="0056746B" w:rsidP="0056746B">
      <w:pPr>
        <w:numPr>
          <w:ilvl w:val="1"/>
          <w:numId w:val="21"/>
        </w:numPr>
        <w:shd w:val="clear" w:color="auto" w:fill="FFFFFF"/>
        <w:tabs>
          <w:tab w:val="left" w:pos="1416"/>
        </w:tabs>
        <w:spacing w:line="276" w:lineRule="auto"/>
        <w:rPr>
          <w:rFonts w:ascii="Arial" w:hAnsi="Arial" w:cs="Arial"/>
          <w:color w:val="000000"/>
          <w:kern w:val="2"/>
          <w:szCs w:val="22"/>
        </w:rPr>
      </w:pPr>
      <w:r w:rsidRPr="00704745">
        <w:rPr>
          <w:rFonts w:ascii="Arial" w:hAnsi="Arial" w:cs="Arial"/>
          <w:color w:val="000000"/>
          <w:kern w:val="2"/>
          <w:szCs w:val="22"/>
        </w:rPr>
        <w:t>100% wearing of heavy-duty work boots/shoes required.</w:t>
      </w:r>
    </w:p>
    <w:p w:rsidR="0056746B" w:rsidRPr="00704745" w:rsidRDefault="0056746B" w:rsidP="0056746B">
      <w:pPr>
        <w:numPr>
          <w:ilvl w:val="1"/>
          <w:numId w:val="21"/>
        </w:numPr>
        <w:tabs>
          <w:tab w:val="left" w:pos="1416"/>
        </w:tabs>
        <w:spacing w:line="276" w:lineRule="auto"/>
        <w:rPr>
          <w:rFonts w:ascii="Arial" w:hAnsi="Arial" w:cs="Arial"/>
          <w:color w:val="000000"/>
          <w:kern w:val="2"/>
          <w:szCs w:val="22"/>
        </w:rPr>
      </w:pPr>
      <w:r w:rsidRPr="00704745">
        <w:rPr>
          <w:rFonts w:ascii="Arial" w:hAnsi="Arial" w:cs="Arial"/>
          <w:color w:val="000000"/>
          <w:kern w:val="2"/>
          <w:szCs w:val="22"/>
        </w:rPr>
        <w:t>100% wearing of hardhats required.</w:t>
      </w:r>
    </w:p>
    <w:p w:rsidR="0056746B" w:rsidRPr="00704745" w:rsidRDefault="0056746B" w:rsidP="0056746B">
      <w:pPr>
        <w:numPr>
          <w:ilvl w:val="1"/>
          <w:numId w:val="21"/>
        </w:numPr>
        <w:tabs>
          <w:tab w:val="left" w:pos="1416"/>
        </w:tabs>
        <w:spacing w:line="276" w:lineRule="auto"/>
        <w:rPr>
          <w:rFonts w:ascii="Arial" w:hAnsi="Arial" w:cs="Arial"/>
          <w:color w:val="000000"/>
          <w:kern w:val="2"/>
          <w:szCs w:val="22"/>
        </w:rPr>
      </w:pPr>
      <w:r w:rsidRPr="00704745">
        <w:rPr>
          <w:rFonts w:ascii="Arial" w:hAnsi="Arial" w:cs="Arial"/>
          <w:color w:val="000000"/>
          <w:kern w:val="2"/>
          <w:szCs w:val="22"/>
        </w:rPr>
        <w:t>100% wearing of shirt &amp; long pants (no shorts).</w:t>
      </w:r>
    </w:p>
    <w:p w:rsidR="0056746B" w:rsidRPr="00704745" w:rsidRDefault="0056746B" w:rsidP="0056746B">
      <w:pPr>
        <w:numPr>
          <w:ilvl w:val="1"/>
          <w:numId w:val="21"/>
        </w:numPr>
        <w:tabs>
          <w:tab w:val="left" w:pos="1416"/>
        </w:tabs>
        <w:spacing w:line="276" w:lineRule="auto"/>
        <w:rPr>
          <w:rFonts w:ascii="Arial" w:hAnsi="Arial" w:cs="Arial"/>
          <w:color w:val="000000"/>
          <w:kern w:val="2"/>
          <w:szCs w:val="22"/>
        </w:rPr>
      </w:pPr>
      <w:r>
        <w:rPr>
          <w:rFonts w:ascii="Arial" w:hAnsi="Arial" w:cs="Arial"/>
          <w:color w:val="000000"/>
          <w:kern w:val="2"/>
          <w:szCs w:val="22"/>
        </w:rPr>
        <w:t xml:space="preserve">     </w:t>
      </w:r>
      <w:r w:rsidRPr="00704745">
        <w:rPr>
          <w:rFonts w:ascii="Arial" w:hAnsi="Arial" w:cs="Arial"/>
          <w:color w:val="000000"/>
          <w:kern w:val="2"/>
          <w:szCs w:val="22"/>
        </w:rPr>
        <w:t>100% wearing of high visibility vest or clothing.</w:t>
      </w:r>
    </w:p>
    <w:p w:rsidR="0056746B" w:rsidRPr="00704745" w:rsidRDefault="0056746B" w:rsidP="0056746B">
      <w:pPr>
        <w:numPr>
          <w:ilvl w:val="1"/>
          <w:numId w:val="21"/>
        </w:numPr>
        <w:tabs>
          <w:tab w:val="left" w:pos="1416"/>
        </w:tabs>
        <w:spacing w:line="276" w:lineRule="auto"/>
        <w:rPr>
          <w:rFonts w:ascii="Arial" w:hAnsi="Arial" w:cs="Arial"/>
          <w:color w:val="000000"/>
          <w:kern w:val="2"/>
          <w:szCs w:val="22"/>
        </w:rPr>
      </w:pPr>
      <w:r w:rsidRPr="00704745">
        <w:rPr>
          <w:rFonts w:ascii="Arial" w:hAnsi="Arial" w:cs="Arial"/>
          <w:color w:val="000000"/>
          <w:kern w:val="2"/>
          <w:szCs w:val="22"/>
        </w:rPr>
        <w:t>Hearing protection as required.</w:t>
      </w:r>
    </w:p>
    <w:p w:rsidR="0056746B" w:rsidRPr="00704745" w:rsidRDefault="0056746B" w:rsidP="0056746B">
      <w:pPr>
        <w:shd w:val="clear" w:color="auto" w:fill="FFFFFF"/>
        <w:tabs>
          <w:tab w:val="left" w:pos="1416"/>
        </w:tabs>
        <w:spacing w:before="250" w:line="230" w:lineRule="exact"/>
        <w:ind w:left="360"/>
        <w:rPr>
          <w:rFonts w:ascii="Arial" w:hAnsi="Arial" w:cs="Arial"/>
          <w:b/>
          <w:color w:val="000000"/>
          <w:kern w:val="2"/>
          <w:szCs w:val="24"/>
        </w:rPr>
      </w:pPr>
    </w:p>
    <w:p w:rsidR="0056746B" w:rsidRPr="00704745" w:rsidRDefault="0056746B" w:rsidP="0056746B">
      <w:pPr>
        <w:shd w:val="clear" w:color="auto" w:fill="FFFFFF"/>
        <w:tabs>
          <w:tab w:val="left" w:pos="1416"/>
        </w:tabs>
        <w:spacing w:before="250" w:line="230" w:lineRule="exact"/>
        <w:ind w:left="360"/>
        <w:rPr>
          <w:rFonts w:ascii="Arial" w:hAnsi="Arial" w:cs="Arial"/>
          <w:b/>
          <w:color w:val="000000"/>
          <w:kern w:val="2"/>
          <w:szCs w:val="24"/>
        </w:rPr>
      </w:pPr>
      <w:r>
        <w:rPr>
          <w:rFonts w:ascii="Arial" w:hAnsi="Arial" w:cs="Arial"/>
          <w:b/>
          <w:color w:val="000000"/>
          <w:kern w:val="2"/>
          <w:szCs w:val="24"/>
        </w:rPr>
        <w:t>2</w:t>
      </w:r>
      <w:r w:rsidRPr="00704745">
        <w:rPr>
          <w:rFonts w:ascii="Arial" w:hAnsi="Arial" w:cs="Arial"/>
          <w:b/>
          <w:color w:val="000000"/>
          <w:kern w:val="2"/>
          <w:szCs w:val="24"/>
        </w:rPr>
        <w:t>.10.5 OCIP Required Reporting</w:t>
      </w:r>
      <w:r w:rsidRPr="00704745">
        <w:rPr>
          <w:rFonts w:ascii="Arial" w:hAnsi="Arial" w:cs="Arial"/>
          <w:b/>
          <w:color w:val="000000"/>
          <w:kern w:val="2"/>
          <w:szCs w:val="24"/>
        </w:rPr>
        <w:tab/>
      </w:r>
    </w:p>
    <w:p w:rsidR="0056746B" w:rsidRPr="00704745" w:rsidRDefault="0056746B" w:rsidP="0056746B">
      <w:pPr>
        <w:shd w:val="clear" w:color="auto" w:fill="FFFFFF"/>
        <w:tabs>
          <w:tab w:val="left" w:pos="1416"/>
        </w:tabs>
        <w:spacing w:before="250" w:line="230" w:lineRule="exact"/>
        <w:ind w:left="360"/>
        <w:rPr>
          <w:rFonts w:ascii="Arial" w:hAnsi="Arial" w:cs="Arial"/>
          <w:b/>
          <w:color w:val="000000"/>
          <w:kern w:val="2"/>
          <w:szCs w:val="24"/>
        </w:rPr>
      </w:pPr>
      <w:r w:rsidRPr="00704745">
        <w:rPr>
          <w:rFonts w:ascii="Arial" w:hAnsi="Arial" w:cs="Arial"/>
          <w:b/>
          <w:color w:val="000000"/>
          <w:kern w:val="2"/>
          <w:szCs w:val="24"/>
        </w:rPr>
        <w:t xml:space="preserve">        1.  Accident Reporting</w:t>
      </w:r>
    </w:p>
    <w:p w:rsidR="0056746B" w:rsidRPr="00704745" w:rsidRDefault="0056746B" w:rsidP="0056746B">
      <w:pPr>
        <w:shd w:val="clear" w:color="auto" w:fill="FFFFFF"/>
        <w:tabs>
          <w:tab w:val="left" w:pos="1416"/>
        </w:tabs>
        <w:spacing w:before="250" w:line="230" w:lineRule="exact"/>
        <w:ind w:left="720"/>
        <w:rPr>
          <w:rFonts w:ascii="Arial" w:hAnsi="Arial" w:cs="Arial"/>
          <w:color w:val="000000"/>
          <w:kern w:val="2"/>
          <w:szCs w:val="24"/>
        </w:rPr>
      </w:pPr>
      <w:r w:rsidRPr="00704745">
        <w:rPr>
          <w:rFonts w:ascii="Arial" w:hAnsi="Arial" w:cs="Arial"/>
          <w:color w:val="000000"/>
          <w:kern w:val="2"/>
          <w:szCs w:val="24"/>
        </w:rPr>
        <w:t xml:space="preserve">Contractor shall provide timely verbal notification and a written report to Owner's Representative, and Owner’s Safety Representative of any and all accidents/incidents whatsoever arising out of or in connection with the performance of the work, whether on or adjacent to the site, which cause death, personal injury or property damage; and or had a serious potential for same. Verbal notification to the Owner shall be immediate and under no circumstance shall notification exceed one (1) hour from time of occurrence. Verbal notification shall include date and time, location, brief description, extent of property damage, and extent of injuries. A preliminary written accident report shall be furnished to the Owner's Representative and Owner’s Safety Representative within twenty-four (24) hours of the occurrence; final is due within 10 working days. </w:t>
      </w:r>
    </w:p>
    <w:p w:rsidR="0056746B" w:rsidRPr="00704745" w:rsidRDefault="0056746B" w:rsidP="0056746B">
      <w:pPr>
        <w:shd w:val="clear" w:color="auto" w:fill="FFFFFF"/>
        <w:tabs>
          <w:tab w:val="left" w:pos="1416"/>
        </w:tabs>
        <w:spacing w:before="250" w:line="230" w:lineRule="exact"/>
        <w:ind w:left="720"/>
        <w:rPr>
          <w:rFonts w:ascii="Arial" w:hAnsi="Arial" w:cs="Arial"/>
          <w:color w:val="000000"/>
          <w:kern w:val="2"/>
          <w:szCs w:val="24"/>
        </w:rPr>
      </w:pPr>
      <w:r w:rsidRPr="00704745">
        <w:rPr>
          <w:rFonts w:ascii="Arial" w:hAnsi="Arial" w:cs="Arial"/>
          <w:color w:val="000000"/>
          <w:kern w:val="2"/>
          <w:szCs w:val="24"/>
        </w:rPr>
        <w:t xml:space="preserve">2. </w:t>
      </w:r>
      <w:r w:rsidRPr="00704745">
        <w:rPr>
          <w:rFonts w:ascii="Arial" w:hAnsi="Arial" w:cs="Arial"/>
          <w:b/>
          <w:color w:val="000000"/>
          <w:kern w:val="2"/>
          <w:szCs w:val="24"/>
        </w:rPr>
        <w:t>Monthly Accident/Incident Summary Reports</w:t>
      </w:r>
    </w:p>
    <w:p w:rsidR="0056746B" w:rsidRPr="00704745" w:rsidRDefault="0056746B" w:rsidP="0056746B">
      <w:pPr>
        <w:shd w:val="clear" w:color="auto" w:fill="FFFFFF"/>
        <w:tabs>
          <w:tab w:val="left" w:pos="1416"/>
        </w:tabs>
        <w:spacing w:before="250" w:line="230" w:lineRule="exact"/>
        <w:ind w:left="744"/>
        <w:rPr>
          <w:rFonts w:ascii="Arial" w:hAnsi="Arial" w:cs="Arial"/>
          <w:color w:val="000000"/>
          <w:kern w:val="2"/>
          <w:szCs w:val="24"/>
        </w:rPr>
      </w:pPr>
      <w:r w:rsidRPr="00704745">
        <w:rPr>
          <w:rFonts w:ascii="Arial" w:hAnsi="Arial" w:cs="Arial"/>
          <w:color w:val="000000"/>
          <w:kern w:val="2"/>
          <w:szCs w:val="24"/>
        </w:rPr>
        <w:t>Contractor shall provide a written Monthly Accident/Incident Safety Performance Summary Report for losses under their Contract to the Owner within seven (7) Days of the last day of the month.  The report shall include the following minimum information:</w:t>
      </w:r>
    </w:p>
    <w:p w:rsidR="0056746B" w:rsidRPr="00704745" w:rsidRDefault="0056746B" w:rsidP="0056746B">
      <w:pPr>
        <w:numPr>
          <w:ilvl w:val="0"/>
          <w:numId w:val="32"/>
        </w:numPr>
        <w:shd w:val="clear" w:color="auto" w:fill="FFFFFF"/>
        <w:tabs>
          <w:tab w:val="left" w:pos="1416"/>
        </w:tabs>
        <w:spacing w:before="250" w:line="360" w:lineRule="auto"/>
        <w:rPr>
          <w:rFonts w:ascii="Arial" w:hAnsi="Arial" w:cs="Arial"/>
          <w:color w:val="000000"/>
          <w:kern w:val="2"/>
          <w:szCs w:val="24"/>
        </w:rPr>
      </w:pPr>
      <w:r w:rsidRPr="00704745">
        <w:rPr>
          <w:rFonts w:ascii="Arial" w:hAnsi="Arial" w:cs="Arial"/>
          <w:color w:val="000000"/>
          <w:kern w:val="2"/>
          <w:szCs w:val="24"/>
        </w:rPr>
        <w:t>A summary, current year for all accidents/incidents – all Project Contractors / Subcontractors.</w:t>
      </w:r>
    </w:p>
    <w:p w:rsidR="0056746B" w:rsidRPr="00704745" w:rsidRDefault="0056746B" w:rsidP="0056746B">
      <w:pPr>
        <w:numPr>
          <w:ilvl w:val="0"/>
          <w:numId w:val="32"/>
        </w:numPr>
        <w:shd w:val="clear" w:color="auto" w:fill="FFFFFF"/>
        <w:tabs>
          <w:tab w:val="left" w:pos="1416"/>
        </w:tabs>
        <w:rPr>
          <w:rFonts w:ascii="Arial" w:hAnsi="Arial" w:cs="Arial"/>
          <w:color w:val="000000"/>
          <w:kern w:val="2"/>
          <w:szCs w:val="24"/>
        </w:rPr>
      </w:pPr>
      <w:r w:rsidRPr="00704745">
        <w:rPr>
          <w:rFonts w:ascii="Arial" w:hAnsi="Arial" w:cs="Arial"/>
          <w:color w:val="000000"/>
          <w:kern w:val="2"/>
          <w:szCs w:val="24"/>
        </w:rPr>
        <w:t xml:space="preserve">Summary of lost time for the Project to date, including total number of lost days and number of lost days accidents. </w:t>
      </w:r>
    </w:p>
    <w:p w:rsidR="0056746B" w:rsidRPr="00704745" w:rsidRDefault="0056746B" w:rsidP="0056746B">
      <w:pPr>
        <w:numPr>
          <w:ilvl w:val="0"/>
          <w:numId w:val="32"/>
        </w:numPr>
        <w:shd w:val="clear" w:color="auto" w:fill="FFFFFF"/>
        <w:tabs>
          <w:tab w:val="left" w:pos="1416"/>
        </w:tabs>
        <w:spacing w:before="240" w:line="360" w:lineRule="auto"/>
        <w:rPr>
          <w:rFonts w:ascii="Arial" w:hAnsi="Arial" w:cs="Arial"/>
          <w:color w:val="000000"/>
          <w:kern w:val="2"/>
          <w:szCs w:val="24"/>
        </w:rPr>
      </w:pPr>
      <w:r w:rsidRPr="00704745">
        <w:rPr>
          <w:rFonts w:ascii="Arial" w:hAnsi="Arial" w:cs="Arial"/>
          <w:color w:val="000000"/>
          <w:kern w:val="2"/>
          <w:szCs w:val="24"/>
        </w:rPr>
        <w:t>Summary of accident data by Contractor and Subcontractor.</w:t>
      </w:r>
    </w:p>
    <w:p w:rsidR="0056746B" w:rsidRPr="00704745" w:rsidRDefault="0056746B" w:rsidP="0056746B">
      <w:pPr>
        <w:numPr>
          <w:ilvl w:val="0"/>
          <w:numId w:val="32"/>
        </w:numPr>
        <w:tabs>
          <w:tab w:val="left" w:pos="1416"/>
        </w:tabs>
        <w:spacing w:line="360" w:lineRule="auto"/>
        <w:rPr>
          <w:rFonts w:ascii="Arial" w:hAnsi="Arial" w:cs="Arial"/>
          <w:color w:val="000000"/>
          <w:kern w:val="2"/>
          <w:szCs w:val="24"/>
        </w:rPr>
      </w:pPr>
      <w:r w:rsidRPr="00704745">
        <w:rPr>
          <w:rFonts w:ascii="Arial" w:hAnsi="Arial" w:cs="Arial"/>
          <w:color w:val="000000"/>
          <w:kern w:val="2"/>
          <w:szCs w:val="24"/>
        </w:rPr>
        <w:t>Summary of Property Damage, including Utility Damage incidents.</w:t>
      </w:r>
    </w:p>
    <w:p w:rsidR="0056746B" w:rsidRPr="00704745" w:rsidRDefault="0056746B" w:rsidP="0056746B">
      <w:pPr>
        <w:numPr>
          <w:ilvl w:val="0"/>
          <w:numId w:val="32"/>
        </w:numPr>
        <w:shd w:val="clear" w:color="auto" w:fill="FFFFFF"/>
        <w:tabs>
          <w:tab w:val="left" w:pos="1416"/>
        </w:tabs>
        <w:spacing w:line="360" w:lineRule="auto"/>
        <w:rPr>
          <w:rFonts w:ascii="Arial" w:hAnsi="Arial" w:cs="Arial"/>
          <w:color w:val="000000"/>
          <w:kern w:val="2"/>
          <w:szCs w:val="24"/>
        </w:rPr>
      </w:pPr>
      <w:r w:rsidRPr="00704745">
        <w:rPr>
          <w:rFonts w:ascii="Arial" w:hAnsi="Arial" w:cs="Arial"/>
          <w:color w:val="000000"/>
          <w:kern w:val="2"/>
          <w:szCs w:val="24"/>
        </w:rPr>
        <w:t xml:space="preserve">Status update of any project required corrective actions. </w:t>
      </w:r>
    </w:p>
    <w:p w:rsidR="0056746B" w:rsidRPr="00704745" w:rsidRDefault="0056746B" w:rsidP="0056746B">
      <w:pPr>
        <w:shd w:val="clear" w:color="auto" w:fill="FFFFFF"/>
        <w:tabs>
          <w:tab w:val="left" w:pos="360"/>
          <w:tab w:val="left" w:pos="1416"/>
        </w:tabs>
        <w:spacing w:before="250" w:line="230" w:lineRule="exact"/>
        <w:ind w:left="360"/>
        <w:rPr>
          <w:rFonts w:ascii="Arial" w:hAnsi="Arial" w:cs="Arial"/>
          <w:b/>
          <w:kern w:val="2"/>
        </w:rPr>
      </w:pPr>
    </w:p>
    <w:p w:rsidR="0056746B" w:rsidRPr="00704745" w:rsidRDefault="001F34DD" w:rsidP="0056746B">
      <w:pPr>
        <w:shd w:val="clear" w:color="auto" w:fill="FFFFFF"/>
        <w:tabs>
          <w:tab w:val="left" w:pos="360"/>
          <w:tab w:val="left" w:pos="1416"/>
        </w:tabs>
        <w:spacing w:before="250" w:line="230" w:lineRule="exact"/>
        <w:ind w:left="360"/>
        <w:rPr>
          <w:rFonts w:ascii="Arial" w:hAnsi="Arial" w:cs="Arial"/>
          <w:color w:val="000000"/>
          <w:kern w:val="2"/>
          <w:szCs w:val="22"/>
        </w:rPr>
      </w:pPr>
      <w:r>
        <w:rPr>
          <w:rFonts w:ascii="Arial" w:hAnsi="Arial" w:cs="Arial"/>
          <w:b/>
          <w:kern w:val="2"/>
        </w:rPr>
        <w:t>2</w:t>
      </w:r>
      <w:r w:rsidRPr="00704745">
        <w:rPr>
          <w:rFonts w:ascii="Arial" w:hAnsi="Arial" w:cs="Arial"/>
          <w:b/>
          <w:kern w:val="2"/>
        </w:rPr>
        <w:t>.</w:t>
      </w:r>
      <w:r w:rsidRPr="00704745">
        <w:rPr>
          <w:rFonts w:ascii="Arial" w:hAnsi="Arial" w:cs="Arial"/>
          <w:b/>
          <w:color w:val="000000"/>
          <w:kern w:val="2"/>
          <w:szCs w:val="22"/>
        </w:rPr>
        <w:t>10.6 OCIP</w:t>
      </w:r>
      <w:r w:rsidR="0056746B" w:rsidRPr="00704745">
        <w:rPr>
          <w:rFonts w:ascii="Arial" w:hAnsi="Arial" w:cs="Arial"/>
          <w:b/>
          <w:color w:val="000000"/>
          <w:kern w:val="2"/>
          <w:szCs w:val="22"/>
        </w:rPr>
        <w:t xml:space="preserve"> REQUIRED CONTRACTOR </w:t>
      </w:r>
      <w:r w:rsidRPr="00704745">
        <w:rPr>
          <w:rFonts w:ascii="Arial" w:hAnsi="Arial" w:cs="Arial"/>
          <w:b/>
          <w:color w:val="000000"/>
          <w:kern w:val="2"/>
          <w:szCs w:val="22"/>
        </w:rPr>
        <w:t>SAFETY MANAGEMENT</w:t>
      </w:r>
      <w:r w:rsidR="0056746B" w:rsidRPr="00704745">
        <w:rPr>
          <w:rFonts w:ascii="Arial" w:hAnsi="Arial" w:cs="Arial"/>
          <w:b/>
          <w:color w:val="000000"/>
          <w:kern w:val="2"/>
          <w:szCs w:val="22"/>
        </w:rPr>
        <w:t xml:space="preserve"> PLANS / DOCUMENTS </w:t>
      </w:r>
    </w:p>
    <w:p w:rsidR="0056746B" w:rsidRPr="00704745" w:rsidRDefault="0056746B" w:rsidP="0056746B">
      <w:pPr>
        <w:numPr>
          <w:ilvl w:val="0"/>
          <w:numId w:val="14"/>
        </w:numPr>
        <w:tabs>
          <w:tab w:val="clear" w:pos="900"/>
          <w:tab w:val="num" w:pos="1170"/>
          <w:tab w:val="left" w:pos="1416"/>
        </w:tabs>
        <w:spacing w:before="250" w:line="230" w:lineRule="exact"/>
        <w:ind w:left="1170"/>
        <w:rPr>
          <w:rFonts w:ascii="Arial" w:hAnsi="Arial" w:cs="Arial"/>
          <w:b/>
          <w:color w:val="000000"/>
          <w:kern w:val="2"/>
          <w:szCs w:val="22"/>
        </w:rPr>
      </w:pPr>
      <w:r w:rsidRPr="00704745">
        <w:rPr>
          <w:rFonts w:ascii="Arial" w:hAnsi="Arial" w:cs="Arial"/>
          <w:b/>
          <w:color w:val="000000"/>
          <w:kern w:val="2"/>
          <w:szCs w:val="22"/>
        </w:rPr>
        <w:t>Job Task Hazard Analysis Program.</w:t>
      </w:r>
    </w:p>
    <w:p w:rsidR="0056746B" w:rsidRPr="00704745" w:rsidRDefault="0056746B" w:rsidP="0056746B">
      <w:pPr>
        <w:numPr>
          <w:ilvl w:val="1"/>
          <w:numId w:val="14"/>
        </w:numPr>
        <w:shd w:val="clear" w:color="auto" w:fill="FFFFFF"/>
        <w:tabs>
          <w:tab w:val="clear" w:pos="1620"/>
          <w:tab w:val="left" w:pos="1416"/>
          <w:tab w:val="num" w:pos="1890"/>
        </w:tabs>
        <w:spacing w:before="250" w:line="230" w:lineRule="exact"/>
        <w:ind w:left="1890"/>
        <w:rPr>
          <w:rFonts w:ascii="Arial" w:hAnsi="Arial" w:cs="Arial"/>
          <w:color w:val="000000"/>
          <w:kern w:val="2"/>
          <w:szCs w:val="22"/>
        </w:rPr>
      </w:pPr>
      <w:r w:rsidRPr="00704745">
        <w:rPr>
          <w:rFonts w:ascii="Arial" w:hAnsi="Arial" w:cs="Arial"/>
          <w:color w:val="000000"/>
          <w:kern w:val="2"/>
          <w:szCs w:val="22"/>
        </w:rPr>
        <w:t>All work activities shall have a written job/task/activity Hazard Analysis (HA) associated with it appropriate for the hazards, scope, and/or complexity of the work.  At a minimum this HA will cover the steps, hazards, and mitigation, required to perform the work safely.</w:t>
      </w:r>
    </w:p>
    <w:p w:rsidR="0056746B" w:rsidRPr="00704745" w:rsidRDefault="0056746B" w:rsidP="0056746B">
      <w:pPr>
        <w:numPr>
          <w:ilvl w:val="0"/>
          <w:numId w:val="14"/>
        </w:numPr>
        <w:tabs>
          <w:tab w:val="clear" w:pos="900"/>
          <w:tab w:val="num" w:pos="1170"/>
          <w:tab w:val="left" w:pos="1416"/>
        </w:tabs>
        <w:spacing w:before="250" w:line="230" w:lineRule="exact"/>
        <w:ind w:left="1170"/>
        <w:rPr>
          <w:rFonts w:ascii="Arial" w:hAnsi="Arial" w:cs="Arial"/>
          <w:b/>
          <w:color w:val="000000"/>
          <w:kern w:val="2"/>
          <w:szCs w:val="22"/>
        </w:rPr>
      </w:pPr>
      <w:r w:rsidRPr="00704745">
        <w:rPr>
          <w:rFonts w:ascii="Arial" w:hAnsi="Arial" w:cs="Arial"/>
          <w:b/>
          <w:color w:val="000000"/>
          <w:kern w:val="2"/>
          <w:szCs w:val="22"/>
        </w:rPr>
        <w:t>Project Hazard Communication Plan</w:t>
      </w:r>
    </w:p>
    <w:p w:rsidR="0056746B" w:rsidRPr="00704745" w:rsidRDefault="0056746B" w:rsidP="0056746B">
      <w:pPr>
        <w:numPr>
          <w:ilvl w:val="0"/>
          <w:numId w:val="14"/>
        </w:numPr>
        <w:tabs>
          <w:tab w:val="clear" w:pos="900"/>
          <w:tab w:val="num" w:pos="1170"/>
          <w:tab w:val="left" w:pos="1416"/>
        </w:tabs>
        <w:spacing w:before="250" w:line="230" w:lineRule="exact"/>
        <w:ind w:left="1170"/>
        <w:rPr>
          <w:rFonts w:ascii="Arial" w:hAnsi="Arial" w:cs="Arial"/>
          <w:b/>
          <w:color w:val="000000"/>
          <w:kern w:val="2"/>
          <w:szCs w:val="22"/>
        </w:rPr>
      </w:pPr>
      <w:r w:rsidRPr="00704745">
        <w:rPr>
          <w:rFonts w:ascii="Arial" w:hAnsi="Arial" w:cs="Arial"/>
          <w:b/>
          <w:color w:val="000000"/>
          <w:kern w:val="2"/>
          <w:szCs w:val="22"/>
        </w:rPr>
        <w:t xml:space="preserve">Project Utility </w:t>
      </w:r>
      <w:r>
        <w:rPr>
          <w:rFonts w:ascii="Arial" w:hAnsi="Arial" w:cs="Arial"/>
          <w:b/>
          <w:color w:val="000000"/>
          <w:kern w:val="2"/>
          <w:szCs w:val="22"/>
        </w:rPr>
        <w:t xml:space="preserve">Safety </w:t>
      </w:r>
      <w:r w:rsidRPr="00704745">
        <w:rPr>
          <w:rFonts w:ascii="Arial" w:hAnsi="Arial" w:cs="Arial"/>
          <w:b/>
          <w:color w:val="000000"/>
          <w:kern w:val="2"/>
          <w:szCs w:val="22"/>
        </w:rPr>
        <w:t>Management Plan</w:t>
      </w:r>
    </w:p>
    <w:p w:rsidR="0056746B" w:rsidRPr="00704745" w:rsidRDefault="0056746B" w:rsidP="0056746B">
      <w:pPr>
        <w:numPr>
          <w:ilvl w:val="1"/>
          <w:numId w:val="14"/>
        </w:numPr>
        <w:tabs>
          <w:tab w:val="clear" w:pos="1620"/>
          <w:tab w:val="left" w:pos="1416"/>
          <w:tab w:val="num" w:pos="1663"/>
          <w:tab w:val="num" w:pos="1890"/>
        </w:tabs>
        <w:spacing w:before="250" w:line="230" w:lineRule="exact"/>
        <w:ind w:left="1890"/>
        <w:rPr>
          <w:rFonts w:ascii="Arial" w:hAnsi="Arial" w:cs="Arial"/>
          <w:b/>
          <w:color w:val="000000"/>
          <w:kern w:val="2"/>
          <w:szCs w:val="22"/>
        </w:rPr>
      </w:pPr>
      <w:r w:rsidRPr="00704745">
        <w:rPr>
          <w:rFonts w:ascii="Arial" w:hAnsi="Arial" w:cs="Arial"/>
          <w:color w:val="000000"/>
          <w:kern w:val="2"/>
          <w:szCs w:val="22"/>
        </w:rPr>
        <w:t>Locates, accidental damage prevention, and incident reporting/correcting, policies, procedures, and practices. Contractor will have an adequate utility locate, protect, and emergency response program.  Any utility strike will be reported to Owner immediately, investigation and lessons learned follow-up reporting performed, and related program performance measures provided.  In addition, no corrections and/or repairs will be re-covered or otherwise made inaccessible until Owner's Representative or designee has had the opportunity to review.</w:t>
      </w:r>
      <w:bookmarkStart w:id="369" w:name="_DV_M345"/>
      <w:bookmarkEnd w:id="369"/>
      <w:r w:rsidRPr="00704745">
        <w:rPr>
          <w:rFonts w:ascii="Arial" w:hAnsi="Arial" w:cs="Arial"/>
          <w:color w:val="000000"/>
          <w:kern w:val="2"/>
          <w:szCs w:val="22"/>
        </w:rPr>
        <w:t xml:space="preserve"> </w:t>
      </w:r>
    </w:p>
    <w:p w:rsidR="0056746B" w:rsidRPr="00704745" w:rsidRDefault="0056746B" w:rsidP="0056746B">
      <w:pPr>
        <w:numPr>
          <w:ilvl w:val="0"/>
          <w:numId w:val="14"/>
        </w:numPr>
        <w:tabs>
          <w:tab w:val="clear" w:pos="900"/>
          <w:tab w:val="num" w:pos="1170"/>
          <w:tab w:val="left" w:pos="1416"/>
        </w:tabs>
        <w:spacing w:before="250" w:line="230" w:lineRule="exact"/>
        <w:ind w:left="1170"/>
        <w:rPr>
          <w:rFonts w:ascii="Arial" w:hAnsi="Arial" w:cs="Arial"/>
          <w:b/>
          <w:color w:val="000000"/>
          <w:kern w:val="2"/>
          <w:szCs w:val="22"/>
        </w:rPr>
      </w:pPr>
      <w:r w:rsidRPr="00704745">
        <w:rPr>
          <w:rFonts w:ascii="Arial" w:hAnsi="Arial" w:cs="Arial"/>
          <w:b/>
          <w:color w:val="000000"/>
          <w:kern w:val="2"/>
          <w:szCs w:val="22"/>
        </w:rPr>
        <w:t xml:space="preserve"> Project Water Intrusion Prevention and Mitigation Program</w:t>
      </w:r>
    </w:p>
    <w:p w:rsidR="0056746B" w:rsidRPr="00704745" w:rsidRDefault="0056746B" w:rsidP="0056746B">
      <w:pPr>
        <w:numPr>
          <w:ilvl w:val="0"/>
          <w:numId w:val="14"/>
        </w:numPr>
        <w:shd w:val="clear" w:color="auto" w:fill="FFFFFF"/>
        <w:tabs>
          <w:tab w:val="clear" w:pos="900"/>
          <w:tab w:val="num" w:pos="1170"/>
          <w:tab w:val="left" w:pos="1416"/>
        </w:tabs>
        <w:spacing w:before="250" w:line="230" w:lineRule="exact"/>
        <w:ind w:left="1170"/>
        <w:rPr>
          <w:rFonts w:ascii="Arial" w:hAnsi="Arial" w:cs="Arial"/>
          <w:b/>
          <w:color w:val="000000"/>
          <w:kern w:val="2"/>
          <w:szCs w:val="22"/>
        </w:rPr>
      </w:pPr>
      <w:r w:rsidRPr="00704745">
        <w:rPr>
          <w:rFonts w:ascii="Arial" w:hAnsi="Arial" w:cs="Arial"/>
          <w:b/>
          <w:color w:val="000000"/>
          <w:kern w:val="2"/>
          <w:szCs w:val="22"/>
        </w:rPr>
        <w:t>Project Emergency Response Plan</w:t>
      </w:r>
      <w:r w:rsidRPr="00704745">
        <w:rPr>
          <w:rFonts w:ascii="Arial" w:hAnsi="Arial" w:cs="Arial"/>
          <w:b/>
          <w:color w:val="000000"/>
          <w:kern w:val="2"/>
          <w:szCs w:val="24"/>
        </w:rPr>
        <w:t xml:space="preserve"> </w:t>
      </w:r>
    </w:p>
    <w:p w:rsidR="0056746B" w:rsidRPr="00704745" w:rsidRDefault="0056746B" w:rsidP="0056746B">
      <w:pPr>
        <w:numPr>
          <w:ilvl w:val="0"/>
          <w:numId w:val="14"/>
        </w:numPr>
        <w:shd w:val="clear" w:color="auto" w:fill="FFFFFF"/>
        <w:tabs>
          <w:tab w:val="clear" w:pos="900"/>
          <w:tab w:val="num" w:pos="1170"/>
          <w:tab w:val="left" w:pos="1416"/>
        </w:tabs>
        <w:spacing w:before="250" w:line="230" w:lineRule="exact"/>
        <w:ind w:left="1170"/>
        <w:rPr>
          <w:rFonts w:ascii="Arial" w:hAnsi="Arial" w:cs="Arial"/>
          <w:b/>
          <w:color w:val="000000"/>
          <w:kern w:val="2"/>
          <w:szCs w:val="22"/>
        </w:rPr>
      </w:pPr>
      <w:r w:rsidRPr="00704745">
        <w:rPr>
          <w:rFonts w:ascii="Arial" w:hAnsi="Arial" w:cs="Arial"/>
          <w:b/>
          <w:color w:val="000000"/>
          <w:kern w:val="2"/>
          <w:szCs w:val="24"/>
        </w:rPr>
        <w:t>Project Security Plan</w:t>
      </w:r>
    </w:p>
    <w:p w:rsidR="0056746B" w:rsidRPr="00704745" w:rsidRDefault="0056746B" w:rsidP="0056746B">
      <w:pPr>
        <w:widowControl/>
        <w:ind w:left="720"/>
        <w:rPr>
          <w:rFonts w:ascii="Arial" w:hAnsi="Arial" w:cs="Arial"/>
          <w:color w:val="000000"/>
          <w:kern w:val="2"/>
          <w:szCs w:val="24"/>
        </w:rPr>
      </w:pPr>
    </w:p>
    <w:p w:rsidR="0056746B" w:rsidRDefault="0056746B" w:rsidP="0056746B">
      <w:pPr>
        <w:widowControl/>
        <w:ind w:left="1440"/>
        <w:rPr>
          <w:rFonts w:ascii="Arial" w:hAnsi="Arial" w:cs="Arial"/>
          <w:color w:val="000000"/>
          <w:kern w:val="2"/>
          <w:szCs w:val="22"/>
        </w:rPr>
      </w:pPr>
      <w:r w:rsidRPr="00704745">
        <w:rPr>
          <w:rFonts w:ascii="Arial" w:hAnsi="Arial" w:cs="Arial"/>
          <w:color w:val="000000"/>
          <w:kern w:val="2"/>
          <w:szCs w:val="22"/>
        </w:rPr>
        <w:t>Special consideration and concern shall be given to the storage/protection of highly valuable (i.e., copper), finished product and/or critical materials/equipment to be protected from theft and/or vandalism.</w:t>
      </w:r>
    </w:p>
    <w:p w:rsidR="0056746B" w:rsidRDefault="0056746B" w:rsidP="0056746B">
      <w:pPr>
        <w:widowControl/>
        <w:rPr>
          <w:rFonts w:ascii="Arial" w:hAnsi="Arial" w:cs="Arial"/>
          <w:color w:val="000000"/>
          <w:kern w:val="2"/>
          <w:szCs w:val="22"/>
        </w:rPr>
      </w:pPr>
    </w:p>
    <w:p w:rsidR="0056746B" w:rsidRDefault="0056746B" w:rsidP="0056746B">
      <w:pPr>
        <w:widowControl/>
        <w:rPr>
          <w:rFonts w:ascii="Arial" w:hAnsi="Arial" w:cs="Arial"/>
          <w:color w:val="000000"/>
          <w:kern w:val="2"/>
          <w:szCs w:val="22"/>
        </w:rPr>
      </w:pPr>
    </w:p>
    <w:p w:rsidR="0056746B" w:rsidRDefault="0056746B" w:rsidP="0056746B">
      <w:pPr>
        <w:widowControl/>
        <w:rPr>
          <w:rFonts w:ascii="Arial" w:hAnsi="Arial" w:cs="Arial"/>
          <w:color w:val="000000"/>
          <w:kern w:val="2"/>
          <w:szCs w:val="22"/>
        </w:rPr>
      </w:pPr>
    </w:p>
    <w:p w:rsidR="0056746B" w:rsidRDefault="0056746B" w:rsidP="0056746B">
      <w:pPr>
        <w:widowControl/>
        <w:rPr>
          <w:rFonts w:ascii="Arial" w:hAnsi="Arial" w:cs="Arial"/>
          <w:color w:val="000000"/>
          <w:kern w:val="2"/>
          <w:szCs w:val="22"/>
        </w:rPr>
      </w:pPr>
    </w:p>
    <w:p w:rsidR="0056746B" w:rsidRDefault="001F34DD" w:rsidP="0056746B">
      <w:pPr>
        <w:rPr>
          <w:rFonts w:ascii="Arial" w:hAnsi="Arial" w:cs="Arial"/>
          <w:color w:val="000000"/>
          <w:kern w:val="2"/>
          <w:sz w:val="28"/>
          <w:szCs w:val="28"/>
        </w:rPr>
      </w:pPr>
      <w:r w:rsidRPr="008E7491">
        <w:rPr>
          <w:rFonts w:ascii="Arial" w:hAnsi="Arial" w:cs="Arial"/>
          <w:color w:val="000000"/>
          <w:kern w:val="2"/>
          <w:sz w:val="28"/>
          <w:szCs w:val="28"/>
        </w:rPr>
        <w:t>3</w:t>
      </w:r>
      <w:r>
        <w:rPr>
          <w:rFonts w:ascii="Arial" w:hAnsi="Arial" w:cs="Arial"/>
          <w:color w:val="000000"/>
          <w:kern w:val="2"/>
          <w:sz w:val="28"/>
          <w:szCs w:val="28"/>
        </w:rPr>
        <w:t>.0 Program</w:t>
      </w:r>
      <w:r w:rsidR="0056746B">
        <w:rPr>
          <w:rFonts w:ascii="Arial" w:hAnsi="Arial" w:cs="Arial"/>
          <w:color w:val="000000"/>
          <w:kern w:val="2"/>
          <w:sz w:val="28"/>
          <w:szCs w:val="28"/>
        </w:rPr>
        <w:t xml:space="preserve"> Insurance Manual (Attached at the time of award)</w:t>
      </w: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Default="0056746B" w:rsidP="0056746B">
      <w:pPr>
        <w:rPr>
          <w:rFonts w:ascii="Arial" w:hAnsi="Arial" w:cs="Arial"/>
          <w:color w:val="000000"/>
          <w:kern w:val="2"/>
          <w:sz w:val="28"/>
          <w:szCs w:val="28"/>
        </w:rPr>
      </w:pPr>
    </w:p>
    <w:p w:rsidR="0056746B" w:rsidRPr="00605EC5" w:rsidRDefault="001F34DD" w:rsidP="0056746B">
      <w:pPr>
        <w:rPr>
          <w:rFonts w:ascii="Arial" w:hAnsi="Arial" w:cs="Arial"/>
          <w:color w:val="000000"/>
          <w:kern w:val="2"/>
          <w:sz w:val="28"/>
          <w:szCs w:val="28"/>
        </w:rPr>
      </w:pPr>
      <w:r w:rsidRPr="00605EC5">
        <w:rPr>
          <w:rFonts w:ascii="Arial" w:hAnsi="Arial" w:cs="Arial"/>
          <w:color w:val="000000"/>
          <w:kern w:val="2"/>
          <w:sz w:val="28"/>
          <w:szCs w:val="28"/>
        </w:rPr>
        <w:lastRenderedPageBreak/>
        <w:t>3.1 Sample</w:t>
      </w:r>
      <w:r w:rsidR="0056746B" w:rsidRPr="00605EC5">
        <w:rPr>
          <w:rFonts w:ascii="Arial" w:hAnsi="Arial" w:cs="Arial"/>
          <w:color w:val="000000"/>
          <w:kern w:val="2"/>
          <w:sz w:val="28"/>
          <w:szCs w:val="28"/>
        </w:rPr>
        <w:t xml:space="preserve"> enrollment form</w:t>
      </w:r>
    </w:p>
    <w:p w:rsidR="0056746B" w:rsidRPr="00605EC5" w:rsidRDefault="0056746B" w:rsidP="0056746B">
      <w:pPr>
        <w:pStyle w:val="Heading1"/>
        <w:rPr>
          <w:rFonts w:ascii="Arial" w:hAnsi="Arial" w:cs="Arial"/>
          <w:sz w:val="28"/>
          <w:szCs w:val="28"/>
        </w:rPr>
      </w:pPr>
    </w:p>
    <w:p w:rsidR="0056746B" w:rsidRPr="00605EC5" w:rsidRDefault="0056746B" w:rsidP="0056746B">
      <w:pPr>
        <w:pStyle w:val="Heading1"/>
        <w:rPr>
          <w:rFonts w:ascii="Arial" w:hAnsi="Arial" w:cs="Arial"/>
          <w:i w:val="0"/>
          <w:sz w:val="28"/>
          <w:szCs w:val="28"/>
        </w:rPr>
      </w:pPr>
      <w:r w:rsidRPr="00605EC5">
        <w:rPr>
          <w:rFonts w:ascii="Arial" w:hAnsi="Arial" w:cs="Arial"/>
          <w:i w:val="0"/>
          <w:sz w:val="28"/>
          <w:szCs w:val="28"/>
        </w:rPr>
        <w:t>CONTRACTOR ENROLLMENT APPLICATION</w:t>
      </w:r>
    </w:p>
    <w:p w:rsidR="0056746B" w:rsidRPr="00605EC5" w:rsidRDefault="0056746B" w:rsidP="0056746B">
      <w:pPr>
        <w:rPr>
          <w:rFonts w:ascii="Arial" w:hAnsi="Arial" w:cs="Arial"/>
          <w:szCs w:val="24"/>
        </w:rPr>
      </w:pPr>
    </w:p>
    <w:p w:rsidR="0056746B" w:rsidRPr="00605EC5" w:rsidRDefault="0056746B" w:rsidP="0056746B">
      <w:pPr>
        <w:rPr>
          <w:rFonts w:ascii="Arial" w:hAnsi="Arial" w:cs="Arial"/>
        </w:rPr>
      </w:pPr>
    </w:p>
    <w:p w:rsidR="0056746B" w:rsidRPr="00605EC5" w:rsidRDefault="0056746B" w:rsidP="0056746B">
      <w:pPr>
        <w:rPr>
          <w:rFonts w:ascii="Arial" w:hAnsi="Arial" w:cs="Arial"/>
        </w:rPr>
      </w:pPr>
    </w:p>
    <w:p w:rsidR="0056746B" w:rsidRPr="00605EC5" w:rsidRDefault="0056746B" w:rsidP="0056746B">
      <w:pPr>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 xml:space="preserve">CONTRACTOR NAME </w:t>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ADDRESS</w:t>
      </w:r>
      <w:r w:rsidRPr="00605EC5">
        <w:rPr>
          <w:rFonts w:ascii="Arial" w:hAnsi="Arial" w:cs="Arial"/>
        </w:rPr>
        <w:tab/>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ab/>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5040"/>
          <w:tab w:val="left" w:pos="5220"/>
          <w:tab w:val="right" w:leader="underscore" w:pos="9360"/>
        </w:tabs>
        <w:ind w:left="630"/>
        <w:rPr>
          <w:rFonts w:ascii="Arial" w:hAnsi="Arial" w:cs="Arial"/>
        </w:rPr>
      </w:pPr>
      <w:r w:rsidRPr="00605EC5">
        <w:rPr>
          <w:rFonts w:ascii="Arial" w:hAnsi="Arial" w:cs="Arial"/>
        </w:rPr>
        <w:t>PHONE</w:t>
      </w:r>
      <w:r w:rsidRPr="00605EC5">
        <w:rPr>
          <w:rFonts w:ascii="Arial" w:hAnsi="Arial" w:cs="Arial"/>
        </w:rPr>
        <w:tab/>
      </w:r>
      <w:r w:rsidRPr="00605EC5">
        <w:rPr>
          <w:rFonts w:ascii="Arial" w:hAnsi="Arial" w:cs="Arial"/>
        </w:rPr>
        <w:tab/>
      </w:r>
      <w:r w:rsidRPr="00605EC5">
        <w:rPr>
          <w:rFonts w:ascii="Arial" w:hAnsi="Arial" w:cs="Arial"/>
        </w:rPr>
        <w:tab/>
        <w:t>FAX</w:t>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CONTACT</w:t>
      </w:r>
      <w:r w:rsidRPr="00605EC5">
        <w:rPr>
          <w:rFonts w:ascii="Arial" w:hAnsi="Arial" w:cs="Arial"/>
        </w:rPr>
        <w:tab/>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u w:val="single"/>
        </w:rPr>
      </w:pPr>
      <w:r w:rsidRPr="00605EC5">
        <w:rPr>
          <w:rFonts w:ascii="Arial" w:hAnsi="Arial" w:cs="Arial"/>
        </w:rPr>
        <w:t>E-MAIL ADDRESS</w:t>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WORK DESCRIPTION</w:t>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ab/>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CONTRACTED WITH</w:t>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CONTRACT VALUE</w:t>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START DATE</w:t>
      </w:r>
      <w:r w:rsidRPr="00605EC5">
        <w:rPr>
          <w:rFonts w:ascii="Arial" w:hAnsi="Arial" w:cs="Arial"/>
        </w:rPr>
        <w:tab/>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EXPECTED</w:t>
      </w: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COMPLETION DATE</w:t>
      </w:r>
      <w:r w:rsidRPr="00605EC5">
        <w:rPr>
          <w:rFonts w:ascii="Arial" w:hAnsi="Arial" w:cs="Arial"/>
        </w:rPr>
        <w:tab/>
      </w:r>
    </w:p>
    <w:p w:rsidR="0056746B" w:rsidRPr="00605EC5" w:rsidRDefault="0056746B" w:rsidP="0056746B">
      <w:pPr>
        <w:tabs>
          <w:tab w:val="left" w:pos="2160"/>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FEDERAL TAX ID #</w:t>
      </w:r>
      <w:r w:rsidRPr="00605EC5">
        <w:rPr>
          <w:rFonts w:ascii="Arial" w:hAnsi="Arial" w:cs="Arial"/>
        </w:rPr>
        <w:tab/>
      </w:r>
    </w:p>
    <w:p w:rsidR="0056746B" w:rsidRPr="00605EC5" w:rsidRDefault="0056746B" w:rsidP="0056746B">
      <w:pPr>
        <w:tabs>
          <w:tab w:val="right" w:leader="underscore" w:pos="9360"/>
        </w:tabs>
        <w:ind w:left="630"/>
        <w:rPr>
          <w:rFonts w:ascii="Arial" w:hAnsi="Arial" w:cs="Arial"/>
        </w:rPr>
      </w:pPr>
    </w:p>
    <w:p w:rsidR="0056746B" w:rsidRPr="00605EC5" w:rsidRDefault="0056746B" w:rsidP="0056746B">
      <w:pPr>
        <w:tabs>
          <w:tab w:val="right" w:leader="underscore" w:pos="9360"/>
        </w:tabs>
        <w:ind w:left="630"/>
        <w:rPr>
          <w:rFonts w:ascii="Arial" w:hAnsi="Arial" w:cs="Arial"/>
        </w:rPr>
      </w:pPr>
      <w:r w:rsidRPr="00605EC5">
        <w:rPr>
          <w:rFonts w:ascii="Arial" w:hAnsi="Arial" w:cs="Arial"/>
        </w:rPr>
        <w:t>ARE YOU SUBCONTRACTING OUT ANY WORK?  (Y)   (N)</w:t>
      </w:r>
    </w:p>
    <w:p w:rsidR="0056746B" w:rsidRPr="00605EC5" w:rsidRDefault="0056746B" w:rsidP="0056746B">
      <w:pPr>
        <w:tabs>
          <w:tab w:val="right" w:leader="underscore" w:pos="9360"/>
        </w:tabs>
        <w:ind w:left="630"/>
        <w:rPr>
          <w:rFonts w:ascii="Arial" w:hAnsi="Arial" w:cs="Arial"/>
        </w:rPr>
      </w:pPr>
      <w:r w:rsidRPr="00605EC5">
        <w:rPr>
          <w:rFonts w:ascii="Arial" w:hAnsi="Arial" w:cs="Arial"/>
        </w:rPr>
        <w:t xml:space="preserve">IF YES, ESTIMATED CONTRACT AMOUNT (S) TO BE SUBCONTRACTED OUT: </w:t>
      </w:r>
    </w:p>
    <w:p w:rsidR="0056746B" w:rsidRPr="00605EC5" w:rsidRDefault="0056746B" w:rsidP="0056746B">
      <w:pPr>
        <w:tabs>
          <w:tab w:val="right" w:leader="underscore" w:pos="9360"/>
        </w:tabs>
        <w:ind w:left="630"/>
        <w:rPr>
          <w:rFonts w:ascii="Arial" w:hAnsi="Arial" w:cs="Arial"/>
        </w:rPr>
      </w:pPr>
    </w:p>
    <w:p w:rsidR="0056746B" w:rsidRPr="00605EC5" w:rsidRDefault="0056746B" w:rsidP="0056746B">
      <w:pPr>
        <w:tabs>
          <w:tab w:val="right" w:leader="underscore" w:pos="9360"/>
        </w:tabs>
        <w:ind w:left="630"/>
        <w:rPr>
          <w:rFonts w:ascii="Arial" w:hAnsi="Arial" w:cs="Arial"/>
        </w:rPr>
      </w:pPr>
      <w:r w:rsidRPr="00605EC5">
        <w:rPr>
          <w:rFonts w:ascii="Arial" w:hAnsi="Arial" w:cs="Arial"/>
        </w:rPr>
        <w:t>$_______________</w:t>
      </w:r>
    </w:p>
    <w:p w:rsidR="0056746B" w:rsidRPr="00605EC5" w:rsidRDefault="0056746B" w:rsidP="0056746B">
      <w:pPr>
        <w:tabs>
          <w:tab w:val="right" w:leader="underscore" w:pos="9360"/>
        </w:tabs>
        <w:ind w:left="630"/>
        <w:rPr>
          <w:rFonts w:ascii="Arial" w:hAnsi="Arial" w:cs="Arial"/>
        </w:rPr>
      </w:pPr>
    </w:p>
    <w:p w:rsidR="0056746B" w:rsidRPr="00605EC5" w:rsidRDefault="0056746B" w:rsidP="0056746B">
      <w:pPr>
        <w:tabs>
          <w:tab w:val="left" w:pos="2160"/>
          <w:tab w:val="right" w:leader="underscore" w:pos="9360"/>
        </w:tabs>
        <w:ind w:left="630"/>
        <w:rPr>
          <w:rFonts w:ascii="Arial" w:hAnsi="Arial" w:cs="Arial"/>
        </w:rPr>
      </w:pPr>
      <w:r w:rsidRPr="00605EC5">
        <w:rPr>
          <w:rFonts w:ascii="Arial" w:hAnsi="Arial" w:cs="Arial"/>
        </w:rPr>
        <w:t xml:space="preserve">ARE YOU A LOWER-TIER SUB? </w:t>
      </w:r>
      <w:r w:rsidRPr="00605EC5">
        <w:rPr>
          <w:rFonts w:ascii="Arial" w:hAnsi="Arial" w:cs="Arial"/>
        </w:rPr>
        <w:tab/>
      </w:r>
    </w:p>
    <w:p w:rsidR="0056746B" w:rsidRPr="00605EC5" w:rsidRDefault="0056746B" w:rsidP="0056746B">
      <w:pPr>
        <w:tabs>
          <w:tab w:val="right" w:leader="underscore" w:pos="9360"/>
        </w:tabs>
        <w:ind w:left="630" w:firstLine="720"/>
        <w:rPr>
          <w:rFonts w:ascii="Arial" w:hAnsi="Arial" w:cs="Arial"/>
        </w:rPr>
      </w:pPr>
    </w:p>
    <w:p w:rsidR="0056746B" w:rsidRPr="00605EC5" w:rsidRDefault="0056746B" w:rsidP="0056746B">
      <w:pPr>
        <w:tabs>
          <w:tab w:val="right" w:leader="underscore" w:pos="9360"/>
        </w:tabs>
        <w:ind w:left="630" w:firstLine="720"/>
        <w:rPr>
          <w:rFonts w:ascii="Arial" w:hAnsi="Arial" w:cs="Arial"/>
        </w:rPr>
      </w:pPr>
      <w:r w:rsidRPr="00605EC5">
        <w:rPr>
          <w:rFonts w:ascii="Arial" w:hAnsi="Arial" w:cs="Arial"/>
        </w:rPr>
        <w:t xml:space="preserve">IF YES, FOR WHAT CONTRACTOR? </w:t>
      </w:r>
      <w:r w:rsidRPr="00605EC5">
        <w:rPr>
          <w:rFonts w:ascii="Arial" w:hAnsi="Arial" w:cs="Arial"/>
        </w:rPr>
        <w:tab/>
      </w:r>
    </w:p>
    <w:p w:rsidR="0056746B" w:rsidRPr="00605EC5" w:rsidRDefault="0056746B" w:rsidP="0056746B">
      <w:pPr>
        <w:tabs>
          <w:tab w:val="right" w:leader="underscore" w:pos="9360"/>
        </w:tabs>
        <w:ind w:left="630"/>
        <w:rPr>
          <w:rFonts w:ascii="Arial" w:hAnsi="Arial" w:cs="Arial"/>
        </w:rPr>
      </w:pPr>
    </w:p>
    <w:p w:rsidR="0056746B" w:rsidRPr="00605EC5" w:rsidRDefault="0056746B" w:rsidP="0056746B">
      <w:pPr>
        <w:tabs>
          <w:tab w:val="right" w:leader="underscore" w:pos="9360"/>
        </w:tabs>
        <w:ind w:left="630"/>
        <w:rPr>
          <w:rFonts w:ascii="Arial" w:hAnsi="Arial" w:cs="Arial"/>
        </w:rPr>
      </w:pPr>
    </w:p>
    <w:p w:rsidR="0056746B" w:rsidRPr="00605EC5" w:rsidRDefault="0056746B" w:rsidP="0056746B">
      <w:pPr>
        <w:tabs>
          <w:tab w:val="right" w:leader="underscore" w:pos="9360"/>
        </w:tabs>
        <w:ind w:left="630"/>
        <w:rPr>
          <w:rFonts w:ascii="Arial" w:hAnsi="Arial" w:cs="Arial"/>
        </w:rPr>
      </w:pPr>
    </w:p>
    <w:p w:rsidR="0056746B" w:rsidRPr="00605EC5" w:rsidRDefault="0056746B" w:rsidP="0056746B">
      <w:pPr>
        <w:tabs>
          <w:tab w:val="right" w:leader="underscore" w:pos="9360"/>
        </w:tabs>
        <w:ind w:left="630"/>
        <w:rPr>
          <w:rFonts w:ascii="Arial" w:hAnsi="Arial" w:cs="Arial"/>
        </w:rPr>
      </w:pPr>
    </w:p>
    <w:p w:rsidR="0056746B" w:rsidRPr="00605EC5" w:rsidRDefault="0056746B" w:rsidP="0056746B">
      <w:pPr>
        <w:tabs>
          <w:tab w:val="left" w:pos="1260"/>
          <w:tab w:val="right" w:leader="underscore" w:pos="5040"/>
          <w:tab w:val="left" w:pos="5220"/>
          <w:tab w:val="right" w:leader="underscore" w:pos="9360"/>
        </w:tabs>
        <w:ind w:left="630"/>
        <w:rPr>
          <w:rFonts w:ascii="Arial" w:hAnsi="Arial" w:cs="Arial"/>
        </w:rPr>
      </w:pPr>
      <w:r w:rsidRPr="00605EC5">
        <w:rPr>
          <w:rFonts w:ascii="Arial" w:hAnsi="Arial" w:cs="Arial"/>
        </w:rPr>
        <w:t>SIGNATURE</w:t>
      </w:r>
      <w:r w:rsidRPr="00605EC5">
        <w:rPr>
          <w:rFonts w:ascii="Arial" w:hAnsi="Arial" w:cs="Arial"/>
        </w:rPr>
        <w:tab/>
      </w:r>
      <w:r w:rsidRPr="00605EC5">
        <w:rPr>
          <w:rFonts w:ascii="Arial" w:hAnsi="Arial" w:cs="Arial"/>
        </w:rPr>
        <w:tab/>
        <w:t>DATE</w:t>
      </w:r>
      <w:r w:rsidRPr="00605EC5">
        <w:rPr>
          <w:rFonts w:ascii="Arial" w:hAnsi="Arial" w:cs="Arial"/>
        </w:rPr>
        <w:tab/>
      </w:r>
    </w:p>
    <w:p w:rsidR="0056746B" w:rsidRPr="00605EC5" w:rsidRDefault="0056746B" w:rsidP="0056746B">
      <w:pPr>
        <w:rPr>
          <w:rFonts w:ascii="Arial" w:hAnsi="Arial" w:cs="Arial"/>
          <w:color w:val="000000"/>
          <w:kern w:val="2"/>
          <w:sz w:val="28"/>
          <w:szCs w:val="28"/>
        </w:rPr>
      </w:pPr>
    </w:p>
    <w:p w:rsidR="0056746B" w:rsidRPr="00605EC5" w:rsidRDefault="0056746B" w:rsidP="0056746B">
      <w:pPr>
        <w:rPr>
          <w:rFonts w:ascii="Arial" w:hAnsi="Arial" w:cs="Arial"/>
        </w:rPr>
      </w:pPr>
    </w:p>
    <w:p w:rsidR="0056746B" w:rsidRPr="00605EC5" w:rsidRDefault="0056746B" w:rsidP="0056746B">
      <w:pPr>
        <w:rPr>
          <w:rFonts w:ascii="Arial" w:hAnsi="Arial" w:cs="Arial"/>
        </w:rPr>
      </w:pPr>
    </w:p>
    <w:p w:rsidR="0056746B" w:rsidRPr="00605EC5" w:rsidRDefault="0056746B" w:rsidP="0056746B">
      <w:pPr>
        <w:rPr>
          <w:rFonts w:ascii="Arial" w:hAnsi="Arial" w:cs="Arial"/>
        </w:rPr>
      </w:pPr>
    </w:p>
    <w:p w:rsidR="0056746B" w:rsidRPr="00605EC5" w:rsidRDefault="0056746B" w:rsidP="0056746B">
      <w:pPr>
        <w:rPr>
          <w:rFonts w:ascii="Arial" w:hAnsi="Arial" w:cs="Arial"/>
          <w:sz w:val="28"/>
          <w:szCs w:val="28"/>
        </w:rPr>
      </w:pPr>
    </w:p>
    <w:p w:rsidR="00FB1624" w:rsidRDefault="00FB1624"/>
    <w:sectPr w:rsidR="00FB1624">
      <w:headerReference w:type="even" r:id="rId8"/>
      <w:headerReference w:type="default" r:id="rId9"/>
      <w:footerReference w:type="even" r:id="rId10"/>
      <w:footerReference w:type="default" r:id="rId11"/>
      <w:pgSz w:w="12240" w:h="15840" w:code="1"/>
      <w:pgMar w:top="1440" w:right="1440" w:bottom="144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F6" w:rsidRDefault="006232F6">
      <w:r>
        <w:separator/>
      </w:r>
    </w:p>
  </w:endnote>
  <w:endnote w:type="continuationSeparator" w:id="0">
    <w:p w:rsidR="006232F6" w:rsidRDefault="0062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13" w:rsidRDefault="003C5513">
    <w:pPr>
      <w:pStyle w:val="Footer"/>
      <w:framePr w:wrap="auto"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10</w:t>
    </w:r>
    <w:r>
      <w:rPr>
        <w:rStyle w:val="PageNumber"/>
        <w:szCs w:val="24"/>
      </w:rPr>
      <w:fldChar w:fldCharType="end"/>
    </w:r>
  </w:p>
  <w:p w:rsidR="003C5513" w:rsidRDefault="003C5513">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13" w:rsidRDefault="003C5513">
    <w:pPr>
      <w:pStyle w:val="Footer"/>
      <w:framePr w:wrap="auto"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AB1B47">
      <w:rPr>
        <w:rStyle w:val="PageNumber"/>
        <w:noProof/>
        <w:szCs w:val="24"/>
      </w:rPr>
      <w:t>1</w:t>
    </w:r>
    <w:r>
      <w:rPr>
        <w:rStyle w:val="PageNumber"/>
        <w:szCs w:val="24"/>
      </w:rPr>
      <w:fldChar w:fldCharType="end"/>
    </w:r>
  </w:p>
  <w:p w:rsidR="003C5513" w:rsidRDefault="003C5513">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F6" w:rsidRDefault="006232F6">
      <w:r>
        <w:separator/>
      </w:r>
    </w:p>
  </w:footnote>
  <w:footnote w:type="continuationSeparator" w:id="0">
    <w:p w:rsidR="006232F6" w:rsidRDefault="0062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13" w:rsidRDefault="003C5513">
    <w:pPr>
      <w:widowControl/>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13" w:rsidRDefault="003C5513">
    <w:pPr>
      <w:widowControl/>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910299A"/>
    <w:lvl w:ilvl="0" w:tplc="0409000F">
      <w:start w:val="1"/>
      <w:numFmt w:val="decimal"/>
      <w:lvlText w:val="%1."/>
      <w:lvlJc w:val="left"/>
      <w:pPr>
        <w:tabs>
          <w:tab w:val="num" w:pos="1008"/>
        </w:tabs>
        <w:ind w:left="1008" w:hanging="360"/>
      </w:pPr>
      <w:rPr>
        <w:rFonts w:cs="Times New Roman"/>
        <w:spacing w:val="0"/>
      </w:rPr>
    </w:lvl>
    <w:lvl w:ilvl="1" w:tplc="04090019">
      <w:start w:val="1"/>
      <w:numFmt w:val="lowerLetter"/>
      <w:lvlText w:val="%2."/>
      <w:lvlJc w:val="left"/>
      <w:pPr>
        <w:tabs>
          <w:tab w:val="num" w:pos="1663"/>
        </w:tabs>
        <w:ind w:left="1663" w:hanging="360"/>
      </w:pPr>
      <w:rPr>
        <w:rFonts w:cs="Times New Roman"/>
        <w:spacing w:val="0"/>
      </w:rPr>
    </w:lvl>
    <w:lvl w:ilvl="2" w:tplc="04090001">
      <w:start w:val="1"/>
      <w:numFmt w:val="bullet"/>
      <w:lvlText w:val=""/>
      <w:lvlJc w:val="left"/>
      <w:pPr>
        <w:tabs>
          <w:tab w:val="num" w:pos="2563"/>
        </w:tabs>
        <w:ind w:left="2563" w:hanging="360"/>
      </w:pPr>
      <w:rPr>
        <w:rFonts w:ascii="Symbol" w:hAnsi="Symbol" w:hint="default"/>
        <w:spacing w:val="0"/>
      </w:rPr>
    </w:lvl>
    <w:lvl w:ilvl="3" w:tplc="0409000F">
      <w:start w:val="1"/>
      <w:numFmt w:val="decimal"/>
      <w:lvlText w:val="%4."/>
      <w:lvlJc w:val="left"/>
      <w:pPr>
        <w:tabs>
          <w:tab w:val="num" w:pos="3103"/>
        </w:tabs>
        <w:ind w:left="3103" w:hanging="360"/>
      </w:pPr>
      <w:rPr>
        <w:rFonts w:cs="Times New Roman"/>
        <w:spacing w:val="0"/>
      </w:rPr>
    </w:lvl>
    <w:lvl w:ilvl="4" w:tplc="04090019">
      <w:start w:val="1"/>
      <w:numFmt w:val="lowerLetter"/>
      <w:lvlText w:val="%5."/>
      <w:lvlJc w:val="left"/>
      <w:pPr>
        <w:tabs>
          <w:tab w:val="num" w:pos="3823"/>
        </w:tabs>
        <w:ind w:left="3823" w:hanging="360"/>
      </w:pPr>
      <w:rPr>
        <w:rFonts w:cs="Times New Roman"/>
        <w:spacing w:val="0"/>
      </w:rPr>
    </w:lvl>
    <w:lvl w:ilvl="5" w:tplc="0409001B">
      <w:start w:val="1"/>
      <w:numFmt w:val="lowerRoman"/>
      <w:lvlText w:val="%6."/>
      <w:lvlJc w:val="right"/>
      <w:pPr>
        <w:tabs>
          <w:tab w:val="num" w:pos="4543"/>
        </w:tabs>
        <w:ind w:left="4543" w:hanging="180"/>
      </w:pPr>
      <w:rPr>
        <w:rFonts w:cs="Times New Roman"/>
        <w:spacing w:val="0"/>
      </w:rPr>
    </w:lvl>
    <w:lvl w:ilvl="6" w:tplc="0409000F">
      <w:start w:val="1"/>
      <w:numFmt w:val="decimal"/>
      <w:lvlText w:val="%7."/>
      <w:lvlJc w:val="left"/>
      <w:pPr>
        <w:tabs>
          <w:tab w:val="num" w:pos="5263"/>
        </w:tabs>
        <w:ind w:left="5263" w:hanging="360"/>
      </w:pPr>
      <w:rPr>
        <w:rFonts w:cs="Times New Roman"/>
        <w:spacing w:val="0"/>
      </w:rPr>
    </w:lvl>
    <w:lvl w:ilvl="7" w:tplc="04090019">
      <w:start w:val="1"/>
      <w:numFmt w:val="lowerLetter"/>
      <w:lvlText w:val="%8."/>
      <w:lvlJc w:val="left"/>
      <w:pPr>
        <w:tabs>
          <w:tab w:val="num" w:pos="5983"/>
        </w:tabs>
        <w:ind w:left="5983" w:hanging="360"/>
      </w:pPr>
      <w:rPr>
        <w:rFonts w:cs="Times New Roman"/>
        <w:spacing w:val="0"/>
      </w:rPr>
    </w:lvl>
    <w:lvl w:ilvl="8" w:tplc="0409001B">
      <w:start w:val="1"/>
      <w:numFmt w:val="lowerRoman"/>
      <w:lvlText w:val="%9."/>
      <w:lvlJc w:val="right"/>
      <w:pPr>
        <w:tabs>
          <w:tab w:val="num" w:pos="6703"/>
        </w:tabs>
        <w:ind w:left="6703" w:hanging="180"/>
      </w:pPr>
      <w:rPr>
        <w:rFonts w:cs="Times New Roman"/>
        <w:spacing w:val="0"/>
      </w:rPr>
    </w:lvl>
  </w:abstractNum>
  <w:abstractNum w:abstractNumId="1">
    <w:nsid w:val="00000002"/>
    <w:multiLevelType w:val="multilevel"/>
    <w:tmpl w:val="7B6A087A"/>
    <w:lvl w:ilvl="0">
      <w:start w:val="1"/>
      <w:numFmt w:val="decimal"/>
      <w:lvlText w:val="%1"/>
      <w:lvlJc w:val="left"/>
      <w:pPr>
        <w:tabs>
          <w:tab w:val="num" w:pos="840"/>
        </w:tabs>
        <w:ind w:left="840" w:hanging="480"/>
      </w:pPr>
      <w:rPr>
        <w:rFonts w:ascii="Times New Roman Bold" w:hAnsi="Times New Roman Bold" w:cs="Times New Roman" w:hint="default"/>
        <w:b/>
        <w:i w:val="0"/>
        <w:spacing w:val="0"/>
        <w:sz w:val="22"/>
        <w:szCs w:val="22"/>
      </w:rPr>
    </w:lvl>
    <w:lvl w:ilvl="1">
      <w:start w:val="10"/>
      <w:numFmt w:val="decimal"/>
      <w:lvlText w:val="%1.%2"/>
      <w:lvlJc w:val="left"/>
      <w:pPr>
        <w:tabs>
          <w:tab w:val="num" w:pos="1020"/>
        </w:tabs>
        <w:ind w:left="1020" w:hanging="480"/>
      </w:pPr>
      <w:rPr>
        <w:rFonts w:ascii="Times New Roman" w:hAnsi="Times New Roman" w:cs="Times New Roman" w:hint="default"/>
        <w:b/>
        <w:i w:val="0"/>
        <w:spacing w:val="0"/>
        <w:sz w:val="22"/>
        <w:szCs w:val="22"/>
      </w:rPr>
    </w:lvl>
    <w:lvl w:ilvl="2">
      <w:start w:val="2"/>
      <w:numFmt w:val="decimal"/>
      <w:lvlText w:val="%1.%2.%3"/>
      <w:lvlJc w:val="left"/>
      <w:pPr>
        <w:tabs>
          <w:tab w:val="num" w:pos="1560"/>
        </w:tabs>
        <w:ind w:left="1560" w:hanging="720"/>
      </w:pPr>
      <w:rPr>
        <w:rFonts w:ascii="Times New Roman" w:hAnsi="Times New Roman" w:cs="Times New Roman" w:hint="default"/>
        <w:b/>
        <w:i w:val="0"/>
        <w:spacing w:val="0"/>
        <w:sz w:val="20"/>
        <w:szCs w:val="20"/>
      </w:rPr>
    </w:lvl>
    <w:lvl w:ilvl="3">
      <w:start w:val="1"/>
      <w:numFmt w:val="decimal"/>
      <w:lvlText w:val="%1.%2.%3.%4"/>
      <w:lvlJc w:val="left"/>
      <w:pPr>
        <w:tabs>
          <w:tab w:val="num" w:pos="1620"/>
        </w:tabs>
        <w:ind w:left="1620" w:hanging="720"/>
      </w:pPr>
      <w:rPr>
        <w:rFonts w:cs="Times New Roman" w:hint="eastAsia"/>
        <w:b/>
        <w:i w:val="0"/>
        <w:spacing w:val="0"/>
        <w:sz w:val="20"/>
        <w:szCs w:val="20"/>
      </w:rPr>
    </w:lvl>
    <w:lvl w:ilvl="4">
      <w:start w:val="1"/>
      <w:numFmt w:val="decimal"/>
      <w:lvlText w:val="%1.%2.%3.%4.%5"/>
      <w:lvlJc w:val="left"/>
      <w:pPr>
        <w:tabs>
          <w:tab w:val="num" w:pos="2160"/>
        </w:tabs>
        <w:ind w:left="2160" w:hanging="1080"/>
      </w:pPr>
      <w:rPr>
        <w:rFonts w:cs="Times New Roman" w:hint="eastAsia"/>
        <w:b/>
        <w:i w:val="0"/>
        <w:spacing w:val="0"/>
        <w:sz w:val="22"/>
        <w:szCs w:val="22"/>
      </w:rPr>
    </w:lvl>
    <w:lvl w:ilvl="5">
      <w:start w:val="1"/>
      <w:numFmt w:val="decimal"/>
      <w:lvlText w:val="%1.%2.%3.%4.%5.%6"/>
      <w:lvlJc w:val="left"/>
      <w:pPr>
        <w:tabs>
          <w:tab w:val="num" w:pos="2340"/>
        </w:tabs>
        <w:ind w:left="2340" w:hanging="1080"/>
      </w:pPr>
      <w:rPr>
        <w:rFonts w:cs="Times New Roman" w:hint="eastAsia"/>
        <w:b/>
        <w:spacing w:val="0"/>
      </w:rPr>
    </w:lvl>
    <w:lvl w:ilvl="6">
      <w:start w:val="1"/>
      <w:numFmt w:val="decimal"/>
      <w:lvlText w:val="%1.%2.%3.%4.%5.%6.%7"/>
      <w:lvlJc w:val="left"/>
      <w:pPr>
        <w:tabs>
          <w:tab w:val="num" w:pos="2880"/>
        </w:tabs>
        <w:ind w:left="2880" w:hanging="1440"/>
      </w:pPr>
      <w:rPr>
        <w:rFonts w:cs="Times New Roman" w:hint="eastAsia"/>
        <w:b/>
        <w:spacing w:val="0"/>
      </w:rPr>
    </w:lvl>
    <w:lvl w:ilvl="7">
      <w:start w:val="1"/>
      <w:numFmt w:val="decimal"/>
      <w:lvlText w:val="%1.%2.%3.%4.%5.%6.%7.%8"/>
      <w:lvlJc w:val="left"/>
      <w:pPr>
        <w:tabs>
          <w:tab w:val="num" w:pos="3060"/>
        </w:tabs>
        <w:ind w:left="3060" w:hanging="1440"/>
      </w:pPr>
      <w:rPr>
        <w:rFonts w:cs="Times New Roman" w:hint="eastAsia"/>
        <w:b/>
        <w:spacing w:val="0"/>
      </w:rPr>
    </w:lvl>
    <w:lvl w:ilvl="8">
      <w:start w:val="1"/>
      <w:numFmt w:val="decimal"/>
      <w:lvlText w:val="%1.%2.%3.%4.%5.%6.%7.%8.%9"/>
      <w:lvlJc w:val="left"/>
      <w:pPr>
        <w:tabs>
          <w:tab w:val="num" w:pos="3600"/>
        </w:tabs>
        <w:ind w:left="3600" w:hanging="1800"/>
      </w:pPr>
      <w:rPr>
        <w:rFonts w:cs="Times New Roman" w:hint="eastAsia"/>
        <w:b/>
        <w:spacing w:val="0"/>
      </w:rPr>
    </w:lvl>
  </w:abstractNum>
  <w:abstractNum w:abstractNumId="2">
    <w:nsid w:val="00000003"/>
    <w:multiLevelType w:val="multilevel"/>
    <w:tmpl w:val="284067EC"/>
    <w:lvl w:ilvl="0">
      <w:start w:val="1"/>
      <w:numFmt w:val="decimal"/>
      <w:lvlText w:val="%1"/>
      <w:lvlJc w:val="left"/>
      <w:pPr>
        <w:tabs>
          <w:tab w:val="num" w:pos="840"/>
        </w:tabs>
        <w:ind w:left="840" w:hanging="480"/>
      </w:pPr>
      <w:rPr>
        <w:rFonts w:ascii="Times New Roman Bold" w:hAnsi="Times New Roman Bold" w:cs="Times New Roman" w:hint="default"/>
        <w:b/>
        <w:i w:val="0"/>
        <w:spacing w:val="0"/>
        <w:sz w:val="22"/>
        <w:szCs w:val="22"/>
      </w:rPr>
    </w:lvl>
    <w:lvl w:ilvl="1">
      <w:start w:val="10"/>
      <w:numFmt w:val="decimal"/>
      <w:lvlText w:val="%1.%2"/>
      <w:lvlJc w:val="left"/>
      <w:pPr>
        <w:tabs>
          <w:tab w:val="num" w:pos="1020"/>
        </w:tabs>
        <w:ind w:left="1020" w:hanging="480"/>
      </w:pPr>
      <w:rPr>
        <w:rFonts w:ascii="Times New Roman" w:hAnsi="Times New Roman" w:cs="Times New Roman" w:hint="default"/>
        <w:b/>
        <w:i w:val="0"/>
        <w:spacing w:val="0"/>
        <w:sz w:val="22"/>
        <w:szCs w:val="22"/>
      </w:rPr>
    </w:lvl>
    <w:lvl w:ilvl="2">
      <w:start w:val="2"/>
      <w:numFmt w:val="decimal"/>
      <w:lvlText w:val="%1.%2.%3"/>
      <w:lvlJc w:val="left"/>
      <w:pPr>
        <w:tabs>
          <w:tab w:val="num" w:pos="1560"/>
        </w:tabs>
        <w:ind w:left="1560" w:hanging="720"/>
      </w:pPr>
      <w:rPr>
        <w:rFonts w:ascii="Times New Roman" w:hAnsi="Times New Roman" w:cs="Times New Roman" w:hint="default"/>
        <w:b/>
        <w:i w:val="0"/>
        <w:spacing w:val="0"/>
        <w:sz w:val="20"/>
        <w:szCs w:val="20"/>
      </w:rPr>
    </w:lvl>
    <w:lvl w:ilvl="3">
      <w:start w:val="1"/>
      <w:numFmt w:val="decimal"/>
      <w:lvlText w:val="%1.%2.3.2"/>
      <w:lvlJc w:val="left"/>
      <w:pPr>
        <w:tabs>
          <w:tab w:val="num" w:pos="1620"/>
        </w:tabs>
        <w:ind w:left="1620" w:hanging="720"/>
      </w:pPr>
      <w:rPr>
        <w:rFonts w:cs="Times New Roman" w:hint="eastAsia"/>
        <w:b/>
        <w:i w:val="0"/>
        <w:spacing w:val="0"/>
        <w:sz w:val="20"/>
        <w:szCs w:val="20"/>
      </w:rPr>
    </w:lvl>
    <w:lvl w:ilvl="4">
      <w:start w:val="1"/>
      <w:numFmt w:val="decimal"/>
      <w:lvlText w:val="%1.%2.%3.%4.%5"/>
      <w:lvlJc w:val="left"/>
      <w:pPr>
        <w:tabs>
          <w:tab w:val="num" w:pos="2160"/>
        </w:tabs>
        <w:ind w:left="2160" w:hanging="1080"/>
      </w:pPr>
      <w:rPr>
        <w:rFonts w:cs="Times New Roman" w:hint="eastAsia"/>
        <w:b/>
        <w:i w:val="0"/>
        <w:spacing w:val="0"/>
        <w:sz w:val="22"/>
        <w:szCs w:val="22"/>
      </w:rPr>
    </w:lvl>
    <w:lvl w:ilvl="5">
      <w:start w:val="1"/>
      <w:numFmt w:val="decimal"/>
      <w:lvlText w:val="%1.%2.%3.%4.%5.%6"/>
      <w:lvlJc w:val="left"/>
      <w:pPr>
        <w:tabs>
          <w:tab w:val="num" w:pos="2340"/>
        </w:tabs>
        <w:ind w:left="2340" w:hanging="1080"/>
      </w:pPr>
      <w:rPr>
        <w:rFonts w:cs="Times New Roman" w:hint="eastAsia"/>
        <w:b/>
        <w:spacing w:val="0"/>
      </w:rPr>
    </w:lvl>
    <w:lvl w:ilvl="6">
      <w:start w:val="1"/>
      <w:numFmt w:val="decimal"/>
      <w:lvlText w:val="%1.%2.%3.%4.%5.%6.%7"/>
      <w:lvlJc w:val="left"/>
      <w:pPr>
        <w:tabs>
          <w:tab w:val="num" w:pos="2880"/>
        </w:tabs>
        <w:ind w:left="2880" w:hanging="1440"/>
      </w:pPr>
      <w:rPr>
        <w:rFonts w:cs="Times New Roman" w:hint="eastAsia"/>
        <w:b/>
        <w:spacing w:val="0"/>
      </w:rPr>
    </w:lvl>
    <w:lvl w:ilvl="7">
      <w:start w:val="1"/>
      <w:numFmt w:val="decimal"/>
      <w:lvlText w:val="%1.%2.%3.%4.%5.%6.%7.%8"/>
      <w:lvlJc w:val="left"/>
      <w:pPr>
        <w:tabs>
          <w:tab w:val="num" w:pos="3060"/>
        </w:tabs>
        <w:ind w:left="3060" w:hanging="1440"/>
      </w:pPr>
      <w:rPr>
        <w:rFonts w:cs="Times New Roman" w:hint="eastAsia"/>
        <w:b/>
        <w:spacing w:val="0"/>
      </w:rPr>
    </w:lvl>
    <w:lvl w:ilvl="8">
      <w:start w:val="1"/>
      <w:numFmt w:val="decimal"/>
      <w:lvlText w:val="%1.%2.%3.%4.%5.%6.%7.%8.%9"/>
      <w:lvlJc w:val="left"/>
      <w:pPr>
        <w:tabs>
          <w:tab w:val="num" w:pos="3600"/>
        </w:tabs>
        <w:ind w:left="3600" w:hanging="1800"/>
      </w:pPr>
      <w:rPr>
        <w:rFonts w:cs="Times New Roman" w:hint="eastAsia"/>
        <w:b/>
        <w:spacing w:val="0"/>
      </w:rPr>
    </w:lvl>
  </w:abstractNum>
  <w:abstractNum w:abstractNumId="3">
    <w:nsid w:val="00000004"/>
    <w:multiLevelType w:val="singleLevel"/>
    <w:tmpl w:val="2B0CBB52"/>
    <w:lvl w:ilvl="0">
      <w:start w:val="1"/>
      <w:numFmt w:val="decimal"/>
      <w:lvlText w:val="1.7.%1"/>
      <w:lvlJc w:val="left"/>
      <w:pPr>
        <w:tabs>
          <w:tab w:val="num" w:pos="0"/>
        </w:tabs>
      </w:pPr>
      <w:rPr>
        <w:rFonts w:ascii="Times New Roman" w:hAnsi="Times New Roman" w:cs="Times New Roman" w:hint="default"/>
        <w:b/>
        <w:spacing w:val="0"/>
      </w:rPr>
    </w:lvl>
  </w:abstractNum>
  <w:abstractNum w:abstractNumId="4">
    <w:nsid w:val="00000005"/>
    <w:multiLevelType w:val="multilevel"/>
    <w:tmpl w:val="F0384564"/>
    <w:lvl w:ilvl="0">
      <w:start w:val="1"/>
      <w:numFmt w:val="decimal"/>
      <w:lvlText w:val="%1"/>
      <w:lvlJc w:val="left"/>
      <w:pPr>
        <w:tabs>
          <w:tab w:val="num" w:pos="840"/>
        </w:tabs>
        <w:ind w:left="840" w:hanging="480"/>
      </w:pPr>
      <w:rPr>
        <w:rFonts w:ascii="Times New Roman Bold" w:hAnsi="Times New Roman Bold" w:cs="Times New Roman" w:hint="default"/>
        <w:b/>
        <w:i w:val="0"/>
        <w:spacing w:val="0"/>
        <w:sz w:val="22"/>
        <w:szCs w:val="22"/>
      </w:rPr>
    </w:lvl>
    <w:lvl w:ilvl="1">
      <w:start w:val="10"/>
      <w:numFmt w:val="decimal"/>
      <w:lvlText w:val="%1.%2"/>
      <w:lvlJc w:val="left"/>
      <w:pPr>
        <w:tabs>
          <w:tab w:val="num" w:pos="1020"/>
        </w:tabs>
        <w:ind w:left="1020" w:hanging="480"/>
      </w:pPr>
      <w:rPr>
        <w:rFonts w:ascii="Times New Roman" w:hAnsi="Times New Roman" w:cs="Times New Roman" w:hint="default"/>
        <w:b/>
        <w:i w:val="0"/>
        <w:spacing w:val="0"/>
        <w:sz w:val="22"/>
        <w:szCs w:val="22"/>
      </w:rPr>
    </w:lvl>
    <w:lvl w:ilvl="2">
      <w:start w:val="2"/>
      <w:numFmt w:val="decimal"/>
      <w:lvlText w:val="%1.%2.%3"/>
      <w:lvlJc w:val="left"/>
      <w:pPr>
        <w:tabs>
          <w:tab w:val="num" w:pos="1560"/>
        </w:tabs>
        <w:ind w:left="1560" w:hanging="720"/>
      </w:pPr>
      <w:rPr>
        <w:rFonts w:ascii="Times New Roman" w:hAnsi="Times New Roman" w:cs="Times New Roman" w:hint="default"/>
        <w:b/>
        <w:i w:val="0"/>
        <w:spacing w:val="0"/>
        <w:sz w:val="20"/>
        <w:szCs w:val="20"/>
      </w:rPr>
    </w:lvl>
    <w:lvl w:ilvl="3">
      <w:start w:val="1"/>
      <w:numFmt w:val="decimal"/>
      <w:lvlText w:val="%1.%2.3.1"/>
      <w:lvlJc w:val="left"/>
      <w:pPr>
        <w:tabs>
          <w:tab w:val="num" w:pos="1620"/>
        </w:tabs>
        <w:ind w:left="1620" w:hanging="720"/>
      </w:pPr>
      <w:rPr>
        <w:rFonts w:cs="Times New Roman" w:hint="eastAsia"/>
        <w:b/>
        <w:i w:val="0"/>
        <w:spacing w:val="0"/>
        <w:sz w:val="20"/>
        <w:szCs w:val="20"/>
      </w:rPr>
    </w:lvl>
    <w:lvl w:ilvl="4">
      <w:start w:val="1"/>
      <w:numFmt w:val="decimal"/>
      <w:lvlText w:val="%1.%2.%3.%4.%5"/>
      <w:lvlJc w:val="left"/>
      <w:pPr>
        <w:tabs>
          <w:tab w:val="num" w:pos="2160"/>
        </w:tabs>
        <w:ind w:left="2160" w:hanging="1080"/>
      </w:pPr>
      <w:rPr>
        <w:rFonts w:cs="Times New Roman" w:hint="eastAsia"/>
        <w:b/>
        <w:i w:val="0"/>
        <w:spacing w:val="0"/>
        <w:sz w:val="22"/>
        <w:szCs w:val="22"/>
      </w:rPr>
    </w:lvl>
    <w:lvl w:ilvl="5">
      <w:start w:val="1"/>
      <w:numFmt w:val="decimal"/>
      <w:lvlText w:val="%1.%2.%3.%4.%5.%6"/>
      <w:lvlJc w:val="left"/>
      <w:pPr>
        <w:tabs>
          <w:tab w:val="num" w:pos="2340"/>
        </w:tabs>
        <w:ind w:left="2340" w:hanging="1080"/>
      </w:pPr>
      <w:rPr>
        <w:rFonts w:cs="Times New Roman" w:hint="eastAsia"/>
        <w:b/>
        <w:spacing w:val="0"/>
      </w:rPr>
    </w:lvl>
    <w:lvl w:ilvl="6">
      <w:start w:val="1"/>
      <w:numFmt w:val="decimal"/>
      <w:lvlText w:val="%1.%2.%3.%4.%5.%6.%7"/>
      <w:lvlJc w:val="left"/>
      <w:pPr>
        <w:tabs>
          <w:tab w:val="num" w:pos="2880"/>
        </w:tabs>
        <w:ind w:left="2880" w:hanging="1440"/>
      </w:pPr>
      <w:rPr>
        <w:rFonts w:cs="Times New Roman" w:hint="eastAsia"/>
        <w:b/>
        <w:spacing w:val="0"/>
      </w:rPr>
    </w:lvl>
    <w:lvl w:ilvl="7">
      <w:start w:val="1"/>
      <w:numFmt w:val="decimal"/>
      <w:lvlText w:val="%1.%2.%3.%4.%5.%6.%7.%8"/>
      <w:lvlJc w:val="left"/>
      <w:pPr>
        <w:tabs>
          <w:tab w:val="num" w:pos="3060"/>
        </w:tabs>
        <w:ind w:left="3060" w:hanging="1440"/>
      </w:pPr>
      <w:rPr>
        <w:rFonts w:cs="Times New Roman" w:hint="eastAsia"/>
        <w:b/>
        <w:spacing w:val="0"/>
      </w:rPr>
    </w:lvl>
    <w:lvl w:ilvl="8">
      <w:start w:val="1"/>
      <w:numFmt w:val="decimal"/>
      <w:lvlText w:val="%1.%2.%3.%4.%5.%6.%7.%8.%9"/>
      <w:lvlJc w:val="left"/>
      <w:pPr>
        <w:tabs>
          <w:tab w:val="num" w:pos="3600"/>
        </w:tabs>
        <w:ind w:left="3600" w:hanging="1800"/>
      </w:pPr>
      <w:rPr>
        <w:rFonts w:cs="Times New Roman" w:hint="eastAsia"/>
        <w:b/>
        <w:spacing w:val="0"/>
      </w:rPr>
    </w:lvl>
  </w:abstractNum>
  <w:abstractNum w:abstractNumId="5">
    <w:nsid w:val="00000006"/>
    <w:multiLevelType w:val="hybridMultilevel"/>
    <w:tmpl w:val="37FAF81A"/>
    <w:lvl w:ilvl="0" w:tplc="0409000F">
      <w:start w:val="1"/>
      <w:numFmt w:val="decimal"/>
      <w:lvlText w:val="%1."/>
      <w:lvlJc w:val="left"/>
      <w:pPr>
        <w:tabs>
          <w:tab w:val="num" w:pos="900"/>
        </w:tabs>
        <w:ind w:left="900" w:hanging="360"/>
      </w:pPr>
      <w:rPr>
        <w:rFonts w:cs="Times New Roman"/>
        <w:spacing w:val="0"/>
      </w:rPr>
    </w:lvl>
    <w:lvl w:ilvl="1" w:tplc="B4E6599E">
      <w:start w:val="1"/>
      <w:numFmt w:val="lowerLetter"/>
      <w:lvlText w:val="%2."/>
      <w:lvlJc w:val="left"/>
      <w:pPr>
        <w:tabs>
          <w:tab w:val="num" w:pos="1620"/>
        </w:tabs>
        <w:ind w:left="1620" w:hanging="360"/>
      </w:pPr>
      <w:rPr>
        <w:rFonts w:cs="Times New Roman"/>
        <w:b w:val="0"/>
        <w:spacing w:val="0"/>
      </w:rPr>
    </w:lvl>
    <w:lvl w:ilvl="2" w:tplc="0409001B">
      <w:start w:val="1"/>
      <w:numFmt w:val="lowerRoman"/>
      <w:lvlText w:val="%3."/>
      <w:lvlJc w:val="right"/>
      <w:pPr>
        <w:tabs>
          <w:tab w:val="num" w:pos="2340"/>
        </w:tabs>
        <w:ind w:left="2340" w:hanging="180"/>
      </w:pPr>
      <w:rPr>
        <w:rFonts w:cs="Times New Roman"/>
        <w:spacing w:val="0"/>
      </w:rPr>
    </w:lvl>
    <w:lvl w:ilvl="3" w:tplc="0409000F">
      <w:start w:val="1"/>
      <w:numFmt w:val="decimal"/>
      <w:lvlText w:val="%4."/>
      <w:lvlJc w:val="left"/>
      <w:pPr>
        <w:tabs>
          <w:tab w:val="num" w:pos="3060"/>
        </w:tabs>
        <w:ind w:left="3060" w:hanging="360"/>
      </w:pPr>
      <w:rPr>
        <w:rFonts w:cs="Times New Roman"/>
        <w:spacing w:val="0"/>
      </w:rPr>
    </w:lvl>
    <w:lvl w:ilvl="4" w:tplc="04090019">
      <w:start w:val="1"/>
      <w:numFmt w:val="lowerLetter"/>
      <w:lvlText w:val="%5."/>
      <w:lvlJc w:val="left"/>
      <w:pPr>
        <w:tabs>
          <w:tab w:val="num" w:pos="3780"/>
        </w:tabs>
        <w:ind w:left="3780" w:hanging="360"/>
      </w:pPr>
      <w:rPr>
        <w:rFonts w:cs="Times New Roman"/>
        <w:spacing w:val="0"/>
      </w:rPr>
    </w:lvl>
    <w:lvl w:ilvl="5" w:tplc="0409001B">
      <w:start w:val="1"/>
      <w:numFmt w:val="lowerRoman"/>
      <w:lvlText w:val="%6."/>
      <w:lvlJc w:val="right"/>
      <w:pPr>
        <w:tabs>
          <w:tab w:val="num" w:pos="4500"/>
        </w:tabs>
        <w:ind w:left="4500" w:hanging="180"/>
      </w:pPr>
      <w:rPr>
        <w:rFonts w:cs="Times New Roman"/>
        <w:spacing w:val="0"/>
      </w:rPr>
    </w:lvl>
    <w:lvl w:ilvl="6" w:tplc="0409000F">
      <w:start w:val="1"/>
      <w:numFmt w:val="decimal"/>
      <w:lvlText w:val="%7."/>
      <w:lvlJc w:val="left"/>
      <w:pPr>
        <w:tabs>
          <w:tab w:val="num" w:pos="5220"/>
        </w:tabs>
        <w:ind w:left="5220" w:hanging="360"/>
      </w:pPr>
      <w:rPr>
        <w:rFonts w:cs="Times New Roman"/>
        <w:spacing w:val="0"/>
      </w:rPr>
    </w:lvl>
    <w:lvl w:ilvl="7" w:tplc="04090019">
      <w:start w:val="1"/>
      <w:numFmt w:val="lowerLetter"/>
      <w:lvlText w:val="%8."/>
      <w:lvlJc w:val="left"/>
      <w:pPr>
        <w:tabs>
          <w:tab w:val="num" w:pos="5940"/>
        </w:tabs>
        <w:ind w:left="5940" w:hanging="360"/>
      </w:pPr>
      <w:rPr>
        <w:rFonts w:cs="Times New Roman"/>
        <w:spacing w:val="0"/>
      </w:rPr>
    </w:lvl>
    <w:lvl w:ilvl="8" w:tplc="0409001B">
      <w:start w:val="1"/>
      <w:numFmt w:val="lowerRoman"/>
      <w:lvlText w:val="%9."/>
      <w:lvlJc w:val="right"/>
      <w:pPr>
        <w:tabs>
          <w:tab w:val="num" w:pos="6660"/>
        </w:tabs>
        <w:ind w:left="6660" w:hanging="180"/>
      </w:pPr>
      <w:rPr>
        <w:rFonts w:cs="Times New Roman"/>
        <w:spacing w:val="0"/>
      </w:rPr>
    </w:lvl>
  </w:abstractNum>
  <w:abstractNum w:abstractNumId="6">
    <w:nsid w:val="00000007"/>
    <w:multiLevelType w:val="hybridMultilevel"/>
    <w:tmpl w:val="1886139C"/>
    <w:lvl w:ilvl="0" w:tplc="04090019">
      <w:start w:val="1"/>
      <w:numFmt w:val="lowerLetter"/>
      <w:lvlText w:val="%1."/>
      <w:lvlJc w:val="left"/>
      <w:pPr>
        <w:tabs>
          <w:tab w:val="num" w:pos="2160"/>
        </w:tabs>
        <w:ind w:left="2160" w:hanging="360"/>
      </w:pPr>
      <w:rPr>
        <w:rFonts w:cs="Times New Roman"/>
        <w:spacing w:val="0"/>
      </w:rPr>
    </w:lvl>
    <w:lvl w:ilvl="1" w:tplc="04090019">
      <w:start w:val="1"/>
      <w:numFmt w:val="lowerLetter"/>
      <w:lvlText w:val="%2."/>
      <w:lvlJc w:val="left"/>
      <w:pPr>
        <w:tabs>
          <w:tab w:val="num" w:pos="2880"/>
        </w:tabs>
        <w:ind w:left="2880" w:hanging="360"/>
      </w:pPr>
      <w:rPr>
        <w:rFonts w:cs="Times New Roman"/>
        <w:spacing w:val="0"/>
      </w:rPr>
    </w:lvl>
    <w:lvl w:ilvl="2" w:tplc="0409001B">
      <w:start w:val="1"/>
      <w:numFmt w:val="lowerRoman"/>
      <w:lvlText w:val="%3."/>
      <w:lvlJc w:val="right"/>
      <w:pPr>
        <w:tabs>
          <w:tab w:val="num" w:pos="3600"/>
        </w:tabs>
        <w:ind w:left="3600" w:hanging="180"/>
      </w:pPr>
      <w:rPr>
        <w:rFonts w:cs="Times New Roman"/>
        <w:spacing w:val="0"/>
      </w:rPr>
    </w:lvl>
    <w:lvl w:ilvl="3" w:tplc="0409000F">
      <w:start w:val="1"/>
      <w:numFmt w:val="decimal"/>
      <w:lvlText w:val="%4."/>
      <w:lvlJc w:val="left"/>
      <w:pPr>
        <w:tabs>
          <w:tab w:val="num" w:pos="4320"/>
        </w:tabs>
        <w:ind w:left="4320" w:hanging="360"/>
      </w:pPr>
      <w:rPr>
        <w:rFonts w:cs="Times New Roman"/>
        <w:spacing w:val="0"/>
      </w:rPr>
    </w:lvl>
    <w:lvl w:ilvl="4" w:tplc="04090019">
      <w:start w:val="1"/>
      <w:numFmt w:val="lowerLetter"/>
      <w:lvlText w:val="%5."/>
      <w:lvlJc w:val="left"/>
      <w:pPr>
        <w:tabs>
          <w:tab w:val="num" w:pos="5040"/>
        </w:tabs>
        <w:ind w:left="5040" w:hanging="360"/>
      </w:pPr>
      <w:rPr>
        <w:rFonts w:cs="Times New Roman"/>
        <w:spacing w:val="0"/>
      </w:rPr>
    </w:lvl>
    <w:lvl w:ilvl="5" w:tplc="0409001B">
      <w:start w:val="1"/>
      <w:numFmt w:val="lowerRoman"/>
      <w:lvlText w:val="%6."/>
      <w:lvlJc w:val="right"/>
      <w:pPr>
        <w:tabs>
          <w:tab w:val="num" w:pos="5760"/>
        </w:tabs>
        <w:ind w:left="5760" w:hanging="180"/>
      </w:pPr>
      <w:rPr>
        <w:rFonts w:cs="Times New Roman"/>
        <w:spacing w:val="0"/>
      </w:rPr>
    </w:lvl>
    <w:lvl w:ilvl="6" w:tplc="0409000F">
      <w:start w:val="1"/>
      <w:numFmt w:val="decimal"/>
      <w:lvlText w:val="%7."/>
      <w:lvlJc w:val="left"/>
      <w:pPr>
        <w:tabs>
          <w:tab w:val="num" w:pos="6480"/>
        </w:tabs>
        <w:ind w:left="6480" w:hanging="360"/>
      </w:pPr>
      <w:rPr>
        <w:rFonts w:cs="Times New Roman"/>
        <w:spacing w:val="0"/>
      </w:rPr>
    </w:lvl>
    <w:lvl w:ilvl="7" w:tplc="04090019">
      <w:start w:val="1"/>
      <w:numFmt w:val="lowerLetter"/>
      <w:lvlText w:val="%8."/>
      <w:lvlJc w:val="left"/>
      <w:pPr>
        <w:tabs>
          <w:tab w:val="num" w:pos="7200"/>
        </w:tabs>
        <w:ind w:left="7200" w:hanging="360"/>
      </w:pPr>
      <w:rPr>
        <w:rFonts w:cs="Times New Roman"/>
        <w:spacing w:val="0"/>
      </w:rPr>
    </w:lvl>
    <w:lvl w:ilvl="8" w:tplc="0409001B">
      <w:start w:val="1"/>
      <w:numFmt w:val="lowerRoman"/>
      <w:lvlText w:val="%9."/>
      <w:lvlJc w:val="right"/>
      <w:pPr>
        <w:tabs>
          <w:tab w:val="num" w:pos="7920"/>
        </w:tabs>
        <w:ind w:left="7920" w:hanging="180"/>
      </w:pPr>
      <w:rPr>
        <w:rFonts w:cs="Times New Roman"/>
        <w:spacing w:val="0"/>
      </w:rPr>
    </w:lvl>
  </w:abstractNum>
  <w:abstractNum w:abstractNumId="7">
    <w:nsid w:val="00000008"/>
    <w:multiLevelType w:val="singleLevel"/>
    <w:tmpl w:val="EAAA16CE"/>
    <w:lvl w:ilvl="0">
      <w:start w:val="1"/>
      <w:numFmt w:val="lowerLetter"/>
      <w:lvlText w:val="(%1)"/>
      <w:legacy w:legacy="1" w:legacySpace="0" w:legacyIndent="711"/>
      <w:lvlJc w:val="left"/>
      <w:rPr>
        <w:rFonts w:ascii="Times New Roman" w:hAnsi="Times New Roman" w:cs="Times New Roman" w:hint="default"/>
        <w:spacing w:val="0"/>
      </w:rPr>
    </w:lvl>
  </w:abstractNum>
  <w:abstractNum w:abstractNumId="8">
    <w:nsid w:val="00000009"/>
    <w:multiLevelType w:val="hybridMultilevel"/>
    <w:tmpl w:val="0910299A"/>
    <w:lvl w:ilvl="0" w:tplc="04090001">
      <w:start w:val="1"/>
      <w:numFmt w:val="bullet"/>
      <w:lvlText w:val=""/>
      <w:lvlJc w:val="left"/>
      <w:pPr>
        <w:tabs>
          <w:tab w:val="num" w:pos="720"/>
        </w:tabs>
        <w:ind w:left="720" w:hanging="360"/>
      </w:pPr>
      <w:rPr>
        <w:rFonts w:ascii="Symbol" w:hAnsi="Symbol"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9">
    <w:nsid w:val="0000000A"/>
    <w:multiLevelType w:val="hybridMultilevel"/>
    <w:tmpl w:val="1F569B1E"/>
    <w:lvl w:ilvl="0" w:tplc="04090019">
      <w:start w:val="1"/>
      <w:numFmt w:val="lowerLetter"/>
      <w:lvlText w:val="%1."/>
      <w:lvlJc w:val="left"/>
      <w:pPr>
        <w:tabs>
          <w:tab w:val="num" w:pos="3600"/>
        </w:tabs>
        <w:ind w:left="3600" w:hanging="360"/>
      </w:pPr>
      <w:rPr>
        <w:rFonts w:cs="Times New Roman"/>
        <w:spacing w:val="0"/>
      </w:rPr>
    </w:lvl>
    <w:lvl w:ilvl="1" w:tplc="04090001">
      <w:start w:val="1"/>
      <w:numFmt w:val="bullet"/>
      <w:lvlText w:val=""/>
      <w:lvlJc w:val="left"/>
      <w:pPr>
        <w:tabs>
          <w:tab w:val="num" w:pos="4320"/>
        </w:tabs>
        <w:ind w:left="4320" w:hanging="360"/>
      </w:pPr>
      <w:rPr>
        <w:rFonts w:ascii="Symbol" w:hAnsi="Symbol" w:hint="default"/>
        <w:spacing w:val="0"/>
      </w:rPr>
    </w:lvl>
    <w:lvl w:ilvl="2" w:tplc="0409001B">
      <w:start w:val="1"/>
      <w:numFmt w:val="lowerRoman"/>
      <w:lvlText w:val="%3."/>
      <w:lvlJc w:val="right"/>
      <w:pPr>
        <w:tabs>
          <w:tab w:val="num" w:pos="5040"/>
        </w:tabs>
        <w:ind w:left="5040" w:hanging="180"/>
      </w:pPr>
      <w:rPr>
        <w:rFonts w:cs="Times New Roman"/>
        <w:spacing w:val="0"/>
      </w:rPr>
    </w:lvl>
    <w:lvl w:ilvl="3" w:tplc="0409000F">
      <w:start w:val="1"/>
      <w:numFmt w:val="decimal"/>
      <w:lvlText w:val="%4."/>
      <w:lvlJc w:val="left"/>
      <w:pPr>
        <w:tabs>
          <w:tab w:val="num" w:pos="5760"/>
        </w:tabs>
        <w:ind w:left="5760" w:hanging="360"/>
      </w:pPr>
      <w:rPr>
        <w:rFonts w:cs="Times New Roman"/>
        <w:spacing w:val="0"/>
      </w:rPr>
    </w:lvl>
    <w:lvl w:ilvl="4" w:tplc="04090019">
      <w:start w:val="1"/>
      <w:numFmt w:val="lowerLetter"/>
      <w:lvlText w:val="%5."/>
      <w:lvlJc w:val="left"/>
      <w:pPr>
        <w:tabs>
          <w:tab w:val="num" w:pos="6480"/>
        </w:tabs>
        <w:ind w:left="6480" w:hanging="360"/>
      </w:pPr>
      <w:rPr>
        <w:rFonts w:cs="Times New Roman"/>
        <w:spacing w:val="0"/>
      </w:rPr>
    </w:lvl>
    <w:lvl w:ilvl="5" w:tplc="0409001B">
      <w:start w:val="1"/>
      <w:numFmt w:val="lowerRoman"/>
      <w:lvlText w:val="%6."/>
      <w:lvlJc w:val="right"/>
      <w:pPr>
        <w:tabs>
          <w:tab w:val="num" w:pos="7200"/>
        </w:tabs>
        <w:ind w:left="7200" w:hanging="180"/>
      </w:pPr>
      <w:rPr>
        <w:rFonts w:cs="Times New Roman"/>
        <w:spacing w:val="0"/>
      </w:rPr>
    </w:lvl>
    <w:lvl w:ilvl="6" w:tplc="0409000F">
      <w:start w:val="1"/>
      <w:numFmt w:val="decimal"/>
      <w:lvlText w:val="%7."/>
      <w:lvlJc w:val="left"/>
      <w:pPr>
        <w:tabs>
          <w:tab w:val="num" w:pos="7920"/>
        </w:tabs>
        <w:ind w:left="7920" w:hanging="360"/>
      </w:pPr>
      <w:rPr>
        <w:rFonts w:cs="Times New Roman"/>
        <w:spacing w:val="0"/>
      </w:rPr>
    </w:lvl>
    <w:lvl w:ilvl="7" w:tplc="04090019">
      <w:start w:val="1"/>
      <w:numFmt w:val="lowerLetter"/>
      <w:lvlText w:val="%8."/>
      <w:lvlJc w:val="left"/>
      <w:pPr>
        <w:tabs>
          <w:tab w:val="num" w:pos="8640"/>
        </w:tabs>
        <w:ind w:left="8640" w:hanging="360"/>
      </w:pPr>
      <w:rPr>
        <w:rFonts w:cs="Times New Roman"/>
        <w:spacing w:val="0"/>
      </w:rPr>
    </w:lvl>
    <w:lvl w:ilvl="8" w:tplc="0409001B">
      <w:start w:val="1"/>
      <w:numFmt w:val="lowerRoman"/>
      <w:lvlText w:val="%9."/>
      <w:lvlJc w:val="right"/>
      <w:pPr>
        <w:tabs>
          <w:tab w:val="num" w:pos="9360"/>
        </w:tabs>
        <w:ind w:left="9360" w:hanging="180"/>
      </w:pPr>
      <w:rPr>
        <w:rFonts w:cs="Times New Roman"/>
        <w:spacing w:val="0"/>
      </w:rPr>
    </w:lvl>
  </w:abstractNum>
  <w:abstractNum w:abstractNumId="10">
    <w:nsid w:val="0000000B"/>
    <w:multiLevelType w:val="multilevel"/>
    <w:tmpl w:val="66DC7432"/>
    <w:lvl w:ilvl="0">
      <w:start w:val="1"/>
      <w:numFmt w:val="decimal"/>
      <w:lvlText w:val="%1"/>
      <w:lvlJc w:val="left"/>
      <w:pPr>
        <w:tabs>
          <w:tab w:val="num" w:pos="840"/>
        </w:tabs>
        <w:ind w:left="840" w:hanging="480"/>
      </w:pPr>
      <w:rPr>
        <w:rFonts w:ascii="Times New Roman Bold" w:hAnsi="Times New Roman Bold" w:cs="Times New Roman" w:hint="default"/>
        <w:b/>
        <w:i w:val="0"/>
        <w:spacing w:val="0"/>
        <w:sz w:val="22"/>
        <w:szCs w:val="22"/>
      </w:rPr>
    </w:lvl>
    <w:lvl w:ilvl="1">
      <w:start w:val="10"/>
      <w:numFmt w:val="decimal"/>
      <w:lvlText w:val="%1.%2"/>
      <w:lvlJc w:val="left"/>
      <w:pPr>
        <w:tabs>
          <w:tab w:val="num" w:pos="1020"/>
        </w:tabs>
        <w:ind w:left="1020" w:hanging="480"/>
      </w:pPr>
      <w:rPr>
        <w:rFonts w:ascii="Times New Roman" w:hAnsi="Times New Roman" w:cs="Times New Roman" w:hint="default"/>
        <w:b/>
        <w:i w:val="0"/>
        <w:spacing w:val="0"/>
        <w:sz w:val="22"/>
        <w:szCs w:val="22"/>
      </w:rPr>
    </w:lvl>
    <w:lvl w:ilvl="2">
      <w:start w:val="2"/>
      <w:numFmt w:val="decimal"/>
      <w:lvlText w:val="%1.%2.%3"/>
      <w:lvlJc w:val="left"/>
      <w:pPr>
        <w:tabs>
          <w:tab w:val="num" w:pos="1560"/>
        </w:tabs>
        <w:ind w:left="1560" w:hanging="720"/>
      </w:pPr>
      <w:rPr>
        <w:rFonts w:ascii="Times New Roman" w:hAnsi="Times New Roman" w:cs="Times New Roman" w:hint="default"/>
        <w:b/>
        <w:i w:val="0"/>
        <w:spacing w:val="0"/>
        <w:sz w:val="20"/>
        <w:szCs w:val="20"/>
      </w:rPr>
    </w:lvl>
    <w:lvl w:ilvl="3">
      <w:start w:val="1"/>
      <w:numFmt w:val="decimal"/>
      <w:lvlText w:val="%1.%2.3.%4"/>
      <w:lvlJc w:val="left"/>
      <w:pPr>
        <w:tabs>
          <w:tab w:val="num" w:pos="1608"/>
        </w:tabs>
        <w:ind w:left="1608" w:hanging="720"/>
      </w:pPr>
      <w:rPr>
        <w:rFonts w:cs="Times New Roman" w:hint="eastAsia"/>
        <w:b/>
        <w:i w:val="0"/>
        <w:spacing w:val="0"/>
        <w:sz w:val="20"/>
        <w:szCs w:val="20"/>
      </w:rPr>
    </w:lvl>
    <w:lvl w:ilvl="4">
      <w:start w:val="1"/>
      <w:numFmt w:val="decimal"/>
      <w:lvlText w:val="%1.%2.%3.%4.%5"/>
      <w:lvlJc w:val="left"/>
      <w:pPr>
        <w:tabs>
          <w:tab w:val="num" w:pos="2160"/>
        </w:tabs>
        <w:ind w:left="2160" w:hanging="1080"/>
      </w:pPr>
      <w:rPr>
        <w:rFonts w:cs="Times New Roman" w:hint="eastAsia"/>
        <w:b/>
        <w:i w:val="0"/>
        <w:spacing w:val="0"/>
        <w:sz w:val="22"/>
        <w:szCs w:val="22"/>
      </w:rPr>
    </w:lvl>
    <w:lvl w:ilvl="5">
      <w:start w:val="1"/>
      <w:numFmt w:val="decimal"/>
      <w:lvlText w:val="%1.%2.%3.%4.%5.%6"/>
      <w:lvlJc w:val="left"/>
      <w:pPr>
        <w:tabs>
          <w:tab w:val="num" w:pos="2340"/>
        </w:tabs>
        <w:ind w:left="2340" w:hanging="1080"/>
      </w:pPr>
      <w:rPr>
        <w:rFonts w:cs="Times New Roman" w:hint="eastAsia"/>
        <w:b/>
        <w:spacing w:val="0"/>
      </w:rPr>
    </w:lvl>
    <w:lvl w:ilvl="6">
      <w:start w:val="1"/>
      <w:numFmt w:val="decimal"/>
      <w:lvlText w:val="%1.%2.%3.%4.%5.%6.%7"/>
      <w:lvlJc w:val="left"/>
      <w:pPr>
        <w:tabs>
          <w:tab w:val="num" w:pos="2880"/>
        </w:tabs>
        <w:ind w:left="2880" w:hanging="1440"/>
      </w:pPr>
      <w:rPr>
        <w:rFonts w:cs="Times New Roman" w:hint="eastAsia"/>
        <w:b/>
        <w:spacing w:val="0"/>
      </w:rPr>
    </w:lvl>
    <w:lvl w:ilvl="7">
      <w:start w:val="1"/>
      <w:numFmt w:val="decimal"/>
      <w:lvlText w:val="%1.%2.%3.%4.%5.%6.%7.%8"/>
      <w:lvlJc w:val="left"/>
      <w:pPr>
        <w:tabs>
          <w:tab w:val="num" w:pos="3060"/>
        </w:tabs>
        <w:ind w:left="3060" w:hanging="1440"/>
      </w:pPr>
      <w:rPr>
        <w:rFonts w:cs="Times New Roman" w:hint="eastAsia"/>
        <w:b/>
        <w:spacing w:val="0"/>
      </w:rPr>
    </w:lvl>
    <w:lvl w:ilvl="8">
      <w:start w:val="1"/>
      <w:numFmt w:val="decimal"/>
      <w:lvlText w:val="%1.%2.%3.%4.%5.%6.%7.%8.%9"/>
      <w:lvlJc w:val="left"/>
      <w:pPr>
        <w:tabs>
          <w:tab w:val="num" w:pos="3600"/>
        </w:tabs>
        <w:ind w:left="3600" w:hanging="1800"/>
      </w:pPr>
      <w:rPr>
        <w:rFonts w:cs="Times New Roman" w:hint="eastAsia"/>
        <w:b/>
        <w:spacing w:val="0"/>
      </w:rPr>
    </w:lvl>
  </w:abstractNum>
  <w:abstractNum w:abstractNumId="11">
    <w:nsid w:val="0000000C"/>
    <w:multiLevelType w:val="singleLevel"/>
    <w:tmpl w:val="34089B2E"/>
    <w:lvl w:ilvl="0">
      <w:start w:val="1"/>
      <w:numFmt w:val="bullet"/>
      <w:pStyle w:val="Bullet"/>
      <w:lvlText w:val=""/>
      <w:lvlJc w:val="left"/>
      <w:pPr>
        <w:tabs>
          <w:tab w:val="num" w:pos="3154"/>
        </w:tabs>
        <w:ind w:left="3154" w:hanging="360"/>
      </w:pPr>
      <w:rPr>
        <w:rFonts w:ascii="Monotype Sorts" w:hAnsi="Monotype Sorts" w:hint="default"/>
        <w:spacing w:val="0"/>
      </w:rPr>
    </w:lvl>
  </w:abstractNum>
  <w:abstractNum w:abstractNumId="12">
    <w:nsid w:val="0000000D"/>
    <w:multiLevelType w:val="hybridMultilevel"/>
    <w:tmpl w:val="F9E687B4"/>
    <w:lvl w:ilvl="0" w:tplc="0409000F">
      <w:start w:val="1"/>
      <w:numFmt w:val="decimal"/>
      <w:lvlText w:val="%1."/>
      <w:lvlJc w:val="left"/>
      <w:pPr>
        <w:tabs>
          <w:tab w:val="num" w:pos="792"/>
        </w:tabs>
        <w:ind w:left="792" w:hanging="360"/>
      </w:pPr>
      <w:rPr>
        <w:rFonts w:cs="Times New Roman" w:hint="eastAsia"/>
        <w:spacing w:val="0"/>
      </w:rPr>
    </w:lvl>
    <w:lvl w:ilvl="1" w:tplc="04090003">
      <w:start w:val="1"/>
      <w:numFmt w:val="bullet"/>
      <w:lvlText w:val="o"/>
      <w:lvlJc w:val="left"/>
      <w:pPr>
        <w:tabs>
          <w:tab w:val="num" w:pos="1512"/>
        </w:tabs>
        <w:ind w:left="1512" w:hanging="360"/>
      </w:pPr>
      <w:rPr>
        <w:rFonts w:ascii="Courier New" w:hAnsi="Courier New" w:hint="default"/>
        <w:spacing w:val="0"/>
      </w:rPr>
    </w:lvl>
    <w:lvl w:ilvl="2" w:tplc="04090005">
      <w:start w:val="1"/>
      <w:numFmt w:val="bullet"/>
      <w:lvlText w:val=""/>
      <w:lvlJc w:val="left"/>
      <w:pPr>
        <w:tabs>
          <w:tab w:val="num" w:pos="2232"/>
        </w:tabs>
        <w:ind w:left="2232" w:hanging="360"/>
      </w:pPr>
      <w:rPr>
        <w:rFonts w:ascii="Wingdings" w:hAnsi="Wingdings" w:hint="default"/>
        <w:spacing w:val="0"/>
      </w:rPr>
    </w:lvl>
    <w:lvl w:ilvl="3" w:tplc="04090001">
      <w:start w:val="1"/>
      <w:numFmt w:val="bullet"/>
      <w:lvlText w:val=""/>
      <w:lvlJc w:val="left"/>
      <w:pPr>
        <w:tabs>
          <w:tab w:val="num" w:pos="2952"/>
        </w:tabs>
        <w:ind w:left="2952" w:hanging="360"/>
      </w:pPr>
      <w:rPr>
        <w:rFonts w:ascii="Symbol" w:hAnsi="Symbol" w:hint="default"/>
        <w:spacing w:val="0"/>
      </w:rPr>
    </w:lvl>
    <w:lvl w:ilvl="4" w:tplc="04090003">
      <w:start w:val="1"/>
      <w:numFmt w:val="bullet"/>
      <w:lvlText w:val="o"/>
      <w:lvlJc w:val="left"/>
      <w:pPr>
        <w:tabs>
          <w:tab w:val="num" w:pos="3672"/>
        </w:tabs>
        <w:ind w:left="3672" w:hanging="360"/>
      </w:pPr>
      <w:rPr>
        <w:rFonts w:ascii="Courier New" w:hAnsi="Courier New" w:hint="default"/>
        <w:spacing w:val="0"/>
      </w:rPr>
    </w:lvl>
    <w:lvl w:ilvl="5" w:tplc="04090005">
      <w:start w:val="1"/>
      <w:numFmt w:val="bullet"/>
      <w:lvlText w:val=""/>
      <w:lvlJc w:val="left"/>
      <w:pPr>
        <w:tabs>
          <w:tab w:val="num" w:pos="4392"/>
        </w:tabs>
        <w:ind w:left="4392" w:hanging="360"/>
      </w:pPr>
      <w:rPr>
        <w:rFonts w:ascii="Wingdings" w:hAnsi="Wingdings" w:hint="default"/>
        <w:spacing w:val="0"/>
      </w:rPr>
    </w:lvl>
    <w:lvl w:ilvl="6" w:tplc="04090001">
      <w:start w:val="1"/>
      <w:numFmt w:val="bullet"/>
      <w:lvlText w:val=""/>
      <w:lvlJc w:val="left"/>
      <w:pPr>
        <w:tabs>
          <w:tab w:val="num" w:pos="5112"/>
        </w:tabs>
        <w:ind w:left="5112" w:hanging="360"/>
      </w:pPr>
      <w:rPr>
        <w:rFonts w:ascii="Symbol" w:hAnsi="Symbol" w:hint="default"/>
        <w:spacing w:val="0"/>
      </w:rPr>
    </w:lvl>
    <w:lvl w:ilvl="7" w:tplc="04090003">
      <w:start w:val="1"/>
      <w:numFmt w:val="bullet"/>
      <w:lvlText w:val="o"/>
      <w:lvlJc w:val="left"/>
      <w:pPr>
        <w:tabs>
          <w:tab w:val="num" w:pos="5832"/>
        </w:tabs>
        <w:ind w:left="5832" w:hanging="360"/>
      </w:pPr>
      <w:rPr>
        <w:rFonts w:ascii="Courier New" w:hAnsi="Courier New" w:hint="default"/>
        <w:spacing w:val="0"/>
      </w:rPr>
    </w:lvl>
    <w:lvl w:ilvl="8" w:tplc="04090005">
      <w:start w:val="1"/>
      <w:numFmt w:val="bullet"/>
      <w:lvlText w:val=""/>
      <w:lvlJc w:val="left"/>
      <w:pPr>
        <w:tabs>
          <w:tab w:val="num" w:pos="6552"/>
        </w:tabs>
        <w:ind w:left="6552" w:hanging="360"/>
      </w:pPr>
      <w:rPr>
        <w:rFonts w:ascii="Wingdings" w:hAnsi="Wingdings" w:hint="default"/>
        <w:spacing w:val="0"/>
      </w:rPr>
    </w:lvl>
  </w:abstractNum>
  <w:abstractNum w:abstractNumId="13">
    <w:nsid w:val="0000000E"/>
    <w:multiLevelType w:val="hybridMultilevel"/>
    <w:tmpl w:val="BA6AF868"/>
    <w:lvl w:ilvl="0" w:tplc="0409000F">
      <w:start w:val="1"/>
      <w:numFmt w:val="decimal"/>
      <w:lvlText w:val="%1."/>
      <w:lvlJc w:val="left"/>
      <w:pPr>
        <w:tabs>
          <w:tab w:val="num" w:pos="360"/>
        </w:tabs>
        <w:ind w:left="360" w:hanging="360"/>
      </w:pPr>
      <w:rPr>
        <w:rFonts w:cs="Times New Roman"/>
        <w:spacing w:val="0"/>
      </w:rPr>
    </w:lvl>
    <w:lvl w:ilvl="1" w:tplc="04090019">
      <w:start w:val="1"/>
      <w:numFmt w:val="lowerLetter"/>
      <w:lvlText w:val="%2."/>
      <w:lvlJc w:val="left"/>
      <w:pPr>
        <w:tabs>
          <w:tab w:val="num" w:pos="1080"/>
        </w:tabs>
        <w:ind w:left="1080" w:hanging="360"/>
      </w:pPr>
      <w:rPr>
        <w:rFonts w:cs="Times New Roman"/>
        <w:spacing w:val="0"/>
      </w:rPr>
    </w:lvl>
    <w:lvl w:ilvl="2" w:tplc="0409001B">
      <w:start w:val="1"/>
      <w:numFmt w:val="lowerRoman"/>
      <w:lvlText w:val="%3."/>
      <w:lvlJc w:val="right"/>
      <w:pPr>
        <w:tabs>
          <w:tab w:val="num" w:pos="1800"/>
        </w:tabs>
        <w:ind w:left="1800" w:hanging="180"/>
      </w:pPr>
      <w:rPr>
        <w:rFonts w:cs="Times New Roman"/>
        <w:spacing w:val="0"/>
      </w:rPr>
    </w:lvl>
    <w:lvl w:ilvl="3" w:tplc="0409000F">
      <w:start w:val="1"/>
      <w:numFmt w:val="decimal"/>
      <w:lvlText w:val="%4."/>
      <w:lvlJc w:val="left"/>
      <w:pPr>
        <w:tabs>
          <w:tab w:val="num" w:pos="2520"/>
        </w:tabs>
        <w:ind w:left="2520" w:hanging="360"/>
      </w:pPr>
      <w:rPr>
        <w:rFonts w:cs="Times New Roman"/>
        <w:spacing w:val="0"/>
      </w:rPr>
    </w:lvl>
    <w:lvl w:ilvl="4" w:tplc="04090019">
      <w:start w:val="1"/>
      <w:numFmt w:val="lowerLetter"/>
      <w:lvlText w:val="%5."/>
      <w:lvlJc w:val="left"/>
      <w:pPr>
        <w:tabs>
          <w:tab w:val="num" w:pos="3240"/>
        </w:tabs>
        <w:ind w:left="3240" w:hanging="360"/>
      </w:pPr>
      <w:rPr>
        <w:rFonts w:cs="Times New Roman"/>
        <w:spacing w:val="0"/>
      </w:rPr>
    </w:lvl>
    <w:lvl w:ilvl="5" w:tplc="0409001B">
      <w:start w:val="1"/>
      <w:numFmt w:val="lowerRoman"/>
      <w:lvlText w:val="%6."/>
      <w:lvlJc w:val="right"/>
      <w:pPr>
        <w:tabs>
          <w:tab w:val="num" w:pos="3960"/>
        </w:tabs>
        <w:ind w:left="3960" w:hanging="180"/>
      </w:pPr>
      <w:rPr>
        <w:rFonts w:cs="Times New Roman"/>
        <w:spacing w:val="0"/>
      </w:rPr>
    </w:lvl>
    <w:lvl w:ilvl="6" w:tplc="0409000F">
      <w:start w:val="1"/>
      <w:numFmt w:val="decimal"/>
      <w:lvlText w:val="%7."/>
      <w:lvlJc w:val="left"/>
      <w:pPr>
        <w:tabs>
          <w:tab w:val="num" w:pos="4680"/>
        </w:tabs>
        <w:ind w:left="4680" w:hanging="360"/>
      </w:pPr>
      <w:rPr>
        <w:rFonts w:cs="Times New Roman"/>
        <w:spacing w:val="0"/>
      </w:rPr>
    </w:lvl>
    <w:lvl w:ilvl="7" w:tplc="04090019">
      <w:start w:val="1"/>
      <w:numFmt w:val="lowerLetter"/>
      <w:lvlText w:val="%8."/>
      <w:lvlJc w:val="left"/>
      <w:pPr>
        <w:tabs>
          <w:tab w:val="num" w:pos="5400"/>
        </w:tabs>
        <w:ind w:left="5400" w:hanging="360"/>
      </w:pPr>
      <w:rPr>
        <w:rFonts w:cs="Times New Roman"/>
        <w:spacing w:val="0"/>
      </w:rPr>
    </w:lvl>
    <w:lvl w:ilvl="8" w:tplc="0409001B">
      <w:start w:val="1"/>
      <w:numFmt w:val="lowerRoman"/>
      <w:lvlText w:val="%9."/>
      <w:lvlJc w:val="right"/>
      <w:pPr>
        <w:tabs>
          <w:tab w:val="num" w:pos="6120"/>
        </w:tabs>
        <w:ind w:left="6120" w:hanging="180"/>
      </w:pPr>
      <w:rPr>
        <w:rFonts w:cs="Times New Roman"/>
        <w:spacing w:val="0"/>
      </w:rPr>
    </w:lvl>
  </w:abstractNum>
  <w:abstractNum w:abstractNumId="14">
    <w:nsid w:val="0000000F"/>
    <w:multiLevelType w:val="singleLevel"/>
    <w:tmpl w:val="4F1C33EE"/>
    <w:lvl w:ilvl="0">
      <w:start w:val="3"/>
      <w:numFmt w:val="decimal"/>
      <w:lvlText w:val="1.5.%1"/>
      <w:lvlJc w:val="left"/>
      <w:pPr>
        <w:tabs>
          <w:tab w:val="num" w:pos="0"/>
        </w:tabs>
      </w:pPr>
      <w:rPr>
        <w:rFonts w:ascii="Times New Roman" w:hAnsi="Times New Roman" w:cs="Times New Roman" w:hint="default"/>
        <w:b/>
        <w:spacing w:val="0"/>
      </w:rPr>
    </w:lvl>
  </w:abstractNum>
  <w:abstractNum w:abstractNumId="15">
    <w:nsid w:val="00000010"/>
    <w:multiLevelType w:val="singleLevel"/>
    <w:tmpl w:val="584488A6"/>
    <w:lvl w:ilvl="0">
      <w:start w:val="1"/>
      <w:numFmt w:val="decimal"/>
      <w:lvlText w:val="1.%1"/>
      <w:lvlJc w:val="left"/>
      <w:pPr>
        <w:tabs>
          <w:tab w:val="num" w:pos="0"/>
        </w:tabs>
      </w:pPr>
      <w:rPr>
        <w:rFonts w:ascii="Times New Roman" w:hAnsi="Times New Roman" w:cs="Times New Roman" w:hint="default"/>
        <w:spacing w:val="0"/>
      </w:rPr>
    </w:lvl>
  </w:abstractNum>
  <w:abstractNum w:abstractNumId="16">
    <w:nsid w:val="00000011"/>
    <w:multiLevelType w:val="multilevel"/>
    <w:tmpl w:val="3BA6A65A"/>
    <w:lvl w:ilvl="0">
      <w:start w:val="1"/>
      <w:numFmt w:val="decimal"/>
      <w:lvlText w:val="%1"/>
      <w:lvlJc w:val="left"/>
      <w:pPr>
        <w:tabs>
          <w:tab w:val="num" w:pos="480"/>
        </w:tabs>
        <w:ind w:left="480" w:hanging="480"/>
      </w:pPr>
      <w:rPr>
        <w:rFonts w:cs="Times New Roman" w:hint="eastAsia"/>
        <w:b/>
        <w:spacing w:val="0"/>
      </w:rPr>
    </w:lvl>
    <w:lvl w:ilvl="1">
      <w:start w:val="10"/>
      <w:numFmt w:val="decimal"/>
      <w:lvlText w:val="%1.%2"/>
      <w:lvlJc w:val="left"/>
      <w:pPr>
        <w:tabs>
          <w:tab w:val="num" w:pos="660"/>
        </w:tabs>
        <w:ind w:left="660" w:hanging="480"/>
      </w:pPr>
      <w:rPr>
        <w:rFonts w:ascii="Times New Roman Bold" w:hAnsi="Times New Roman Bold" w:cs="Times New Roman" w:hint="default"/>
        <w:b/>
        <w:spacing w:val="0"/>
        <w:sz w:val="22"/>
        <w:szCs w:val="22"/>
      </w:rPr>
    </w:lvl>
    <w:lvl w:ilvl="2">
      <w:start w:val="1"/>
      <w:numFmt w:val="decimal"/>
      <w:lvlText w:val="%1.%2.%3"/>
      <w:lvlJc w:val="left"/>
      <w:pPr>
        <w:tabs>
          <w:tab w:val="num" w:pos="1080"/>
        </w:tabs>
        <w:ind w:left="1080" w:hanging="720"/>
      </w:pPr>
      <w:rPr>
        <w:rFonts w:cs="Times New Roman" w:hint="eastAsia"/>
        <w:b/>
        <w:spacing w:val="0"/>
        <w:sz w:val="20"/>
        <w:szCs w:val="20"/>
      </w:rPr>
    </w:lvl>
    <w:lvl w:ilvl="3">
      <w:start w:val="1"/>
      <w:numFmt w:val="decimal"/>
      <w:lvlText w:val="%1.%2.%3.%4"/>
      <w:lvlJc w:val="left"/>
      <w:pPr>
        <w:tabs>
          <w:tab w:val="num" w:pos="1260"/>
        </w:tabs>
        <w:ind w:left="1260" w:hanging="720"/>
      </w:pPr>
      <w:rPr>
        <w:rFonts w:cs="Times New Roman" w:hint="eastAsia"/>
        <w:b/>
        <w:spacing w:val="0"/>
      </w:rPr>
    </w:lvl>
    <w:lvl w:ilvl="4">
      <w:start w:val="1"/>
      <w:numFmt w:val="decimal"/>
      <w:lvlText w:val="%1.%2.%3.%4.%5"/>
      <w:lvlJc w:val="left"/>
      <w:pPr>
        <w:tabs>
          <w:tab w:val="num" w:pos="1800"/>
        </w:tabs>
        <w:ind w:left="1800" w:hanging="1080"/>
      </w:pPr>
      <w:rPr>
        <w:rFonts w:cs="Times New Roman" w:hint="eastAsia"/>
        <w:b/>
        <w:spacing w:val="0"/>
      </w:rPr>
    </w:lvl>
    <w:lvl w:ilvl="5">
      <w:start w:val="1"/>
      <w:numFmt w:val="decimal"/>
      <w:lvlText w:val="%1.%2.%3.%4.%5.%6"/>
      <w:lvlJc w:val="left"/>
      <w:pPr>
        <w:tabs>
          <w:tab w:val="num" w:pos="1980"/>
        </w:tabs>
        <w:ind w:left="1980" w:hanging="1080"/>
      </w:pPr>
      <w:rPr>
        <w:rFonts w:cs="Times New Roman" w:hint="eastAsia"/>
        <w:b/>
        <w:spacing w:val="0"/>
      </w:rPr>
    </w:lvl>
    <w:lvl w:ilvl="6">
      <w:start w:val="1"/>
      <w:numFmt w:val="decimal"/>
      <w:lvlText w:val="%1.%2.%3.%4.%5.%6.%7"/>
      <w:lvlJc w:val="left"/>
      <w:pPr>
        <w:tabs>
          <w:tab w:val="num" w:pos="2520"/>
        </w:tabs>
        <w:ind w:left="2520" w:hanging="1440"/>
      </w:pPr>
      <w:rPr>
        <w:rFonts w:cs="Times New Roman" w:hint="eastAsia"/>
        <w:b/>
        <w:spacing w:val="0"/>
      </w:rPr>
    </w:lvl>
    <w:lvl w:ilvl="7">
      <w:start w:val="1"/>
      <w:numFmt w:val="decimal"/>
      <w:lvlText w:val="%1.%2.%3.%4.%5.%6.%7.%8"/>
      <w:lvlJc w:val="left"/>
      <w:pPr>
        <w:tabs>
          <w:tab w:val="num" w:pos="2700"/>
        </w:tabs>
        <w:ind w:left="2700" w:hanging="1440"/>
      </w:pPr>
      <w:rPr>
        <w:rFonts w:cs="Times New Roman" w:hint="eastAsia"/>
        <w:b/>
        <w:spacing w:val="0"/>
      </w:rPr>
    </w:lvl>
    <w:lvl w:ilvl="8">
      <w:start w:val="1"/>
      <w:numFmt w:val="decimal"/>
      <w:lvlText w:val="%1.%2.%3.%4.%5.%6.%7.%8.%9"/>
      <w:lvlJc w:val="left"/>
      <w:pPr>
        <w:tabs>
          <w:tab w:val="num" w:pos="3240"/>
        </w:tabs>
        <w:ind w:left="3240" w:hanging="1800"/>
      </w:pPr>
      <w:rPr>
        <w:rFonts w:cs="Times New Roman" w:hint="eastAsia"/>
        <w:b/>
        <w:spacing w:val="0"/>
      </w:rPr>
    </w:lvl>
  </w:abstractNum>
  <w:abstractNum w:abstractNumId="17">
    <w:nsid w:val="00000012"/>
    <w:multiLevelType w:val="singleLevel"/>
    <w:tmpl w:val="96A4AD70"/>
    <w:lvl w:ilvl="0">
      <w:start w:val="5"/>
      <w:numFmt w:val="decimal"/>
      <w:lvlText w:val="1.5.%1"/>
      <w:lvlJc w:val="left"/>
      <w:pPr>
        <w:tabs>
          <w:tab w:val="num" w:pos="0"/>
        </w:tabs>
      </w:pPr>
      <w:rPr>
        <w:rFonts w:ascii="Times New Roman" w:hAnsi="Times New Roman" w:cs="Times New Roman" w:hint="default"/>
        <w:b/>
        <w:spacing w:val="0"/>
      </w:rPr>
    </w:lvl>
  </w:abstractNum>
  <w:abstractNum w:abstractNumId="18">
    <w:nsid w:val="00000013"/>
    <w:multiLevelType w:val="multilevel"/>
    <w:tmpl w:val="284067EC"/>
    <w:lvl w:ilvl="0">
      <w:start w:val="1"/>
      <w:numFmt w:val="decimal"/>
      <w:lvlText w:val="%1"/>
      <w:lvlJc w:val="left"/>
      <w:pPr>
        <w:tabs>
          <w:tab w:val="num" w:pos="840"/>
        </w:tabs>
        <w:ind w:left="840" w:hanging="480"/>
      </w:pPr>
      <w:rPr>
        <w:rFonts w:ascii="Times New Roman Bold" w:hAnsi="Times New Roman Bold" w:cs="Times New Roman" w:hint="default"/>
        <w:b/>
        <w:i w:val="0"/>
        <w:spacing w:val="0"/>
        <w:sz w:val="22"/>
        <w:szCs w:val="22"/>
      </w:rPr>
    </w:lvl>
    <w:lvl w:ilvl="1">
      <w:start w:val="10"/>
      <w:numFmt w:val="decimal"/>
      <w:lvlText w:val="%1.%2"/>
      <w:lvlJc w:val="left"/>
      <w:pPr>
        <w:tabs>
          <w:tab w:val="num" w:pos="1020"/>
        </w:tabs>
        <w:ind w:left="1020" w:hanging="480"/>
      </w:pPr>
      <w:rPr>
        <w:rFonts w:ascii="Times New Roman" w:hAnsi="Times New Roman" w:cs="Times New Roman" w:hint="default"/>
        <w:b/>
        <w:i w:val="0"/>
        <w:spacing w:val="0"/>
        <w:sz w:val="22"/>
        <w:szCs w:val="22"/>
      </w:rPr>
    </w:lvl>
    <w:lvl w:ilvl="2">
      <w:start w:val="2"/>
      <w:numFmt w:val="decimal"/>
      <w:lvlText w:val="%1.%2.%3"/>
      <w:lvlJc w:val="left"/>
      <w:pPr>
        <w:tabs>
          <w:tab w:val="num" w:pos="1560"/>
        </w:tabs>
        <w:ind w:left="1560" w:hanging="720"/>
      </w:pPr>
      <w:rPr>
        <w:rFonts w:ascii="Times New Roman" w:hAnsi="Times New Roman" w:cs="Times New Roman" w:hint="default"/>
        <w:b/>
        <w:i w:val="0"/>
        <w:spacing w:val="0"/>
        <w:sz w:val="20"/>
        <w:szCs w:val="20"/>
      </w:rPr>
    </w:lvl>
    <w:lvl w:ilvl="3">
      <w:start w:val="1"/>
      <w:numFmt w:val="decimal"/>
      <w:lvlText w:val="%1.%2.3.2"/>
      <w:lvlJc w:val="left"/>
      <w:pPr>
        <w:tabs>
          <w:tab w:val="num" w:pos="1620"/>
        </w:tabs>
        <w:ind w:left="1620" w:hanging="720"/>
      </w:pPr>
      <w:rPr>
        <w:rFonts w:cs="Times New Roman" w:hint="eastAsia"/>
        <w:b/>
        <w:i w:val="0"/>
        <w:spacing w:val="0"/>
        <w:sz w:val="20"/>
        <w:szCs w:val="20"/>
      </w:rPr>
    </w:lvl>
    <w:lvl w:ilvl="4">
      <w:start w:val="1"/>
      <w:numFmt w:val="decimal"/>
      <w:lvlText w:val="%1.%2.%3.%4.%5"/>
      <w:lvlJc w:val="left"/>
      <w:pPr>
        <w:tabs>
          <w:tab w:val="num" w:pos="2160"/>
        </w:tabs>
        <w:ind w:left="2160" w:hanging="1080"/>
      </w:pPr>
      <w:rPr>
        <w:rFonts w:cs="Times New Roman" w:hint="eastAsia"/>
        <w:b/>
        <w:i w:val="0"/>
        <w:spacing w:val="0"/>
        <w:sz w:val="22"/>
        <w:szCs w:val="22"/>
      </w:rPr>
    </w:lvl>
    <w:lvl w:ilvl="5">
      <w:start w:val="1"/>
      <w:numFmt w:val="decimal"/>
      <w:lvlText w:val="%1.%2.%3.%4.%5.%6"/>
      <w:lvlJc w:val="left"/>
      <w:pPr>
        <w:tabs>
          <w:tab w:val="num" w:pos="2340"/>
        </w:tabs>
        <w:ind w:left="2340" w:hanging="1080"/>
      </w:pPr>
      <w:rPr>
        <w:rFonts w:cs="Times New Roman" w:hint="eastAsia"/>
        <w:b/>
        <w:spacing w:val="0"/>
      </w:rPr>
    </w:lvl>
    <w:lvl w:ilvl="6">
      <w:start w:val="1"/>
      <w:numFmt w:val="decimal"/>
      <w:lvlText w:val="%1.%2.%3.%4.%5.%6.%7"/>
      <w:lvlJc w:val="left"/>
      <w:pPr>
        <w:tabs>
          <w:tab w:val="num" w:pos="2880"/>
        </w:tabs>
        <w:ind w:left="2880" w:hanging="1440"/>
      </w:pPr>
      <w:rPr>
        <w:rFonts w:cs="Times New Roman" w:hint="eastAsia"/>
        <w:b/>
        <w:spacing w:val="0"/>
      </w:rPr>
    </w:lvl>
    <w:lvl w:ilvl="7">
      <w:start w:val="1"/>
      <w:numFmt w:val="decimal"/>
      <w:lvlText w:val="%1.%2.%3.%4.%5.%6.%7.%8"/>
      <w:lvlJc w:val="left"/>
      <w:pPr>
        <w:tabs>
          <w:tab w:val="num" w:pos="3060"/>
        </w:tabs>
        <w:ind w:left="3060" w:hanging="1440"/>
      </w:pPr>
      <w:rPr>
        <w:rFonts w:cs="Times New Roman" w:hint="eastAsia"/>
        <w:b/>
        <w:spacing w:val="0"/>
      </w:rPr>
    </w:lvl>
    <w:lvl w:ilvl="8">
      <w:start w:val="1"/>
      <w:numFmt w:val="decimal"/>
      <w:lvlText w:val="%1.%2.%3.%4.%5.%6.%7.%8.%9"/>
      <w:lvlJc w:val="left"/>
      <w:pPr>
        <w:tabs>
          <w:tab w:val="num" w:pos="3600"/>
        </w:tabs>
        <w:ind w:left="3600" w:hanging="1800"/>
      </w:pPr>
      <w:rPr>
        <w:rFonts w:cs="Times New Roman" w:hint="eastAsia"/>
        <w:b/>
        <w:spacing w:val="0"/>
      </w:rPr>
    </w:lvl>
  </w:abstractNum>
  <w:abstractNum w:abstractNumId="19">
    <w:nsid w:val="035B6DBB"/>
    <w:multiLevelType w:val="hybridMultilevel"/>
    <w:tmpl w:val="C9D4551C"/>
    <w:lvl w:ilvl="0" w:tplc="407E8036">
      <w:start w:val="1"/>
      <w:numFmt w:val="decimal"/>
      <w:lvlText w:val="%1."/>
      <w:lvlJc w:val="left"/>
      <w:pPr>
        <w:tabs>
          <w:tab w:val="num" w:pos="3300"/>
        </w:tabs>
        <w:ind w:left="33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3B13FB"/>
    <w:multiLevelType w:val="hybridMultilevel"/>
    <w:tmpl w:val="FDA0A126"/>
    <w:lvl w:ilvl="0" w:tplc="5D8AE926">
      <w:start w:val="1"/>
      <w:numFmt w:val="upperLetter"/>
      <w:lvlText w:val="%1."/>
      <w:lvlJc w:val="left"/>
      <w:pPr>
        <w:tabs>
          <w:tab w:val="num" w:pos="2520"/>
        </w:tabs>
        <w:ind w:left="2520" w:hanging="360"/>
      </w:pPr>
      <w:rPr>
        <w:rFonts w:cs="Times New Roman" w:hint="default"/>
      </w:rPr>
    </w:lvl>
    <w:lvl w:ilvl="1" w:tplc="50926926">
      <w:start w:val="2"/>
      <w:numFmt w:val="lowerLetter"/>
      <w:lvlText w:val="(%2)"/>
      <w:lvlJc w:val="left"/>
      <w:pPr>
        <w:tabs>
          <w:tab w:val="num" w:pos="3180"/>
        </w:tabs>
        <w:ind w:left="3180" w:hanging="360"/>
      </w:pPr>
      <w:rPr>
        <w:rFonts w:cs="Times New Roman" w:hint="default"/>
      </w:rPr>
    </w:lvl>
    <w:lvl w:ilvl="2" w:tplc="D23CEA40">
      <w:start w:val="1"/>
      <w:numFmt w:val="decimal"/>
      <w:lvlText w:val="%3."/>
      <w:lvlJc w:val="left"/>
      <w:pPr>
        <w:tabs>
          <w:tab w:val="num" w:pos="4440"/>
        </w:tabs>
        <w:ind w:left="4440" w:hanging="720"/>
      </w:pPr>
      <w:rPr>
        <w:rFonts w:cs="Times New Roman" w:hint="default"/>
      </w:rPr>
    </w:lvl>
    <w:lvl w:ilvl="3" w:tplc="0409000F" w:tentative="1">
      <w:start w:val="1"/>
      <w:numFmt w:val="decimal"/>
      <w:lvlText w:val="%4."/>
      <w:lvlJc w:val="left"/>
      <w:pPr>
        <w:tabs>
          <w:tab w:val="num" w:pos="4620"/>
        </w:tabs>
        <w:ind w:left="4620" w:hanging="360"/>
      </w:pPr>
      <w:rPr>
        <w:rFonts w:cs="Times New Roman"/>
      </w:rPr>
    </w:lvl>
    <w:lvl w:ilvl="4" w:tplc="04090019" w:tentative="1">
      <w:start w:val="1"/>
      <w:numFmt w:val="lowerLetter"/>
      <w:lvlText w:val="%5."/>
      <w:lvlJc w:val="left"/>
      <w:pPr>
        <w:tabs>
          <w:tab w:val="num" w:pos="5340"/>
        </w:tabs>
        <w:ind w:left="5340" w:hanging="360"/>
      </w:pPr>
      <w:rPr>
        <w:rFonts w:cs="Times New Roman"/>
      </w:rPr>
    </w:lvl>
    <w:lvl w:ilvl="5" w:tplc="0409001B" w:tentative="1">
      <w:start w:val="1"/>
      <w:numFmt w:val="lowerRoman"/>
      <w:lvlText w:val="%6."/>
      <w:lvlJc w:val="right"/>
      <w:pPr>
        <w:tabs>
          <w:tab w:val="num" w:pos="6060"/>
        </w:tabs>
        <w:ind w:left="6060" w:hanging="180"/>
      </w:pPr>
      <w:rPr>
        <w:rFonts w:cs="Times New Roman"/>
      </w:rPr>
    </w:lvl>
    <w:lvl w:ilvl="6" w:tplc="0409000F" w:tentative="1">
      <w:start w:val="1"/>
      <w:numFmt w:val="decimal"/>
      <w:lvlText w:val="%7."/>
      <w:lvlJc w:val="left"/>
      <w:pPr>
        <w:tabs>
          <w:tab w:val="num" w:pos="6780"/>
        </w:tabs>
        <w:ind w:left="6780" w:hanging="360"/>
      </w:pPr>
      <w:rPr>
        <w:rFonts w:cs="Times New Roman"/>
      </w:rPr>
    </w:lvl>
    <w:lvl w:ilvl="7" w:tplc="04090019" w:tentative="1">
      <w:start w:val="1"/>
      <w:numFmt w:val="lowerLetter"/>
      <w:lvlText w:val="%8."/>
      <w:lvlJc w:val="left"/>
      <w:pPr>
        <w:tabs>
          <w:tab w:val="num" w:pos="7500"/>
        </w:tabs>
        <w:ind w:left="7500" w:hanging="360"/>
      </w:pPr>
      <w:rPr>
        <w:rFonts w:cs="Times New Roman"/>
      </w:rPr>
    </w:lvl>
    <w:lvl w:ilvl="8" w:tplc="0409001B" w:tentative="1">
      <w:start w:val="1"/>
      <w:numFmt w:val="lowerRoman"/>
      <w:lvlText w:val="%9."/>
      <w:lvlJc w:val="right"/>
      <w:pPr>
        <w:tabs>
          <w:tab w:val="num" w:pos="8220"/>
        </w:tabs>
        <w:ind w:left="8220" w:hanging="180"/>
      </w:pPr>
      <w:rPr>
        <w:rFonts w:cs="Times New Roman"/>
      </w:rPr>
    </w:lvl>
  </w:abstractNum>
  <w:abstractNum w:abstractNumId="21">
    <w:nsid w:val="24EA6C9C"/>
    <w:multiLevelType w:val="hybridMultilevel"/>
    <w:tmpl w:val="F3BE757A"/>
    <w:lvl w:ilvl="0" w:tplc="04090017">
      <w:start w:val="1"/>
      <w:numFmt w:val="lowerLetter"/>
      <w:lvlText w:val="%1)"/>
      <w:lvlJc w:val="left"/>
      <w:pPr>
        <w:tabs>
          <w:tab w:val="num" w:pos="1080"/>
        </w:tabs>
        <w:ind w:left="1080" w:hanging="360"/>
      </w:pPr>
      <w:rPr>
        <w:rFonts w:hint="eastAsia"/>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22">
    <w:nsid w:val="265C614B"/>
    <w:multiLevelType w:val="hybridMultilevel"/>
    <w:tmpl w:val="C7967EBA"/>
    <w:lvl w:ilvl="0" w:tplc="0E36B1EE">
      <w:start w:val="1"/>
      <w:numFmt w:val="decimal"/>
      <w:lvlText w:val="%1."/>
      <w:lvlJc w:val="left"/>
      <w:pPr>
        <w:tabs>
          <w:tab w:val="num" w:pos="1500"/>
        </w:tabs>
        <w:ind w:left="150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6A409E7"/>
    <w:multiLevelType w:val="hybridMultilevel"/>
    <w:tmpl w:val="7DCC632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4FF66582"/>
    <w:multiLevelType w:val="multilevel"/>
    <w:tmpl w:val="097C24C6"/>
    <w:lvl w:ilvl="0">
      <w:start w:val="1"/>
      <w:numFmt w:val="decimal"/>
      <w:lvlText w:val="%1."/>
      <w:lvlJc w:val="left"/>
      <w:pPr>
        <w:tabs>
          <w:tab w:val="num" w:pos="360"/>
        </w:tabs>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5D776495"/>
    <w:multiLevelType w:val="hybridMultilevel"/>
    <w:tmpl w:val="0910299A"/>
    <w:lvl w:ilvl="0" w:tplc="0409000F">
      <w:start w:val="1"/>
      <w:numFmt w:val="decimal"/>
      <w:lvlText w:val="%1."/>
      <w:lvlJc w:val="left"/>
      <w:pPr>
        <w:tabs>
          <w:tab w:val="num" w:pos="1008"/>
        </w:tabs>
        <w:ind w:left="1008" w:hanging="360"/>
      </w:pPr>
      <w:rPr>
        <w:rFonts w:cs="Times New Roman"/>
        <w:spacing w:val="0"/>
      </w:rPr>
    </w:lvl>
    <w:lvl w:ilvl="1" w:tplc="04090019">
      <w:start w:val="1"/>
      <w:numFmt w:val="lowerLetter"/>
      <w:lvlText w:val="%2."/>
      <w:lvlJc w:val="left"/>
      <w:pPr>
        <w:tabs>
          <w:tab w:val="num" w:pos="1663"/>
        </w:tabs>
        <w:ind w:left="1663" w:hanging="360"/>
      </w:pPr>
      <w:rPr>
        <w:rFonts w:cs="Times New Roman"/>
        <w:spacing w:val="0"/>
      </w:rPr>
    </w:lvl>
    <w:lvl w:ilvl="2" w:tplc="04090001">
      <w:start w:val="1"/>
      <w:numFmt w:val="bullet"/>
      <w:lvlText w:val=""/>
      <w:lvlJc w:val="left"/>
      <w:pPr>
        <w:tabs>
          <w:tab w:val="num" w:pos="2563"/>
        </w:tabs>
        <w:ind w:left="2563" w:hanging="360"/>
      </w:pPr>
      <w:rPr>
        <w:rFonts w:ascii="Symbol" w:hAnsi="Symbol" w:hint="default"/>
        <w:spacing w:val="0"/>
      </w:rPr>
    </w:lvl>
    <w:lvl w:ilvl="3" w:tplc="0409000F">
      <w:start w:val="1"/>
      <w:numFmt w:val="decimal"/>
      <w:lvlText w:val="%4."/>
      <w:lvlJc w:val="left"/>
      <w:pPr>
        <w:tabs>
          <w:tab w:val="num" w:pos="3103"/>
        </w:tabs>
        <w:ind w:left="3103" w:hanging="360"/>
      </w:pPr>
      <w:rPr>
        <w:rFonts w:cs="Times New Roman"/>
        <w:spacing w:val="0"/>
      </w:rPr>
    </w:lvl>
    <w:lvl w:ilvl="4" w:tplc="04090019">
      <w:start w:val="1"/>
      <w:numFmt w:val="lowerLetter"/>
      <w:lvlText w:val="%5."/>
      <w:lvlJc w:val="left"/>
      <w:pPr>
        <w:tabs>
          <w:tab w:val="num" w:pos="3823"/>
        </w:tabs>
        <w:ind w:left="3823" w:hanging="360"/>
      </w:pPr>
      <w:rPr>
        <w:rFonts w:cs="Times New Roman"/>
        <w:spacing w:val="0"/>
      </w:rPr>
    </w:lvl>
    <w:lvl w:ilvl="5" w:tplc="0409001B">
      <w:start w:val="1"/>
      <w:numFmt w:val="lowerRoman"/>
      <w:lvlText w:val="%6."/>
      <w:lvlJc w:val="right"/>
      <w:pPr>
        <w:tabs>
          <w:tab w:val="num" w:pos="4543"/>
        </w:tabs>
        <w:ind w:left="4543" w:hanging="180"/>
      </w:pPr>
      <w:rPr>
        <w:rFonts w:cs="Times New Roman"/>
        <w:spacing w:val="0"/>
      </w:rPr>
    </w:lvl>
    <w:lvl w:ilvl="6" w:tplc="0409000F">
      <w:start w:val="1"/>
      <w:numFmt w:val="decimal"/>
      <w:lvlText w:val="%7."/>
      <w:lvlJc w:val="left"/>
      <w:pPr>
        <w:tabs>
          <w:tab w:val="num" w:pos="5263"/>
        </w:tabs>
        <w:ind w:left="5263" w:hanging="360"/>
      </w:pPr>
      <w:rPr>
        <w:rFonts w:cs="Times New Roman"/>
        <w:spacing w:val="0"/>
      </w:rPr>
    </w:lvl>
    <w:lvl w:ilvl="7" w:tplc="04090019">
      <w:start w:val="1"/>
      <w:numFmt w:val="lowerLetter"/>
      <w:lvlText w:val="%8."/>
      <w:lvlJc w:val="left"/>
      <w:pPr>
        <w:tabs>
          <w:tab w:val="num" w:pos="5983"/>
        </w:tabs>
        <w:ind w:left="5983" w:hanging="360"/>
      </w:pPr>
      <w:rPr>
        <w:rFonts w:cs="Times New Roman"/>
        <w:spacing w:val="0"/>
      </w:rPr>
    </w:lvl>
    <w:lvl w:ilvl="8" w:tplc="0409001B">
      <w:start w:val="1"/>
      <w:numFmt w:val="lowerRoman"/>
      <w:lvlText w:val="%9."/>
      <w:lvlJc w:val="right"/>
      <w:pPr>
        <w:tabs>
          <w:tab w:val="num" w:pos="6703"/>
        </w:tabs>
        <w:ind w:left="6703" w:hanging="180"/>
      </w:pPr>
      <w:rPr>
        <w:rFonts w:cs="Times New Roman"/>
        <w:spacing w:val="0"/>
      </w:rPr>
    </w:lvl>
  </w:abstractNum>
  <w:abstractNum w:abstractNumId="26">
    <w:nsid w:val="60101A9C"/>
    <w:multiLevelType w:val="hybridMultilevel"/>
    <w:tmpl w:val="ECA868EC"/>
    <w:lvl w:ilvl="0" w:tplc="04090019">
      <w:start w:val="1"/>
      <w:numFmt w:val="lowerLetter"/>
      <w:lvlText w:val="%1."/>
      <w:lvlJc w:val="left"/>
      <w:pPr>
        <w:tabs>
          <w:tab w:val="num" w:pos="1776"/>
        </w:tabs>
        <w:ind w:left="1776" w:hanging="360"/>
      </w:pPr>
      <w:rPr>
        <w:rFonts w:hint="eastAsia"/>
        <w:spacing w:val="0"/>
      </w:rPr>
    </w:lvl>
    <w:lvl w:ilvl="1" w:tplc="04090003">
      <w:start w:val="1"/>
      <w:numFmt w:val="bullet"/>
      <w:lvlText w:val="o"/>
      <w:lvlJc w:val="left"/>
      <w:pPr>
        <w:tabs>
          <w:tab w:val="num" w:pos="2496"/>
        </w:tabs>
        <w:ind w:left="2496" w:hanging="360"/>
      </w:pPr>
      <w:rPr>
        <w:rFonts w:ascii="Courier New" w:hAnsi="Courier New" w:hint="default"/>
        <w:spacing w:val="0"/>
      </w:rPr>
    </w:lvl>
    <w:lvl w:ilvl="2" w:tplc="04090005">
      <w:start w:val="1"/>
      <w:numFmt w:val="bullet"/>
      <w:lvlText w:val=""/>
      <w:lvlJc w:val="left"/>
      <w:pPr>
        <w:tabs>
          <w:tab w:val="num" w:pos="3216"/>
        </w:tabs>
        <w:ind w:left="3216" w:hanging="360"/>
      </w:pPr>
      <w:rPr>
        <w:rFonts w:ascii="Wingdings" w:hAnsi="Wingdings" w:hint="default"/>
        <w:spacing w:val="0"/>
      </w:rPr>
    </w:lvl>
    <w:lvl w:ilvl="3" w:tplc="04090001">
      <w:start w:val="1"/>
      <w:numFmt w:val="bullet"/>
      <w:lvlText w:val=""/>
      <w:lvlJc w:val="left"/>
      <w:pPr>
        <w:tabs>
          <w:tab w:val="num" w:pos="3936"/>
        </w:tabs>
        <w:ind w:left="3936" w:hanging="360"/>
      </w:pPr>
      <w:rPr>
        <w:rFonts w:ascii="Symbol" w:hAnsi="Symbol" w:hint="default"/>
        <w:spacing w:val="0"/>
      </w:rPr>
    </w:lvl>
    <w:lvl w:ilvl="4" w:tplc="04090003">
      <w:start w:val="1"/>
      <w:numFmt w:val="bullet"/>
      <w:lvlText w:val="o"/>
      <w:lvlJc w:val="left"/>
      <w:pPr>
        <w:tabs>
          <w:tab w:val="num" w:pos="4656"/>
        </w:tabs>
        <w:ind w:left="4656" w:hanging="360"/>
      </w:pPr>
      <w:rPr>
        <w:rFonts w:ascii="Courier New" w:hAnsi="Courier New" w:hint="default"/>
        <w:spacing w:val="0"/>
      </w:rPr>
    </w:lvl>
    <w:lvl w:ilvl="5" w:tplc="04090005">
      <w:start w:val="1"/>
      <w:numFmt w:val="bullet"/>
      <w:lvlText w:val=""/>
      <w:lvlJc w:val="left"/>
      <w:pPr>
        <w:tabs>
          <w:tab w:val="num" w:pos="5376"/>
        </w:tabs>
        <w:ind w:left="5376" w:hanging="360"/>
      </w:pPr>
      <w:rPr>
        <w:rFonts w:ascii="Wingdings" w:hAnsi="Wingdings" w:hint="default"/>
        <w:spacing w:val="0"/>
      </w:rPr>
    </w:lvl>
    <w:lvl w:ilvl="6" w:tplc="04090001">
      <w:start w:val="1"/>
      <w:numFmt w:val="bullet"/>
      <w:lvlText w:val=""/>
      <w:lvlJc w:val="left"/>
      <w:pPr>
        <w:tabs>
          <w:tab w:val="num" w:pos="6096"/>
        </w:tabs>
        <w:ind w:left="6096" w:hanging="360"/>
      </w:pPr>
      <w:rPr>
        <w:rFonts w:ascii="Symbol" w:hAnsi="Symbol" w:hint="default"/>
        <w:spacing w:val="0"/>
      </w:rPr>
    </w:lvl>
    <w:lvl w:ilvl="7" w:tplc="04090003">
      <w:start w:val="1"/>
      <w:numFmt w:val="bullet"/>
      <w:lvlText w:val="o"/>
      <w:lvlJc w:val="left"/>
      <w:pPr>
        <w:tabs>
          <w:tab w:val="num" w:pos="6816"/>
        </w:tabs>
        <w:ind w:left="6816" w:hanging="360"/>
      </w:pPr>
      <w:rPr>
        <w:rFonts w:ascii="Courier New" w:hAnsi="Courier New" w:hint="default"/>
        <w:spacing w:val="0"/>
      </w:rPr>
    </w:lvl>
    <w:lvl w:ilvl="8" w:tplc="04090005">
      <w:start w:val="1"/>
      <w:numFmt w:val="bullet"/>
      <w:lvlText w:val=""/>
      <w:lvlJc w:val="left"/>
      <w:pPr>
        <w:tabs>
          <w:tab w:val="num" w:pos="7536"/>
        </w:tabs>
        <w:ind w:left="7536" w:hanging="360"/>
      </w:pPr>
      <w:rPr>
        <w:rFonts w:ascii="Wingdings" w:hAnsi="Wingdings" w:hint="default"/>
        <w:spacing w:val="0"/>
      </w:rPr>
    </w:lvl>
  </w:abstractNum>
  <w:abstractNum w:abstractNumId="27">
    <w:nsid w:val="69BF0CAB"/>
    <w:multiLevelType w:val="hybridMultilevel"/>
    <w:tmpl w:val="7DCC63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DD84B57"/>
    <w:multiLevelType w:val="hybridMultilevel"/>
    <w:tmpl w:val="35428630"/>
    <w:lvl w:ilvl="0" w:tplc="04090001">
      <w:start w:val="1"/>
      <w:numFmt w:val="bullet"/>
      <w:lvlText w:val=""/>
      <w:lvlJc w:val="left"/>
      <w:pPr>
        <w:ind w:left="1800" w:hanging="360"/>
      </w:pPr>
      <w:rPr>
        <w:rFonts w:ascii="Symbol" w:hAnsi="Symbol" w:hint="default"/>
        <w:spacing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59F38DB"/>
    <w:multiLevelType w:val="hybridMultilevel"/>
    <w:tmpl w:val="5A0CD8E4"/>
    <w:lvl w:ilvl="0" w:tplc="2FFAD04C">
      <w:start w:val="1"/>
      <w:numFmt w:val="decimal"/>
      <w:lvlText w:val="%1."/>
      <w:lvlJc w:val="left"/>
      <w:pPr>
        <w:tabs>
          <w:tab w:val="num" w:pos="2520"/>
        </w:tabs>
        <w:ind w:left="2520" w:hanging="360"/>
      </w:pPr>
      <w:rPr>
        <w:rFonts w:ascii="Times New Roman" w:hAnsi="Times New Roman" w:cs="Times New Roman" w:hint="default"/>
        <w:sz w:val="20"/>
        <w:szCs w:val="20"/>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30">
    <w:nsid w:val="7AC2393B"/>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14"/>
  </w:num>
  <w:num w:numId="3">
    <w:abstractNumId w:val="17"/>
  </w:num>
  <w:num w:numId="4">
    <w:abstractNumId w:val="7"/>
  </w:num>
  <w:num w:numId="5">
    <w:abstractNumId w:val="3"/>
  </w:num>
  <w:num w:numId="6">
    <w:abstractNumId w:val="13"/>
  </w:num>
  <w:num w:numId="7">
    <w:abstractNumId w:val="11"/>
  </w:num>
  <w:num w:numId="8">
    <w:abstractNumId w:val="2"/>
  </w:num>
  <w:num w:numId="9">
    <w:abstractNumId w:val="9"/>
  </w:num>
  <w:num w:numId="10">
    <w:abstractNumId w:val="6"/>
  </w:num>
  <w:num w:numId="11">
    <w:abstractNumId w:val="0"/>
  </w:num>
  <w:num w:numId="12">
    <w:abstractNumId w:val="12"/>
  </w:num>
  <w:num w:numId="13">
    <w:abstractNumId w:val="8"/>
  </w:num>
  <w:num w:numId="14">
    <w:abstractNumId w:val="5"/>
  </w:num>
  <w:num w:numId="15">
    <w:abstractNumId w:val="16"/>
  </w:num>
  <w:num w:numId="16">
    <w:abstractNumId w:val="1"/>
  </w:num>
  <w:num w:numId="17">
    <w:abstractNumId w:val="10"/>
  </w:num>
  <w:num w:numId="18">
    <w:abstractNumId w:val="4"/>
  </w:num>
  <w:num w:numId="19">
    <w:abstractNumId w:val="18"/>
  </w:num>
  <w:num w:numId="20">
    <w:abstractNumId w:val="3"/>
    <w:lvlOverride w:ilvl="0">
      <w:lvl w:ilvl="0">
        <w:start w:val="1"/>
        <w:numFmt w:val="decimal"/>
        <w:lvlText w:val="1.7.%1"/>
        <w:lvlJc w:val="left"/>
        <w:pPr>
          <w:tabs>
            <w:tab w:val="num" w:pos="0"/>
          </w:tabs>
        </w:pPr>
        <w:rPr>
          <w:rFonts w:ascii="Times New Roman" w:hAnsi="Times New Roman" w:cs="Times New Roman" w:hint="default"/>
          <w:b/>
          <w:color w:val="auto"/>
          <w:spacing w:val="0"/>
          <w:u w:val="none"/>
        </w:rPr>
      </w:lvl>
    </w:lvlOverride>
  </w:num>
  <w:num w:numId="21">
    <w:abstractNumId w:val="25"/>
  </w:num>
  <w:num w:numId="22">
    <w:abstractNumId w:val="28"/>
  </w:num>
  <w:num w:numId="23">
    <w:abstractNumId w:val="30"/>
  </w:num>
  <w:num w:numId="24">
    <w:abstractNumId w:val="24"/>
  </w:num>
  <w:num w:numId="25">
    <w:abstractNumId w:val="20"/>
  </w:num>
  <w:num w:numId="26">
    <w:abstractNumId w:val="29"/>
  </w:num>
  <w:num w:numId="27">
    <w:abstractNumId w:val="22"/>
  </w:num>
  <w:num w:numId="28">
    <w:abstractNumId w:val="19"/>
  </w:num>
  <w:num w:numId="29">
    <w:abstractNumId w:val="27"/>
  </w:num>
  <w:num w:numId="30">
    <w:abstractNumId w:val="23"/>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6B"/>
    <w:rsid w:val="001F34DD"/>
    <w:rsid w:val="00280B02"/>
    <w:rsid w:val="003C09B3"/>
    <w:rsid w:val="003C5513"/>
    <w:rsid w:val="0056746B"/>
    <w:rsid w:val="006232F6"/>
    <w:rsid w:val="007A72BD"/>
    <w:rsid w:val="00877F30"/>
    <w:rsid w:val="00AB1B47"/>
    <w:rsid w:val="00C67B16"/>
    <w:rsid w:val="00FB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6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746B"/>
    <w:pPr>
      <w:keepNext/>
      <w:widowControl/>
      <w:outlineLvl w:val="0"/>
    </w:pPr>
    <w:rPr>
      <w:i/>
      <w:sz w:val="18"/>
      <w:szCs w:val="24"/>
    </w:rPr>
  </w:style>
  <w:style w:type="paragraph" w:styleId="Heading2">
    <w:name w:val="heading 2"/>
    <w:basedOn w:val="Normal"/>
    <w:next w:val="Normal"/>
    <w:link w:val="Heading2Char"/>
    <w:semiHidden/>
    <w:unhideWhenUsed/>
    <w:qFormat/>
    <w:rsid w:val="005674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6746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46B"/>
    <w:rPr>
      <w:rFonts w:ascii="Times New Roman" w:eastAsia="Times New Roman" w:hAnsi="Times New Roman" w:cs="Times New Roman"/>
      <w:i/>
      <w:sz w:val="18"/>
      <w:szCs w:val="24"/>
    </w:rPr>
  </w:style>
  <w:style w:type="character" w:customStyle="1" w:styleId="Heading2Char">
    <w:name w:val="Heading 2 Char"/>
    <w:basedOn w:val="DefaultParagraphFont"/>
    <w:link w:val="Heading2"/>
    <w:semiHidden/>
    <w:rsid w:val="0056746B"/>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56746B"/>
    <w:rPr>
      <w:rFonts w:ascii="Cambria" w:eastAsia="Times New Roman" w:hAnsi="Cambria" w:cs="Times New Roman"/>
      <w:b/>
      <w:bCs/>
      <w:sz w:val="26"/>
      <w:szCs w:val="26"/>
    </w:rPr>
  </w:style>
  <w:style w:type="paragraph" w:styleId="Footer">
    <w:name w:val="footer"/>
    <w:basedOn w:val="Normal"/>
    <w:link w:val="FooterChar"/>
    <w:rsid w:val="0056746B"/>
    <w:pPr>
      <w:tabs>
        <w:tab w:val="center" w:pos="4320"/>
        <w:tab w:val="right" w:pos="8640"/>
      </w:tabs>
    </w:pPr>
  </w:style>
  <w:style w:type="character" w:customStyle="1" w:styleId="FooterChar">
    <w:name w:val="Footer Char"/>
    <w:basedOn w:val="DefaultParagraphFont"/>
    <w:link w:val="Footer"/>
    <w:rsid w:val="0056746B"/>
    <w:rPr>
      <w:rFonts w:ascii="Times New Roman" w:eastAsia="Times New Roman" w:hAnsi="Times New Roman" w:cs="Times New Roman"/>
      <w:sz w:val="20"/>
      <w:szCs w:val="20"/>
    </w:rPr>
  </w:style>
  <w:style w:type="character" w:styleId="PageNumber">
    <w:name w:val="page number"/>
    <w:rsid w:val="0056746B"/>
    <w:rPr>
      <w:rFonts w:cs="Times New Roman"/>
      <w:spacing w:val="0"/>
    </w:rPr>
  </w:style>
  <w:style w:type="paragraph" w:styleId="Header">
    <w:name w:val="header"/>
    <w:basedOn w:val="Normal"/>
    <w:link w:val="HeaderChar"/>
    <w:rsid w:val="0056746B"/>
    <w:pPr>
      <w:tabs>
        <w:tab w:val="center" w:pos="4320"/>
        <w:tab w:val="right" w:pos="8640"/>
      </w:tabs>
    </w:pPr>
  </w:style>
  <w:style w:type="character" w:customStyle="1" w:styleId="HeaderChar">
    <w:name w:val="Header Char"/>
    <w:basedOn w:val="DefaultParagraphFont"/>
    <w:link w:val="Header"/>
    <w:rsid w:val="0056746B"/>
    <w:rPr>
      <w:rFonts w:ascii="Times New Roman" w:eastAsia="Times New Roman" w:hAnsi="Times New Roman" w:cs="Times New Roman"/>
      <w:sz w:val="20"/>
      <w:szCs w:val="20"/>
    </w:rPr>
  </w:style>
  <w:style w:type="paragraph" w:styleId="BodyText">
    <w:name w:val="Body Text"/>
    <w:basedOn w:val="Normal"/>
    <w:link w:val="BodyTextChar"/>
    <w:rsid w:val="0056746B"/>
    <w:pPr>
      <w:widowControl/>
    </w:pPr>
    <w:rPr>
      <w:u w:val="single"/>
    </w:rPr>
  </w:style>
  <w:style w:type="character" w:customStyle="1" w:styleId="BodyTextChar">
    <w:name w:val="Body Text Char"/>
    <w:basedOn w:val="DefaultParagraphFont"/>
    <w:link w:val="BodyText"/>
    <w:rsid w:val="0056746B"/>
    <w:rPr>
      <w:rFonts w:ascii="Times New Roman" w:eastAsia="Times New Roman" w:hAnsi="Times New Roman" w:cs="Times New Roman"/>
      <w:sz w:val="20"/>
      <w:szCs w:val="20"/>
      <w:u w:val="single"/>
    </w:rPr>
  </w:style>
  <w:style w:type="paragraph" w:customStyle="1" w:styleId="Bullet">
    <w:name w:val="Bullet"/>
    <w:basedOn w:val="Normal"/>
    <w:rsid w:val="0056746B"/>
    <w:pPr>
      <w:widowControl/>
      <w:numPr>
        <w:numId w:val="7"/>
      </w:numPr>
    </w:pPr>
    <w:rPr>
      <w:rFonts w:ascii="Garamond" w:hAnsi="Garamond"/>
      <w:sz w:val="22"/>
    </w:rPr>
  </w:style>
  <w:style w:type="character" w:customStyle="1" w:styleId="BulletChar">
    <w:name w:val="Bullet Char"/>
    <w:rsid w:val="0056746B"/>
    <w:rPr>
      <w:rFonts w:ascii="Garamond" w:hAnsi="Garamond" w:cs="Times New Roman"/>
      <w:spacing w:val="0"/>
      <w:sz w:val="22"/>
      <w:lang w:val="en-US" w:bidi="ar-SA"/>
    </w:rPr>
  </w:style>
  <w:style w:type="paragraph" w:customStyle="1" w:styleId="DeltaViewTableHeading">
    <w:name w:val="DeltaView Table Heading"/>
    <w:basedOn w:val="Normal"/>
    <w:rsid w:val="0056746B"/>
    <w:pPr>
      <w:widowControl/>
      <w:spacing w:after="120"/>
    </w:pPr>
    <w:rPr>
      <w:rFonts w:ascii="Arial" w:hAnsi="Arial"/>
      <w:b/>
      <w:sz w:val="24"/>
      <w:szCs w:val="24"/>
    </w:rPr>
  </w:style>
  <w:style w:type="paragraph" w:customStyle="1" w:styleId="DeltaViewTableBody">
    <w:name w:val="DeltaView Table Body"/>
    <w:basedOn w:val="Normal"/>
    <w:rsid w:val="0056746B"/>
    <w:pPr>
      <w:widowControl/>
    </w:pPr>
    <w:rPr>
      <w:rFonts w:ascii="Arial" w:hAnsi="Arial"/>
      <w:sz w:val="24"/>
      <w:szCs w:val="24"/>
    </w:rPr>
  </w:style>
  <w:style w:type="paragraph" w:customStyle="1" w:styleId="DeltaViewAnnounce">
    <w:name w:val="DeltaView Announce"/>
    <w:rsid w:val="0056746B"/>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styleId="CommentReference">
    <w:name w:val="annotation reference"/>
    <w:rsid w:val="0056746B"/>
    <w:rPr>
      <w:spacing w:val="0"/>
      <w:sz w:val="16"/>
    </w:rPr>
  </w:style>
  <w:style w:type="character" w:customStyle="1" w:styleId="DeltaViewInsertion">
    <w:name w:val="DeltaView Insertion"/>
    <w:rsid w:val="0056746B"/>
    <w:rPr>
      <w:color w:val="0000FF"/>
      <w:spacing w:val="0"/>
      <w:u w:val="double"/>
    </w:rPr>
  </w:style>
  <w:style w:type="character" w:customStyle="1" w:styleId="DeltaViewDeletion">
    <w:name w:val="DeltaView Deletion"/>
    <w:rsid w:val="0056746B"/>
    <w:rPr>
      <w:strike/>
      <w:color w:val="FF0000"/>
      <w:spacing w:val="0"/>
    </w:rPr>
  </w:style>
  <w:style w:type="character" w:customStyle="1" w:styleId="DeltaViewMoveSource">
    <w:name w:val="DeltaView Move Source"/>
    <w:rsid w:val="0056746B"/>
    <w:rPr>
      <w:strike/>
      <w:color w:val="00C000"/>
      <w:spacing w:val="0"/>
    </w:rPr>
  </w:style>
  <w:style w:type="character" w:customStyle="1" w:styleId="DeltaViewMoveDestination">
    <w:name w:val="DeltaView Move Destination"/>
    <w:rsid w:val="0056746B"/>
    <w:rPr>
      <w:color w:val="00C000"/>
      <w:spacing w:val="0"/>
      <w:u w:val="double"/>
    </w:rPr>
  </w:style>
  <w:style w:type="paragraph" w:styleId="CommentText">
    <w:name w:val="annotation text"/>
    <w:basedOn w:val="Normal"/>
    <w:link w:val="CommentTextChar"/>
    <w:rsid w:val="0056746B"/>
    <w:pPr>
      <w:widowControl/>
    </w:pPr>
    <w:rPr>
      <w:szCs w:val="24"/>
    </w:rPr>
  </w:style>
  <w:style w:type="character" w:customStyle="1" w:styleId="CommentTextChar">
    <w:name w:val="Comment Text Char"/>
    <w:basedOn w:val="DefaultParagraphFont"/>
    <w:link w:val="CommentText"/>
    <w:rsid w:val="0056746B"/>
    <w:rPr>
      <w:rFonts w:ascii="Times New Roman" w:eastAsia="Times New Roman" w:hAnsi="Times New Roman" w:cs="Times New Roman"/>
      <w:sz w:val="20"/>
      <w:szCs w:val="24"/>
    </w:rPr>
  </w:style>
  <w:style w:type="character" w:customStyle="1" w:styleId="DeltaViewChangeNumber">
    <w:name w:val="DeltaView Change Number"/>
    <w:rsid w:val="0056746B"/>
    <w:rPr>
      <w:color w:val="000000"/>
      <w:spacing w:val="0"/>
      <w:vertAlign w:val="superscript"/>
    </w:rPr>
  </w:style>
  <w:style w:type="character" w:customStyle="1" w:styleId="DeltaViewDelimiter">
    <w:name w:val="DeltaView Delimiter"/>
    <w:rsid w:val="0056746B"/>
    <w:rPr>
      <w:spacing w:val="0"/>
    </w:rPr>
  </w:style>
  <w:style w:type="paragraph" w:styleId="DocumentMap">
    <w:name w:val="Document Map"/>
    <w:basedOn w:val="Normal"/>
    <w:link w:val="DocumentMapChar"/>
    <w:rsid w:val="0056746B"/>
    <w:pPr>
      <w:widowControl/>
      <w:shd w:val="clear" w:color="auto" w:fill="000080"/>
    </w:pPr>
    <w:rPr>
      <w:rFonts w:ascii="Tahoma" w:hAnsi="Tahoma"/>
      <w:sz w:val="24"/>
      <w:szCs w:val="24"/>
    </w:rPr>
  </w:style>
  <w:style w:type="character" w:customStyle="1" w:styleId="DocumentMapChar">
    <w:name w:val="Document Map Char"/>
    <w:basedOn w:val="DefaultParagraphFont"/>
    <w:link w:val="DocumentMap"/>
    <w:rsid w:val="0056746B"/>
    <w:rPr>
      <w:rFonts w:ascii="Tahoma" w:eastAsia="Times New Roman" w:hAnsi="Tahoma" w:cs="Times New Roman"/>
      <w:sz w:val="24"/>
      <w:szCs w:val="24"/>
      <w:shd w:val="clear" w:color="auto" w:fill="000080"/>
    </w:rPr>
  </w:style>
  <w:style w:type="character" w:customStyle="1" w:styleId="DeltaViewFormatChange">
    <w:name w:val="DeltaView Format Change"/>
    <w:rsid w:val="0056746B"/>
    <w:rPr>
      <w:color w:val="000000"/>
      <w:spacing w:val="0"/>
    </w:rPr>
  </w:style>
  <w:style w:type="character" w:customStyle="1" w:styleId="DeltaViewMovedDeletion">
    <w:name w:val="DeltaView Moved Deletion"/>
    <w:rsid w:val="0056746B"/>
    <w:rPr>
      <w:strike/>
      <w:color w:val="C08080"/>
      <w:spacing w:val="0"/>
    </w:rPr>
  </w:style>
  <w:style w:type="character" w:customStyle="1" w:styleId="DeltaViewComment">
    <w:name w:val="DeltaView Comment"/>
    <w:rsid w:val="0056746B"/>
    <w:rPr>
      <w:color w:val="000000"/>
      <w:spacing w:val="0"/>
    </w:rPr>
  </w:style>
  <w:style w:type="character" w:customStyle="1" w:styleId="DeltaViewStyleChangeText">
    <w:name w:val="DeltaView Style Change Text"/>
    <w:rsid w:val="0056746B"/>
    <w:rPr>
      <w:color w:val="000000"/>
      <w:spacing w:val="0"/>
      <w:u w:val="double"/>
    </w:rPr>
  </w:style>
  <w:style w:type="character" w:customStyle="1" w:styleId="DeltaViewStyleChangeLabel">
    <w:name w:val="DeltaView Style Change Label"/>
    <w:rsid w:val="0056746B"/>
    <w:rPr>
      <w:color w:val="000000"/>
      <w:spacing w:val="0"/>
    </w:rPr>
  </w:style>
  <w:style w:type="character" w:customStyle="1" w:styleId="DeltaViewInsertedComment">
    <w:name w:val="DeltaView Inserted Comment"/>
    <w:rsid w:val="0056746B"/>
    <w:rPr>
      <w:color w:val="0000FF"/>
      <w:spacing w:val="0"/>
      <w:u w:val="double"/>
    </w:rPr>
  </w:style>
  <w:style w:type="character" w:customStyle="1" w:styleId="DeltaViewDeletedComment">
    <w:name w:val="DeltaView Deleted Comment"/>
    <w:rsid w:val="0056746B"/>
    <w:rPr>
      <w:strike/>
      <w:color w:val="FF0000"/>
      <w:spacing w:val="0"/>
    </w:rPr>
  </w:style>
  <w:style w:type="paragraph" w:styleId="BalloonText">
    <w:name w:val="Balloon Text"/>
    <w:basedOn w:val="Normal"/>
    <w:link w:val="BalloonTextChar"/>
    <w:rsid w:val="0056746B"/>
    <w:rPr>
      <w:rFonts w:ascii="Tahoma" w:hAnsi="Tahoma" w:cs="Tahoma"/>
      <w:sz w:val="16"/>
      <w:szCs w:val="16"/>
    </w:rPr>
  </w:style>
  <w:style w:type="character" w:customStyle="1" w:styleId="BalloonTextChar">
    <w:name w:val="Balloon Text Char"/>
    <w:basedOn w:val="DefaultParagraphFont"/>
    <w:link w:val="BalloonText"/>
    <w:rsid w:val="0056746B"/>
    <w:rPr>
      <w:rFonts w:ascii="Tahoma" w:eastAsia="Times New Roman" w:hAnsi="Tahoma" w:cs="Tahoma"/>
      <w:sz w:val="16"/>
      <w:szCs w:val="16"/>
    </w:rPr>
  </w:style>
  <w:style w:type="paragraph" w:styleId="BodyText2">
    <w:name w:val="Body Text 2"/>
    <w:basedOn w:val="Normal"/>
    <w:link w:val="BodyText2Char"/>
    <w:rsid w:val="0056746B"/>
    <w:pPr>
      <w:spacing w:after="120" w:line="480" w:lineRule="auto"/>
    </w:pPr>
  </w:style>
  <w:style w:type="character" w:customStyle="1" w:styleId="BodyText2Char">
    <w:name w:val="Body Text 2 Char"/>
    <w:basedOn w:val="DefaultParagraphFont"/>
    <w:link w:val="BodyText2"/>
    <w:rsid w:val="0056746B"/>
    <w:rPr>
      <w:rFonts w:ascii="Times New Roman" w:eastAsia="Times New Roman" w:hAnsi="Times New Roman" w:cs="Times New Roman"/>
      <w:sz w:val="20"/>
      <w:szCs w:val="20"/>
    </w:rPr>
  </w:style>
  <w:style w:type="paragraph" w:styleId="BodyTextIndent3">
    <w:name w:val="Body Text Indent 3"/>
    <w:basedOn w:val="Normal"/>
    <w:link w:val="BodyTextIndent3Char"/>
    <w:rsid w:val="0056746B"/>
    <w:pPr>
      <w:spacing w:after="120"/>
      <w:ind w:left="360"/>
    </w:pPr>
    <w:rPr>
      <w:sz w:val="16"/>
      <w:szCs w:val="16"/>
    </w:rPr>
  </w:style>
  <w:style w:type="character" w:customStyle="1" w:styleId="BodyTextIndent3Char">
    <w:name w:val="Body Text Indent 3 Char"/>
    <w:basedOn w:val="DefaultParagraphFont"/>
    <w:link w:val="BodyTextIndent3"/>
    <w:rsid w:val="0056746B"/>
    <w:rPr>
      <w:rFonts w:ascii="Times New Roman" w:eastAsia="Times New Roman" w:hAnsi="Times New Roman" w:cs="Times New Roman"/>
      <w:sz w:val="16"/>
      <w:szCs w:val="16"/>
    </w:rPr>
  </w:style>
  <w:style w:type="table" w:styleId="TableGrid">
    <w:name w:val="Table Grid"/>
    <w:basedOn w:val="TableNormal"/>
    <w:rsid w:val="0056746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3C5513"/>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6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746B"/>
    <w:pPr>
      <w:keepNext/>
      <w:widowControl/>
      <w:outlineLvl w:val="0"/>
    </w:pPr>
    <w:rPr>
      <w:i/>
      <w:sz w:val="18"/>
      <w:szCs w:val="24"/>
    </w:rPr>
  </w:style>
  <w:style w:type="paragraph" w:styleId="Heading2">
    <w:name w:val="heading 2"/>
    <w:basedOn w:val="Normal"/>
    <w:next w:val="Normal"/>
    <w:link w:val="Heading2Char"/>
    <w:semiHidden/>
    <w:unhideWhenUsed/>
    <w:qFormat/>
    <w:rsid w:val="005674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6746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46B"/>
    <w:rPr>
      <w:rFonts w:ascii="Times New Roman" w:eastAsia="Times New Roman" w:hAnsi="Times New Roman" w:cs="Times New Roman"/>
      <w:i/>
      <w:sz w:val="18"/>
      <w:szCs w:val="24"/>
    </w:rPr>
  </w:style>
  <w:style w:type="character" w:customStyle="1" w:styleId="Heading2Char">
    <w:name w:val="Heading 2 Char"/>
    <w:basedOn w:val="DefaultParagraphFont"/>
    <w:link w:val="Heading2"/>
    <w:semiHidden/>
    <w:rsid w:val="0056746B"/>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56746B"/>
    <w:rPr>
      <w:rFonts w:ascii="Cambria" w:eastAsia="Times New Roman" w:hAnsi="Cambria" w:cs="Times New Roman"/>
      <w:b/>
      <w:bCs/>
      <w:sz w:val="26"/>
      <w:szCs w:val="26"/>
    </w:rPr>
  </w:style>
  <w:style w:type="paragraph" w:styleId="Footer">
    <w:name w:val="footer"/>
    <w:basedOn w:val="Normal"/>
    <w:link w:val="FooterChar"/>
    <w:rsid w:val="0056746B"/>
    <w:pPr>
      <w:tabs>
        <w:tab w:val="center" w:pos="4320"/>
        <w:tab w:val="right" w:pos="8640"/>
      </w:tabs>
    </w:pPr>
  </w:style>
  <w:style w:type="character" w:customStyle="1" w:styleId="FooterChar">
    <w:name w:val="Footer Char"/>
    <w:basedOn w:val="DefaultParagraphFont"/>
    <w:link w:val="Footer"/>
    <w:rsid w:val="0056746B"/>
    <w:rPr>
      <w:rFonts w:ascii="Times New Roman" w:eastAsia="Times New Roman" w:hAnsi="Times New Roman" w:cs="Times New Roman"/>
      <w:sz w:val="20"/>
      <w:szCs w:val="20"/>
    </w:rPr>
  </w:style>
  <w:style w:type="character" w:styleId="PageNumber">
    <w:name w:val="page number"/>
    <w:rsid w:val="0056746B"/>
    <w:rPr>
      <w:rFonts w:cs="Times New Roman"/>
      <w:spacing w:val="0"/>
    </w:rPr>
  </w:style>
  <w:style w:type="paragraph" w:styleId="Header">
    <w:name w:val="header"/>
    <w:basedOn w:val="Normal"/>
    <w:link w:val="HeaderChar"/>
    <w:rsid w:val="0056746B"/>
    <w:pPr>
      <w:tabs>
        <w:tab w:val="center" w:pos="4320"/>
        <w:tab w:val="right" w:pos="8640"/>
      </w:tabs>
    </w:pPr>
  </w:style>
  <w:style w:type="character" w:customStyle="1" w:styleId="HeaderChar">
    <w:name w:val="Header Char"/>
    <w:basedOn w:val="DefaultParagraphFont"/>
    <w:link w:val="Header"/>
    <w:rsid w:val="0056746B"/>
    <w:rPr>
      <w:rFonts w:ascii="Times New Roman" w:eastAsia="Times New Roman" w:hAnsi="Times New Roman" w:cs="Times New Roman"/>
      <w:sz w:val="20"/>
      <w:szCs w:val="20"/>
    </w:rPr>
  </w:style>
  <w:style w:type="paragraph" w:styleId="BodyText">
    <w:name w:val="Body Text"/>
    <w:basedOn w:val="Normal"/>
    <w:link w:val="BodyTextChar"/>
    <w:rsid w:val="0056746B"/>
    <w:pPr>
      <w:widowControl/>
    </w:pPr>
    <w:rPr>
      <w:u w:val="single"/>
    </w:rPr>
  </w:style>
  <w:style w:type="character" w:customStyle="1" w:styleId="BodyTextChar">
    <w:name w:val="Body Text Char"/>
    <w:basedOn w:val="DefaultParagraphFont"/>
    <w:link w:val="BodyText"/>
    <w:rsid w:val="0056746B"/>
    <w:rPr>
      <w:rFonts w:ascii="Times New Roman" w:eastAsia="Times New Roman" w:hAnsi="Times New Roman" w:cs="Times New Roman"/>
      <w:sz w:val="20"/>
      <w:szCs w:val="20"/>
      <w:u w:val="single"/>
    </w:rPr>
  </w:style>
  <w:style w:type="paragraph" w:customStyle="1" w:styleId="Bullet">
    <w:name w:val="Bullet"/>
    <w:basedOn w:val="Normal"/>
    <w:rsid w:val="0056746B"/>
    <w:pPr>
      <w:widowControl/>
      <w:numPr>
        <w:numId w:val="7"/>
      </w:numPr>
    </w:pPr>
    <w:rPr>
      <w:rFonts w:ascii="Garamond" w:hAnsi="Garamond"/>
      <w:sz w:val="22"/>
    </w:rPr>
  </w:style>
  <w:style w:type="character" w:customStyle="1" w:styleId="BulletChar">
    <w:name w:val="Bullet Char"/>
    <w:rsid w:val="0056746B"/>
    <w:rPr>
      <w:rFonts w:ascii="Garamond" w:hAnsi="Garamond" w:cs="Times New Roman"/>
      <w:spacing w:val="0"/>
      <w:sz w:val="22"/>
      <w:lang w:val="en-US" w:bidi="ar-SA"/>
    </w:rPr>
  </w:style>
  <w:style w:type="paragraph" w:customStyle="1" w:styleId="DeltaViewTableHeading">
    <w:name w:val="DeltaView Table Heading"/>
    <w:basedOn w:val="Normal"/>
    <w:rsid w:val="0056746B"/>
    <w:pPr>
      <w:widowControl/>
      <w:spacing w:after="120"/>
    </w:pPr>
    <w:rPr>
      <w:rFonts w:ascii="Arial" w:hAnsi="Arial"/>
      <w:b/>
      <w:sz w:val="24"/>
      <w:szCs w:val="24"/>
    </w:rPr>
  </w:style>
  <w:style w:type="paragraph" w:customStyle="1" w:styleId="DeltaViewTableBody">
    <w:name w:val="DeltaView Table Body"/>
    <w:basedOn w:val="Normal"/>
    <w:rsid w:val="0056746B"/>
    <w:pPr>
      <w:widowControl/>
    </w:pPr>
    <w:rPr>
      <w:rFonts w:ascii="Arial" w:hAnsi="Arial"/>
      <w:sz w:val="24"/>
      <w:szCs w:val="24"/>
    </w:rPr>
  </w:style>
  <w:style w:type="paragraph" w:customStyle="1" w:styleId="DeltaViewAnnounce">
    <w:name w:val="DeltaView Announce"/>
    <w:rsid w:val="0056746B"/>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styleId="CommentReference">
    <w:name w:val="annotation reference"/>
    <w:rsid w:val="0056746B"/>
    <w:rPr>
      <w:spacing w:val="0"/>
      <w:sz w:val="16"/>
    </w:rPr>
  </w:style>
  <w:style w:type="character" w:customStyle="1" w:styleId="DeltaViewInsertion">
    <w:name w:val="DeltaView Insertion"/>
    <w:rsid w:val="0056746B"/>
    <w:rPr>
      <w:color w:val="0000FF"/>
      <w:spacing w:val="0"/>
      <w:u w:val="double"/>
    </w:rPr>
  </w:style>
  <w:style w:type="character" w:customStyle="1" w:styleId="DeltaViewDeletion">
    <w:name w:val="DeltaView Deletion"/>
    <w:rsid w:val="0056746B"/>
    <w:rPr>
      <w:strike/>
      <w:color w:val="FF0000"/>
      <w:spacing w:val="0"/>
    </w:rPr>
  </w:style>
  <w:style w:type="character" w:customStyle="1" w:styleId="DeltaViewMoveSource">
    <w:name w:val="DeltaView Move Source"/>
    <w:rsid w:val="0056746B"/>
    <w:rPr>
      <w:strike/>
      <w:color w:val="00C000"/>
      <w:spacing w:val="0"/>
    </w:rPr>
  </w:style>
  <w:style w:type="character" w:customStyle="1" w:styleId="DeltaViewMoveDestination">
    <w:name w:val="DeltaView Move Destination"/>
    <w:rsid w:val="0056746B"/>
    <w:rPr>
      <w:color w:val="00C000"/>
      <w:spacing w:val="0"/>
      <w:u w:val="double"/>
    </w:rPr>
  </w:style>
  <w:style w:type="paragraph" w:styleId="CommentText">
    <w:name w:val="annotation text"/>
    <w:basedOn w:val="Normal"/>
    <w:link w:val="CommentTextChar"/>
    <w:rsid w:val="0056746B"/>
    <w:pPr>
      <w:widowControl/>
    </w:pPr>
    <w:rPr>
      <w:szCs w:val="24"/>
    </w:rPr>
  </w:style>
  <w:style w:type="character" w:customStyle="1" w:styleId="CommentTextChar">
    <w:name w:val="Comment Text Char"/>
    <w:basedOn w:val="DefaultParagraphFont"/>
    <w:link w:val="CommentText"/>
    <w:rsid w:val="0056746B"/>
    <w:rPr>
      <w:rFonts w:ascii="Times New Roman" w:eastAsia="Times New Roman" w:hAnsi="Times New Roman" w:cs="Times New Roman"/>
      <w:sz w:val="20"/>
      <w:szCs w:val="24"/>
    </w:rPr>
  </w:style>
  <w:style w:type="character" w:customStyle="1" w:styleId="DeltaViewChangeNumber">
    <w:name w:val="DeltaView Change Number"/>
    <w:rsid w:val="0056746B"/>
    <w:rPr>
      <w:color w:val="000000"/>
      <w:spacing w:val="0"/>
      <w:vertAlign w:val="superscript"/>
    </w:rPr>
  </w:style>
  <w:style w:type="character" w:customStyle="1" w:styleId="DeltaViewDelimiter">
    <w:name w:val="DeltaView Delimiter"/>
    <w:rsid w:val="0056746B"/>
    <w:rPr>
      <w:spacing w:val="0"/>
    </w:rPr>
  </w:style>
  <w:style w:type="paragraph" w:styleId="DocumentMap">
    <w:name w:val="Document Map"/>
    <w:basedOn w:val="Normal"/>
    <w:link w:val="DocumentMapChar"/>
    <w:rsid w:val="0056746B"/>
    <w:pPr>
      <w:widowControl/>
      <w:shd w:val="clear" w:color="auto" w:fill="000080"/>
    </w:pPr>
    <w:rPr>
      <w:rFonts w:ascii="Tahoma" w:hAnsi="Tahoma"/>
      <w:sz w:val="24"/>
      <w:szCs w:val="24"/>
    </w:rPr>
  </w:style>
  <w:style w:type="character" w:customStyle="1" w:styleId="DocumentMapChar">
    <w:name w:val="Document Map Char"/>
    <w:basedOn w:val="DefaultParagraphFont"/>
    <w:link w:val="DocumentMap"/>
    <w:rsid w:val="0056746B"/>
    <w:rPr>
      <w:rFonts w:ascii="Tahoma" w:eastAsia="Times New Roman" w:hAnsi="Tahoma" w:cs="Times New Roman"/>
      <w:sz w:val="24"/>
      <w:szCs w:val="24"/>
      <w:shd w:val="clear" w:color="auto" w:fill="000080"/>
    </w:rPr>
  </w:style>
  <w:style w:type="character" w:customStyle="1" w:styleId="DeltaViewFormatChange">
    <w:name w:val="DeltaView Format Change"/>
    <w:rsid w:val="0056746B"/>
    <w:rPr>
      <w:color w:val="000000"/>
      <w:spacing w:val="0"/>
    </w:rPr>
  </w:style>
  <w:style w:type="character" w:customStyle="1" w:styleId="DeltaViewMovedDeletion">
    <w:name w:val="DeltaView Moved Deletion"/>
    <w:rsid w:val="0056746B"/>
    <w:rPr>
      <w:strike/>
      <w:color w:val="C08080"/>
      <w:spacing w:val="0"/>
    </w:rPr>
  </w:style>
  <w:style w:type="character" w:customStyle="1" w:styleId="DeltaViewComment">
    <w:name w:val="DeltaView Comment"/>
    <w:rsid w:val="0056746B"/>
    <w:rPr>
      <w:color w:val="000000"/>
      <w:spacing w:val="0"/>
    </w:rPr>
  </w:style>
  <w:style w:type="character" w:customStyle="1" w:styleId="DeltaViewStyleChangeText">
    <w:name w:val="DeltaView Style Change Text"/>
    <w:rsid w:val="0056746B"/>
    <w:rPr>
      <w:color w:val="000000"/>
      <w:spacing w:val="0"/>
      <w:u w:val="double"/>
    </w:rPr>
  </w:style>
  <w:style w:type="character" w:customStyle="1" w:styleId="DeltaViewStyleChangeLabel">
    <w:name w:val="DeltaView Style Change Label"/>
    <w:rsid w:val="0056746B"/>
    <w:rPr>
      <w:color w:val="000000"/>
      <w:spacing w:val="0"/>
    </w:rPr>
  </w:style>
  <w:style w:type="character" w:customStyle="1" w:styleId="DeltaViewInsertedComment">
    <w:name w:val="DeltaView Inserted Comment"/>
    <w:rsid w:val="0056746B"/>
    <w:rPr>
      <w:color w:val="0000FF"/>
      <w:spacing w:val="0"/>
      <w:u w:val="double"/>
    </w:rPr>
  </w:style>
  <w:style w:type="character" w:customStyle="1" w:styleId="DeltaViewDeletedComment">
    <w:name w:val="DeltaView Deleted Comment"/>
    <w:rsid w:val="0056746B"/>
    <w:rPr>
      <w:strike/>
      <w:color w:val="FF0000"/>
      <w:spacing w:val="0"/>
    </w:rPr>
  </w:style>
  <w:style w:type="paragraph" w:styleId="BalloonText">
    <w:name w:val="Balloon Text"/>
    <w:basedOn w:val="Normal"/>
    <w:link w:val="BalloonTextChar"/>
    <w:rsid w:val="0056746B"/>
    <w:rPr>
      <w:rFonts w:ascii="Tahoma" w:hAnsi="Tahoma" w:cs="Tahoma"/>
      <w:sz w:val="16"/>
      <w:szCs w:val="16"/>
    </w:rPr>
  </w:style>
  <w:style w:type="character" w:customStyle="1" w:styleId="BalloonTextChar">
    <w:name w:val="Balloon Text Char"/>
    <w:basedOn w:val="DefaultParagraphFont"/>
    <w:link w:val="BalloonText"/>
    <w:rsid w:val="0056746B"/>
    <w:rPr>
      <w:rFonts w:ascii="Tahoma" w:eastAsia="Times New Roman" w:hAnsi="Tahoma" w:cs="Tahoma"/>
      <w:sz w:val="16"/>
      <w:szCs w:val="16"/>
    </w:rPr>
  </w:style>
  <w:style w:type="paragraph" w:styleId="BodyText2">
    <w:name w:val="Body Text 2"/>
    <w:basedOn w:val="Normal"/>
    <w:link w:val="BodyText2Char"/>
    <w:rsid w:val="0056746B"/>
    <w:pPr>
      <w:spacing w:after="120" w:line="480" w:lineRule="auto"/>
    </w:pPr>
  </w:style>
  <w:style w:type="character" w:customStyle="1" w:styleId="BodyText2Char">
    <w:name w:val="Body Text 2 Char"/>
    <w:basedOn w:val="DefaultParagraphFont"/>
    <w:link w:val="BodyText2"/>
    <w:rsid w:val="0056746B"/>
    <w:rPr>
      <w:rFonts w:ascii="Times New Roman" w:eastAsia="Times New Roman" w:hAnsi="Times New Roman" w:cs="Times New Roman"/>
      <w:sz w:val="20"/>
      <w:szCs w:val="20"/>
    </w:rPr>
  </w:style>
  <w:style w:type="paragraph" w:styleId="BodyTextIndent3">
    <w:name w:val="Body Text Indent 3"/>
    <w:basedOn w:val="Normal"/>
    <w:link w:val="BodyTextIndent3Char"/>
    <w:rsid w:val="0056746B"/>
    <w:pPr>
      <w:spacing w:after="120"/>
      <w:ind w:left="360"/>
    </w:pPr>
    <w:rPr>
      <w:sz w:val="16"/>
      <w:szCs w:val="16"/>
    </w:rPr>
  </w:style>
  <w:style w:type="character" w:customStyle="1" w:styleId="BodyTextIndent3Char">
    <w:name w:val="Body Text Indent 3 Char"/>
    <w:basedOn w:val="DefaultParagraphFont"/>
    <w:link w:val="BodyTextIndent3"/>
    <w:rsid w:val="0056746B"/>
    <w:rPr>
      <w:rFonts w:ascii="Times New Roman" w:eastAsia="Times New Roman" w:hAnsi="Times New Roman" w:cs="Times New Roman"/>
      <w:sz w:val="16"/>
      <w:szCs w:val="16"/>
    </w:rPr>
  </w:style>
  <w:style w:type="table" w:styleId="TableGrid">
    <w:name w:val="Table Grid"/>
    <w:basedOn w:val="TableNormal"/>
    <w:rsid w:val="0056746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3C551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11260</Words>
  <Characters>64183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 Jeffrey</dc:creator>
  <cp:lastModifiedBy>Haddad, Nabil</cp:lastModifiedBy>
  <cp:revision>2</cp:revision>
  <cp:lastPrinted>2013-04-30T14:12:00Z</cp:lastPrinted>
  <dcterms:created xsi:type="dcterms:W3CDTF">2013-04-30T14:45:00Z</dcterms:created>
  <dcterms:modified xsi:type="dcterms:W3CDTF">2013-04-30T14:45:00Z</dcterms:modified>
</cp:coreProperties>
</file>