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75" w:rsidRDefault="00D35675" w:rsidP="003C3F1C">
      <w:pPr>
        <w:rPr>
          <w:sz w:val="22"/>
        </w:rPr>
      </w:pPr>
    </w:p>
    <w:p w:rsidR="00D35675" w:rsidRDefault="00D35675">
      <w:pPr>
        <w:jc w:val="center"/>
        <w:rPr>
          <w:rFonts w:ascii="Arial" w:hAnsi="Arial"/>
          <w:kern w:val="2"/>
        </w:rPr>
      </w:pPr>
      <w:r>
        <w:rPr>
          <w:rFonts w:ascii="Arial" w:hAnsi="Arial"/>
          <w:kern w:val="2"/>
        </w:rPr>
        <w:t>REVISION OF SECTION 107</w:t>
      </w:r>
    </w:p>
    <w:p w:rsidR="00D35675" w:rsidRDefault="00D35675">
      <w:pPr>
        <w:jc w:val="center"/>
        <w:rPr>
          <w:rFonts w:ascii="Arial" w:hAnsi="Arial"/>
          <w:kern w:val="2"/>
        </w:rPr>
      </w:pPr>
      <w:r>
        <w:rPr>
          <w:rFonts w:ascii="Arial" w:hAnsi="Arial"/>
          <w:kern w:val="2"/>
        </w:rPr>
        <w:t>RESPONSIBILITY FOR DAMAGE CLAIMS,</w:t>
      </w:r>
      <w:r w:rsidR="00E23BC1">
        <w:rPr>
          <w:rFonts w:ascii="Arial" w:hAnsi="Arial"/>
          <w:kern w:val="2"/>
        </w:rPr>
        <w:t xml:space="preserve"> </w:t>
      </w:r>
      <w:r>
        <w:rPr>
          <w:rFonts w:ascii="Arial" w:hAnsi="Arial"/>
          <w:kern w:val="2"/>
        </w:rPr>
        <w:t>INSURANCE TYPES AND COVERAGE LIMITS</w:t>
      </w:r>
      <w:r w:rsidR="00E23BC1">
        <w:rPr>
          <w:rFonts w:ascii="Arial" w:hAnsi="Arial"/>
          <w:kern w:val="2"/>
        </w:rPr>
        <w:t>, OWNER CONTROLLED INSURANCE PROGRAM (OCIP)</w:t>
      </w:r>
      <w:r w:rsidR="004F26C4">
        <w:rPr>
          <w:rFonts w:ascii="Arial" w:hAnsi="Arial"/>
          <w:kern w:val="2"/>
        </w:rPr>
        <w:t xml:space="preserve"> AND PROJECT INSURANCE MANUAL (PIM)</w:t>
      </w:r>
    </w:p>
    <w:p w:rsidR="00D35675" w:rsidRDefault="00D35675">
      <w:pPr>
        <w:jc w:val="both"/>
        <w:rPr>
          <w:rFonts w:ascii="Arial" w:hAnsi="Arial"/>
          <w:kern w:val="2"/>
        </w:rPr>
      </w:pPr>
    </w:p>
    <w:p w:rsidR="00E957F7" w:rsidRDefault="00E957F7">
      <w:pPr>
        <w:jc w:val="both"/>
        <w:rPr>
          <w:rFonts w:ascii="Arial" w:hAnsi="Arial"/>
          <w:kern w:val="2"/>
        </w:rPr>
      </w:pPr>
    </w:p>
    <w:p w:rsidR="00D35675" w:rsidRDefault="00D35675">
      <w:pPr>
        <w:jc w:val="both"/>
        <w:rPr>
          <w:rFonts w:ascii="Arial" w:hAnsi="Arial"/>
          <w:kern w:val="2"/>
        </w:rPr>
      </w:pPr>
      <w:r>
        <w:rPr>
          <w:rFonts w:ascii="Arial" w:hAnsi="Arial"/>
          <w:kern w:val="2"/>
        </w:rPr>
        <w:t>Section 107 of the Standard Specifications is hereby revised for this project as follows:</w:t>
      </w:r>
    </w:p>
    <w:p w:rsidR="00D35675" w:rsidRDefault="00D35675">
      <w:pPr>
        <w:ind w:left="720" w:hanging="360"/>
        <w:jc w:val="both"/>
        <w:rPr>
          <w:rFonts w:ascii="Arial" w:hAnsi="Arial"/>
          <w:kern w:val="2"/>
        </w:rPr>
      </w:pPr>
    </w:p>
    <w:p w:rsidR="00D35675" w:rsidRDefault="00D35675">
      <w:pPr>
        <w:ind w:left="360" w:hanging="360"/>
        <w:jc w:val="both"/>
        <w:rPr>
          <w:rFonts w:ascii="Arial" w:hAnsi="Arial"/>
          <w:kern w:val="2"/>
        </w:rPr>
      </w:pPr>
      <w:r>
        <w:rPr>
          <w:rFonts w:ascii="Arial" w:hAnsi="Arial"/>
          <w:kern w:val="2"/>
        </w:rPr>
        <w:t>Delete subsection 107.15 and replace with the following:</w:t>
      </w:r>
    </w:p>
    <w:p w:rsidR="00D35675" w:rsidRDefault="00D35675">
      <w:pPr>
        <w:ind w:left="360" w:hanging="360"/>
        <w:jc w:val="both"/>
        <w:rPr>
          <w:rFonts w:ascii="Arial" w:hAnsi="Arial"/>
          <w:kern w:val="2"/>
        </w:rPr>
      </w:pPr>
    </w:p>
    <w:p w:rsidR="00D35675" w:rsidRPr="005F53AB" w:rsidRDefault="009672A5" w:rsidP="009750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F53AB">
        <w:rPr>
          <w:rFonts w:ascii="Arial" w:hAnsi="Arial" w:cs="Arial"/>
          <w:b/>
          <w:bCs/>
          <w:kern w:val="2"/>
        </w:rPr>
        <w:t>107.15 Responsibility</w:t>
      </w:r>
      <w:r w:rsidR="00D35675" w:rsidRPr="005F53AB">
        <w:rPr>
          <w:rFonts w:ascii="Arial" w:hAnsi="Arial" w:cs="Arial"/>
          <w:b/>
          <w:bCs/>
          <w:kern w:val="2"/>
        </w:rPr>
        <w:t xml:space="preserve"> for Damage Claims</w:t>
      </w:r>
      <w:r w:rsidR="00D35675">
        <w:rPr>
          <w:rFonts w:ascii="Arial" w:hAnsi="Arial" w:cs="Arial"/>
          <w:b/>
          <w:bCs/>
          <w:kern w:val="2"/>
        </w:rPr>
        <w:t>, Insurance Types and Coverage Limits</w:t>
      </w:r>
      <w:r w:rsidR="00E23BC1">
        <w:rPr>
          <w:rFonts w:ascii="Arial" w:hAnsi="Arial" w:cs="Arial"/>
          <w:b/>
          <w:bCs/>
          <w:kern w:val="2"/>
        </w:rPr>
        <w:t>, Owner Controlled Insurance Program (OCIP)</w:t>
      </w:r>
      <w:r w:rsidR="005E3948">
        <w:rPr>
          <w:rFonts w:ascii="Arial" w:hAnsi="Arial" w:cs="Arial"/>
          <w:b/>
          <w:bCs/>
          <w:kern w:val="2"/>
        </w:rPr>
        <w:t xml:space="preserve"> and Project Insurance Manual (PIM)</w:t>
      </w:r>
      <w:r w:rsidR="00D35675" w:rsidRPr="005F53AB">
        <w:rPr>
          <w:rFonts w:ascii="Arial" w:hAnsi="Arial" w:cs="Arial"/>
          <w:b/>
          <w:bCs/>
          <w:kern w:val="2"/>
        </w:rPr>
        <w:t xml:space="preserve">. </w:t>
      </w:r>
      <w:r w:rsidR="00D35675" w:rsidRPr="005F53AB">
        <w:rPr>
          <w:rFonts w:ascii="Arial" w:hAnsi="Arial" w:cs="Arial"/>
          <w:kern w:val="2"/>
        </w:rPr>
        <w:t xml:space="preserve"> The Contractor shall indemnify a</w:t>
      </w:r>
      <w:r w:rsidR="00D35675">
        <w:rPr>
          <w:rFonts w:ascii="Arial" w:hAnsi="Arial" w:cs="Arial"/>
          <w:kern w:val="2"/>
        </w:rPr>
        <w:t>nd save harmless the Department,</w:t>
      </w:r>
      <w:r w:rsidR="00D35675" w:rsidRPr="005F53AB">
        <w:rPr>
          <w:rFonts w:ascii="Arial" w:hAnsi="Arial" w:cs="Arial"/>
          <w:kern w:val="2"/>
        </w:rPr>
        <w:t xml:space="preserve"> its officers, and employees, from suits, actions, or claims of any type or character brought because of any and all injuries or damage received or sustained by any person, persons, or property on account of the operations of the Contractor; or failure to comply with the provisions of the Contract; or on account of or in consequence of neglect of the Contractor in safeguarding the work; or through use of unacceptable materials in constructing the work; or because of any act or omission, neglect, or misconduct of the Contractor; or because of any claims or amounts recovered from any infringements of patent, trademark, or copyright, unless the design, device, material or process involved is specifically required by the Contract; or from any claims or amounts arising or recovered under the Worker's Compensation Act, or other law, ordinance, order, or decree. The Department</w:t>
      </w:r>
      <w:r w:rsidR="00D35675" w:rsidRPr="005F53AB">
        <w:rPr>
          <w:rFonts w:ascii="Arial" w:hAnsi="Arial" w:cs="Arial"/>
          <w:b/>
          <w:bCs/>
          <w:i/>
          <w:iCs/>
          <w:kern w:val="2"/>
        </w:rPr>
        <w:t xml:space="preserve"> </w:t>
      </w:r>
      <w:r w:rsidR="00D35675" w:rsidRPr="005F53AB">
        <w:rPr>
          <w:rFonts w:ascii="Arial" w:hAnsi="Arial" w:cs="Arial"/>
          <w:kern w:val="2"/>
        </w:rPr>
        <w:t>may retain as much of any moneys due the Contractor under any Contract as may be determined by the Department to be in the public interest.</w:t>
      </w:r>
    </w:p>
    <w:p w:rsidR="00D35675" w:rsidRDefault="00D35675">
      <w:pPr>
        <w:ind w:left="720" w:hanging="360"/>
        <w:jc w:val="both"/>
        <w:rPr>
          <w:rFonts w:ascii="Arial" w:hAnsi="Arial"/>
          <w:kern w:val="2"/>
        </w:rPr>
      </w:pPr>
    </w:p>
    <w:p w:rsidR="00D35675" w:rsidRDefault="00D35675" w:rsidP="00EB0CCC">
      <w:pPr>
        <w:ind w:left="360" w:hanging="360"/>
        <w:rPr>
          <w:rFonts w:ascii="Arial" w:hAnsi="Arial"/>
        </w:rPr>
      </w:pPr>
      <w:r>
        <w:rPr>
          <w:rFonts w:ascii="Arial" w:hAnsi="Arial"/>
        </w:rPr>
        <w:t>(a)</w:t>
      </w:r>
      <w:r>
        <w:rPr>
          <w:rFonts w:ascii="Arial" w:hAnsi="Arial"/>
        </w:rPr>
        <w:tab/>
      </w:r>
      <w:r w:rsidRPr="00C51FEE">
        <w:rPr>
          <w:rFonts w:ascii="Arial" w:hAnsi="Arial"/>
        </w:rPr>
        <w:t xml:space="preserve">The Contractor shall obtain, and maintain at all times during the term of this </w:t>
      </w:r>
      <w:r>
        <w:rPr>
          <w:rFonts w:ascii="Arial" w:hAnsi="Arial"/>
        </w:rPr>
        <w:t>C</w:t>
      </w:r>
      <w:r w:rsidRPr="00C51FEE">
        <w:rPr>
          <w:rFonts w:ascii="Arial" w:hAnsi="Arial"/>
        </w:rPr>
        <w:t>ontract, insurance in the following kinds and amounts:</w:t>
      </w:r>
    </w:p>
    <w:p w:rsidR="00D35675" w:rsidRDefault="00D35675">
      <w:pPr>
        <w:ind w:left="720" w:hanging="360"/>
        <w:jc w:val="both"/>
        <w:rPr>
          <w:rFonts w:ascii="Arial" w:hAnsi="Arial"/>
        </w:rPr>
      </w:pPr>
    </w:p>
    <w:p w:rsidR="001F70C6" w:rsidRDefault="00E80251" w:rsidP="00E80251">
      <w:pPr>
        <w:pStyle w:val="BodyTextIndent2"/>
        <w:ind w:left="720" w:hanging="360"/>
      </w:pPr>
      <w:r>
        <w:t>1.</w:t>
      </w:r>
      <w:r>
        <w:tab/>
      </w:r>
      <w:r w:rsidR="00D35675" w:rsidRPr="00C51FEE">
        <w:t>Workers’ Compensation Insurance as required by state statute, and Employer’s Liability Insurance covering all of Contractor’s employees acting within the course and scope of their employment.</w:t>
      </w:r>
      <w:r w:rsidR="00C05348">
        <w:t xml:space="preserve">  </w:t>
      </w:r>
    </w:p>
    <w:p w:rsidR="001F70C6" w:rsidRDefault="001F70C6" w:rsidP="00383054">
      <w:pPr>
        <w:pStyle w:val="BodyTextIndent2"/>
        <w:ind w:left="720" w:firstLine="0"/>
      </w:pPr>
    </w:p>
    <w:p w:rsidR="001F70C6" w:rsidRDefault="00E75791" w:rsidP="008E5D00">
      <w:pPr>
        <w:pStyle w:val="BodyTextIndent2"/>
        <w:ind w:left="720" w:firstLine="0"/>
      </w:pPr>
      <w:r w:rsidRPr="00E75791">
        <w:t>The Contractor shall provide Workers’ Compensation coverage that is in compliance with all Legal Requirements (including C.R.S. § 8-44-101, et seq.) and Employer’s Liability with minimum limits of $1,000,000 by disease each person, $1,000,000 by disease aggregate, and $1,000,000 each person by accident.</w:t>
      </w:r>
    </w:p>
    <w:p w:rsidR="001F70C6" w:rsidRDefault="001F70C6" w:rsidP="00383054">
      <w:pPr>
        <w:pStyle w:val="BodyTextIndent2"/>
        <w:ind w:left="1080" w:firstLine="0"/>
      </w:pPr>
    </w:p>
    <w:p w:rsidR="00D35675" w:rsidRDefault="00E80251" w:rsidP="00975036">
      <w:pPr>
        <w:pStyle w:val="BodyTextIndent2"/>
        <w:ind w:left="720" w:hanging="360"/>
      </w:pPr>
      <w:r>
        <w:t>2.</w:t>
      </w:r>
      <w:r w:rsidR="00D35675">
        <w:tab/>
      </w:r>
      <w:r w:rsidR="00D35675" w:rsidRPr="00313713">
        <w:t xml:space="preserve">Commercial General Liability Insurance written on ISO occurrence form CG 00 01 </w:t>
      </w:r>
      <w:r w:rsidR="00E117C7">
        <w:t>07</w:t>
      </w:r>
      <w:r w:rsidR="00DF66AC">
        <w:t>/</w:t>
      </w:r>
      <w:r w:rsidR="00E117C7">
        <w:t>04</w:t>
      </w:r>
      <w:r w:rsidR="00D35675" w:rsidRPr="00313713">
        <w:t xml:space="preserve"> or equivalent, covering premises operations, fire damage, independent Contractors, products and completed operations, blanket contractual liability, personal injury, and advertising liability with minimum limits as follows:</w:t>
      </w:r>
    </w:p>
    <w:p w:rsidR="00D35675" w:rsidRPr="00313713" w:rsidRDefault="00E80251" w:rsidP="00975036">
      <w:pPr>
        <w:pStyle w:val="Normal1"/>
        <w:tabs>
          <w:tab w:val="num" w:pos="1080"/>
        </w:tabs>
        <w:spacing w:before="120" w:after="120"/>
        <w:ind w:left="1080" w:hanging="360"/>
        <w:jc w:val="both"/>
        <w:rPr>
          <w:rFonts w:ascii="Arial" w:hAnsi="Arial" w:cs="Arial"/>
          <w:color w:val="000000"/>
          <w:sz w:val="20"/>
          <w:szCs w:val="20"/>
        </w:rPr>
      </w:pPr>
      <w:r>
        <w:rPr>
          <w:rFonts w:ascii="Arial" w:hAnsi="Arial" w:cs="Arial"/>
          <w:color w:val="000000"/>
          <w:sz w:val="20"/>
          <w:szCs w:val="20"/>
        </w:rPr>
        <w:t>A.</w:t>
      </w:r>
      <w:r w:rsidR="00D35675">
        <w:rPr>
          <w:rFonts w:ascii="Arial" w:hAnsi="Arial" w:cs="Arial"/>
          <w:color w:val="000000"/>
          <w:sz w:val="20"/>
          <w:szCs w:val="20"/>
        </w:rPr>
        <w:tab/>
      </w:r>
      <w:r w:rsidR="00D35675" w:rsidRPr="00313713">
        <w:rPr>
          <w:rFonts w:ascii="Arial" w:hAnsi="Arial" w:cs="Arial"/>
          <w:color w:val="000000"/>
          <w:sz w:val="20"/>
          <w:szCs w:val="20"/>
        </w:rPr>
        <w:t xml:space="preserve">$1,000,000 </w:t>
      </w:r>
      <w:r w:rsidR="00D35675" w:rsidRPr="00A46043">
        <w:rPr>
          <w:rFonts w:ascii="Arial" w:hAnsi="Arial" w:cs="Arial"/>
          <w:sz w:val="20"/>
          <w:szCs w:val="20"/>
        </w:rPr>
        <w:t>each</w:t>
      </w:r>
      <w:r w:rsidR="00D35675" w:rsidRPr="00313713">
        <w:rPr>
          <w:rFonts w:ascii="Arial" w:hAnsi="Arial" w:cs="Arial"/>
          <w:color w:val="000000"/>
          <w:sz w:val="20"/>
          <w:szCs w:val="20"/>
        </w:rPr>
        <w:t xml:space="preserve"> occurrence; </w:t>
      </w:r>
    </w:p>
    <w:p w:rsidR="00D35675" w:rsidRPr="00313713" w:rsidRDefault="00E80251" w:rsidP="00975036">
      <w:pPr>
        <w:pStyle w:val="Normal1"/>
        <w:tabs>
          <w:tab w:val="num" w:pos="1080"/>
        </w:tabs>
        <w:spacing w:before="120" w:after="120"/>
        <w:ind w:left="1080" w:hanging="360"/>
        <w:jc w:val="both"/>
        <w:rPr>
          <w:rFonts w:ascii="Arial" w:hAnsi="Arial" w:cs="Arial"/>
          <w:sz w:val="20"/>
          <w:szCs w:val="20"/>
        </w:rPr>
      </w:pPr>
      <w:r>
        <w:rPr>
          <w:rFonts w:ascii="Arial" w:hAnsi="Arial" w:cs="Arial"/>
          <w:sz w:val="20"/>
          <w:szCs w:val="20"/>
        </w:rPr>
        <w:t>B.</w:t>
      </w:r>
      <w:r w:rsidR="00D35675">
        <w:rPr>
          <w:rFonts w:ascii="Arial" w:hAnsi="Arial" w:cs="Arial"/>
          <w:sz w:val="20"/>
          <w:szCs w:val="20"/>
        </w:rPr>
        <w:tab/>
      </w:r>
      <w:r w:rsidR="00D35675" w:rsidRPr="00313713">
        <w:rPr>
          <w:rFonts w:ascii="Arial" w:hAnsi="Arial" w:cs="Arial"/>
          <w:sz w:val="20"/>
          <w:szCs w:val="20"/>
        </w:rPr>
        <w:t>$2,000,000 general aggregate;</w:t>
      </w:r>
    </w:p>
    <w:p w:rsidR="00D35675" w:rsidRPr="00313713" w:rsidRDefault="00E80251" w:rsidP="00975036">
      <w:pPr>
        <w:pStyle w:val="Normal1"/>
        <w:tabs>
          <w:tab w:val="num" w:pos="1080"/>
        </w:tabs>
        <w:spacing w:before="120" w:after="120"/>
        <w:ind w:left="1080" w:hanging="360"/>
        <w:jc w:val="both"/>
        <w:rPr>
          <w:rFonts w:ascii="Arial" w:hAnsi="Arial" w:cs="Arial"/>
          <w:sz w:val="20"/>
          <w:szCs w:val="20"/>
        </w:rPr>
      </w:pPr>
      <w:r>
        <w:rPr>
          <w:rFonts w:ascii="Arial" w:hAnsi="Arial" w:cs="Arial"/>
          <w:sz w:val="20"/>
          <w:szCs w:val="20"/>
        </w:rPr>
        <w:t>C.</w:t>
      </w:r>
      <w:r w:rsidR="00D35675">
        <w:rPr>
          <w:rFonts w:ascii="Arial" w:hAnsi="Arial" w:cs="Arial"/>
          <w:sz w:val="20"/>
          <w:szCs w:val="20"/>
        </w:rPr>
        <w:tab/>
      </w:r>
      <w:r w:rsidR="00D35675" w:rsidRPr="00313713">
        <w:rPr>
          <w:rFonts w:ascii="Arial" w:hAnsi="Arial" w:cs="Arial"/>
          <w:sz w:val="20"/>
          <w:szCs w:val="20"/>
        </w:rPr>
        <w:t>$2,000,</w:t>
      </w:r>
      <w:r w:rsidR="00D35675" w:rsidRPr="00D60036">
        <w:rPr>
          <w:rFonts w:ascii="Arial" w:hAnsi="Arial" w:cs="Arial"/>
          <w:color w:val="000000"/>
          <w:sz w:val="20"/>
          <w:szCs w:val="20"/>
        </w:rPr>
        <w:t>000</w:t>
      </w:r>
      <w:r w:rsidR="00D35675" w:rsidRPr="00313713">
        <w:rPr>
          <w:rFonts w:ascii="Arial" w:hAnsi="Arial" w:cs="Arial"/>
          <w:sz w:val="20"/>
          <w:szCs w:val="20"/>
        </w:rPr>
        <w:t xml:space="preserve"> products and completed operations aggregate; and</w:t>
      </w:r>
    </w:p>
    <w:p w:rsidR="00D35675" w:rsidRPr="00313713" w:rsidRDefault="00E80251" w:rsidP="00975036">
      <w:pPr>
        <w:pStyle w:val="Normal1"/>
        <w:tabs>
          <w:tab w:val="num" w:pos="1080"/>
        </w:tabs>
        <w:spacing w:before="120" w:after="120"/>
        <w:ind w:left="1080" w:hanging="360"/>
        <w:jc w:val="both"/>
        <w:rPr>
          <w:rFonts w:ascii="Arial" w:hAnsi="Arial" w:cs="Arial"/>
          <w:color w:val="000000"/>
          <w:sz w:val="20"/>
          <w:szCs w:val="20"/>
        </w:rPr>
      </w:pPr>
      <w:r>
        <w:rPr>
          <w:rFonts w:ascii="Arial" w:hAnsi="Arial" w:cs="Arial"/>
          <w:color w:val="000000"/>
          <w:sz w:val="20"/>
          <w:szCs w:val="20"/>
        </w:rPr>
        <w:t>D.</w:t>
      </w:r>
      <w:r>
        <w:rPr>
          <w:rFonts w:ascii="Arial" w:hAnsi="Arial" w:cs="Arial"/>
          <w:color w:val="000000"/>
          <w:sz w:val="20"/>
          <w:szCs w:val="20"/>
        </w:rPr>
        <w:tab/>
      </w:r>
      <w:r w:rsidR="00D35675" w:rsidRPr="00313713">
        <w:rPr>
          <w:rFonts w:ascii="Arial" w:hAnsi="Arial" w:cs="Arial"/>
          <w:color w:val="000000"/>
          <w:sz w:val="20"/>
          <w:szCs w:val="20"/>
        </w:rPr>
        <w:t>$50,000 any one fire</w:t>
      </w:r>
      <w:r>
        <w:rPr>
          <w:rFonts w:ascii="Arial" w:hAnsi="Arial" w:cs="Arial"/>
          <w:color w:val="000000"/>
          <w:sz w:val="20"/>
          <w:szCs w:val="20"/>
        </w:rPr>
        <w:t>;</w:t>
      </w:r>
    </w:p>
    <w:p w:rsidR="00D35675" w:rsidRPr="00313713" w:rsidRDefault="00E80251" w:rsidP="00975036">
      <w:pPr>
        <w:pStyle w:val="Normal1"/>
        <w:tabs>
          <w:tab w:val="num" w:pos="1080"/>
        </w:tabs>
        <w:spacing w:before="120" w:after="120"/>
        <w:ind w:left="1080" w:hanging="360"/>
        <w:jc w:val="both"/>
        <w:rPr>
          <w:rFonts w:ascii="Arial" w:hAnsi="Arial" w:cs="Arial"/>
          <w:sz w:val="20"/>
          <w:szCs w:val="20"/>
        </w:rPr>
      </w:pPr>
      <w:r>
        <w:rPr>
          <w:rFonts w:ascii="Arial" w:hAnsi="Arial" w:cs="Arial"/>
          <w:color w:val="000000"/>
          <w:sz w:val="20"/>
          <w:szCs w:val="20"/>
        </w:rPr>
        <w:t>E.</w:t>
      </w:r>
      <w:r w:rsidR="00D35675">
        <w:rPr>
          <w:rFonts w:ascii="Arial" w:hAnsi="Arial" w:cs="Arial"/>
          <w:color w:val="000000"/>
          <w:sz w:val="20"/>
          <w:szCs w:val="20"/>
        </w:rPr>
        <w:tab/>
      </w:r>
      <w:r w:rsidR="00D35675" w:rsidRPr="00D60036">
        <w:rPr>
          <w:rFonts w:ascii="Arial" w:hAnsi="Arial" w:cs="Arial"/>
          <w:color w:val="000000"/>
          <w:sz w:val="20"/>
          <w:szCs w:val="20"/>
        </w:rPr>
        <w:t>Completed</w:t>
      </w:r>
      <w:r w:rsidR="00D35675" w:rsidRPr="00313713">
        <w:rPr>
          <w:rFonts w:ascii="Arial" w:hAnsi="Arial" w:cs="Arial"/>
          <w:sz w:val="20"/>
          <w:szCs w:val="20"/>
        </w:rPr>
        <w:t xml:space="preserve"> Operations coverage shall be provided for a minimum period of </w:t>
      </w:r>
      <w:r w:rsidR="006A68FC">
        <w:rPr>
          <w:rFonts w:ascii="Arial" w:hAnsi="Arial" w:cs="Arial"/>
          <w:sz w:val="20"/>
          <w:szCs w:val="20"/>
        </w:rPr>
        <w:t>six</w:t>
      </w:r>
      <w:r w:rsidR="00DF66AC" w:rsidRPr="00313713">
        <w:rPr>
          <w:rFonts w:ascii="Arial" w:hAnsi="Arial" w:cs="Arial"/>
          <w:sz w:val="20"/>
          <w:szCs w:val="20"/>
        </w:rPr>
        <w:t xml:space="preserve"> </w:t>
      </w:r>
      <w:r w:rsidR="00D35675" w:rsidRPr="00313713">
        <w:rPr>
          <w:rFonts w:ascii="Arial" w:hAnsi="Arial" w:cs="Arial"/>
          <w:sz w:val="20"/>
          <w:szCs w:val="20"/>
        </w:rPr>
        <w:t>year</w:t>
      </w:r>
      <w:r w:rsidR="00052946">
        <w:rPr>
          <w:rFonts w:ascii="Arial" w:hAnsi="Arial" w:cs="Arial"/>
          <w:sz w:val="20"/>
          <w:szCs w:val="20"/>
        </w:rPr>
        <w:t>s</w:t>
      </w:r>
      <w:r w:rsidR="00D35675" w:rsidRPr="00313713">
        <w:rPr>
          <w:rFonts w:ascii="Arial" w:hAnsi="Arial" w:cs="Arial"/>
          <w:sz w:val="20"/>
          <w:szCs w:val="20"/>
        </w:rPr>
        <w:t xml:space="preserve"> following final acceptance of work.</w:t>
      </w:r>
    </w:p>
    <w:p w:rsidR="00CD4A23" w:rsidRDefault="00D35675" w:rsidP="00CD4A23">
      <w:pPr>
        <w:pStyle w:val="BodyTextIndent2"/>
        <w:ind w:left="720" w:firstLine="0"/>
      </w:pPr>
      <w:r w:rsidRPr="00B31EFE">
        <w:t>If any aggregate limit is reduced below $1,000,000 because of claims made or paid, the Contractor shall immediately obtain additional insurance to restore the full aggregate limit and furnish to CDOT a certificate or other document satisfactory to CDOT showing compliance with this provision.</w:t>
      </w:r>
      <w:r w:rsidR="00CD4A23">
        <w:t xml:space="preserve">  </w:t>
      </w:r>
    </w:p>
    <w:p w:rsidR="00D35675" w:rsidRDefault="00D35675">
      <w:pPr>
        <w:autoSpaceDE w:val="0"/>
        <w:autoSpaceDN w:val="0"/>
        <w:adjustRightInd w:val="0"/>
        <w:rPr>
          <w:rFonts w:ascii="Arial" w:hAnsi="Arial"/>
        </w:rPr>
      </w:pPr>
    </w:p>
    <w:p w:rsidR="00D35675" w:rsidRDefault="00D35675" w:rsidP="00975036">
      <w:pPr>
        <w:pStyle w:val="BodyTextIndent2"/>
        <w:ind w:left="720" w:hanging="360"/>
      </w:pPr>
      <w:r>
        <w:t>3</w:t>
      </w:r>
      <w:r w:rsidR="00E80251">
        <w:t>.</w:t>
      </w:r>
      <w:r>
        <w:tab/>
      </w:r>
      <w:r w:rsidRPr="00F615A2">
        <w:t>Automobile Liability Insurance covering any auto (including owned, hired and non-owned autos) with a minimum limit as follows: $1,000,000 each accident combined single limit.</w:t>
      </w:r>
    </w:p>
    <w:p w:rsidR="00D35675" w:rsidRDefault="00D35675" w:rsidP="00975036">
      <w:pPr>
        <w:pStyle w:val="BodyTextIndent2"/>
        <w:ind w:left="720" w:hanging="360"/>
      </w:pPr>
    </w:p>
    <w:p w:rsidR="00D35675" w:rsidRPr="00BD282F" w:rsidRDefault="00D35675" w:rsidP="00975036">
      <w:pPr>
        <w:pStyle w:val="BodyTextIndent2"/>
        <w:ind w:left="720" w:hanging="360"/>
        <w:rPr>
          <w:rFonts w:cs="Arial"/>
          <w:szCs w:val="24"/>
        </w:rPr>
      </w:pPr>
      <w:r>
        <w:rPr>
          <w:rFonts w:cs="Arial"/>
        </w:rPr>
        <w:t>4</w:t>
      </w:r>
      <w:r w:rsidR="00E80251">
        <w:rPr>
          <w:rFonts w:cs="Arial"/>
        </w:rPr>
        <w:t>.</w:t>
      </w:r>
      <w:r>
        <w:rPr>
          <w:rFonts w:cs="Arial"/>
        </w:rPr>
        <w:tab/>
      </w:r>
      <w:r w:rsidRPr="00BD282F">
        <w:rPr>
          <w:rFonts w:cs="Arial"/>
        </w:rPr>
        <w:t xml:space="preserve">Professional liability insurance with minimum limits of liability of not less than $1,000,000 Each Claim and $1,000,000 </w:t>
      </w:r>
      <w:r w:rsidRPr="00BD282F">
        <w:t>Annual</w:t>
      </w:r>
      <w:r w:rsidRPr="00BD282F">
        <w:rPr>
          <w:rFonts w:cs="Arial"/>
        </w:rPr>
        <w:t xml:space="preserve"> Aggregate for both the Contractor or any </w:t>
      </w:r>
      <w:r>
        <w:rPr>
          <w:rFonts w:cs="Arial"/>
        </w:rPr>
        <w:t>s</w:t>
      </w:r>
      <w:r w:rsidRPr="00BD282F">
        <w:rPr>
          <w:rFonts w:cs="Arial"/>
        </w:rPr>
        <w:t>ubcontractors when:</w:t>
      </w:r>
    </w:p>
    <w:p w:rsidR="00D35675" w:rsidRPr="00BF4E21" w:rsidRDefault="00E80251" w:rsidP="00975036">
      <w:pPr>
        <w:pStyle w:val="Normal1"/>
        <w:tabs>
          <w:tab w:val="num" w:pos="1494"/>
        </w:tabs>
        <w:spacing w:before="120" w:after="120"/>
        <w:ind w:left="1080" w:hanging="360"/>
        <w:jc w:val="both"/>
        <w:rPr>
          <w:rFonts w:ascii="Arial" w:hAnsi="Arial" w:cs="Arial"/>
          <w:sz w:val="20"/>
          <w:szCs w:val="20"/>
        </w:rPr>
      </w:pPr>
      <w:r>
        <w:rPr>
          <w:rFonts w:ascii="Arial" w:hAnsi="Arial" w:cs="Arial"/>
          <w:color w:val="000000"/>
          <w:sz w:val="20"/>
          <w:szCs w:val="20"/>
        </w:rPr>
        <w:t>A.</w:t>
      </w:r>
      <w:r w:rsidR="00D35675">
        <w:rPr>
          <w:rFonts w:ascii="Arial" w:hAnsi="Arial" w:cs="Arial"/>
          <w:color w:val="000000"/>
          <w:sz w:val="20"/>
          <w:szCs w:val="20"/>
        </w:rPr>
        <w:tab/>
      </w:r>
      <w:r w:rsidR="00D35675" w:rsidRPr="00BF4E21">
        <w:rPr>
          <w:rFonts w:ascii="Arial" w:hAnsi="Arial" w:cs="Arial"/>
          <w:color w:val="000000"/>
          <w:sz w:val="20"/>
          <w:szCs w:val="20"/>
        </w:rPr>
        <w:t>Contract</w:t>
      </w:r>
      <w:r w:rsidR="00D35675" w:rsidRPr="00BF4E21">
        <w:rPr>
          <w:rFonts w:ascii="Arial" w:hAnsi="Arial" w:cs="Arial"/>
          <w:sz w:val="20"/>
          <w:szCs w:val="20"/>
        </w:rPr>
        <w:t xml:space="preserve"> </w:t>
      </w:r>
      <w:r w:rsidR="00D35675" w:rsidRPr="002B2719">
        <w:rPr>
          <w:rFonts w:ascii="Arial" w:hAnsi="Arial" w:cs="Arial"/>
          <w:color w:val="000000"/>
          <w:sz w:val="20"/>
          <w:szCs w:val="20"/>
        </w:rPr>
        <w:t>items</w:t>
      </w:r>
      <w:r w:rsidR="00D35675" w:rsidRPr="00BF4E21">
        <w:rPr>
          <w:rFonts w:ascii="Arial" w:hAnsi="Arial" w:cs="Arial"/>
          <w:sz w:val="20"/>
          <w:szCs w:val="20"/>
        </w:rPr>
        <w:t xml:space="preserve"> 625, 629, or both are included in the Contract</w:t>
      </w:r>
    </w:p>
    <w:p w:rsidR="00D35675" w:rsidRPr="00BF4E21" w:rsidRDefault="00E80251" w:rsidP="00975036">
      <w:pPr>
        <w:pStyle w:val="Normal1"/>
        <w:tabs>
          <w:tab w:val="num" w:pos="1494"/>
        </w:tabs>
        <w:spacing w:before="120" w:after="120"/>
        <w:ind w:left="1080" w:hanging="360"/>
        <w:jc w:val="both"/>
        <w:rPr>
          <w:rFonts w:ascii="Arial" w:hAnsi="Arial" w:cs="Arial"/>
          <w:sz w:val="20"/>
          <w:szCs w:val="20"/>
        </w:rPr>
      </w:pPr>
      <w:r>
        <w:rPr>
          <w:rFonts w:ascii="Arial" w:hAnsi="Arial" w:cs="Arial"/>
          <w:sz w:val="20"/>
          <w:szCs w:val="20"/>
        </w:rPr>
        <w:t>B.</w:t>
      </w:r>
      <w:r w:rsidR="00D35675">
        <w:rPr>
          <w:rFonts w:ascii="Arial" w:hAnsi="Arial" w:cs="Arial"/>
          <w:sz w:val="20"/>
          <w:szCs w:val="20"/>
        </w:rPr>
        <w:tab/>
      </w:r>
      <w:r w:rsidR="00D35675" w:rsidRPr="00BF4E21">
        <w:rPr>
          <w:rFonts w:ascii="Arial" w:hAnsi="Arial" w:cs="Arial"/>
          <w:sz w:val="20"/>
          <w:szCs w:val="20"/>
        </w:rPr>
        <w:t xml:space="preserve">Plans, </w:t>
      </w:r>
      <w:r w:rsidR="00D35675" w:rsidRPr="00BF4E21">
        <w:rPr>
          <w:rFonts w:ascii="Arial" w:hAnsi="Arial" w:cs="Arial"/>
          <w:color w:val="000000"/>
          <w:sz w:val="20"/>
          <w:szCs w:val="20"/>
        </w:rPr>
        <w:t>specifications</w:t>
      </w:r>
      <w:r w:rsidR="00D35675" w:rsidRPr="00BF4E21">
        <w:rPr>
          <w:rFonts w:ascii="Arial" w:hAnsi="Arial" w:cs="Arial"/>
          <w:sz w:val="20"/>
          <w:szCs w:val="20"/>
        </w:rPr>
        <w:t xml:space="preserve">, and </w:t>
      </w:r>
      <w:r w:rsidR="00D35675" w:rsidRPr="00661ABD">
        <w:rPr>
          <w:rFonts w:ascii="Arial" w:hAnsi="Arial" w:cs="Arial"/>
          <w:color w:val="000000"/>
          <w:sz w:val="20"/>
          <w:szCs w:val="20"/>
        </w:rPr>
        <w:t>submittals</w:t>
      </w:r>
      <w:r w:rsidR="00D35675" w:rsidRPr="00BF4E21">
        <w:rPr>
          <w:rFonts w:ascii="Arial" w:hAnsi="Arial" w:cs="Arial"/>
          <w:sz w:val="20"/>
          <w:szCs w:val="20"/>
        </w:rPr>
        <w:t xml:space="preserve"> are required to be signed and sealed by the Contractor’s </w:t>
      </w:r>
      <w:r w:rsidR="00D35675">
        <w:rPr>
          <w:rFonts w:ascii="Arial" w:hAnsi="Arial" w:cs="Arial"/>
          <w:sz w:val="20"/>
          <w:szCs w:val="20"/>
        </w:rPr>
        <w:t>P</w:t>
      </w:r>
      <w:r w:rsidR="00D35675" w:rsidRPr="00661ABD">
        <w:rPr>
          <w:rFonts w:ascii="Arial" w:hAnsi="Arial" w:cs="Arial"/>
          <w:color w:val="000000"/>
          <w:sz w:val="20"/>
          <w:szCs w:val="20"/>
        </w:rPr>
        <w:t>rofessional</w:t>
      </w:r>
      <w:r w:rsidR="00D35675" w:rsidRPr="00BF4E21">
        <w:rPr>
          <w:rFonts w:ascii="Arial" w:hAnsi="Arial" w:cs="Arial"/>
          <w:sz w:val="20"/>
          <w:szCs w:val="20"/>
        </w:rPr>
        <w:t xml:space="preserve"> Engineer, including but not limited to:</w:t>
      </w:r>
    </w:p>
    <w:p w:rsidR="00D35675" w:rsidRPr="00976A36" w:rsidRDefault="00D35675" w:rsidP="00975036">
      <w:pPr>
        <w:ind w:left="1440" w:hanging="360"/>
        <w:rPr>
          <w:rFonts w:ascii="Arial" w:hAnsi="Arial" w:cs="Arial"/>
        </w:rPr>
      </w:pPr>
      <w:r>
        <w:rPr>
          <w:rFonts w:ascii="Arial" w:hAnsi="Arial" w:cs="Arial"/>
        </w:rPr>
        <w:t>(</w:t>
      </w:r>
      <w:r w:rsidR="00E80251">
        <w:rPr>
          <w:rFonts w:ascii="Arial" w:hAnsi="Arial" w:cs="Arial"/>
        </w:rPr>
        <w:t>1</w:t>
      </w:r>
      <w:r>
        <w:rPr>
          <w:rFonts w:ascii="Arial" w:hAnsi="Arial" w:cs="Arial"/>
        </w:rPr>
        <w:t>)</w:t>
      </w:r>
      <w:r>
        <w:rPr>
          <w:rFonts w:ascii="Arial" w:hAnsi="Arial" w:cs="Arial"/>
        </w:rPr>
        <w:tab/>
      </w:r>
      <w:r w:rsidRPr="00976A36">
        <w:rPr>
          <w:rFonts w:ascii="Arial" w:hAnsi="Arial" w:cs="Arial"/>
        </w:rPr>
        <w:t>Shop drawings and working drawings as described in subsection 105.02</w:t>
      </w:r>
    </w:p>
    <w:p w:rsidR="00D35675" w:rsidRDefault="00D35675" w:rsidP="00975036">
      <w:pPr>
        <w:ind w:left="1440" w:hanging="360"/>
        <w:rPr>
          <w:rFonts w:ascii="Arial" w:hAnsi="Arial" w:cs="Arial"/>
        </w:rPr>
      </w:pPr>
      <w:r>
        <w:rPr>
          <w:rFonts w:ascii="Arial" w:hAnsi="Arial" w:cs="Arial"/>
        </w:rPr>
        <w:lastRenderedPageBreak/>
        <w:t>(</w:t>
      </w:r>
      <w:r w:rsidR="00E80251">
        <w:rPr>
          <w:rFonts w:ascii="Arial" w:hAnsi="Arial" w:cs="Arial"/>
        </w:rPr>
        <w:t>2</w:t>
      </w:r>
      <w:r>
        <w:rPr>
          <w:rFonts w:ascii="Arial" w:hAnsi="Arial" w:cs="Arial"/>
        </w:rPr>
        <w:t>)</w:t>
      </w:r>
      <w:r>
        <w:rPr>
          <w:rFonts w:ascii="Arial" w:hAnsi="Arial" w:cs="Arial"/>
        </w:rPr>
        <w:tab/>
      </w:r>
      <w:r w:rsidRPr="00976A36">
        <w:rPr>
          <w:rFonts w:ascii="Arial" w:hAnsi="Arial" w:cs="Arial"/>
        </w:rPr>
        <w:t>Mix Designs</w:t>
      </w:r>
    </w:p>
    <w:p w:rsidR="00D35675" w:rsidRPr="00976A36" w:rsidRDefault="00D35675" w:rsidP="00975036">
      <w:pPr>
        <w:ind w:left="1440" w:hanging="360"/>
        <w:rPr>
          <w:rFonts w:ascii="Arial" w:hAnsi="Arial" w:cs="Arial"/>
        </w:rPr>
      </w:pPr>
      <w:r>
        <w:rPr>
          <w:rFonts w:ascii="Arial" w:hAnsi="Arial" w:cs="Arial"/>
        </w:rPr>
        <w:t>(</w:t>
      </w:r>
      <w:r w:rsidR="00E80251">
        <w:rPr>
          <w:rFonts w:ascii="Arial" w:hAnsi="Arial" w:cs="Arial"/>
        </w:rPr>
        <w:t>3</w:t>
      </w:r>
      <w:r>
        <w:rPr>
          <w:rFonts w:ascii="Arial" w:hAnsi="Arial" w:cs="Arial"/>
        </w:rPr>
        <w:t>)</w:t>
      </w:r>
      <w:r>
        <w:rPr>
          <w:rFonts w:ascii="Arial" w:hAnsi="Arial" w:cs="Arial"/>
        </w:rPr>
        <w:tab/>
      </w:r>
      <w:r w:rsidRPr="00976A36">
        <w:rPr>
          <w:rFonts w:ascii="Arial" w:hAnsi="Arial" w:cs="Arial"/>
        </w:rPr>
        <w:t>Contractor performed design work as required by the plans and specifications</w:t>
      </w:r>
    </w:p>
    <w:p w:rsidR="00D35675" w:rsidRPr="00976A36" w:rsidRDefault="00D35675" w:rsidP="00975036">
      <w:pPr>
        <w:ind w:left="1440" w:hanging="360"/>
        <w:rPr>
          <w:rFonts w:ascii="Arial" w:hAnsi="Arial" w:cs="Arial"/>
        </w:rPr>
      </w:pPr>
      <w:r>
        <w:rPr>
          <w:rFonts w:ascii="Arial" w:hAnsi="Arial" w:cs="Arial"/>
        </w:rPr>
        <w:t>(</w:t>
      </w:r>
      <w:r w:rsidR="00E80251">
        <w:rPr>
          <w:rFonts w:ascii="Arial" w:hAnsi="Arial" w:cs="Arial"/>
        </w:rPr>
        <w:t>4</w:t>
      </w:r>
      <w:r>
        <w:rPr>
          <w:rFonts w:ascii="Arial" w:hAnsi="Arial" w:cs="Arial"/>
        </w:rPr>
        <w:t>)</w:t>
      </w:r>
      <w:r>
        <w:rPr>
          <w:rFonts w:ascii="Arial" w:hAnsi="Arial" w:cs="Arial"/>
        </w:rPr>
        <w:tab/>
      </w:r>
      <w:r w:rsidRPr="00976A36">
        <w:rPr>
          <w:rFonts w:ascii="Arial" w:hAnsi="Arial" w:cs="Arial"/>
        </w:rPr>
        <w:t>Change Orders</w:t>
      </w:r>
    </w:p>
    <w:p w:rsidR="00D35675" w:rsidRDefault="00D35675" w:rsidP="00975036">
      <w:pPr>
        <w:ind w:left="1440" w:hanging="360"/>
        <w:rPr>
          <w:rFonts w:ascii="Arial" w:hAnsi="Arial" w:cs="Arial"/>
        </w:rPr>
      </w:pPr>
      <w:r>
        <w:rPr>
          <w:rFonts w:ascii="Arial" w:hAnsi="Arial" w:cs="Arial"/>
        </w:rPr>
        <w:t>(</w:t>
      </w:r>
      <w:r w:rsidR="00E80251">
        <w:rPr>
          <w:rFonts w:ascii="Arial" w:hAnsi="Arial" w:cs="Arial"/>
        </w:rPr>
        <w:t>5</w:t>
      </w:r>
      <w:r>
        <w:rPr>
          <w:rFonts w:ascii="Arial" w:hAnsi="Arial" w:cs="Arial"/>
        </w:rPr>
        <w:t>)</w:t>
      </w:r>
      <w:r>
        <w:rPr>
          <w:rFonts w:ascii="Arial" w:hAnsi="Arial" w:cs="Arial"/>
        </w:rPr>
        <w:tab/>
      </w:r>
      <w:r w:rsidRPr="00976A36">
        <w:rPr>
          <w:rFonts w:ascii="Arial" w:hAnsi="Arial" w:cs="Arial"/>
        </w:rPr>
        <w:t>Approved Value Engineering Change Proposals</w:t>
      </w:r>
    </w:p>
    <w:p w:rsidR="00D35675" w:rsidRPr="00976A36" w:rsidRDefault="00E80251" w:rsidP="00975036">
      <w:pPr>
        <w:pStyle w:val="Normal1"/>
        <w:tabs>
          <w:tab w:val="num" w:pos="1494"/>
        </w:tabs>
        <w:spacing w:before="120" w:after="120"/>
        <w:ind w:left="1080" w:hanging="360"/>
        <w:jc w:val="both"/>
        <w:rPr>
          <w:rFonts w:ascii="Arial" w:hAnsi="Arial" w:cs="Arial"/>
          <w:sz w:val="20"/>
          <w:szCs w:val="20"/>
        </w:rPr>
      </w:pPr>
      <w:r>
        <w:rPr>
          <w:rFonts w:ascii="Arial" w:hAnsi="Arial" w:cs="Arial"/>
          <w:sz w:val="20"/>
          <w:szCs w:val="20"/>
        </w:rPr>
        <w:t>C.</w:t>
      </w:r>
      <w:r w:rsidR="00D35675">
        <w:rPr>
          <w:rFonts w:ascii="Arial" w:hAnsi="Arial" w:cs="Arial"/>
          <w:sz w:val="20"/>
          <w:szCs w:val="20"/>
        </w:rPr>
        <w:tab/>
      </w:r>
      <w:r w:rsidR="00D35675" w:rsidRPr="00976A36">
        <w:rPr>
          <w:rFonts w:ascii="Arial" w:hAnsi="Arial" w:cs="Arial"/>
          <w:sz w:val="20"/>
          <w:szCs w:val="20"/>
        </w:rPr>
        <w:t xml:space="preserve">The Contractor and any included </w:t>
      </w:r>
      <w:r w:rsidR="00D35675">
        <w:rPr>
          <w:rFonts w:ascii="Arial" w:hAnsi="Arial" w:cs="Arial"/>
          <w:sz w:val="20"/>
          <w:szCs w:val="20"/>
        </w:rPr>
        <w:t>s</w:t>
      </w:r>
      <w:r w:rsidR="00D35675" w:rsidRPr="00976A36">
        <w:rPr>
          <w:rFonts w:ascii="Arial" w:hAnsi="Arial" w:cs="Arial"/>
          <w:sz w:val="20"/>
          <w:szCs w:val="20"/>
        </w:rPr>
        <w:t>ubcontractor shall renew and maintain Professional Liability Insurance as outlined above for a minimum of one year following final acceptance of work.</w:t>
      </w:r>
    </w:p>
    <w:p w:rsidR="00AF3618" w:rsidRDefault="00D35675" w:rsidP="006B1789">
      <w:pPr>
        <w:ind w:left="720" w:hanging="360"/>
        <w:rPr>
          <w:rFonts w:ascii="Arial" w:hAnsi="Arial"/>
        </w:rPr>
      </w:pPr>
      <w:r w:rsidRPr="006B1789">
        <w:rPr>
          <w:rFonts w:ascii="Arial" w:hAnsi="Arial" w:cs="Arial"/>
        </w:rPr>
        <w:t>5</w:t>
      </w:r>
      <w:r w:rsidR="00E80251">
        <w:rPr>
          <w:rFonts w:ascii="Arial" w:hAnsi="Arial" w:cs="Arial"/>
        </w:rPr>
        <w:t>.</w:t>
      </w:r>
      <w:r w:rsidRPr="006B1789">
        <w:rPr>
          <w:rFonts w:ascii="Arial" w:hAnsi="Arial" w:cs="Arial"/>
        </w:rPr>
        <w:tab/>
      </w:r>
      <w:r w:rsidR="00DF66AC">
        <w:rPr>
          <w:rFonts w:ascii="Arial" w:hAnsi="Arial" w:cs="Arial"/>
        </w:rPr>
        <w:t xml:space="preserve">The Contractor shall provide </w:t>
      </w:r>
      <w:r w:rsidRPr="006B1789">
        <w:rPr>
          <w:rFonts w:ascii="Arial" w:hAnsi="Arial" w:cs="Arial"/>
        </w:rPr>
        <w:t>Umbrella or Excess Liability Insu</w:t>
      </w:r>
      <w:r w:rsidR="004D06C9">
        <w:rPr>
          <w:rFonts w:ascii="Arial" w:hAnsi="Arial" w:cs="Arial"/>
        </w:rPr>
        <w:t>rance with minimum limits of $</w:t>
      </w:r>
      <w:r w:rsidR="004D06C9" w:rsidRPr="00C33E8C">
        <w:rPr>
          <w:rFonts w:ascii="Arial" w:hAnsi="Arial" w:cs="Arial"/>
          <w:color w:val="C00000"/>
        </w:rPr>
        <w:t xml:space="preserve"> ♦</w:t>
      </w:r>
      <w:r w:rsidR="004D06C9">
        <w:rPr>
          <w:rFonts w:ascii="Arial" w:hAnsi="Arial" w:cs="Arial"/>
        </w:rPr>
        <w:t>.</w:t>
      </w:r>
      <w:r w:rsidR="00E54E5B">
        <w:rPr>
          <w:rFonts w:ascii="Arial" w:hAnsi="Arial" w:cs="Arial"/>
        </w:rPr>
        <w:t xml:space="preserve">  </w:t>
      </w:r>
      <w:r w:rsidR="00DF66AC">
        <w:rPr>
          <w:rFonts w:ascii="Arial" w:hAnsi="Arial" w:cs="Arial"/>
        </w:rPr>
        <w:t xml:space="preserve"> </w:t>
      </w:r>
      <w:r w:rsidRPr="006B1789">
        <w:rPr>
          <w:rFonts w:ascii="Arial" w:hAnsi="Arial" w:cs="Arial"/>
        </w:rPr>
        <w:t xml:space="preserve">This policy shall become primary (drop down) in the event the primary Liability Policy limits are impaired or exhausted.  The Policy shall be written on an Occurrence form and shall be following form of the primary.  </w:t>
      </w:r>
      <w:r w:rsidR="00AF3618" w:rsidRPr="00AF3618">
        <w:rPr>
          <w:rFonts w:ascii="Arial" w:hAnsi="Arial"/>
        </w:rPr>
        <w:t xml:space="preserve">The Umbrella or Excess which will provide bodily injury, personal injury and </w:t>
      </w:r>
      <w:r w:rsidR="00A65445" w:rsidRPr="00AF3618">
        <w:rPr>
          <w:rFonts w:ascii="Arial" w:hAnsi="Arial"/>
        </w:rPr>
        <w:t>property</w:t>
      </w:r>
      <w:r w:rsidR="00AF3618" w:rsidRPr="00AF3618">
        <w:rPr>
          <w:rFonts w:ascii="Arial" w:hAnsi="Arial"/>
        </w:rPr>
        <w:t xml:space="preserve"> damage liability at least as broad as the primary coverage set forth above, including Employer’s Liability, Commercial General Liability and Commercial Automobile Liability. </w:t>
      </w:r>
    </w:p>
    <w:p w:rsidR="00D35675" w:rsidRDefault="00DF66AC" w:rsidP="00C33E8C">
      <w:pPr>
        <w:ind w:left="720" w:hanging="360"/>
        <w:rPr>
          <w:sz w:val="22"/>
        </w:rPr>
      </w:pPr>
      <w:r>
        <w:rPr>
          <w:rFonts w:ascii="Arial" w:hAnsi="Arial"/>
        </w:rPr>
        <w:tab/>
      </w:r>
    </w:p>
    <w:p w:rsidR="00D35675" w:rsidRDefault="00D35675" w:rsidP="00975036">
      <w:pPr>
        <w:ind w:left="360" w:hanging="360"/>
        <w:rPr>
          <w:rFonts w:ascii="Arial" w:hAnsi="Arial" w:cs="Arial"/>
        </w:rPr>
      </w:pPr>
      <w:r>
        <w:rPr>
          <w:rFonts w:ascii="Arial" w:hAnsi="Arial" w:cs="Arial"/>
        </w:rPr>
        <w:t>(</w:t>
      </w:r>
      <w:r w:rsidR="009D03C1">
        <w:rPr>
          <w:rFonts w:ascii="Arial" w:hAnsi="Arial" w:cs="Arial"/>
        </w:rPr>
        <w:t>b</w:t>
      </w:r>
      <w:r>
        <w:rPr>
          <w:rFonts w:ascii="Arial" w:hAnsi="Arial" w:cs="Arial"/>
        </w:rPr>
        <w:t>)</w:t>
      </w:r>
      <w:r>
        <w:rPr>
          <w:rFonts w:ascii="Arial" w:hAnsi="Arial" w:cs="Arial"/>
        </w:rPr>
        <w:tab/>
      </w:r>
      <w:r w:rsidRPr="004B7EAB">
        <w:rPr>
          <w:rFonts w:ascii="Arial" w:hAnsi="Arial" w:cs="Arial"/>
        </w:rPr>
        <w:t xml:space="preserve">CDOT </w:t>
      </w:r>
      <w:r w:rsidR="00C33E8C" w:rsidRPr="00C33E8C">
        <w:rPr>
          <w:rFonts w:ascii="Arial" w:hAnsi="Arial" w:cs="Arial"/>
          <w:color w:val="C00000"/>
        </w:rPr>
        <w:t>(</w:t>
      </w:r>
      <w:r w:rsidR="00C05348" w:rsidRPr="00C33E8C">
        <w:rPr>
          <w:rFonts w:ascii="Arial" w:hAnsi="Arial" w:cs="Arial"/>
          <w:color w:val="C00000"/>
        </w:rPr>
        <w:t xml:space="preserve">and </w:t>
      </w:r>
      <w:r w:rsidR="00C33E8C" w:rsidRPr="00C33E8C">
        <w:rPr>
          <w:rFonts w:ascii="Arial" w:hAnsi="Arial" w:cs="Arial"/>
          <w:color w:val="C00000"/>
        </w:rPr>
        <w:t>♣)</w:t>
      </w:r>
      <w:r w:rsidR="00C05348" w:rsidRPr="00C33E8C">
        <w:rPr>
          <w:rFonts w:ascii="Arial" w:hAnsi="Arial" w:cs="Arial"/>
          <w:color w:val="C00000"/>
        </w:rPr>
        <w:t xml:space="preserve"> </w:t>
      </w:r>
      <w:r w:rsidRPr="004B7EAB">
        <w:rPr>
          <w:rFonts w:ascii="Arial" w:hAnsi="Arial" w:cs="Arial"/>
        </w:rPr>
        <w:t>shall</w:t>
      </w:r>
      <w:r w:rsidR="00A00F5C">
        <w:rPr>
          <w:rFonts w:ascii="Arial" w:hAnsi="Arial" w:cs="Arial"/>
        </w:rPr>
        <w:t xml:space="preserve"> </w:t>
      </w:r>
      <w:r w:rsidR="00C33E8C" w:rsidRPr="00C33E8C">
        <w:rPr>
          <w:rFonts w:ascii="Arial" w:hAnsi="Arial" w:cs="Arial"/>
          <w:color w:val="C00000"/>
        </w:rPr>
        <w:t>(</w:t>
      </w:r>
      <w:r w:rsidR="00A00F5C" w:rsidRPr="00C33E8C">
        <w:rPr>
          <w:rFonts w:ascii="Arial" w:hAnsi="Arial" w:cs="Arial"/>
          <w:color w:val="C00000"/>
        </w:rPr>
        <w:t>each</w:t>
      </w:r>
      <w:r w:rsidR="00C33E8C" w:rsidRPr="00C33E8C">
        <w:rPr>
          <w:rFonts w:ascii="Arial" w:hAnsi="Arial" w:cs="Arial"/>
          <w:color w:val="C00000"/>
        </w:rPr>
        <w:t>)</w:t>
      </w:r>
      <w:r w:rsidRPr="00C33E8C">
        <w:rPr>
          <w:rFonts w:ascii="Arial" w:hAnsi="Arial" w:cs="Arial"/>
          <w:color w:val="C00000"/>
        </w:rPr>
        <w:t xml:space="preserve"> </w:t>
      </w:r>
      <w:r w:rsidRPr="004B7EAB">
        <w:rPr>
          <w:rFonts w:ascii="Arial" w:hAnsi="Arial" w:cs="Arial"/>
        </w:rPr>
        <w:t xml:space="preserve">be named as </w:t>
      </w:r>
      <w:r w:rsidR="00A00F5C">
        <w:rPr>
          <w:rFonts w:ascii="Arial" w:hAnsi="Arial" w:cs="Arial"/>
        </w:rPr>
        <w:t xml:space="preserve">an </w:t>
      </w:r>
      <w:r w:rsidR="00DC6EDB">
        <w:rPr>
          <w:rFonts w:ascii="Arial" w:hAnsi="Arial" w:cs="Arial"/>
        </w:rPr>
        <w:t>A</w:t>
      </w:r>
      <w:r w:rsidRPr="004B7EAB">
        <w:rPr>
          <w:rFonts w:ascii="Arial" w:hAnsi="Arial" w:cs="Arial"/>
        </w:rPr>
        <w:t xml:space="preserve">dditional </w:t>
      </w:r>
      <w:r w:rsidR="00DC6EDB">
        <w:rPr>
          <w:rFonts w:ascii="Arial" w:hAnsi="Arial" w:cs="Arial"/>
        </w:rPr>
        <w:t>I</w:t>
      </w:r>
      <w:r w:rsidRPr="004B7EAB">
        <w:rPr>
          <w:rFonts w:ascii="Arial" w:hAnsi="Arial" w:cs="Arial"/>
        </w:rPr>
        <w:t>nsured on the Commercial General Liability</w:t>
      </w:r>
      <w:r w:rsidR="00DC6EDB">
        <w:rPr>
          <w:rFonts w:ascii="Arial" w:hAnsi="Arial" w:cs="Arial"/>
        </w:rPr>
        <w:t>.</w:t>
      </w:r>
      <w:r w:rsidRPr="004B7EAB">
        <w:rPr>
          <w:rFonts w:ascii="Arial" w:hAnsi="Arial" w:cs="Arial"/>
        </w:rPr>
        <w:t xml:space="preserve"> Automobile Liability</w:t>
      </w:r>
      <w:r w:rsidR="00DC6EDB">
        <w:rPr>
          <w:rFonts w:ascii="Arial" w:hAnsi="Arial" w:cs="Arial"/>
        </w:rPr>
        <w:t xml:space="preserve"> and Umbrella / Excess Liability</w:t>
      </w:r>
      <w:r w:rsidRPr="004B7EAB">
        <w:rPr>
          <w:rFonts w:ascii="Arial" w:hAnsi="Arial" w:cs="Arial"/>
        </w:rPr>
        <w:t xml:space="preserve"> Insurance policies.  Completed operations additional insured coverage shall be on endorsements CG 2010</w:t>
      </w:r>
      <w:r w:rsidR="00A65445">
        <w:rPr>
          <w:rFonts w:ascii="Arial" w:hAnsi="Arial" w:cs="Arial"/>
        </w:rPr>
        <w:t xml:space="preserve"> </w:t>
      </w:r>
      <w:r w:rsidR="00DC6EDB">
        <w:rPr>
          <w:rFonts w:ascii="Arial" w:hAnsi="Arial" w:cs="Arial"/>
        </w:rPr>
        <w:t>07/04</w:t>
      </w:r>
      <w:r w:rsidRPr="004B7EAB">
        <w:rPr>
          <w:rFonts w:ascii="Arial" w:hAnsi="Arial" w:cs="Arial"/>
        </w:rPr>
        <w:t>, CG 2037</w:t>
      </w:r>
      <w:r w:rsidR="00DC6EDB">
        <w:rPr>
          <w:rFonts w:ascii="Arial" w:hAnsi="Arial" w:cs="Arial"/>
        </w:rPr>
        <w:t xml:space="preserve"> 07/04</w:t>
      </w:r>
      <w:r w:rsidRPr="004B7EAB">
        <w:rPr>
          <w:rFonts w:ascii="Arial" w:hAnsi="Arial" w:cs="Arial"/>
        </w:rPr>
        <w:t xml:space="preserve">, or equivalent.  Coverage required of the contract will be primary over any insurance or self-insurance program carried by the State of </w:t>
      </w:r>
      <w:smartTag w:uri="urn:schemas-microsoft-com:office:smarttags" w:element="State">
        <w:smartTag w:uri="urn:schemas-microsoft-com:office:smarttags" w:element="place">
          <w:r w:rsidRPr="004B7EAB">
            <w:rPr>
              <w:rFonts w:ascii="Arial" w:hAnsi="Arial" w:cs="Arial"/>
            </w:rPr>
            <w:t>Colorado</w:t>
          </w:r>
        </w:smartTag>
      </w:smartTag>
      <w:r w:rsidRPr="004B7EAB">
        <w:rPr>
          <w:rFonts w:ascii="Arial" w:hAnsi="Arial" w:cs="Arial"/>
        </w:rPr>
        <w:t>.</w:t>
      </w:r>
    </w:p>
    <w:p w:rsidR="007057EA" w:rsidRDefault="007057EA" w:rsidP="00975036">
      <w:pPr>
        <w:ind w:left="360" w:hanging="360"/>
        <w:rPr>
          <w:rFonts w:ascii="Arial" w:hAnsi="Arial" w:cs="Arial"/>
        </w:rPr>
      </w:pPr>
    </w:p>
    <w:p w:rsidR="007057EA" w:rsidRPr="007057EA" w:rsidRDefault="007057EA" w:rsidP="007057EA">
      <w:pPr>
        <w:ind w:left="360" w:hanging="360"/>
        <w:rPr>
          <w:rFonts w:ascii="Arial" w:hAnsi="Arial" w:cs="Arial"/>
        </w:rPr>
      </w:pPr>
      <w:r>
        <w:rPr>
          <w:rFonts w:ascii="Arial" w:hAnsi="Arial" w:cs="Arial"/>
        </w:rPr>
        <w:t>(</w:t>
      </w:r>
      <w:r w:rsidR="009D03C1">
        <w:rPr>
          <w:rFonts w:ascii="Arial" w:hAnsi="Arial" w:cs="Arial"/>
        </w:rPr>
        <w:t>c</w:t>
      </w:r>
      <w:r>
        <w:rPr>
          <w:rFonts w:ascii="Arial" w:hAnsi="Arial" w:cs="Arial"/>
        </w:rPr>
        <w:t>)</w:t>
      </w:r>
      <w:r>
        <w:rPr>
          <w:rFonts w:ascii="Arial" w:hAnsi="Arial" w:cs="Arial"/>
        </w:rPr>
        <w:tab/>
      </w:r>
      <w:r w:rsidRPr="007057EA">
        <w:rPr>
          <w:rFonts w:ascii="Arial" w:hAnsi="Arial" w:cs="Arial"/>
        </w:rPr>
        <w:t>Railroad Protective Insurance</w:t>
      </w:r>
    </w:p>
    <w:p w:rsidR="007057EA" w:rsidRPr="007057EA" w:rsidRDefault="007057EA" w:rsidP="006B1789">
      <w:pPr>
        <w:ind w:left="360"/>
        <w:rPr>
          <w:rFonts w:ascii="Arial" w:hAnsi="Arial" w:cs="Arial"/>
        </w:rPr>
      </w:pPr>
      <w:r w:rsidRPr="007057EA">
        <w:rPr>
          <w:rFonts w:ascii="Arial" w:hAnsi="Arial" w:cs="Arial"/>
        </w:rPr>
        <w:t>In addition to the above, the Contractor shall furnish evidence to CDOT that, with respect to the operation the Contractor or any of its subcontractors perform, the Contractor has provided for and on behalf of the Railroad Company, and each Railroad Company when more than one is involved, Railroad Protective Public Liability and Property Damage Insurance provided for a combined single limit of Five Million Dollars ($5,000,000) per occurrence with an aggregate limit of Ten Million Dollars ($10,000,000) applying separately for each annual period for:</w:t>
      </w:r>
    </w:p>
    <w:p w:rsidR="00E422EC" w:rsidRDefault="00E422EC">
      <w:pPr>
        <w:ind w:left="360" w:hanging="360"/>
        <w:rPr>
          <w:rFonts w:ascii="Arial" w:hAnsi="Arial" w:cs="Arial"/>
        </w:rPr>
      </w:pPr>
    </w:p>
    <w:p w:rsidR="007057EA" w:rsidRPr="007057EA" w:rsidRDefault="003C5079" w:rsidP="00E422EC">
      <w:pPr>
        <w:ind w:left="360"/>
        <w:rPr>
          <w:rFonts w:ascii="Arial" w:hAnsi="Arial" w:cs="Arial"/>
        </w:rPr>
      </w:pPr>
      <w:r>
        <w:rPr>
          <w:rFonts w:ascii="Arial" w:hAnsi="Arial" w:cs="Arial"/>
        </w:rPr>
        <w:t>1</w:t>
      </w:r>
      <w:r w:rsidR="00E80251">
        <w:rPr>
          <w:rFonts w:ascii="Arial" w:hAnsi="Arial" w:cs="Arial"/>
        </w:rPr>
        <w:t>.</w:t>
      </w:r>
      <w:r w:rsidR="007057EA" w:rsidRPr="007057EA">
        <w:rPr>
          <w:rFonts w:ascii="Arial" w:hAnsi="Arial" w:cs="Arial"/>
        </w:rPr>
        <w:tab/>
        <w:t>All damages arising out of bodily injuries to or death of one or more persons.</w:t>
      </w:r>
    </w:p>
    <w:p w:rsidR="00E422EC" w:rsidRDefault="00E422EC">
      <w:pPr>
        <w:ind w:left="360" w:hanging="360"/>
        <w:rPr>
          <w:rFonts w:ascii="Arial" w:hAnsi="Arial" w:cs="Arial"/>
        </w:rPr>
      </w:pPr>
    </w:p>
    <w:p w:rsidR="007057EA" w:rsidRPr="007057EA" w:rsidRDefault="003C5079" w:rsidP="00E422EC">
      <w:pPr>
        <w:ind w:left="360"/>
        <w:rPr>
          <w:rFonts w:ascii="Arial" w:hAnsi="Arial" w:cs="Arial"/>
        </w:rPr>
      </w:pPr>
      <w:r>
        <w:rPr>
          <w:rFonts w:ascii="Arial" w:hAnsi="Arial" w:cs="Arial"/>
        </w:rPr>
        <w:t>2</w:t>
      </w:r>
      <w:r w:rsidR="00E80251">
        <w:rPr>
          <w:rFonts w:ascii="Arial" w:hAnsi="Arial" w:cs="Arial"/>
        </w:rPr>
        <w:t>.</w:t>
      </w:r>
      <w:r w:rsidR="007057EA" w:rsidRPr="007057EA">
        <w:rPr>
          <w:rFonts w:ascii="Arial" w:hAnsi="Arial" w:cs="Arial"/>
        </w:rPr>
        <w:tab/>
        <w:t>All damages arising out of injury to or destruction of property.</w:t>
      </w:r>
    </w:p>
    <w:p w:rsidR="007057EA" w:rsidRPr="007057EA" w:rsidRDefault="007057EA" w:rsidP="00E422EC">
      <w:pPr>
        <w:ind w:left="720"/>
        <w:rPr>
          <w:rFonts w:ascii="Arial" w:hAnsi="Arial" w:cs="Arial"/>
        </w:rPr>
      </w:pPr>
      <w:r w:rsidRPr="007057EA">
        <w:rPr>
          <w:rFonts w:ascii="Arial" w:hAnsi="Arial" w:cs="Arial"/>
        </w:rPr>
        <w:t>Said policy or policies of insurance shall be deemed to comply with the Railroad Protective Insurance requirements if each of said policies contains a properly completed and executed “Railroad Protective Liability Form,” copies of which are available from CDOT’s Agreements Engineer, Colorado Department of Transportation, 4201 E. Arkansas Ave., Denver, CO, 80222.  All required policy or policies of insurance shall be submitted to the Project Director for transmittal to the Railroad Company’s Insurance Department.</w:t>
      </w:r>
    </w:p>
    <w:p w:rsidR="007057EA" w:rsidRPr="007057EA" w:rsidRDefault="007057EA">
      <w:pPr>
        <w:ind w:left="360" w:hanging="360"/>
        <w:rPr>
          <w:rFonts w:ascii="Arial" w:hAnsi="Arial" w:cs="Arial"/>
        </w:rPr>
      </w:pPr>
    </w:p>
    <w:p w:rsidR="007057EA" w:rsidRPr="007057EA" w:rsidRDefault="007057EA" w:rsidP="00E422EC">
      <w:pPr>
        <w:ind w:left="360"/>
        <w:rPr>
          <w:rFonts w:ascii="Arial" w:hAnsi="Arial" w:cs="Arial"/>
        </w:rPr>
      </w:pPr>
      <w:r w:rsidRPr="007057EA">
        <w:rPr>
          <w:rFonts w:ascii="Arial" w:hAnsi="Arial" w:cs="Arial"/>
        </w:rPr>
        <w:t>The Railroad Protective Insurance shall be carried until all Work required to be performed under the terms of the Contract is satisfactorily completed as evidenced by the formal acceptance of CDOT.  The Railroad Company shall be furnished with the original of each policy carried on its behalf.</w:t>
      </w:r>
    </w:p>
    <w:p w:rsidR="007057EA" w:rsidRPr="004B7EAB" w:rsidRDefault="007057EA">
      <w:pPr>
        <w:ind w:left="360" w:hanging="360"/>
        <w:rPr>
          <w:rFonts w:ascii="Arial" w:hAnsi="Arial" w:cs="Arial"/>
        </w:rPr>
      </w:pPr>
    </w:p>
    <w:p w:rsidR="00D35675" w:rsidRPr="009672A5" w:rsidRDefault="00D35675" w:rsidP="00975036">
      <w:pPr>
        <w:pStyle w:val="iheadingtext"/>
        <w:ind w:left="360" w:hanging="360"/>
        <w:rPr>
          <w:rFonts w:ascii="Arial" w:hAnsi="Arial" w:cs="Arial"/>
          <w:sz w:val="20"/>
          <w:szCs w:val="20"/>
        </w:rPr>
      </w:pPr>
      <w:r w:rsidRPr="009672A5">
        <w:rPr>
          <w:rFonts w:ascii="Arial" w:hAnsi="Arial" w:cs="Arial"/>
          <w:sz w:val="20"/>
          <w:szCs w:val="20"/>
        </w:rPr>
        <w:t>(</w:t>
      </w:r>
      <w:r w:rsidR="009D03C1">
        <w:rPr>
          <w:rFonts w:ascii="Arial" w:hAnsi="Arial" w:cs="Arial"/>
          <w:sz w:val="20"/>
          <w:szCs w:val="20"/>
        </w:rPr>
        <w:t>d</w:t>
      </w:r>
      <w:r w:rsidRPr="009672A5">
        <w:rPr>
          <w:rFonts w:ascii="Arial" w:hAnsi="Arial" w:cs="Arial"/>
          <w:sz w:val="20"/>
          <w:szCs w:val="20"/>
        </w:rPr>
        <w:t>)</w:t>
      </w:r>
      <w:r w:rsidRPr="009672A5">
        <w:rPr>
          <w:rFonts w:ascii="Arial" w:hAnsi="Arial" w:cs="Arial"/>
          <w:sz w:val="20"/>
          <w:szCs w:val="20"/>
        </w:rPr>
        <w:tab/>
        <w:t>Each insurance policy shall include provisions preventing cancellation or non-renewal without at least 30 days prior notice to Contractor.  The Contractor shall forward to the Engineer any such notice received within seven days of the Contractor’s receipt of such notice.</w:t>
      </w:r>
    </w:p>
    <w:p w:rsidR="00D35675" w:rsidRPr="00C606B2" w:rsidRDefault="00D35675" w:rsidP="00975036">
      <w:pPr>
        <w:ind w:left="360" w:hanging="360"/>
        <w:rPr>
          <w:rFonts w:ascii="Arial" w:hAnsi="Arial" w:cs="Arial"/>
        </w:rPr>
      </w:pPr>
    </w:p>
    <w:p w:rsidR="00D35675" w:rsidRPr="004B7EAB" w:rsidRDefault="00D35675" w:rsidP="00975036">
      <w:pPr>
        <w:ind w:left="360" w:hanging="360"/>
        <w:rPr>
          <w:rFonts w:ascii="Arial" w:hAnsi="Arial" w:cs="Arial"/>
        </w:rPr>
      </w:pPr>
      <w:r>
        <w:rPr>
          <w:rFonts w:ascii="Arial" w:hAnsi="Arial" w:cs="Arial"/>
        </w:rPr>
        <w:t>(</w:t>
      </w:r>
      <w:r w:rsidR="009D03C1">
        <w:rPr>
          <w:rFonts w:ascii="Arial" w:hAnsi="Arial" w:cs="Arial"/>
        </w:rPr>
        <w:t>e</w:t>
      </w:r>
      <w:r>
        <w:rPr>
          <w:rFonts w:ascii="Arial" w:hAnsi="Arial" w:cs="Arial"/>
        </w:rPr>
        <w:t>)</w:t>
      </w:r>
      <w:r>
        <w:rPr>
          <w:rFonts w:ascii="Arial" w:hAnsi="Arial" w:cs="Arial"/>
        </w:rPr>
        <w:tab/>
      </w:r>
      <w:r w:rsidR="00886FB2">
        <w:rPr>
          <w:rFonts w:ascii="Arial" w:hAnsi="Arial" w:cs="Arial"/>
        </w:rPr>
        <w:t>The Contractor sha</w:t>
      </w:r>
      <w:r w:rsidRPr="004B7EAB">
        <w:rPr>
          <w:rFonts w:ascii="Arial" w:hAnsi="Arial" w:cs="Arial"/>
        </w:rPr>
        <w:t xml:space="preserve">ll require all insurance policies in any way related to the contract and secured and maintained by the Contractor to include clauses stating that each carrier </w:t>
      </w:r>
      <w:r w:rsidR="00886FB2">
        <w:rPr>
          <w:rFonts w:ascii="Arial" w:hAnsi="Arial" w:cs="Arial"/>
        </w:rPr>
        <w:t>shall</w:t>
      </w:r>
      <w:r w:rsidRPr="004B7EAB">
        <w:rPr>
          <w:rFonts w:ascii="Arial" w:hAnsi="Arial" w:cs="Arial"/>
        </w:rPr>
        <w:t xml:space="preserve"> waive all rights of recovery, under subrogation or otherwise, against CDOT, its agencies, institutions, organizations, officers, agents, employees and volunteers.</w:t>
      </w:r>
    </w:p>
    <w:p w:rsidR="00D35675" w:rsidRPr="004B7EAB" w:rsidRDefault="00D35675" w:rsidP="00975036">
      <w:pPr>
        <w:ind w:left="360" w:hanging="360"/>
        <w:rPr>
          <w:rFonts w:ascii="Arial" w:hAnsi="Arial" w:cs="Arial"/>
        </w:rPr>
      </w:pPr>
    </w:p>
    <w:p w:rsidR="00D35675" w:rsidRPr="004B7EAB" w:rsidRDefault="00D35675" w:rsidP="00975036">
      <w:pPr>
        <w:ind w:left="360" w:hanging="360"/>
        <w:rPr>
          <w:rFonts w:ascii="Arial" w:hAnsi="Arial" w:cs="Arial"/>
        </w:rPr>
      </w:pPr>
      <w:r>
        <w:rPr>
          <w:rFonts w:ascii="Arial" w:hAnsi="Arial" w:cs="Arial"/>
        </w:rPr>
        <w:t>(</w:t>
      </w:r>
      <w:r w:rsidR="009D03C1">
        <w:rPr>
          <w:rFonts w:ascii="Arial" w:hAnsi="Arial" w:cs="Arial"/>
        </w:rPr>
        <w:t>f</w:t>
      </w:r>
      <w:r>
        <w:rPr>
          <w:rFonts w:ascii="Arial" w:hAnsi="Arial" w:cs="Arial"/>
        </w:rPr>
        <w:t>)</w:t>
      </w:r>
      <w:r>
        <w:rPr>
          <w:rFonts w:ascii="Arial" w:hAnsi="Arial" w:cs="Arial"/>
        </w:rPr>
        <w:tab/>
      </w:r>
      <w:r w:rsidRPr="004B7EAB">
        <w:rPr>
          <w:rFonts w:ascii="Arial" w:hAnsi="Arial" w:cs="Arial"/>
        </w:rPr>
        <w:t xml:space="preserve">All policies evidencing the insurance </w:t>
      </w:r>
      <w:r w:rsidR="004E12DE">
        <w:rPr>
          <w:rFonts w:ascii="Arial" w:hAnsi="Arial" w:cs="Arial"/>
        </w:rPr>
        <w:t xml:space="preserve">lines of </w:t>
      </w:r>
      <w:r w:rsidRPr="004B7EAB">
        <w:rPr>
          <w:rFonts w:ascii="Arial" w:hAnsi="Arial" w:cs="Arial"/>
        </w:rPr>
        <w:t>coverage required hereunder shall be issued by insurance companies satisfactory to CDOT.</w:t>
      </w:r>
    </w:p>
    <w:p w:rsidR="00D35675" w:rsidRPr="004B7EAB" w:rsidRDefault="00D35675" w:rsidP="00975036">
      <w:pPr>
        <w:ind w:left="360" w:hanging="360"/>
        <w:rPr>
          <w:rFonts w:ascii="Arial" w:hAnsi="Arial" w:cs="Arial"/>
        </w:rPr>
      </w:pPr>
    </w:p>
    <w:p w:rsidR="00D35675" w:rsidRPr="004B7EAB" w:rsidRDefault="00D35675" w:rsidP="00975036">
      <w:pPr>
        <w:ind w:left="360" w:hanging="360"/>
        <w:rPr>
          <w:rFonts w:ascii="Arial" w:hAnsi="Arial" w:cs="Arial"/>
        </w:rPr>
      </w:pPr>
      <w:r>
        <w:rPr>
          <w:rFonts w:ascii="Arial" w:hAnsi="Arial" w:cs="Arial"/>
        </w:rPr>
        <w:t>(</w:t>
      </w:r>
      <w:r w:rsidR="009D03C1">
        <w:rPr>
          <w:rFonts w:ascii="Arial" w:hAnsi="Arial" w:cs="Arial"/>
        </w:rPr>
        <w:t>g</w:t>
      </w:r>
      <w:r>
        <w:rPr>
          <w:rFonts w:ascii="Arial" w:hAnsi="Arial" w:cs="Arial"/>
        </w:rPr>
        <w:t>)</w:t>
      </w:r>
      <w:r>
        <w:rPr>
          <w:rFonts w:ascii="Arial" w:hAnsi="Arial" w:cs="Arial"/>
        </w:rPr>
        <w:tab/>
      </w:r>
      <w:r w:rsidRPr="004B7EAB">
        <w:rPr>
          <w:rFonts w:ascii="Arial" w:hAnsi="Arial" w:cs="Arial"/>
        </w:rPr>
        <w:t xml:space="preserve">The Contractor shall provide certificates showing insurance coverage required by this contract to CDOT prior to execution of the contract.  No later than 15 days prior to the expiration date of any such coverage, the Contractor shall deliver CDOT certificates of insurance evidencing renewals thereof.  At any time during the term of this contract, CDOT may request in writing, and the Contractor shall thereupon within </w:t>
      </w:r>
      <w:r>
        <w:rPr>
          <w:rFonts w:ascii="Arial" w:hAnsi="Arial" w:cs="Arial"/>
        </w:rPr>
        <w:t>ten</w:t>
      </w:r>
      <w:r w:rsidRPr="004B7EAB">
        <w:rPr>
          <w:rFonts w:ascii="Arial" w:hAnsi="Arial" w:cs="Arial"/>
        </w:rPr>
        <w:t xml:space="preserve"> </w:t>
      </w:r>
      <w:r w:rsidR="00DC6EDB">
        <w:rPr>
          <w:rFonts w:ascii="Arial" w:hAnsi="Arial" w:cs="Arial"/>
        </w:rPr>
        <w:t xml:space="preserve">(10) </w:t>
      </w:r>
      <w:r w:rsidRPr="004B7EAB">
        <w:rPr>
          <w:rFonts w:ascii="Arial" w:hAnsi="Arial" w:cs="Arial"/>
        </w:rPr>
        <w:t>days supply to CDOT, evidence satisfactory to CDOT of compliance with the provisions of this section.</w:t>
      </w:r>
    </w:p>
    <w:p w:rsidR="00D35675" w:rsidRPr="004B7EAB" w:rsidRDefault="00D35675" w:rsidP="00975036">
      <w:pPr>
        <w:ind w:left="360" w:hanging="360"/>
        <w:rPr>
          <w:rFonts w:ascii="Arial" w:hAnsi="Arial" w:cs="Arial"/>
        </w:rPr>
      </w:pPr>
    </w:p>
    <w:p w:rsidR="00D35675" w:rsidRPr="004B7EAB" w:rsidRDefault="00D35675" w:rsidP="00975036">
      <w:pPr>
        <w:ind w:left="360" w:hanging="360"/>
        <w:rPr>
          <w:rFonts w:ascii="Arial" w:hAnsi="Arial" w:cs="Arial"/>
        </w:rPr>
      </w:pPr>
      <w:r>
        <w:rPr>
          <w:rFonts w:ascii="Arial" w:hAnsi="Arial" w:cs="Arial"/>
        </w:rPr>
        <w:t>(</w:t>
      </w:r>
      <w:r w:rsidR="009D03C1">
        <w:rPr>
          <w:rFonts w:ascii="Arial" w:hAnsi="Arial" w:cs="Arial"/>
        </w:rPr>
        <w:t>h</w:t>
      </w:r>
      <w:r>
        <w:rPr>
          <w:rFonts w:ascii="Arial" w:hAnsi="Arial" w:cs="Arial"/>
        </w:rPr>
        <w:t>)</w:t>
      </w:r>
      <w:r>
        <w:rPr>
          <w:rFonts w:ascii="Arial" w:hAnsi="Arial" w:cs="Arial"/>
        </w:rPr>
        <w:tab/>
      </w:r>
      <w:r w:rsidRPr="004B7EAB">
        <w:rPr>
          <w:rFonts w:ascii="Arial" w:hAnsi="Arial" w:cs="Arial"/>
        </w:rPr>
        <w:t xml:space="preserve">Notwithstanding subsection </w:t>
      </w:r>
      <w:r>
        <w:rPr>
          <w:rFonts w:ascii="Arial" w:hAnsi="Arial" w:cs="Arial"/>
        </w:rPr>
        <w:t>107.15(a)</w:t>
      </w:r>
      <w:r w:rsidRPr="004B7EAB">
        <w:rPr>
          <w:rFonts w:ascii="Arial" w:hAnsi="Arial" w:cs="Arial"/>
        </w:rPr>
        <w:t xml:space="preserve">, if the Contractor is a “public entity” within the meaning of the Colorado Governmental Immunity Act CRS 24-10-101, et seq., as amended (“Act’), the Contractor shall at all times during the term of this contract maintain only such liability insurance, by commercial policy or self-insurance, </w:t>
      </w:r>
      <w:r w:rsidRPr="004B7EAB">
        <w:rPr>
          <w:rFonts w:ascii="Arial" w:hAnsi="Arial" w:cs="Arial"/>
        </w:rPr>
        <w:lastRenderedPageBreak/>
        <w:t>as is necessary to meet its liabilities under the Act.  Upon request by CDOT, the Contractor shall show proof of such insurance satisfactory to CDOT.  Public entity Contractors are not required to name CDOT as an Additional Insured.</w:t>
      </w:r>
    </w:p>
    <w:p w:rsidR="00D35675" w:rsidRPr="004B7EAB" w:rsidRDefault="00D35675" w:rsidP="00975036">
      <w:pPr>
        <w:ind w:left="360" w:hanging="360"/>
        <w:rPr>
          <w:rFonts w:ascii="Arial" w:hAnsi="Arial" w:cs="Arial"/>
        </w:rPr>
      </w:pPr>
    </w:p>
    <w:p w:rsidR="00D35675" w:rsidRDefault="00D35675" w:rsidP="00975036">
      <w:pPr>
        <w:ind w:left="360" w:hanging="360"/>
        <w:rPr>
          <w:rFonts w:ascii="Arial" w:hAnsi="Arial" w:cs="Arial"/>
        </w:rPr>
      </w:pPr>
      <w:r>
        <w:rPr>
          <w:rFonts w:ascii="Arial" w:hAnsi="Arial" w:cs="Arial"/>
        </w:rPr>
        <w:t>(</w:t>
      </w:r>
      <w:proofErr w:type="spellStart"/>
      <w:r w:rsidR="00E80251">
        <w:rPr>
          <w:rFonts w:ascii="Arial" w:hAnsi="Arial" w:cs="Arial"/>
        </w:rPr>
        <w:t>i</w:t>
      </w:r>
      <w:proofErr w:type="spellEnd"/>
      <w:r>
        <w:rPr>
          <w:rFonts w:ascii="Arial" w:hAnsi="Arial" w:cs="Arial"/>
        </w:rPr>
        <w:t>)</w:t>
      </w:r>
      <w:r>
        <w:rPr>
          <w:rFonts w:ascii="Arial" w:hAnsi="Arial" w:cs="Arial"/>
        </w:rPr>
        <w:tab/>
      </w:r>
      <w:r w:rsidRPr="004B7EAB">
        <w:rPr>
          <w:rFonts w:ascii="Arial" w:hAnsi="Arial" w:cs="Arial"/>
        </w:rPr>
        <w:t>When the Contractor requires a subcontractor to obtain insurance coverage, the types and minimum limits of this coverage may be different than those required, as stated above, for the Contractor, except for the Commercial General Liability</w:t>
      </w:r>
      <w:r w:rsidR="00DC6EDB">
        <w:rPr>
          <w:rFonts w:ascii="Arial" w:hAnsi="Arial" w:cs="Arial"/>
        </w:rPr>
        <w:t xml:space="preserve"> and Automobile Liability and the </w:t>
      </w:r>
      <w:r w:rsidR="00886FB2">
        <w:rPr>
          <w:rFonts w:ascii="Arial" w:hAnsi="Arial" w:cs="Arial"/>
        </w:rPr>
        <w:t>s</w:t>
      </w:r>
      <w:r w:rsidR="00DC6EDB">
        <w:rPr>
          <w:rFonts w:ascii="Arial" w:hAnsi="Arial" w:cs="Arial"/>
        </w:rPr>
        <w:t>ubcontractor shall provide an</w:t>
      </w:r>
      <w:r w:rsidRPr="004B7EAB">
        <w:rPr>
          <w:rFonts w:ascii="Arial" w:hAnsi="Arial" w:cs="Arial"/>
        </w:rPr>
        <w:t xml:space="preserve"> Additional Insured endorsement</w:t>
      </w:r>
      <w:r w:rsidR="00DC6EDB">
        <w:rPr>
          <w:rFonts w:ascii="Arial" w:hAnsi="Arial" w:cs="Arial"/>
        </w:rPr>
        <w:t xml:space="preserve"> for such coverage.  T</w:t>
      </w:r>
      <w:r w:rsidRPr="004B7EAB">
        <w:rPr>
          <w:rFonts w:ascii="Arial" w:hAnsi="Arial" w:cs="Arial"/>
        </w:rPr>
        <w:t>hose that qualify as needing Professional Liability Insurance</w:t>
      </w:r>
      <w:r w:rsidR="00DC6EDB">
        <w:rPr>
          <w:rFonts w:ascii="Arial" w:hAnsi="Arial" w:cs="Arial"/>
        </w:rPr>
        <w:t xml:space="preserve"> in terms of any design work shall provide such coverage as provided for in 4</w:t>
      </w:r>
      <w:r w:rsidR="00052946">
        <w:rPr>
          <w:rFonts w:ascii="Arial" w:hAnsi="Arial" w:cs="Arial"/>
        </w:rPr>
        <w:t>.</w:t>
      </w:r>
      <w:r w:rsidR="00DC6EDB">
        <w:rPr>
          <w:rFonts w:ascii="Arial" w:hAnsi="Arial" w:cs="Arial"/>
        </w:rPr>
        <w:t xml:space="preserve"> </w:t>
      </w:r>
      <w:proofErr w:type="gramStart"/>
      <w:r w:rsidR="00DC6EDB">
        <w:rPr>
          <w:rFonts w:ascii="Arial" w:hAnsi="Arial" w:cs="Arial"/>
        </w:rPr>
        <w:t>above</w:t>
      </w:r>
      <w:proofErr w:type="gramEnd"/>
      <w:r w:rsidRPr="004B7EAB">
        <w:rPr>
          <w:rFonts w:ascii="Arial" w:hAnsi="Arial" w:cs="Arial"/>
        </w:rPr>
        <w:t>.</w:t>
      </w:r>
    </w:p>
    <w:p w:rsidR="00C05348" w:rsidRDefault="00C05348" w:rsidP="00975036">
      <w:pPr>
        <w:ind w:left="360" w:hanging="360"/>
        <w:rPr>
          <w:rFonts w:ascii="Arial" w:hAnsi="Arial" w:cs="Arial"/>
        </w:rPr>
      </w:pPr>
    </w:p>
    <w:p w:rsidR="00C05348" w:rsidRDefault="00C05348" w:rsidP="00975036">
      <w:pPr>
        <w:ind w:left="360" w:hanging="360"/>
        <w:rPr>
          <w:rFonts w:ascii="Arial" w:hAnsi="Arial" w:cs="Arial"/>
        </w:rPr>
      </w:pPr>
      <w:r>
        <w:rPr>
          <w:rFonts w:ascii="Arial" w:hAnsi="Arial" w:cs="Arial"/>
        </w:rPr>
        <w:t>(</w:t>
      </w:r>
      <w:r w:rsidR="00E80251">
        <w:rPr>
          <w:rFonts w:ascii="Arial" w:hAnsi="Arial" w:cs="Arial"/>
        </w:rPr>
        <w:t>j</w:t>
      </w:r>
      <w:r>
        <w:rPr>
          <w:rFonts w:ascii="Arial" w:hAnsi="Arial" w:cs="Arial"/>
        </w:rPr>
        <w:t>)</w:t>
      </w:r>
      <w:r>
        <w:rPr>
          <w:rFonts w:ascii="Arial" w:hAnsi="Arial" w:cs="Arial"/>
        </w:rPr>
        <w:tab/>
        <w:t>CDOT will provide the following lines of Insurance coverage</w:t>
      </w:r>
      <w:r w:rsidR="00EB0CCC">
        <w:rPr>
          <w:rFonts w:ascii="Arial" w:hAnsi="Arial" w:cs="Arial"/>
        </w:rPr>
        <w:t xml:space="preserve"> for this project </w:t>
      </w:r>
      <w:r>
        <w:rPr>
          <w:rFonts w:ascii="Arial" w:hAnsi="Arial" w:cs="Arial"/>
        </w:rPr>
        <w:t xml:space="preserve">in </w:t>
      </w:r>
      <w:r w:rsidR="00A65445">
        <w:rPr>
          <w:rFonts w:ascii="Arial" w:hAnsi="Arial" w:cs="Arial"/>
        </w:rPr>
        <w:t>a</w:t>
      </w:r>
      <w:r>
        <w:rPr>
          <w:rFonts w:ascii="Arial" w:hAnsi="Arial" w:cs="Arial"/>
        </w:rPr>
        <w:t xml:space="preserve"> </w:t>
      </w:r>
      <w:r w:rsidR="00F0760A">
        <w:rPr>
          <w:rFonts w:ascii="Arial" w:hAnsi="Arial" w:cs="Arial"/>
        </w:rPr>
        <w:t xml:space="preserve">CDOT sponsored Owner Controlled Insurance </w:t>
      </w:r>
      <w:r w:rsidR="00A65445">
        <w:rPr>
          <w:rFonts w:ascii="Arial" w:hAnsi="Arial" w:cs="Arial"/>
        </w:rPr>
        <w:t>Program</w:t>
      </w:r>
      <w:r w:rsidR="00F0760A">
        <w:rPr>
          <w:rFonts w:ascii="Arial" w:hAnsi="Arial" w:cs="Arial"/>
        </w:rPr>
        <w:t xml:space="preserve"> (</w:t>
      </w:r>
      <w:r>
        <w:rPr>
          <w:rFonts w:ascii="Arial" w:hAnsi="Arial" w:cs="Arial"/>
        </w:rPr>
        <w:t>OCIP</w:t>
      </w:r>
      <w:r w:rsidR="00F0760A">
        <w:rPr>
          <w:rFonts w:ascii="Arial" w:hAnsi="Arial" w:cs="Arial"/>
        </w:rPr>
        <w:t>)</w:t>
      </w:r>
      <w:r>
        <w:rPr>
          <w:rFonts w:ascii="Arial" w:hAnsi="Arial" w:cs="Arial"/>
        </w:rPr>
        <w:t>:</w:t>
      </w:r>
    </w:p>
    <w:p w:rsidR="00C05348" w:rsidRDefault="00C05348" w:rsidP="00975036">
      <w:pPr>
        <w:ind w:left="360" w:hanging="360"/>
        <w:rPr>
          <w:rFonts w:ascii="Arial" w:hAnsi="Arial" w:cs="Arial"/>
        </w:rPr>
      </w:pPr>
    </w:p>
    <w:p w:rsidR="00C05348" w:rsidRDefault="00C05348" w:rsidP="00975036">
      <w:pPr>
        <w:ind w:left="360" w:hanging="360"/>
        <w:rPr>
          <w:rFonts w:ascii="Arial" w:hAnsi="Arial" w:cs="Arial"/>
        </w:rPr>
      </w:pPr>
      <w:r>
        <w:rPr>
          <w:rFonts w:ascii="Arial" w:hAnsi="Arial" w:cs="Arial"/>
        </w:rPr>
        <w:tab/>
        <w:t>1</w:t>
      </w:r>
      <w:r w:rsidR="00E80251">
        <w:rPr>
          <w:rFonts w:ascii="Arial" w:hAnsi="Arial" w:cs="Arial"/>
        </w:rPr>
        <w:t>.</w:t>
      </w:r>
      <w:r>
        <w:rPr>
          <w:rFonts w:ascii="Arial" w:hAnsi="Arial" w:cs="Arial"/>
        </w:rPr>
        <w:tab/>
        <w:t>Workers’ Compensation.</w:t>
      </w:r>
    </w:p>
    <w:p w:rsidR="00884E86" w:rsidRPr="00704745" w:rsidRDefault="00884E86" w:rsidP="00EE7C39">
      <w:pPr>
        <w:shd w:val="clear" w:color="auto" w:fill="FFFFFF"/>
        <w:spacing w:before="221" w:line="230" w:lineRule="exact"/>
        <w:ind w:left="720"/>
        <w:rPr>
          <w:rFonts w:ascii="Arial" w:hAnsi="Arial" w:cs="Arial"/>
          <w:color w:val="000000"/>
          <w:szCs w:val="24"/>
        </w:rPr>
      </w:pPr>
      <w:r>
        <w:rPr>
          <w:rFonts w:ascii="Arial" w:hAnsi="Arial" w:cs="Arial"/>
          <w:color w:val="000000"/>
          <w:szCs w:val="24"/>
        </w:rPr>
        <w:t>CDOT</w:t>
      </w:r>
      <w:r w:rsidRPr="00704745">
        <w:rPr>
          <w:rFonts w:ascii="Arial" w:hAnsi="Arial" w:cs="Arial"/>
          <w:color w:val="000000"/>
          <w:szCs w:val="24"/>
        </w:rPr>
        <w:t xml:space="preserve"> will procure, pay for, and maintain Workers Compensation insurance in compliance with statutory limits for the Workers' Compensation Laws of the State of Colorado and Employer's Liability limits of not less than:</w:t>
      </w:r>
    </w:p>
    <w:p w:rsidR="00884E86" w:rsidRPr="00704745" w:rsidRDefault="00884E86" w:rsidP="00884E86">
      <w:pPr>
        <w:shd w:val="clear" w:color="auto" w:fill="FFFFFF"/>
        <w:spacing w:before="235" w:line="230" w:lineRule="exact"/>
        <w:ind w:left="1498"/>
        <w:rPr>
          <w:rFonts w:ascii="Arial" w:hAnsi="Arial" w:cs="Arial"/>
          <w:color w:val="000000"/>
          <w:szCs w:val="24"/>
        </w:rPr>
      </w:pPr>
      <w:bookmarkStart w:id="0" w:name="_DV_M153"/>
      <w:bookmarkEnd w:id="0"/>
      <w:r w:rsidRPr="002555BC">
        <w:rPr>
          <w:rFonts w:ascii="Arial" w:hAnsi="Arial" w:cs="Arial"/>
          <w:color w:val="000000"/>
          <w:spacing w:val="1"/>
          <w:szCs w:val="24"/>
        </w:rPr>
        <w:t>$ 1,000,000</w:t>
      </w:r>
      <w:r w:rsidRPr="00704745">
        <w:rPr>
          <w:rFonts w:ascii="Arial" w:hAnsi="Arial" w:cs="Arial"/>
          <w:b/>
          <w:color w:val="000000"/>
          <w:spacing w:val="1"/>
          <w:szCs w:val="24"/>
        </w:rPr>
        <w:t xml:space="preserve"> </w:t>
      </w:r>
      <w:r w:rsidRPr="00704745">
        <w:rPr>
          <w:rFonts w:ascii="Arial" w:hAnsi="Arial" w:cs="Arial"/>
          <w:color w:val="000000"/>
          <w:spacing w:val="1"/>
          <w:szCs w:val="24"/>
        </w:rPr>
        <w:t xml:space="preserve">- </w:t>
      </w:r>
      <w:r w:rsidR="006E08A3" w:rsidRPr="00704745">
        <w:rPr>
          <w:rFonts w:ascii="Arial" w:hAnsi="Arial" w:cs="Arial"/>
          <w:color w:val="000000"/>
          <w:spacing w:val="1"/>
          <w:szCs w:val="24"/>
        </w:rPr>
        <w:t>Each</w:t>
      </w:r>
      <w:r w:rsidRPr="00704745">
        <w:rPr>
          <w:rFonts w:ascii="Arial" w:hAnsi="Arial" w:cs="Arial"/>
          <w:color w:val="000000"/>
          <w:spacing w:val="1"/>
          <w:szCs w:val="24"/>
        </w:rPr>
        <w:t xml:space="preserve"> accident for Bodily Injury</w:t>
      </w:r>
    </w:p>
    <w:p w:rsidR="00884E86" w:rsidRPr="00704745" w:rsidRDefault="00884E86" w:rsidP="00884E86">
      <w:pPr>
        <w:shd w:val="clear" w:color="auto" w:fill="FFFFFF"/>
        <w:spacing w:line="230" w:lineRule="exact"/>
        <w:ind w:left="1498"/>
        <w:rPr>
          <w:rFonts w:ascii="Arial" w:hAnsi="Arial" w:cs="Arial"/>
          <w:color w:val="000000"/>
          <w:szCs w:val="24"/>
        </w:rPr>
      </w:pPr>
      <w:bookmarkStart w:id="1" w:name="_DV_M154"/>
      <w:bookmarkEnd w:id="1"/>
      <w:r w:rsidRPr="002555BC">
        <w:rPr>
          <w:rFonts w:ascii="Arial" w:hAnsi="Arial" w:cs="Arial"/>
          <w:color w:val="000000"/>
          <w:spacing w:val="1"/>
          <w:szCs w:val="24"/>
        </w:rPr>
        <w:t>$ 1,000,000</w:t>
      </w:r>
      <w:r w:rsidRPr="00704745">
        <w:rPr>
          <w:rFonts w:ascii="Arial" w:hAnsi="Arial" w:cs="Arial"/>
          <w:b/>
          <w:color w:val="000000"/>
          <w:spacing w:val="1"/>
          <w:szCs w:val="24"/>
        </w:rPr>
        <w:t xml:space="preserve"> </w:t>
      </w:r>
      <w:r w:rsidRPr="00704745">
        <w:rPr>
          <w:rFonts w:ascii="Arial" w:hAnsi="Arial" w:cs="Arial"/>
          <w:color w:val="000000"/>
          <w:spacing w:val="1"/>
          <w:szCs w:val="24"/>
        </w:rPr>
        <w:t>- Policy limit for Bodily Injury by disease</w:t>
      </w:r>
    </w:p>
    <w:p w:rsidR="00884E86" w:rsidRPr="00704745" w:rsidRDefault="00884E86" w:rsidP="00884E86">
      <w:pPr>
        <w:shd w:val="clear" w:color="auto" w:fill="FFFFFF"/>
        <w:spacing w:line="230" w:lineRule="exact"/>
        <w:ind w:left="1502"/>
        <w:rPr>
          <w:rFonts w:ascii="Arial" w:hAnsi="Arial" w:cs="Arial"/>
          <w:color w:val="000000"/>
          <w:spacing w:val="1"/>
          <w:szCs w:val="24"/>
        </w:rPr>
      </w:pPr>
      <w:bookmarkStart w:id="2" w:name="_DV_M155"/>
      <w:bookmarkEnd w:id="2"/>
      <w:r w:rsidRPr="002555BC">
        <w:rPr>
          <w:rFonts w:ascii="Arial" w:hAnsi="Arial" w:cs="Arial"/>
          <w:color w:val="000000"/>
          <w:spacing w:val="1"/>
          <w:szCs w:val="24"/>
        </w:rPr>
        <w:t>$ 1,000,000</w:t>
      </w:r>
      <w:r w:rsidRPr="00704745">
        <w:rPr>
          <w:rFonts w:ascii="Arial" w:hAnsi="Arial" w:cs="Arial"/>
          <w:b/>
          <w:color w:val="000000"/>
          <w:spacing w:val="1"/>
          <w:szCs w:val="24"/>
        </w:rPr>
        <w:t xml:space="preserve"> </w:t>
      </w:r>
      <w:r w:rsidRPr="00704745">
        <w:rPr>
          <w:rFonts w:ascii="Arial" w:hAnsi="Arial" w:cs="Arial"/>
          <w:color w:val="000000"/>
          <w:spacing w:val="1"/>
          <w:szCs w:val="24"/>
        </w:rPr>
        <w:t xml:space="preserve">- </w:t>
      </w:r>
      <w:r w:rsidR="006E08A3" w:rsidRPr="00704745">
        <w:rPr>
          <w:rFonts w:ascii="Arial" w:hAnsi="Arial" w:cs="Arial"/>
          <w:color w:val="000000"/>
          <w:spacing w:val="1"/>
          <w:szCs w:val="24"/>
        </w:rPr>
        <w:t>Each</w:t>
      </w:r>
      <w:r w:rsidRPr="00704745">
        <w:rPr>
          <w:rFonts w:ascii="Arial" w:hAnsi="Arial" w:cs="Arial"/>
          <w:color w:val="000000"/>
          <w:spacing w:val="1"/>
          <w:szCs w:val="24"/>
        </w:rPr>
        <w:t xml:space="preserve"> employee for Bodily Injury by disease.</w:t>
      </w:r>
    </w:p>
    <w:p w:rsidR="00E82910" w:rsidRPr="00704745" w:rsidRDefault="00884E86" w:rsidP="00E82910">
      <w:pPr>
        <w:shd w:val="clear" w:color="auto" w:fill="FFFFFF"/>
        <w:spacing w:before="221" w:line="230" w:lineRule="exact"/>
        <w:ind w:left="720"/>
        <w:rPr>
          <w:rFonts w:ascii="Arial" w:hAnsi="Arial" w:cs="Arial"/>
          <w:color w:val="000000"/>
          <w:szCs w:val="24"/>
        </w:rPr>
      </w:pPr>
      <w:bookmarkStart w:id="3" w:name="_DV_M156"/>
      <w:bookmarkEnd w:id="3"/>
      <w:proofErr w:type="gramStart"/>
      <w:r w:rsidRPr="00704745">
        <w:rPr>
          <w:rFonts w:ascii="Arial" w:hAnsi="Arial" w:cs="Arial"/>
          <w:color w:val="000000"/>
          <w:spacing w:val="1"/>
          <w:szCs w:val="24"/>
        </w:rPr>
        <w:t>Covered operations at the Project Site for enrolled Project Contractors.</w:t>
      </w:r>
      <w:proofErr w:type="gramEnd"/>
      <w:r w:rsidRPr="00704745">
        <w:rPr>
          <w:rFonts w:ascii="Arial" w:hAnsi="Arial" w:cs="Arial"/>
          <w:color w:val="000000"/>
          <w:spacing w:val="1"/>
          <w:szCs w:val="24"/>
        </w:rPr>
        <w:t xml:space="preserve">  Coverage ceases for any employee of the enrolled Project Contractors when they leave the Project Site for unrelated business. Workers Compensation coverage will extend to employees’ direct travel bet</w:t>
      </w:r>
      <w:r>
        <w:rPr>
          <w:rFonts w:ascii="Arial" w:hAnsi="Arial" w:cs="Arial"/>
          <w:color w:val="000000"/>
          <w:spacing w:val="1"/>
          <w:szCs w:val="24"/>
        </w:rPr>
        <w:t>w</w:t>
      </w:r>
      <w:r w:rsidRPr="00704745">
        <w:rPr>
          <w:rFonts w:ascii="Arial" w:hAnsi="Arial" w:cs="Arial"/>
          <w:color w:val="000000"/>
          <w:spacing w:val="1"/>
          <w:szCs w:val="24"/>
        </w:rPr>
        <w:t>een two scheduled Project Sites when the travel is conducted for the sole purpose of executing Work.</w:t>
      </w:r>
      <w:r w:rsidR="00E82910">
        <w:rPr>
          <w:rFonts w:ascii="Arial" w:hAnsi="Arial" w:cs="Arial"/>
          <w:color w:val="000000"/>
          <w:spacing w:val="1"/>
          <w:szCs w:val="24"/>
        </w:rPr>
        <w:t xml:space="preserve">  </w:t>
      </w:r>
      <w:r w:rsidR="00E82910" w:rsidRPr="00704745">
        <w:rPr>
          <w:rFonts w:ascii="Arial" w:hAnsi="Arial" w:cs="Arial"/>
          <w:color w:val="000000"/>
          <w:szCs w:val="24"/>
        </w:rPr>
        <w:t xml:space="preserve">The Project Site will include adjacent or nearby tracts of land where incidental operations, such as the location of Contractor's trailers, offices, </w:t>
      </w:r>
      <w:r w:rsidR="00ED2F41">
        <w:rPr>
          <w:rFonts w:ascii="Arial" w:hAnsi="Arial" w:cs="Arial"/>
          <w:color w:val="000000"/>
          <w:szCs w:val="24"/>
        </w:rPr>
        <w:t>CDOT</w:t>
      </w:r>
      <w:r w:rsidR="00E82910" w:rsidRPr="00704745">
        <w:rPr>
          <w:rFonts w:ascii="Arial" w:hAnsi="Arial" w:cs="Arial"/>
          <w:color w:val="000000"/>
          <w:szCs w:val="24"/>
        </w:rPr>
        <w:t xml:space="preserve">'s team's offices, etc. are performed, related to the Work. The Project site will not include permanent locations of any insured party other than </w:t>
      </w:r>
      <w:r w:rsidR="00ED2F41">
        <w:rPr>
          <w:rFonts w:ascii="Arial" w:hAnsi="Arial" w:cs="Arial"/>
          <w:color w:val="000000"/>
          <w:szCs w:val="24"/>
        </w:rPr>
        <w:t>CDOT</w:t>
      </w:r>
      <w:r w:rsidR="00E82910" w:rsidRPr="00704745">
        <w:rPr>
          <w:rFonts w:ascii="Arial" w:hAnsi="Arial" w:cs="Arial"/>
          <w:color w:val="000000"/>
          <w:szCs w:val="24"/>
        </w:rPr>
        <w:t>. The OCIP shall not apply to the operations of Project Contractors at their offices, factories</w:t>
      </w:r>
      <w:r w:rsidR="00E82910">
        <w:rPr>
          <w:rFonts w:ascii="Arial" w:hAnsi="Arial" w:cs="Arial"/>
          <w:color w:val="000000"/>
          <w:szCs w:val="24"/>
        </w:rPr>
        <w:t>,</w:t>
      </w:r>
      <w:r w:rsidR="00E82910" w:rsidRPr="00704745">
        <w:rPr>
          <w:rFonts w:ascii="Arial" w:hAnsi="Arial" w:cs="Arial"/>
          <w:color w:val="000000"/>
          <w:szCs w:val="24"/>
        </w:rPr>
        <w:t xml:space="preserve"> or warehouses.   </w:t>
      </w:r>
    </w:p>
    <w:p w:rsidR="00884E86" w:rsidRPr="00704745" w:rsidRDefault="00884E86" w:rsidP="00884E86">
      <w:pPr>
        <w:shd w:val="clear" w:color="auto" w:fill="FFFFFF"/>
        <w:spacing w:line="230" w:lineRule="exact"/>
        <w:ind w:left="907"/>
        <w:rPr>
          <w:rFonts w:ascii="Arial" w:hAnsi="Arial" w:cs="Arial"/>
          <w:color w:val="000000"/>
          <w:spacing w:val="1"/>
          <w:szCs w:val="24"/>
        </w:rPr>
      </w:pPr>
    </w:p>
    <w:p w:rsidR="00884E86" w:rsidRPr="00704745" w:rsidRDefault="00884E86" w:rsidP="00E82910">
      <w:pPr>
        <w:shd w:val="clear" w:color="auto" w:fill="FFFFFF"/>
        <w:spacing w:line="230" w:lineRule="exact"/>
        <w:ind w:left="720"/>
        <w:rPr>
          <w:rFonts w:ascii="Arial" w:hAnsi="Arial" w:cs="Arial"/>
          <w:color w:val="000000"/>
          <w:spacing w:val="1"/>
          <w:szCs w:val="24"/>
        </w:rPr>
      </w:pPr>
      <w:r w:rsidRPr="00704745">
        <w:rPr>
          <w:rFonts w:ascii="Arial" w:hAnsi="Arial" w:cs="Arial"/>
          <w:color w:val="000000"/>
          <w:spacing w:val="1"/>
          <w:szCs w:val="24"/>
        </w:rPr>
        <w:t xml:space="preserve">The payrolls and losses of participants in this OCIP will be filed with the appropriate Workers Compensation rating </w:t>
      </w:r>
      <w:r w:rsidR="006E08A3" w:rsidRPr="00704745">
        <w:rPr>
          <w:rFonts w:ascii="Arial" w:hAnsi="Arial" w:cs="Arial"/>
          <w:color w:val="000000"/>
          <w:spacing w:val="1"/>
          <w:szCs w:val="24"/>
        </w:rPr>
        <w:t>bu</w:t>
      </w:r>
      <w:r w:rsidR="006E08A3">
        <w:rPr>
          <w:rFonts w:ascii="Arial" w:hAnsi="Arial" w:cs="Arial"/>
          <w:color w:val="000000"/>
          <w:spacing w:val="1"/>
          <w:szCs w:val="24"/>
        </w:rPr>
        <w:t>reau</w:t>
      </w:r>
      <w:r w:rsidRPr="00704745">
        <w:rPr>
          <w:rFonts w:ascii="Arial" w:hAnsi="Arial" w:cs="Arial"/>
          <w:color w:val="000000"/>
          <w:spacing w:val="1"/>
          <w:szCs w:val="24"/>
        </w:rPr>
        <w:t xml:space="preserve"> and will affect their individual experience </w:t>
      </w:r>
      <w:r w:rsidR="006E08A3" w:rsidRPr="00704745">
        <w:rPr>
          <w:rFonts w:ascii="Arial" w:hAnsi="Arial" w:cs="Arial"/>
          <w:color w:val="000000"/>
          <w:spacing w:val="1"/>
          <w:szCs w:val="24"/>
        </w:rPr>
        <w:t>modification</w:t>
      </w:r>
      <w:r w:rsidRPr="00704745">
        <w:rPr>
          <w:rFonts w:ascii="Arial" w:hAnsi="Arial" w:cs="Arial"/>
          <w:color w:val="000000"/>
          <w:spacing w:val="1"/>
          <w:szCs w:val="24"/>
        </w:rPr>
        <w:t xml:space="preserve"> factor.  Claim data will be submitted by the insurance carrier(s) to the National council on the Compensation Insurance (NCCI) in accordance with Colorado Workers Compensation Deductible rules.</w:t>
      </w:r>
    </w:p>
    <w:p w:rsidR="00884E86" w:rsidRPr="00704745" w:rsidRDefault="00884E86" w:rsidP="00884E86">
      <w:pPr>
        <w:shd w:val="clear" w:color="auto" w:fill="FFFFFF"/>
        <w:spacing w:line="230" w:lineRule="exact"/>
        <w:ind w:left="907"/>
        <w:rPr>
          <w:rFonts w:ascii="Arial" w:hAnsi="Arial" w:cs="Arial"/>
          <w:color w:val="000000"/>
          <w:spacing w:val="1"/>
          <w:szCs w:val="24"/>
        </w:rPr>
      </w:pPr>
    </w:p>
    <w:p w:rsidR="00884E86" w:rsidRDefault="002555BC" w:rsidP="00E82910">
      <w:pPr>
        <w:shd w:val="clear" w:color="auto" w:fill="FFFFFF"/>
        <w:spacing w:line="230" w:lineRule="exact"/>
        <w:ind w:left="720"/>
        <w:rPr>
          <w:rFonts w:ascii="Arial" w:hAnsi="Arial" w:cs="Arial"/>
          <w:color w:val="000000"/>
          <w:spacing w:val="1"/>
          <w:szCs w:val="24"/>
        </w:rPr>
      </w:pPr>
      <w:r>
        <w:rPr>
          <w:rFonts w:ascii="Arial" w:hAnsi="Arial" w:cs="Arial"/>
          <w:color w:val="000000"/>
          <w:spacing w:val="1"/>
          <w:szCs w:val="24"/>
        </w:rPr>
        <w:t>CDOT will</w:t>
      </w:r>
      <w:r w:rsidR="00884E86" w:rsidRPr="00704745">
        <w:rPr>
          <w:rFonts w:ascii="Arial" w:hAnsi="Arial" w:cs="Arial"/>
          <w:color w:val="000000"/>
          <w:spacing w:val="1"/>
          <w:szCs w:val="24"/>
        </w:rPr>
        <w:t xml:space="preserve"> pay any policy related insurance costs for Workers' Compensation not covered because of deductibles, if any. The Contractor shall be responsible for any related Drug and Alcohol accident / incident testing or other contractual obligations as provided for in the Contract which may be related to the incident and/or injured worker.</w:t>
      </w:r>
    </w:p>
    <w:p w:rsidR="00CF4ACF" w:rsidRDefault="00CF4ACF" w:rsidP="00884E86">
      <w:pPr>
        <w:shd w:val="clear" w:color="auto" w:fill="FFFFFF"/>
        <w:spacing w:line="230" w:lineRule="exact"/>
        <w:ind w:left="907"/>
        <w:rPr>
          <w:rFonts w:ascii="Arial" w:hAnsi="Arial" w:cs="Arial"/>
          <w:color w:val="000000"/>
          <w:spacing w:val="1"/>
          <w:szCs w:val="24"/>
        </w:rPr>
      </w:pPr>
    </w:p>
    <w:p w:rsidR="00CF4ACF" w:rsidRPr="00704745" w:rsidRDefault="00CF4ACF" w:rsidP="00E82910">
      <w:pPr>
        <w:ind w:left="720"/>
        <w:rPr>
          <w:rFonts w:ascii="Arial" w:hAnsi="Arial" w:cs="Arial"/>
          <w:color w:val="000000"/>
          <w:szCs w:val="24"/>
        </w:rPr>
      </w:pPr>
      <w:r>
        <w:rPr>
          <w:rFonts w:ascii="Arial" w:hAnsi="Arial" w:cs="Arial"/>
          <w:color w:val="000000"/>
          <w:szCs w:val="24"/>
        </w:rPr>
        <w:t xml:space="preserve">The </w:t>
      </w:r>
      <w:r w:rsidR="006E08A3">
        <w:rPr>
          <w:rFonts w:ascii="Arial" w:hAnsi="Arial" w:cs="Arial"/>
          <w:color w:val="000000"/>
          <w:szCs w:val="24"/>
        </w:rPr>
        <w:t>C</w:t>
      </w:r>
      <w:r>
        <w:rPr>
          <w:rFonts w:ascii="Arial" w:hAnsi="Arial" w:cs="Arial"/>
          <w:color w:val="000000"/>
          <w:szCs w:val="24"/>
        </w:rPr>
        <w:t xml:space="preserve">ontractor shall estimate and report to CDOT the amount of money that would have been in their bid for </w:t>
      </w:r>
      <w:r w:rsidR="006E08A3">
        <w:rPr>
          <w:rFonts w:ascii="Arial" w:hAnsi="Arial" w:cs="Arial"/>
          <w:color w:val="000000"/>
          <w:szCs w:val="24"/>
        </w:rPr>
        <w:t>Workers’ Compensation</w:t>
      </w:r>
      <w:r>
        <w:rPr>
          <w:rFonts w:ascii="Arial" w:hAnsi="Arial" w:cs="Arial"/>
          <w:color w:val="000000"/>
          <w:szCs w:val="24"/>
        </w:rPr>
        <w:t xml:space="preserve"> Insurance </w:t>
      </w:r>
      <w:r w:rsidR="00F0760A">
        <w:rPr>
          <w:rFonts w:ascii="Arial" w:hAnsi="Arial" w:cs="Arial"/>
          <w:color w:val="000000"/>
          <w:szCs w:val="24"/>
        </w:rPr>
        <w:t xml:space="preserve">and Employer’s Liability </w:t>
      </w:r>
      <w:r>
        <w:rPr>
          <w:rFonts w:ascii="Arial" w:hAnsi="Arial" w:cs="Arial"/>
          <w:color w:val="000000"/>
          <w:szCs w:val="24"/>
        </w:rPr>
        <w:t>on form</w:t>
      </w:r>
      <w:r w:rsidR="00EC70D8">
        <w:rPr>
          <w:rFonts w:ascii="Arial" w:hAnsi="Arial" w:cs="Arial"/>
          <w:color w:val="000000"/>
          <w:szCs w:val="24"/>
        </w:rPr>
        <w:t>s</w:t>
      </w:r>
      <w:r>
        <w:rPr>
          <w:rFonts w:ascii="Arial" w:hAnsi="Arial" w:cs="Arial"/>
          <w:color w:val="000000"/>
          <w:szCs w:val="24"/>
        </w:rPr>
        <w:t xml:space="preserve"> OCIP-</w:t>
      </w:r>
      <w:r w:rsidR="00EC70D8">
        <w:rPr>
          <w:rFonts w:ascii="Arial" w:hAnsi="Arial" w:cs="Arial"/>
          <w:color w:val="000000"/>
          <w:szCs w:val="24"/>
        </w:rPr>
        <w:t>A and OCIP-</w:t>
      </w:r>
      <w:r>
        <w:rPr>
          <w:rFonts w:ascii="Arial" w:hAnsi="Arial" w:cs="Arial"/>
          <w:color w:val="000000"/>
          <w:szCs w:val="24"/>
        </w:rPr>
        <w:t xml:space="preserve">B.  The Contractor shall also show the amount of money remaining in their bid for </w:t>
      </w:r>
      <w:r w:rsidR="006E08A3">
        <w:rPr>
          <w:rFonts w:ascii="Arial" w:hAnsi="Arial" w:cs="Arial"/>
          <w:color w:val="000000"/>
          <w:szCs w:val="24"/>
        </w:rPr>
        <w:t xml:space="preserve">Workers’ Compensation </w:t>
      </w:r>
      <w:r w:rsidR="00F0760A">
        <w:rPr>
          <w:rFonts w:ascii="Arial" w:hAnsi="Arial" w:cs="Arial"/>
          <w:color w:val="000000"/>
          <w:szCs w:val="24"/>
        </w:rPr>
        <w:t xml:space="preserve">and Employer’s Liability </w:t>
      </w:r>
      <w:r w:rsidR="006E08A3">
        <w:rPr>
          <w:rFonts w:ascii="Arial" w:hAnsi="Arial" w:cs="Arial"/>
          <w:color w:val="000000"/>
          <w:szCs w:val="24"/>
        </w:rPr>
        <w:t>insurance</w:t>
      </w:r>
      <w:r>
        <w:rPr>
          <w:rFonts w:ascii="Arial" w:hAnsi="Arial" w:cs="Arial"/>
          <w:color w:val="000000"/>
          <w:szCs w:val="24"/>
        </w:rPr>
        <w:t xml:space="preserve"> for </w:t>
      </w:r>
      <w:r w:rsidR="00F0760A">
        <w:rPr>
          <w:rFonts w:ascii="Arial" w:hAnsi="Arial" w:cs="Arial"/>
          <w:color w:val="000000"/>
          <w:szCs w:val="24"/>
        </w:rPr>
        <w:t xml:space="preserve">the coverage </w:t>
      </w:r>
      <w:r>
        <w:rPr>
          <w:rFonts w:ascii="Arial" w:hAnsi="Arial" w:cs="Arial"/>
          <w:color w:val="000000"/>
          <w:szCs w:val="24"/>
        </w:rPr>
        <w:t>items not included in the OCIP on form</w:t>
      </w:r>
      <w:r w:rsidR="00EC70D8">
        <w:rPr>
          <w:rFonts w:ascii="Arial" w:hAnsi="Arial" w:cs="Arial"/>
          <w:color w:val="000000"/>
          <w:szCs w:val="24"/>
        </w:rPr>
        <w:t>s</w:t>
      </w:r>
      <w:r>
        <w:rPr>
          <w:rFonts w:ascii="Arial" w:hAnsi="Arial" w:cs="Arial"/>
          <w:color w:val="000000"/>
          <w:szCs w:val="24"/>
        </w:rPr>
        <w:t xml:space="preserve"> OCIP-</w:t>
      </w:r>
      <w:r w:rsidR="00EC70D8">
        <w:rPr>
          <w:rFonts w:ascii="Arial" w:hAnsi="Arial" w:cs="Arial"/>
          <w:color w:val="000000"/>
          <w:szCs w:val="24"/>
        </w:rPr>
        <w:t>A and OCIP-</w:t>
      </w:r>
      <w:r>
        <w:rPr>
          <w:rFonts w:ascii="Arial" w:hAnsi="Arial" w:cs="Arial"/>
          <w:color w:val="000000"/>
          <w:szCs w:val="24"/>
        </w:rPr>
        <w:t>B.</w:t>
      </w:r>
    </w:p>
    <w:p w:rsidR="00C05348" w:rsidRDefault="00C05348" w:rsidP="00975036">
      <w:pPr>
        <w:ind w:left="360" w:hanging="360"/>
        <w:rPr>
          <w:rFonts w:ascii="Arial" w:hAnsi="Arial" w:cs="Arial"/>
        </w:rPr>
      </w:pPr>
    </w:p>
    <w:p w:rsidR="00C05348" w:rsidRDefault="00C05348" w:rsidP="00C05348">
      <w:pPr>
        <w:ind w:left="360" w:hanging="360"/>
        <w:rPr>
          <w:rFonts w:ascii="Arial" w:hAnsi="Arial" w:cs="Arial"/>
        </w:rPr>
      </w:pPr>
      <w:r>
        <w:rPr>
          <w:rFonts w:ascii="Arial" w:hAnsi="Arial" w:cs="Arial"/>
        </w:rPr>
        <w:tab/>
        <w:t>2</w:t>
      </w:r>
      <w:r w:rsidR="00E80251">
        <w:rPr>
          <w:rFonts w:ascii="Arial" w:hAnsi="Arial" w:cs="Arial"/>
        </w:rPr>
        <w:t>.</w:t>
      </w:r>
      <w:r>
        <w:rPr>
          <w:rFonts w:ascii="Arial" w:hAnsi="Arial" w:cs="Arial"/>
        </w:rPr>
        <w:tab/>
        <w:t xml:space="preserve"> Commercial General Liability</w:t>
      </w:r>
      <w:r w:rsidR="002555BC">
        <w:rPr>
          <w:rFonts w:ascii="Arial" w:hAnsi="Arial" w:cs="Arial"/>
        </w:rPr>
        <w:t>.</w:t>
      </w:r>
    </w:p>
    <w:p w:rsidR="002555BC" w:rsidRPr="00704745" w:rsidRDefault="002555BC" w:rsidP="002555BC">
      <w:pPr>
        <w:shd w:val="clear" w:color="auto" w:fill="FFFFFF"/>
        <w:tabs>
          <w:tab w:val="left" w:pos="1440"/>
        </w:tabs>
        <w:spacing w:before="120"/>
        <w:rPr>
          <w:rFonts w:ascii="Arial" w:hAnsi="Arial" w:cs="Arial"/>
          <w:color w:val="000000"/>
          <w:szCs w:val="24"/>
        </w:rPr>
      </w:pPr>
      <w:r>
        <w:rPr>
          <w:rFonts w:ascii="Arial" w:hAnsi="Arial" w:cs="Arial"/>
          <w:color w:val="000000"/>
          <w:szCs w:val="24"/>
        </w:rPr>
        <w:t xml:space="preserve">              Policy Limits:</w:t>
      </w:r>
    </w:p>
    <w:p w:rsidR="002555BC" w:rsidRPr="00704745" w:rsidRDefault="002555BC" w:rsidP="002555BC">
      <w:pPr>
        <w:tabs>
          <w:tab w:val="left" w:pos="720"/>
          <w:tab w:val="left" w:pos="1440"/>
          <w:tab w:val="left" w:pos="2160"/>
        </w:tabs>
        <w:ind w:left="1080"/>
        <w:jc w:val="both"/>
        <w:rPr>
          <w:rFonts w:ascii="Arial" w:hAnsi="Arial" w:cs="Arial"/>
          <w:color w:val="000000"/>
          <w:szCs w:val="24"/>
        </w:rPr>
      </w:pPr>
      <w:bookmarkStart w:id="4" w:name="_DV_M46"/>
      <w:bookmarkEnd w:id="4"/>
      <w:r w:rsidRPr="002555BC">
        <w:rPr>
          <w:rFonts w:ascii="Arial" w:hAnsi="Arial" w:cs="Arial"/>
          <w:color w:val="000000"/>
          <w:szCs w:val="24"/>
        </w:rPr>
        <w:t>$2,000,000</w:t>
      </w:r>
      <w:r w:rsidRPr="00704745">
        <w:rPr>
          <w:rFonts w:ascii="Arial" w:hAnsi="Arial" w:cs="Arial"/>
          <w:color w:val="000000"/>
          <w:szCs w:val="24"/>
        </w:rPr>
        <w:tab/>
        <w:t>per Occurrence for Bodily Injury and Property Damage</w:t>
      </w:r>
    </w:p>
    <w:p w:rsidR="002555BC" w:rsidRPr="00704745" w:rsidRDefault="002555BC" w:rsidP="002555BC">
      <w:pPr>
        <w:tabs>
          <w:tab w:val="left" w:pos="720"/>
          <w:tab w:val="left" w:pos="1440"/>
          <w:tab w:val="left" w:pos="2160"/>
        </w:tabs>
        <w:ind w:left="1080"/>
        <w:jc w:val="both"/>
        <w:rPr>
          <w:rFonts w:ascii="Arial" w:hAnsi="Arial" w:cs="Arial"/>
          <w:color w:val="000000"/>
          <w:szCs w:val="24"/>
        </w:rPr>
      </w:pPr>
      <w:bookmarkStart w:id="5" w:name="_DV_M47"/>
      <w:bookmarkEnd w:id="5"/>
      <w:r w:rsidRPr="002555BC">
        <w:rPr>
          <w:rFonts w:ascii="Arial" w:hAnsi="Arial" w:cs="Arial"/>
          <w:color w:val="000000"/>
          <w:szCs w:val="24"/>
        </w:rPr>
        <w:t>$4,000,000</w:t>
      </w:r>
      <w:r w:rsidRPr="00704745">
        <w:rPr>
          <w:rFonts w:ascii="Arial" w:hAnsi="Arial" w:cs="Arial"/>
          <w:b/>
          <w:color w:val="000000"/>
          <w:szCs w:val="24"/>
        </w:rPr>
        <w:tab/>
      </w:r>
      <w:r w:rsidRPr="00704745">
        <w:rPr>
          <w:rFonts w:ascii="Arial" w:hAnsi="Arial" w:cs="Arial"/>
          <w:color w:val="000000"/>
          <w:szCs w:val="24"/>
        </w:rPr>
        <w:t>General Aggregate</w:t>
      </w:r>
    </w:p>
    <w:p w:rsidR="002555BC" w:rsidRPr="00704745" w:rsidRDefault="002555BC" w:rsidP="002555BC">
      <w:pPr>
        <w:tabs>
          <w:tab w:val="left" w:pos="720"/>
          <w:tab w:val="left" w:pos="1440"/>
          <w:tab w:val="left" w:pos="2160"/>
        </w:tabs>
        <w:ind w:left="1080"/>
        <w:jc w:val="both"/>
        <w:rPr>
          <w:rFonts w:ascii="Arial" w:hAnsi="Arial" w:cs="Arial"/>
          <w:color w:val="000000"/>
          <w:szCs w:val="24"/>
        </w:rPr>
      </w:pPr>
      <w:bookmarkStart w:id="6" w:name="_DV_M48"/>
      <w:bookmarkEnd w:id="6"/>
      <w:r w:rsidRPr="002555BC">
        <w:rPr>
          <w:rFonts w:ascii="Arial" w:hAnsi="Arial" w:cs="Arial"/>
          <w:color w:val="000000"/>
          <w:szCs w:val="24"/>
        </w:rPr>
        <w:t>$4,000,000</w:t>
      </w:r>
      <w:r w:rsidRPr="00704745">
        <w:rPr>
          <w:rFonts w:ascii="Arial" w:hAnsi="Arial" w:cs="Arial"/>
          <w:b/>
          <w:color w:val="000000"/>
          <w:szCs w:val="24"/>
        </w:rPr>
        <w:tab/>
      </w:r>
      <w:r w:rsidRPr="00704745">
        <w:rPr>
          <w:rFonts w:ascii="Arial" w:hAnsi="Arial" w:cs="Arial"/>
          <w:color w:val="000000"/>
          <w:szCs w:val="24"/>
        </w:rPr>
        <w:t>Completed Operations Aggregate</w:t>
      </w:r>
    </w:p>
    <w:p w:rsidR="002555BC" w:rsidRPr="00704745" w:rsidRDefault="002555BC" w:rsidP="002555BC">
      <w:pPr>
        <w:tabs>
          <w:tab w:val="left" w:pos="720"/>
          <w:tab w:val="left" w:pos="1440"/>
          <w:tab w:val="left" w:pos="2160"/>
        </w:tabs>
        <w:ind w:left="1080"/>
        <w:jc w:val="both"/>
        <w:rPr>
          <w:rFonts w:ascii="Arial" w:hAnsi="Arial" w:cs="Arial"/>
          <w:color w:val="000000"/>
          <w:szCs w:val="24"/>
        </w:rPr>
      </w:pPr>
    </w:p>
    <w:p w:rsidR="002555BC" w:rsidRPr="00704745" w:rsidRDefault="002555BC" w:rsidP="002555BC">
      <w:pPr>
        <w:tabs>
          <w:tab w:val="left" w:pos="720"/>
          <w:tab w:val="right" w:pos="2070"/>
          <w:tab w:val="left" w:pos="2250"/>
        </w:tabs>
        <w:ind w:left="720"/>
        <w:rPr>
          <w:rFonts w:ascii="Arial" w:hAnsi="Arial" w:cs="Arial"/>
          <w:color w:val="000000"/>
          <w:szCs w:val="24"/>
        </w:rPr>
      </w:pPr>
      <w:bookmarkStart w:id="7" w:name="_DV_M49"/>
      <w:bookmarkEnd w:id="7"/>
      <w:r w:rsidRPr="00704745">
        <w:rPr>
          <w:rFonts w:ascii="Arial" w:hAnsi="Arial" w:cs="Arial"/>
          <w:color w:val="000000"/>
          <w:szCs w:val="24"/>
        </w:rPr>
        <w:t>The Policy limits are shared by all Project Contractors enrolled in the OCIP.</w:t>
      </w:r>
    </w:p>
    <w:p w:rsidR="002555BC" w:rsidRPr="00704745" w:rsidRDefault="002555BC" w:rsidP="002555BC">
      <w:pPr>
        <w:rPr>
          <w:rFonts w:ascii="Arial" w:hAnsi="Arial" w:cs="Arial"/>
          <w:color w:val="000000"/>
          <w:szCs w:val="24"/>
        </w:rPr>
      </w:pPr>
    </w:p>
    <w:p w:rsidR="002555BC" w:rsidRPr="002555BC" w:rsidRDefault="002555BC" w:rsidP="002555BC">
      <w:pPr>
        <w:ind w:left="720"/>
        <w:rPr>
          <w:rFonts w:ascii="Arial" w:hAnsi="Arial" w:cs="Arial"/>
          <w:color w:val="000000"/>
          <w:szCs w:val="24"/>
        </w:rPr>
      </w:pPr>
      <w:bookmarkStart w:id="8" w:name="_DV_M50"/>
      <w:bookmarkEnd w:id="8"/>
      <w:r w:rsidRPr="002555BC">
        <w:rPr>
          <w:rFonts w:ascii="Arial" w:hAnsi="Arial" w:cs="Arial"/>
          <w:color w:val="000000"/>
          <w:szCs w:val="24"/>
        </w:rPr>
        <w:t>Policy Exclusions – Examples could include, but are not limited to:</w:t>
      </w:r>
    </w:p>
    <w:p w:rsidR="002555BC" w:rsidRPr="00704745" w:rsidRDefault="002555BC" w:rsidP="002555BC">
      <w:pPr>
        <w:ind w:left="720"/>
        <w:rPr>
          <w:rFonts w:ascii="Arial" w:hAnsi="Arial" w:cs="Arial"/>
          <w:color w:val="000000"/>
          <w:szCs w:val="24"/>
        </w:rPr>
      </w:pPr>
    </w:p>
    <w:p w:rsidR="002555BC" w:rsidRPr="00704745" w:rsidRDefault="002555BC" w:rsidP="002555BC">
      <w:pPr>
        <w:ind w:left="720"/>
        <w:rPr>
          <w:rFonts w:ascii="Arial" w:hAnsi="Arial" w:cs="Arial"/>
          <w:color w:val="000000"/>
          <w:szCs w:val="24"/>
        </w:rPr>
      </w:pPr>
      <w:bookmarkStart w:id="9" w:name="_DV_M51"/>
      <w:bookmarkEnd w:id="9"/>
      <w:r w:rsidRPr="00704745">
        <w:rPr>
          <w:rFonts w:ascii="Arial" w:hAnsi="Arial" w:cs="Arial"/>
          <w:color w:val="000000"/>
          <w:szCs w:val="24"/>
        </w:rPr>
        <w:t xml:space="preserve">COVERAGE A BODILY INJURY AND PROPERTY DAMAGE LIABILITY </w:t>
      </w:r>
    </w:p>
    <w:p w:rsidR="002555BC" w:rsidRPr="00704745" w:rsidRDefault="002555BC" w:rsidP="002555BC">
      <w:pPr>
        <w:ind w:left="1440"/>
        <w:rPr>
          <w:rFonts w:ascii="Arial" w:hAnsi="Arial" w:cs="Arial"/>
          <w:color w:val="000000"/>
          <w:szCs w:val="24"/>
        </w:rPr>
      </w:pPr>
      <w:bookmarkStart w:id="10" w:name="_DV_M52"/>
      <w:bookmarkEnd w:id="10"/>
      <w:r w:rsidRPr="00704745">
        <w:rPr>
          <w:rFonts w:ascii="Arial" w:hAnsi="Arial" w:cs="Arial"/>
          <w:color w:val="000000"/>
          <w:szCs w:val="24"/>
        </w:rPr>
        <w:t>Exclusions:</w:t>
      </w:r>
    </w:p>
    <w:p w:rsidR="002555BC" w:rsidRPr="00704745" w:rsidRDefault="002555BC" w:rsidP="002555BC">
      <w:pPr>
        <w:ind w:left="1440"/>
        <w:rPr>
          <w:rFonts w:ascii="Arial" w:hAnsi="Arial" w:cs="Arial"/>
          <w:color w:val="000000"/>
          <w:szCs w:val="24"/>
        </w:rPr>
      </w:pPr>
      <w:bookmarkStart w:id="11" w:name="_DV_M53"/>
      <w:bookmarkEnd w:id="11"/>
      <w:r w:rsidRPr="00704745">
        <w:rPr>
          <w:rFonts w:ascii="Arial" w:hAnsi="Arial" w:cs="Arial"/>
          <w:color w:val="000000"/>
          <w:szCs w:val="24"/>
        </w:rPr>
        <w:tab/>
        <w:t>Expected or Intended Injury</w:t>
      </w:r>
    </w:p>
    <w:p w:rsidR="002555BC" w:rsidRPr="00704745" w:rsidRDefault="002555BC" w:rsidP="002555BC">
      <w:pPr>
        <w:ind w:left="1440"/>
        <w:rPr>
          <w:rFonts w:ascii="Arial" w:hAnsi="Arial" w:cs="Arial"/>
          <w:color w:val="000000"/>
          <w:szCs w:val="24"/>
        </w:rPr>
      </w:pPr>
      <w:bookmarkStart w:id="12" w:name="_DV_M54"/>
      <w:bookmarkEnd w:id="12"/>
      <w:r w:rsidRPr="00704745">
        <w:rPr>
          <w:rFonts w:ascii="Arial" w:hAnsi="Arial" w:cs="Arial"/>
          <w:color w:val="000000"/>
          <w:szCs w:val="24"/>
        </w:rPr>
        <w:tab/>
        <w:t>Contractual Liability</w:t>
      </w:r>
    </w:p>
    <w:p w:rsidR="002555BC" w:rsidRPr="00704745" w:rsidRDefault="002555BC" w:rsidP="002555BC">
      <w:pPr>
        <w:ind w:left="1440" w:firstLine="720"/>
        <w:rPr>
          <w:rFonts w:ascii="Arial" w:hAnsi="Arial" w:cs="Arial"/>
          <w:color w:val="000000"/>
          <w:szCs w:val="24"/>
        </w:rPr>
      </w:pPr>
      <w:bookmarkStart w:id="13" w:name="_DV_M55"/>
      <w:bookmarkEnd w:id="13"/>
      <w:r w:rsidRPr="00704745">
        <w:rPr>
          <w:rFonts w:ascii="Arial" w:hAnsi="Arial" w:cs="Arial"/>
          <w:color w:val="000000"/>
          <w:szCs w:val="24"/>
        </w:rPr>
        <w:lastRenderedPageBreak/>
        <w:t>Liquor Liability</w:t>
      </w:r>
    </w:p>
    <w:p w:rsidR="002555BC" w:rsidRPr="00704745" w:rsidRDefault="002555BC" w:rsidP="002555BC">
      <w:pPr>
        <w:ind w:left="1440" w:firstLine="720"/>
        <w:rPr>
          <w:rFonts w:ascii="Arial" w:hAnsi="Arial" w:cs="Arial"/>
          <w:color w:val="000000"/>
          <w:szCs w:val="24"/>
        </w:rPr>
      </w:pPr>
      <w:bookmarkStart w:id="14" w:name="_DV_M56"/>
      <w:bookmarkEnd w:id="14"/>
      <w:r w:rsidRPr="00704745">
        <w:rPr>
          <w:rFonts w:ascii="Arial" w:hAnsi="Arial" w:cs="Arial"/>
          <w:color w:val="000000"/>
          <w:szCs w:val="24"/>
        </w:rPr>
        <w:t xml:space="preserve">Workers' Compensation </w:t>
      </w:r>
      <w:r w:rsidR="00C5291F">
        <w:rPr>
          <w:rFonts w:ascii="Arial" w:hAnsi="Arial" w:cs="Arial"/>
          <w:color w:val="000000"/>
          <w:szCs w:val="24"/>
        </w:rPr>
        <w:t>a</w:t>
      </w:r>
      <w:r w:rsidRPr="00704745">
        <w:rPr>
          <w:rFonts w:ascii="Arial" w:hAnsi="Arial" w:cs="Arial"/>
          <w:color w:val="000000"/>
          <w:szCs w:val="24"/>
        </w:rPr>
        <w:t>nd Similar Laws</w:t>
      </w:r>
    </w:p>
    <w:p w:rsidR="002555BC" w:rsidRPr="00704745" w:rsidRDefault="002555BC" w:rsidP="002555BC">
      <w:pPr>
        <w:ind w:left="1440" w:firstLine="720"/>
        <w:rPr>
          <w:rFonts w:ascii="Arial" w:hAnsi="Arial" w:cs="Arial"/>
          <w:color w:val="000000"/>
          <w:szCs w:val="24"/>
        </w:rPr>
      </w:pPr>
      <w:bookmarkStart w:id="15" w:name="_DV_M57"/>
      <w:bookmarkEnd w:id="15"/>
      <w:r w:rsidRPr="00704745">
        <w:rPr>
          <w:rFonts w:ascii="Arial" w:hAnsi="Arial" w:cs="Arial"/>
          <w:color w:val="000000"/>
          <w:szCs w:val="24"/>
        </w:rPr>
        <w:t>Employer's Liability</w:t>
      </w:r>
    </w:p>
    <w:p w:rsidR="002555BC" w:rsidRPr="00704745" w:rsidRDefault="002555BC" w:rsidP="002555BC">
      <w:pPr>
        <w:ind w:left="1440" w:firstLine="720"/>
        <w:rPr>
          <w:rFonts w:ascii="Arial" w:hAnsi="Arial" w:cs="Arial"/>
          <w:color w:val="000000"/>
          <w:szCs w:val="24"/>
        </w:rPr>
      </w:pPr>
      <w:bookmarkStart w:id="16" w:name="_DV_M58"/>
      <w:bookmarkEnd w:id="16"/>
      <w:r w:rsidRPr="00704745">
        <w:rPr>
          <w:rFonts w:ascii="Arial" w:hAnsi="Arial" w:cs="Arial"/>
          <w:color w:val="000000"/>
          <w:szCs w:val="24"/>
        </w:rPr>
        <w:t>Pollution</w:t>
      </w:r>
    </w:p>
    <w:p w:rsidR="002555BC" w:rsidRPr="00704745" w:rsidRDefault="002555BC" w:rsidP="002555BC">
      <w:pPr>
        <w:ind w:left="1440" w:firstLine="720"/>
        <w:rPr>
          <w:rFonts w:ascii="Arial" w:hAnsi="Arial" w:cs="Arial"/>
          <w:color w:val="000000"/>
          <w:szCs w:val="24"/>
        </w:rPr>
      </w:pPr>
      <w:bookmarkStart w:id="17" w:name="_DV_M59"/>
      <w:bookmarkEnd w:id="17"/>
      <w:r w:rsidRPr="00704745">
        <w:rPr>
          <w:rFonts w:ascii="Arial" w:hAnsi="Arial" w:cs="Arial"/>
          <w:color w:val="000000"/>
          <w:szCs w:val="24"/>
        </w:rPr>
        <w:t xml:space="preserve">Aircraft, Auto </w:t>
      </w:r>
      <w:r>
        <w:rPr>
          <w:rFonts w:ascii="Arial" w:hAnsi="Arial" w:cs="Arial"/>
          <w:color w:val="000000"/>
          <w:szCs w:val="24"/>
        </w:rPr>
        <w:t>o</w:t>
      </w:r>
      <w:r w:rsidRPr="00704745">
        <w:rPr>
          <w:rFonts w:ascii="Arial" w:hAnsi="Arial" w:cs="Arial"/>
          <w:color w:val="000000"/>
          <w:szCs w:val="24"/>
        </w:rPr>
        <w:t>r Watercraft</w:t>
      </w:r>
    </w:p>
    <w:p w:rsidR="002555BC" w:rsidRPr="00704745" w:rsidRDefault="002555BC" w:rsidP="002555BC">
      <w:pPr>
        <w:ind w:left="1440" w:firstLine="720"/>
        <w:rPr>
          <w:rFonts w:ascii="Arial" w:hAnsi="Arial" w:cs="Arial"/>
          <w:color w:val="000000"/>
          <w:szCs w:val="24"/>
        </w:rPr>
      </w:pPr>
      <w:bookmarkStart w:id="18" w:name="_DV_M60"/>
      <w:bookmarkEnd w:id="18"/>
      <w:r w:rsidRPr="00704745">
        <w:rPr>
          <w:rFonts w:ascii="Arial" w:hAnsi="Arial" w:cs="Arial"/>
          <w:color w:val="000000"/>
          <w:szCs w:val="24"/>
        </w:rPr>
        <w:t>Mobile Equipment</w:t>
      </w:r>
    </w:p>
    <w:p w:rsidR="002555BC" w:rsidRPr="00704745" w:rsidRDefault="002555BC" w:rsidP="002555BC">
      <w:pPr>
        <w:ind w:left="1440" w:firstLine="720"/>
        <w:rPr>
          <w:rFonts w:ascii="Arial" w:hAnsi="Arial" w:cs="Arial"/>
          <w:color w:val="000000"/>
          <w:szCs w:val="24"/>
        </w:rPr>
      </w:pPr>
      <w:bookmarkStart w:id="19" w:name="_DV_M61"/>
      <w:bookmarkEnd w:id="19"/>
      <w:r w:rsidRPr="00704745">
        <w:rPr>
          <w:rFonts w:ascii="Arial" w:hAnsi="Arial" w:cs="Arial"/>
          <w:color w:val="000000"/>
          <w:szCs w:val="24"/>
        </w:rPr>
        <w:t>War</w:t>
      </w:r>
    </w:p>
    <w:p w:rsidR="002555BC" w:rsidRPr="00704745" w:rsidRDefault="002555BC" w:rsidP="002555BC">
      <w:pPr>
        <w:ind w:left="1440" w:firstLine="720"/>
        <w:rPr>
          <w:rFonts w:ascii="Arial" w:hAnsi="Arial" w:cs="Arial"/>
          <w:color w:val="000000"/>
          <w:szCs w:val="24"/>
        </w:rPr>
      </w:pPr>
      <w:bookmarkStart w:id="20" w:name="_DV_M62"/>
      <w:bookmarkEnd w:id="20"/>
      <w:r w:rsidRPr="00704745">
        <w:rPr>
          <w:rFonts w:ascii="Arial" w:hAnsi="Arial" w:cs="Arial"/>
          <w:color w:val="000000"/>
          <w:szCs w:val="24"/>
        </w:rPr>
        <w:t xml:space="preserve">Damage </w:t>
      </w:r>
      <w:r>
        <w:rPr>
          <w:rFonts w:ascii="Arial" w:hAnsi="Arial" w:cs="Arial"/>
          <w:color w:val="000000"/>
          <w:szCs w:val="24"/>
        </w:rPr>
        <w:t>t</w:t>
      </w:r>
      <w:r w:rsidRPr="00704745">
        <w:rPr>
          <w:rFonts w:ascii="Arial" w:hAnsi="Arial" w:cs="Arial"/>
          <w:color w:val="000000"/>
          <w:szCs w:val="24"/>
        </w:rPr>
        <w:t>o Property – modified or deleted by endorsement</w:t>
      </w:r>
    </w:p>
    <w:p w:rsidR="002555BC" w:rsidRPr="00704745" w:rsidRDefault="002555BC" w:rsidP="002555BC">
      <w:pPr>
        <w:ind w:left="1440" w:firstLine="720"/>
        <w:rPr>
          <w:rFonts w:ascii="Arial" w:hAnsi="Arial" w:cs="Arial"/>
          <w:color w:val="000000"/>
          <w:szCs w:val="24"/>
        </w:rPr>
      </w:pPr>
      <w:bookmarkStart w:id="21" w:name="_DV_M63"/>
      <w:bookmarkEnd w:id="21"/>
      <w:r w:rsidRPr="00704745">
        <w:rPr>
          <w:rFonts w:ascii="Arial" w:hAnsi="Arial" w:cs="Arial"/>
          <w:color w:val="000000"/>
          <w:szCs w:val="24"/>
        </w:rPr>
        <w:t xml:space="preserve">Damage </w:t>
      </w:r>
      <w:r>
        <w:rPr>
          <w:rFonts w:ascii="Arial" w:hAnsi="Arial" w:cs="Arial"/>
          <w:color w:val="000000"/>
          <w:szCs w:val="24"/>
        </w:rPr>
        <w:t>t</w:t>
      </w:r>
      <w:r w:rsidRPr="00704745">
        <w:rPr>
          <w:rFonts w:ascii="Arial" w:hAnsi="Arial" w:cs="Arial"/>
          <w:color w:val="000000"/>
          <w:szCs w:val="24"/>
        </w:rPr>
        <w:t>o Your Product - modified or deleted by endorsement</w:t>
      </w:r>
    </w:p>
    <w:p w:rsidR="002555BC" w:rsidRPr="00704745" w:rsidRDefault="002555BC" w:rsidP="002555BC">
      <w:pPr>
        <w:ind w:left="1440" w:firstLine="720"/>
        <w:rPr>
          <w:rFonts w:ascii="Arial" w:hAnsi="Arial" w:cs="Arial"/>
          <w:color w:val="000000"/>
          <w:szCs w:val="24"/>
        </w:rPr>
      </w:pPr>
      <w:bookmarkStart w:id="22" w:name="_DV_M64"/>
      <w:bookmarkEnd w:id="22"/>
      <w:r w:rsidRPr="00704745">
        <w:rPr>
          <w:rFonts w:ascii="Arial" w:hAnsi="Arial" w:cs="Arial"/>
          <w:color w:val="000000"/>
          <w:szCs w:val="24"/>
        </w:rPr>
        <w:t xml:space="preserve">Damage </w:t>
      </w:r>
      <w:r>
        <w:rPr>
          <w:rFonts w:ascii="Arial" w:hAnsi="Arial" w:cs="Arial"/>
          <w:color w:val="000000"/>
          <w:szCs w:val="24"/>
        </w:rPr>
        <w:t>t</w:t>
      </w:r>
      <w:r w:rsidRPr="00704745">
        <w:rPr>
          <w:rFonts w:ascii="Arial" w:hAnsi="Arial" w:cs="Arial"/>
          <w:color w:val="000000"/>
          <w:szCs w:val="24"/>
        </w:rPr>
        <w:t>o Your Work - modified or deleted by endorsement</w:t>
      </w:r>
    </w:p>
    <w:p w:rsidR="002555BC" w:rsidRPr="00704745" w:rsidRDefault="002555BC" w:rsidP="002555BC">
      <w:pPr>
        <w:ind w:left="1440" w:firstLine="720"/>
        <w:rPr>
          <w:rFonts w:ascii="Arial" w:hAnsi="Arial" w:cs="Arial"/>
          <w:color w:val="000000"/>
          <w:szCs w:val="24"/>
        </w:rPr>
      </w:pPr>
      <w:bookmarkStart w:id="23" w:name="_DV_M65"/>
      <w:bookmarkEnd w:id="23"/>
      <w:r w:rsidRPr="00704745">
        <w:rPr>
          <w:rFonts w:ascii="Arial" w:hAnsi="Arial" w:cs="Arial"/>
          <w:color w:val="000000"/>
          <w:szCs w:val="24"/>
        </w:rPr>
        <w:t xml:space="preserve">Damage </w:t>
      </w:r>
      <w:r>
        <w:rPr>
          <w:rFonts w:ascii="Arial" w:hAnsi="Arial" w:cs="Arial"/>
          <w:color w:val="000000"/>
          <w:szCs w:val="24"/>
        </w:rPr>
        <w:t>t</w:t>
      </w:r>
      <w:r w:rsidRPr="00704745">
        <w:rPr>
          <w:rFonts w:ascii="Arial" w:hAnsi="Arial" w:cs="Arial"/>
          <w:color w:val="000000"/>
          <w:szCs w:val="24"/>
        </w:rPr>
        <w:t xml:space="preserve">o Impaired Property </w:t>
      </w:r>
      <w:r w:rsidR="00C5291F">
        <w:rPr>
          <w:rFonts w:ascii="Arial" w:hAnsi="Arial" w:cs="Arial"/>
          <w:color w:val="000000"/>
          <w:szCs w:val="24"/>
        </w:rPr>
        <w:t>o</w:t>
      </w:r>
      <w:r w:rsidRPr="00704745">
        <w:rPr>
          <w:rFonts w:ascii="Arial" w:hAnsi="Arial" w:cs="Arial"/>
          <w:color w:val="000000"/>
          <w:szCs w:val="24"/>
        </w:rPr>
        <w:t>r Property Not Physically Injured</w:t>
      </w:r>
    </w:p>
    <w:p w:rsidR="002555BC" w:rsidRPr="00704745" w:rsidRDefault="002555BC" w:rsidP="002555BC">
      <w:pPr>
        <w:ind w:left="1440" w:firstLine="720"/>
        <w:rPr>
          <w:rFonts w:ascii="Arial" w:hAnsi="Arial" w:cs="Arial"/>
          <w:color w:val="000000"/>
          <w:szCs w:val="24"/>
        </w:rPr>
      </w:pPr>
      <w:bookmarkStart w:id="24" w:name="_DV_M66"/>
      <w:bookmarkEnd w:id="24"/>
      <w:r w:rsidRPr="00704745">
        <w:rPr>
          <w:rFonts w:ascii="Arial" w:hAnsi="Arial" w:cs="Arial"/>
          <w:color w:val="000000"/>
          <w:szCs w:val="24"/>
        </w:rPr>
        <w:t xml:space="preserve">Recall </w:t>
      </w:r>
      <w:r>
        <w:rPr>
          <w:rFonts w:ascii="Arial" w:hAnsi="Arial" w:cs="Arial"/>
          <w:color w:val="000000"/>
          <w:szCs w:val="24"/>
        </w:rPr>
        <w:t>o</w:t>
      </w:r>
      <w:r w:rsidRPr="00704745">
        <w:rPr>
          <w:rFonts w:ascii="Arial" w:hAnsi="Arial" w:cs="Arial"/>
          <w:color w:val="000000"/>
          <w:szCs w:val="24"/>
        </w:rPr>
        <w:t xml:space="preserve">f Products, Work </w:t>
      </w:r>
      <w:r>
        <w:rPr>
          <w:rFonts w:ascii="Arial" w:hAnsi="Arial" w:cs="Arial"/>
          <w:color w:val="000000"/>
          <w:szCs w:val="24"/>
        </w:rPr>
        <w:t>o</w:t>
      </w:r>
      <w:r w:rsidRPr="00704745">
        <w:rPr>
          <w:rFonts w:ascii="Arial" w:hAnsi="Arial" w:cs="Arial"/>
          <w:color w:val="000000"/>
          <w:szCs w:val="24"/>
        </w:rPr>
        <w:t>r Impaired Property</w:t>
      </w:r>
    </w:p>
    <w:p w:rsidR="002555BC" w:rsidRPr="00704745" w:rsidRDefault="002555BC" w:rsidP="002555BC">
      <w:pPr>
        <w:ind w:left="1440" w:firstLine="720"/>
        <w:rPr>
          <w:rFonts w:ascii="Arial" w:hAnsi="Arial" w:cs="Arial"/>
          <w:color w:val="000000"/>
          <w:szCs w:val="24"/>
        </w:rPr>
      </w:pPr>
      <w:bookmarkStart w:id="25" w:name="_DV_M67"/>
      <w:bookmarkEnd w:id="25"/>
      <w:r w:rsidRPr="00704745">
        <w:rPr>
          <w:rFonts w:ascii="Arial" w:hAnsi="Arial" w:cs="Arial"/>
          <w:color w:val="000000"/>
          <w:szCs w:val="24"/>
        </w:rPr>
        <w:t>Personal and Advertising Injury</w:t>
      </w:r>
    </w:p>
    <w:p w:rsidR="002555BC" w:rsidRPr="00704745" w:rsidRDefault="002555BC" w:rsidP="002555BC">
      <w:pPr>
        <w:ind w:left="1440" w:firstLine="720"/>
        <w:rPr>
          <w:rFonts w:ascii="Arial" w:hAnsi="Arial" w:cs="Arial"/>
          <w:color w:val="000000"/>
          <w:szCs w:val="24"/>
        </w:rPr>
      </w:pPr>
      <w:bookmarkStart w:id="26" w:name="_DV_M68"/>
      <w:bookmarkEnd w:id="26"/>
      <w:r w:rsidRPr="00704745">
        <w:rPr>
          <w:rFonts w:ascii="Arial" w:hAnsi="Arial" w:cs="Arial"/>
          <w:color w:val="000000"/>
          <w:szCs w:val="24"/>
        </w:rPr>
        <w:t>Electronic Data</w:t>
      </w:r>
    </w:p>
    <w:p w:rsidR="002555BC" w:rsidRPr="00704745" w:rsidRDefault="002555BC" w:rsidP="002555BC">
      <w:pPr>
        <w:ind w:left="1440" w:firstLine="720"/>
        <w:rPr>
          <w:rFonts w:ascii="Arial" w:hAnsi="Arial" w:cs="Arial"/>
          <w:color w:val="000000"/>
          <w:szCs w:val="24"/>
        </w:rPr>
      </w:pPr>
    </w:p>
    <w:p w:rsidR="002555BC" w:rsidRPr="00704745" w:rsidRDefault="002555BC" w:rsidP="002555BC">
      <w:pPr>
        <w:ind w:left="720"/>
        <w:rPr>
          <w:rFonts w:ascii="Arial" w:hAnsi="Arial" w:cs="Arial"/>
          <w:color w:val="000000"/>
          <w:szCs w:val="24"/>
        </w:rPr>
      </w:pPr>
      <w:bookmarkStart w:id="27" w:name="_DV_M69"/>
      <w:bookmarkEnd w:id="27"/>
      <w:r w:rsidRPr="00704745">
        <w:rPr>
          <w:rFonts w:ascii="Arial" w:hAnsi="Arial" w:cs="Arial"/>
          <w:color w:val="000000"/>
          <w:szCs w:val="24"/>
        </w:rPr>
        <w:t>COVERAGE B PERSONAL AND ADVERTISING INJURY LIABILITY</w:t>
      </w:r>
    </w:p>
    <w:p w:rsidR="002555BC" w:rsidRPr="00704745" w:rsidRDefault="002555BC" w:rsidP="002555BC">
      <w:pPr>
        <w:ind w:left="1440"/>
        <w:rPr>
          <w:rFonts w:ascii="Arial" w:hAnsi="Arial" w:cs="Arial"/>
          <w:color w:val="000000"/>
          <w:szCs w:val="24"/>
        </w:rPr>
      </w:pPr>
      <w:bookmarkStart w:id="28" w:name="_DV_M70"/>
      <w:bookmarkEnd w:id="28"/>
      <w:r w:rsidRPr="00704745">
        <w:rPr>
          <w:rFonts w:ascii="Arial" w:hAnsi="Arial" w:cs="Arial"/>
          <w:color w:val="000000"/>
          <w:szCs w:val="24"/>
        </w:rPr>
        <w:t>Exclusions:</w:t>
      </w:r>
    </w:p>
    <w:p w:rsidR="002555BC" w:rsidRPr="00704745" w:rsidRDefault="002555BC" w:rsidP="002555BC">
      <w:pPr>
        <w:ind w:left="1440" w:firstLine="720"/>
        <w:rPr>
          <w:rFonts w:ascii="Arial" w:hAnsi="Arial" w:cs="Arial"/>
          <w:color w:val="000000"/>
          <w:szCs w:val="24"/>
        </w:rPr>
      </w:pPr>
      <w:bookmarkStart w:id="29" w:name="_DV_M71"/>
      <w:bookmarkEnd w:id="29"/>
      <w:r w:rsidRPr="00704745">
        <w:rPr>
          <w:rFonts w:ascii="Arial" w:hAnsi="Arial" w:cs="Arial"/>
          <w:color w:val="000000"/>
          <w:szCs w:val="24"/>
        </w:rPr>
        <w:t xml:space="preserve">Knowing Violation </w:t>
      </w:r>
      <w:r>
        <w:rPr>
          <w:rFonts w:ascii="Arial" w:hAnsi="Arial" w:cs="Arial"/>
          <w:color w:val="000000"/>
          <w:szCs w:val="24"/>
        </w:rPr>
        <w:t>o</w:t>
      </w:r>
      <w:r w:rsidRPr="00704745">
        <w:rPr>
          <w:rFonts w:ascii="Arial" w:hAnsi="Arial" w:cs="Arial"/>
          <w:color w:val="000000"/>
          <w:szCs w:val="24"/>
        </w:rPr>
        <w:t xml:space="preserve">f Rights </w:t>
      </w:r>
      <w:r>
        <w:rPr>
          <w:rFonts w:ascii="Arial" w:hAnsi="Arial" w:cs="Arial"/>
          <w:color w:val="000000"/>
          <w:szCs w:val="24"/>
        </w:rPr>
        <w:t>o</w:t>
      </w:r>
      <w:r w:rsidRPr="00704745">
        <w:rPr>
          <w:rFonts w:ascii="Arial" w:hAnsi="Arial" w:cs="Arial"/>
          <w:color w:val="000000"/>
          <w:szCs w:val="24"/>
        </w:rPr>
        <w:t>f Another</w:t>
      </w:r>
    </w:p>
    <w:p w:rsidR="002555BC" w:rsidRPr="00704745" w:rsidRDefault="002555BC" w:rsidP="002555BC">
      <w:pPr>
        <w:ind w:left="1440" w:firstLine="720"/>
        <w:rPr>
          <w:rFonts w:ascii="Arial" w:hAnsi="Arial" w:cs="Arial"/>
          <w:color w:val="000000"/>
          <w:szCs w:val="24"/>
        </w:rPr>
      </w:pPr>
      <w:bookmarkStart w:id="30" w:name="_DV_M72"/>
      <w:bookmarkEnd w:id="30"/>
      <w:r w:rsidRPr="00704745">
        <w:rPr>
          <w:rFonts w:ascii="Arial" w:hAnsi="Arial" w:cs="Arial"/>
          <w:color w:val="000000"/>
          <w:szCs w:val="24"/>
        </w:rPr>
        <w:t xml:space="preserve">Material Published </w:t>
      </w:r>
      <w:r>
        <w:rPr>
          <w:rFonts w:ascii="Arial" w:hAnsi="Arial" w:cs="Arial"/>
          <w:color w:val="000000"/>
          <w:szCs w:val="24"/>
        </w:rPr>
        <w:t>w</w:t>
      </w:r>
      <w:r w:rsidRPr="00704745">
        <w:rPr>
          <w:rFonts w:ascii="Arial" w:hAnsi="Arial" w:cs="Arial"/>
          <w:color w:val="000000"/>
          <w:szCs w:val="24"/>
        </w:rPr>
        <w:t xml:space="preserve">ith Knowledge </w:t>
      </w:r>
      <w:r>
        <w:rPr>
          <w:rFonts w:ascii="Arial" w:hAnsi="Arial" w:cs="Arial"/>
          <w:color w:val="000000"/>
          <w:szCs w:val="24"/>
        </w:rPr>
        <w:t>o</w:t>
      </w:r>
      <w:r w:rsidRPr="00704745">
        <w:rPr>
          <w:rFonts w:ascii="Arial" w:hAnsi="Arial" w:cs="Arial"/>
          <w:color w:val="000000"/>
          <w:szCs w:val="24"/>
        </w:rPr>
        <w:t>f Falsity</w:t>
      </w:r>
    </w:p>
    <w:p w:rsidR="002555BC" w:rsidRPr="00704745" w:rsidRDefault="002555BC" w:rsidP="002555BC">
      <w:pPr>
        <w:ind w:left="1440" w:firstLine="720"/>
        <w:rPr>
          <w:rFonts w:ascii="Arial" w:hAnsi="Arial" w:cs="Arial"/>
          <w:color w:val="000000"/>
          <w:szCs w:val="24"/>
        </w:rPr>
      </w:pPr>
      <w:bookmarkStart w:id="31" w:name="_DV_M73"/>
      <w:bookmarkEnd w:id="31"/>
      <w:r w:rsidRPr="00704745">
        <w:rPr>
          <w:rFonts w:ascii="Arial" w:hAnsi="Arial" w:cs="Arial"/>
          <w:color w:val="000000"/>
          <w:szCs w:val="24"/>
        </w:rPr>
        <w:t xml:space="preserve">Material Published Prior </w:t>
      </w:r>
      <w:r>
        <w:rPr>
          <w:rFonts w:ascii="Arial" w:hAnsi="Arial" w:cs="Arial"/>
          <w:color w:val="000000"/>
          <w:szCs w:val="24"/>
        </w:rPr>
        <w:t>t</w:t>
      </w:r>
      <w:r w:rsidRPr="00704745">
        <w:rPr>
          <w:rFonts w:ascii="Arial" w:hAnsi="Arial" w:cs="Arial"/>
          <w:color w:val="000000"/>
          <w:szCs w:val="24"/>
        </w:rPr>
        <w:t>o Policy Period</w:t>
      </w:r>
    </w:p>
    <w:p w:rsidR="002555BC" w:rsidRPr="00704745" w:rsidRDefault="002555BC" w:rsidP="002555BC">
      <w:pPr>
        <w:ind w:left="1440" w:firstLine="720"/>
        <w:rPr>
          <w:rFonts w:ascii="Arial" w:hAnsi="Arial" w:cs="Arial"/>
          <w:color w:val="000000"/>
          <w:szCs w:val="24"/>
        </w:rPr>
      </w:pPr>
      <w:bookmarkStart w:id="32" w:name="_DV_M74"/>
      <w:bookmarkEnd w:id="32"/>
      <w:r w:rsidRPr="00704745">
        <w:rPr>
          <w:rFonts w:ascii="Arial" w:hAnsi="Arial" w:cs="Arial"/>
          <w:color w:val="000000"/>
          <w:szCs w:val="24"/>
        </w:rPr>
        <w:t xml:space="preserve">Criminal Acts </w:t>
      </w:r>
    </w:p>
    <w:p w:rsidR="002555BC" w:rsidRPr="00704745" w:rsidRDefault="002555BC" w:rsidP="002555BC">
      <w:pPr>
        <w:ind w:left="1440" w:firstLine="720"/>
        <w:rPr>
          <w:rFonts w:ascii="Arial" w:hAnsi="Arial" w:cs="Arial"/>
          <w:color w:val="000000"/>
          <w:szCs w:val="24"/>
        </w:rPr>
      </w:pPr>
      <w:bookmarkStart w:id="33" w:name="_DV_M75"/>
      <w:bookmarkEnd w:id="33"/>
      <w:r w:rsidRPr="00704745">
        <w:rPr>
          <w:rFonts w:ascii="Arial" w:hAnsi="Arial" w:cs="Arial"/>
          <w:color w:val="000000"/>
          <w:szCs w:val="24"/>
        </w:rPr>
        <w:t>Contractual Liability</w:t>
      </w:r>
    </w:p>
    <w:p w:rsidR="002555BC" w:rsidRPr="00704745" w:rsidRDefault="002555BC" w:rsidP="002555BC">
      <w:pPr>
        <w:ind w:left="1440" w:firstLine="720"/>
        <w:rPr>
          <w:rFonts w:ascii="Arial" w:hAnsi="Arial" w:cs="Arial"/>
          <w:color w:val="000000"/>
          <w:szCs w:val="24"/>
        </w:rPr>
      </w:pPr>
      <w:bookmarkStart w:id="34" w:name="_DV_M76"/>
      <w:bookmarkEnd w:id="34"/>
      <w:r w:rsidRPr="00704745">
        <w:rPr>
          <w:rFonts w:ascii="Arial" w:hAnsi="Arial" w:cs="Arial"/>
          <w:color w:val="000000"/>
          <w:szCs w:val="24"/>
        </w:rPr>
        <w:t xml:space="preserve">Breach </w:t>
      </w:r>
      <w:r>
        <w:rPr>
          <w:rFonts w:ascii="Arial" w:hAnsi="Arial" w:cs="Arial"/>
          <w:color w:val="000000"/>
          <w:szCs w:val="24"/>
        </w:rPr>
        <w:t>o</w:t>
      </w:r>
      <w:r w:rsidRPr="00704745">
        <w:rPr>
          <w:rFonts w:ascii="Arial" w:hAnsi="Arial" w:cs="Arial"/>
          <w:color w:val="000000"/>
          <w:szCs w:val="24"/>
        </w:rPr>
        <w:t>f Contract</w:t>
      </w:r>
    </w:p>
    <w:p w:rsidR="002555BC" w:rsidRPr="00704745" w:rsidRDefault="002555BC" w:rsidP="002555BC">
      <w:pPr>
        <w:ind w:left="1440" w:firstLine="720"/>
        <w:rPr>
          <w:rFonts w:ascii="Arial" w:hAnsi="Arial" w:cs="Arial"/>
          <w:color w:val="000000"/>
          <w:szCs w:val="24"/>
        </w:rPr>
      </w:pPr>
      <w:bookmarkStart w:id="35" w:name="_DV_M77"/>
      <w:bookmarkEnd w:id="35"/>
      <w:r w:rsidRPr="00704745">
        <w:rPr>
          <w:rFonts w:ascii="Arial" w:hAnsi="Arial" w:cs="Arial"/>
          <w:color w:val="000000"/>
          <w:szCs w:val="24"/>
        </w:rPr>
        <w:t xml:space="preserve">Quality </w:t>
      </w:r>
      <w:r>
        <w:rPr>
          <w:rFonts w:ascii="Arial" w:hAnsi="Arial" w:cs="Arial"/>
          <w:color w:val="000000"/>
          <w:szCs w:val="24"/>
        </w:rPr>
        <w:t>o</w:t>
      </w:r>
      <w:r w:rsidRPr="00704745">
        <w:rPr>
          <w:rFonts w:ascii="Arial" w:hAnsi="Arial" w:cs="Arial"/>
          <w:color w:val="000000"/>
          <w:szCs w:val="24"/>
        </w:rPr>
        <w:t xml:space="preserve">r Performance </w:t>
      </w:r>
      <w:r w:rsidR="00C5291F">
        <w:rPr>
          <w:rFonts w:ascii="Arial" w:hAnsi="Arial" w:cs="Arial"/>
          <w:color w:val="000000"/>
          <w:szCs w:val="24"/>
        </w:rPr>
        <w:t>o</w:t>
      </w:r>
      <w:r w:rsidRPr="00704745">
        <w:rPr>
          <w:rFonts w:ascii="Arial" w:hAnsi="Arial" w:cs="Arial"/>
          <w:color w:val="000000"/>
          <w:szCs w:val="24"/>
        </w:rPr>
        <w:t>f Goods – Failure to Conform to Statements</w:t>
      </w:r>
    </w:p>
    <w:p w:rsidR="002555BC" w:rsidRPr="00704745" w:rsidRDefault="002555BC" w:rsidP="002555BC">
      <w:pPr>
        <w:ind w:left="1440" w:firstLine="720"/>
        <w:rPr>
          <w:rFonts w:ascii="Arial" w:hAnsi="Arial" w:cs="Arial"/>
          <w:color w:val="000000"/>
          <w:szCs w:val="24"/>
        </w:rPr>
      </w:pPr>
      <w:bookmarkStart w:id="36" w:name="_DV_M78"/>
      <w:bookmarkEnd w:id="36"/>
      <w:r w:rsidRPr="00704745">
        <w:rPr>
          <w:rFonts w:ascii="Arial" w:hAnsi="Arial" w:cs="Arial"/>
          <w:color w:val="000000"/>
          <w:szCs w:val="24"/>
        </w:rPr>
        <w:t xml:space="preserve">Wrong Description </w:t>
      </w:r>
      <w:r w:rsidR="00C5291F">
        <w:rPr>
          <w:rFonts w:ascii="Arial" w:hAnsi="Arial" w:cs="Arial"/>
          <w:color w:val="000000"/>
          <w:szCs w:val="24"/>
        </w:rPr>
        <w:t>o</w:t>
      </w:r>
      <w:r w:rsidRPr="00704745">
        <w:rPr>
          <w:rFonts w:ascii="Arial" w:hAnsi="Arial" w:cs="Arial"/>
          <w:color w:val="000000"/>
          <w:szCs w:val="24"/>
        </w:rPr>
        <w:t>f Prices</w:t>
      </w:r>
    </w:p>
    <w:p w:rsidR="002555BC" w:rsidRPr="00704745" w:rsidRDefault="002555BC" w:rsidP="002555BC">
      <w:pPr>
        <w:ind w:left="1440" w:firstLine="720"/>
        <w:rPr>
          <w:rFonts w:ascii="Arial" w:hAnsi="Arial" w:cs="Arial"/>
          <w:color w:val="000000"/>
          <w:szCs w:val="24"/>
        </w:rPr>
      </w:pPr>
      <w:bookmarkStart w:id="37" w:name="_DV_M79"/>
      <w:bookmarkEnd w:id="37"/>
      <w:r w:rsidRPr="00704745">
        <w:rPr>
          <w:rFonts w:ascii="Arial" w:hAnsi="Arial" w:cs="Arial"/>
          <w:color w:val="000000"/>
          <w:szCs w:val="24"/>
        </w:rPr>
        <w:t xml:space="preserve">Infringement </w:t>
      </w:r>
      <w:r>
        <w:rPr>
          <w:rFonts w:ascii="Arial" w:hAnsi="Arial" w:cs="Arial"/>
          <w:color w:val="000000"/>
          <w:szCs w:val="24"/>
        </w:rPr>
        <w:t>o</w:t>
      </w:r>
      <w:r w:rsidRPr="00704745">
        <w:rPr>
          <w:rFonts w:ascii="Arial" w:hAnsi="Arial" w:cs="Arial"/>
          <w:color w:val="000000"/>
          <w:szCs w:val="24"/>
        </w:rPr>
        <w:t xml:space="preserve">f Copyright, Patent, Trademark </w:t>
      </w:r>
      <w:r>
        <w:rPr>
          <w:rFonts w:ascii="Arial" w:hAnsi="Arial" w:cs="Arial"/>
          <w:color w:val="000000"/>
          <w:szCs w:val="24"/>
        </w:rPr>
        <w:t>o</w:t>
      </w:r>
      <w:r w:rsidRPr="00704745">
        <w:rPr>
          <w:rFonts w:ascii="Arial" w:hAnsi="Arial" w:cs="Arial"/>
          <w:color w:val="000000"/>
          <w:szCs w:val="24"/>
        </w:rPr>
        <w:t>r Trade Secret</w:t>
      </w:r>
    </w:p>
    <w:p w:rsidR="002555BC" w:rsidRPr="00704745" w:rsidRDefault="006E08A3" w:rsidP="002555BC">
      <w:pPr>
        <w:ind w:left="1440" w:firstLine="720"/>
        <w:rPr>
          <w:rFonts w:ascii="Arial" w:hAnsi="Arial" w:cs="Arial"/>
          <w:color w:val="000000"/>
          <w:szCs w:val="24"/>
        </w:rPr>
      </w:pPr>
      <w:bookmarkStart w:id="38" w:name="_DV_M80"/>
      <w:bookmarkEnd w:id="38"/>
      <w:r w:rsidRPr="00704745">
        <w:rPr>
          <w:rFonts w:ascii="Arial" w:hAnsi="Arial" w:cs="Arial"/>
          <w:color w:val="000000"/>
          <w:szCs w:val="24"/>
        </w:rPr>
        <w:t>Insured’s</w:t>
      </w:r>
      <w:r w:rsidR="002555BC" w:rsidRPr="00704745">
        <w:rPr>
          <w:rFonts w:ascii="Arial" w:hAnsi="Arial" w:cs="Arial"/>
          <w:color w:val="000000"/>
          <w:szCs w:val="24"/>
        </w:rPr>
        <w:t xml:space="preserve"> </w:t>
      </w:r>
      <w:r w:rsidR="002555BC">
        <w:rPr>
          <w:rFonts w:ascii="Arial" w:hAnsi="Arial" w:cs="Arial"/>
          <w:color w:val="000000"/>
          <w:szCs w:val="24"/>
        </w:rPr>
        <w:t>i</w:t>
      </w:r>
      <w:r w:rsidR="002555BC" w:rsidRPr="00704745">
        <w:rPr>
          <w:rFonts w:ascii="Arial" w:hAnsi="Arial" w:cs="Arial"/>
          <w:color w:val="000000"/>
          <w:szCs w:val="24"/>
        </w:rPr>
        <w:t xml:space="preserve">n Media </w:t>
      </w:r>
      <w:r w:rsidR="00C5291F">
        <w:rPr>
          <w:rFonts w:ascii="Arial" w:hAnsi="Arial" w:cs="Arial"/>
          <w:color w:val="000000"/>
          <w:szCs w:val="24"/>
        </w:rPr>
        <w:t>a</w:t>
      </w:r>
      <w:r w:rsidR="002555BC" w:rsidRPr="00704745">
        <w:rPr>
          <w:rFonts w:ascii="Arial" w:hAnsi="Arial" w:cs="Arial"/>
          <w:color w:val="000000"/>
          <w:szCs w:val="24"/>
        </w:rPr>
        <w:t>nd Internet Type Businesses</w:t>
      </w:r>
    </w:p>
    <w:p w:rsidR="002555BC" w:rsidRPr="00704745" w:rsidRDefault="002555BC" w:rsidP="002555BC">
      <w:pPr>
        <w:ind w:left="1440" w:firstLine="720"/>
        <w:rPr>
          <w:rFonts w:ascii="Arial" w:hAnsi="Arial" w:cs="Arial"/>
          <w:color w:val="000000"/>
          <w:szCs w:val="24"/>
        </w:rPr>
      </w:pPr>
      <w:bookmarkStart w:id="39" w:name="_DV_M81"/>
      <w:bookmarkEnd w:id="39"/>
      <w:r w:rsidRPr="00704745">
        <w:rPr>
          <w:rFonts w:ascii="Arial" w:hAnsi="Arial" w:cs="Arial"/>
          <w:color w:val="000000"/>
          <w:szCs w:val="24"/>
        </w:rPr>
        <w:t xml:space="preserve">Electronic Chatrooms </w:t>
      </w:r>
      <w:r>
        <w:rPr>
          <w:rFonts w:ascii="Arial" w:hAnsi="Arial" w:cs="Arial"/>
          <w:color w:val="000000"/>
          <w:szCs w:val="24"/>
        </w:rPr>
        <w:t>o</w:t>
      </w:r>
      <w:r w:rsidRPr="00704745">
        <w:rPr>
          <w:rFonts w:ascii="Arial" w:hAnsi="Arial" w:cs="Arial"/>
          <w:color w:val="000000"/>
          <w:szCs w:val="24"/>
        </w:rPr>
        <w:t>r Bulletin Boards</w:t>
      </w:r>
    </w:p>
    <w:p w:rsidR="002555BC" w:rsidRPr="00704745" w:rsidRDefault="002555BC" w:rsidP="002555BC">
      <w:pPr>
        <w:ind w:left="1440" w:firstLine="720"/>
        <w:rPr>
          <w:rFonts w:ascii="Arial" w:hAnsi="Arial" w:cs="Arial"/>
          <w:color w:val="000000"/>
          <w:szCs w:val="24"/>
        </w:rPr>
      </w:pPr>
      <w:bookmarkStart w:id="40" w:name="_DV_M82"/>
      <w:bookmarkEnd w:id="40"/>
      <w:r w:rsidRPr="00704745">
        <w:rPr>
          <w:rFonts w:ascii="Arial" w:hAnsi="Arial" w:cs="Arial"/>
          <w:color w:val="000000"/>
          <w:szCs w:val="24"/>
        </w:rPr>
        <w:t>Distribution of Material in Violation of Statues</w:t>
      </w:r>
    </w:p>
    <w:p w:rsidR="002555BC" w:rsidRPr="00704745" w:rsidRDefault="002555BC" w:rsidP="002555BC">
      <w:pPr>
        <w:ind w:left="1440" w:firstLine="720"/>
        <w:rPr>
          <w:rFonts w:ascii="Arial" w:hAnsi="Arial" w:cs="Arial"/>
          <w:color w:val="000000"/>
          <w:szCs w:val="24"/>
        </w:rPr>
      </w:pPr>
      <w:bookmarkStart w:id="41" w:name="_DV_M83"/>
      <w:bookmarkEnd w:id="41"/>
      <w:r w:rsidRPr="00704745">
        <w:rPr>
          <w:rFonts w:ascii="Arial" w:hAnsi="Arial" w:cs="Arial"/>
          <w:color w:val="000000"/>
          <w:szCs w:val="24"/>
        </w:rPr>
        <w:t xml:space="preserve">Unauthorized Use </w:t>
      </w:r>
      <w:r>
        <w:rPr>
          <w:rFonts w:ascii="Arial" w:hAnsi="Arial" w:cs="Arial"/>
          <w:color w:val="000000"/>
          <w:szCs w:val="24"/>
        </w:rPr>
        <w:t>o</w:t>
      </w:r>
      <w:r w:rsidRPr="00704745">
        <w:rPr>
          <w:rFonts w:ascii="Arial" w:hAnsi="Arial" w:cs="Arial"/>
          <w:color w:val="000000"/>
          <w:szCs w:val="24"/>
        </w:rPr>
        <w:t xml:space="preserve">f Another's Name </w:t>
      </w:r>
      <w:r>
        <w:rPr>
          <w:rFonts w:ascii="Arial" w:hAnsi="Arial" w:cs="Arial"/>
          <w:color w:val="000000"/>
          <w:szCs w:val="24"/>
        </w:rPr>
        <w:t>o</w:t>
      </w:r>
      <w:r w:rsidRPr="00704745">
        <w:rPr>
          <w:rFonts w:ascii="Arial" w:hAnsi="Arial" w:cs="Arial"/>
          <w:color w:val="000000"/>
          <w:szCs w:val="24"/>
        </w:rPr>
        <w:t>r Product</w:t>
      </w:r>
      <w:bookmarkStart w:id="42" w:name="_DV_M84"/>
      <w:bookmarkEnd w:id="42"/>
    </w:p>
    <w:p w:rsidR="002555BC" w:rsidRPr="00704745" w:rsidRDefault="002555BC" w:rsidP="002555BC">
      <w:pPr>
        <w:ind w:left="1440" w:firstLine="720"/>
        <w:rPr>
          <w:rFonts w:ascii="Arial" w:hAnsi="Arial" w:cs="Arial"/>
          <w:color w:val="000000"/>
          <w:szCs w:val="24"/>
        </w:rPr>
      </w:pPr>
      <w:bookmarkStart w:id="43" w:name="_DV_M85"/>
      <w:bookmarkEnd w:id="43"/>
      <w:r w:rsidRPr="00704745">
        <w:rPr>
          <w:rFonts w:ascii="Arial" w:hAnsi="Arial" w:cs="Arial"/>
          <w:color w:val="000000"/>
          <w:szCs w:val="24"/>
        </w:rPr>
        <w:t>Pollution-Related</w:t>
      </w:r>
    </w:p>
    <w:p w:rsidR="002555BC" w:rsidRPr="00704745" w:rsidRDefault="002555BC" w:rsidP="002555BC">
      <w:pPr>
        <w:ind w:left="1440" w:firstLine="720"/>
        <w:rPr>
          <w:rFonts w:ascii="Arial" w:hAnsi="Arial" w:cs="Arial"/>
          <w:color w:val="000000"/>
          <w:szCs w:val="24"/>
        </w:rPr>
      </w:pPr>
      <w:bookmarkStart w:id="44" w:name="_DV_M86"/>
      <w:bookmarkEnd w:id="44"/>
      <w:r w:rsidRPr="00704745">
        <w:rPr>
          <w:rFonts w:ascii="Arial" w:hAnsi="Arial" w:cs="Arial"/>
          <w:color w:val="000000"/>
          <w:szCs w:val="24"/>
        </w:rPr>
        <w:t>War</w:t>
      </w:r>
    </w:p>
    <w:p w:rsidR="002555BC" w:rsidRPr="00704745" w:rsidRDefault="002555BC" w:rsidP="002555BC">
      <w:pPr>
        <w:ind w:left="1440" w:firstLine="720"/>
        <w:rPr>
          <w:rFonts w:ascii="Arial" w:hAnsi="Arial" w:cs="Arial"/>
          <w:color w:val="000000"/>
          <w:szCs w:val="24"/>
        </w:rPr>
      </w:pPr>
    </w:p>
    <w:p w:rsidR="002555BC" w:rsidRPr="00704745" w:rsidRDefault="002555BC" w:rsidP="002555BC">
      <w:pPr>
        <w:ind w:left="720"/>
        <w:rPr>
          <w:rFonts w:ascii="Arial" w:hAnsi="Arial" w:cs="Arial"/>
          <w:color w:val="000000"/>
          <w:szCs w:val="24"/>
        </w:rPr>
      </w:pPr>
      <w:bookmarkStart w:id="45" w:name="_DV_M87"/>
      <w:bookmarkEnd w:id="45"/>
      <w:r w:rsidRPr="00704745">
        <w:rPr>
          <w:rFonts w:ascii="Arial" w:hAnsi="Arial" w:cs="Arial"/>
          <w:color w:val="000000"/>
          <w:szCs w:val="24"/>
        </w:rPr>
        <w:t>COVERAGE C MEDICAL PAYMENTS</w:t>
      </w:r>
    </w:p>
    <w:p w:rsidR="002555BC" w:rsidRPr="00704745" w:rsidRDefault="002555BC" w:rsidP="002555BC">
      <w:pPr>
        <w:ind w:left="1440"/>
        <w:rPr>
          <w:rFonts w:ascii="Arial" w:hAnsi="Arial" w:cs="Arial"/>
          <w:color w:val="000000"/>
          <w:szCs w:val="24"/>
        </w:rPr>
      </w:pPr>
      <w:bookmarkStart w:id="46" w:name="_DV_M88"/>
      <w:bookmarkEnd w:id="46"/>
      <w:r w:rsidRPr="00704745">
        <w:rPr>
          <w:rFonts w:ascii="Arial" w:hAnsi="Arial" w:cs="Arial"/>
          <w:color w:val="000000"/>
          <w:szCs w:val="24"/>
        </w:rPr>
        <w:t>Exclusions:</w:t>
      </w:r>
    </w:p>
    <w:p w:rsidR="002555BC" w:rsidRPr="00704745" w:rsidRDefault="002555BC" w:rsidP="002555BC">
      <w:pPr>
        <w:ind w:left="1440"/>
        <w:rPr>
          <w:rFonts w:ascii="Arial" w:hAnsi="Arial" w:cs="Arial"/>
          <w:color w:val="000000"/>
          <w:szCs w:val="24"/>
        </w:rPr>
      </w:pPr>
      <w:bookmarkStart w:id="47" w:name="_DV_M89"/>
      <w:bookmarkEnd w:id="47"/>
      <w:r w:rsidRPr="00704745">
        <w:rPr>
          <w:rFonts w:ascii="Arial" w:hAnsi="Arial" w:cs="Arial"/>
          <w:color w:val="000000"/>
          <w:szCs w:val="24"/>
        </w:rPr>
        <w:tab/>
        <w:t>Any Insured</w:t>
      </w:r>
    </w:p>
    <w:p w:rsidR="002555BC" w:rsidRPr="00704745" w:rsidRDefault="002555BC" w:rsidP="002555BC">
      <w:pPr>
        <w:ind w:left="1440" w:firstLine="720"/>
        <w:rPr>
          <w:rFonts w:ascii="Arial" w:hAnsi="Arial" w:cs="Arial"/>
          <w:color w:val="000000"/>
          <w:szCs w:val="24"/>
        </w:rPr>
      </w:pPr>
      <w:bookmarkStart w:id="48" w:name="_DV_M90"/>
      <w:bookmarkEnd w:id="48"/>
      <w:r w:rsidRPr="00704745">
        <w:rPr>
          <w:rFonts w:ascii="Arial" w:hAnsi="Arial" w:cs="Arial"/>
          <w:color w:val="000000"/>
          <w:szCs w:val="24"/>
        </w:rPr>
        <w:t>Hired Person</w:t>
      </w:r>
    </w:p>
    <w:p w:rsidR="002555BC" w:rsidRPr="00704745" w:rsidRDefault="002555BC" w:rsidP="002555BC">
      <w:pPr>
        <w:ind w:left="1440" w:firstLine="720"/>
        <w:rPr>
          <w:rFonts w:ascii="Arial" w:hAnsi="Arial" w:cs="Arial"/>
          <w:color w:val="000000"/>
          <w:szCs w:val="24"/>
        </w:rPr>
      </w:pPr>
      <w:bookmarkStart w:id="49" w:name="_DV_M91"/>
      <w:bookmarkEnd w:id="49"/>
      <w:r w:rsidRPr="00704745">
        <w:rPr>
          <w:rFonts w:ascii="Arial" w:hAnsi="Arial" w:cs="Arial"/>
          <w:color w:val="000000"/>
          <w:szCs w:val="24"/>
        </w:rPr>
        <w:t xml:space="preserve">Injury </w:t>
      </w:r>
      <w:r>
        <w:rPr>
          <w:rFonts w:ascii="Arial" w:hAnsi="Arial" w:cs="Arial"/>
          <w:color w:val="000000"/>
          <w:szCs w:val="24"/>
        </w:rPr>
        <w:t>o</w:t>
      </w:r>
      <w:r w:rsidRPr="00704745">
        <w:rPr>
          <w:rFonts w:ascii="Arial" w:hAnsi="Arial" w:cs="Arial"/>
          <w:color w:val="000000"/>
          <w:szCs w:val="24"/>
        </w:rPr>
        <w:t>n Normally Occupied Premises</w:t>
      </w:r>
    </w:p>
    <w:p w:rsidR="002555BC" w:rsidRPr="00704745" w:rsidRDefault="002555BC" w:rsidP="002555BC">
      <w:pPr>
        <w:ind w:left="1440" w:firstLine="720"/>
        <w:rPr>
          <w:rFonts w:ascii="Arial" w:hAnsi="Arial" w:cs="Arial"/>
          <w:color w:val="000000"/>
          <w:szCs w:val="24"/>
        </w:rPr>
      </w:pPr>
      <w:bookmarkStart w:id="50" w:name="_DV_M92"/>
      <w:bookmarkEnd w:id="50"/>
      <w:r w:rsidRPr="00704745">
        <w:rPr>
          <w:rFonts w:ascii="Arial" w:hAnsi="Arial" w:cs="Arial"/>
          <w:color w:val="000000"/>
          <w:szCs w:val="24"/>
        </w:rPr>
        <w:t xml:space="preserve">Workers Compensation </w:t>
      </w:r>
      <w:r>
        <w:rPr>
          <w:rFonts w:ascii="Arial" w:hAnsi="Arial" w:cs="Arial"/>
          <w:color w:val="000000"/>
          <w:szCs w:val="24"/>
        </w:rPr>
        <w:t>a</w:t>
      </w:r>
      <w:r w:rsidRPr="00704745">
        <w:rPr>
          <w:rFonts w:ascii="Arial" w:hAnsi="Arial" w:cs="Arial"/>
          <w:color w:val="000000"/>
          <w:szCs w:val="24"/>
        </w:rPr>
        <w:t xml:space="preserve">nd Similar Laws </w:t>
      </w:r>
    </w:p>
    <w:p w:rsidR="002555BC" w:rsidRPr="00704745" w:rsidRDefault="002555BC" w:rsidP="002555BC">
      <w:pPr>
        <w:ind w:left="1440" w:firstLine="720"/>
        <w:rPr>
          <w:rFonts w:ascii="Arial" w:hAnsi="Arial" w:cs="Arial"/>
          <w:color w:val="000000"/>
          <w:szCs w:val="24"/>
        </w:rPr>
      </w:pPr>
      <w:bookmarkStart w:id="51" w:name="_DV_M93"/>
      <w:bookmarkEnd w:id="51"/>
      <w:r w:rsidRPr="00704745">
        <w:rPr>
          <w:rFonts w:ascii="Arial" w:hAnsi="Arial" w:cs="Arial"/>
          <w:color w:val="000000"/>
          <w:szCs w:val="24"/>
        </w:rPr>
        <w:t>Athletics Activities</w:t>
      </w:r>
    </w:p>
    <w:p w:rsidR="002555BC" w:rsidRPr="00704745" w:rsidRDefault="002555BC" w:rsidP="002555BC">
      <w:pPr>
        <w:ind w:left="1440" w:firstLine="720"/>
        <w:rPr>
          <w:rFonts w:ascii="Arial" w:hAnsi="Arial" w:cs="Arial"/>
          <w:color w:val="000000"/>
          <w:szCs w:val="24"/>
        </w:rPr>
      </w:pPr>
      <w:bookmarkStart w:id="52" w:name="_DV_M94"/>
      <w:bookmarkEnd w:id="52"/>
      <w:r w:rsidRPr="00704745">
        <w:rPr>
          <w:rFonts w:ascii="Arial" w:hAnsi="Arial" w:cs="Arial"/>
          <w:color w:val="000000"/>
          <w:szCs w:val="24"/>
        </w:rPr>
        <w:t>Products-Completed Operations Hazard</w:t>
      </w:r>
    </w:p>
    <w:p w:rsidR="002555BC" w:rsidRPr="00704745" w:rsidRDefault="002555BC" w:rsidP="002555BC">
      <w:pPr>
        <w:ind w:left="1440" w:firstLine="720"/>
        <w:rPr>
          <w:rFonts w:ascii="Arial" w:hAnsi="Arial" w:cs="Arial"/>
          <w:color w:val="000000"/>
          <w:szCs w:val="24"/>
        </w:rPr>
      </w:pPr>
      <w:bookmarkStart w:id="53" w:name="_DV_M95"/>
      <w:bookmarkEnd w:id="53"/>
      <w:r w:rsidRPr="00704745">
        <w:rPr>
          <w:rFonts w:ascii="Arial" w:hAnsi="Arial" w:cs="Arial"/>
          <w:color w:val="000000"/>
          <w:szCs w:val="24"/>
        </w:rPr>
        <w:t>Coverage A Exclusions</w:t>
      </w:r>
    </w:p>
    <w:p w:rsidR="002555BC" w:rsidRPr="00704745" w:rsidRDefault="002555BC" w:rsidP="002555BC">
      <w:pPr>
        <w:rPr>
          <w:rFonts w:ascii="Arial" w:hAnsi="Arial" w:cs="Arial"/>
          <w:color w:val="000000"/>
          <w:szCs w:val="24"/>
        </w:rPr>
      </w:pPr>
    </w:p>
    <w:p w:rsidR="002555BC" w:rsidRPr="002555BC" w:rsidRDefault="002555BC" w:rsidP="002555BC">
      <w:pPr>
        <w:ind w:left="720"/>
        <w:rPr>
          <w:rFonts w:ascii="Arial" w:hAnsi="Arial" w:cs="Arial"/>
          <w:color w:val="000000"/>
          <w:szCs w:val="24"/>
        </w:rPr>
      </w:pPr>
      <w:bookmarkStart w:id="54" w:name="_DV_M96"/>
      <w:bookmarkEnd w:id="54"/>
      <w:r w:rsidRPr="002555BC">
        <w:rPr>
          <w:rFonts w:ascii="Arial" w:hAnsi="Arial" w:cs="Arial"/>
          <w:color w:val="000000"/>
          <w:szCs w:val="24"/>
        </w:rPr>
        <w:t>Additional Policy Endorsements</w:t>
      </w:r>
    </w:p>
    <w:p w:rsidR="002555BC" w:rsidRPr="00704745" w:rsidRDefault="002555BC" w:rsidP="002555BC">
      <w:pPr>
        <w:ind w:left="1440"/>
        <w:rPr>
          <w:rFonts w:ascii="Arial" w:hAnsi="Arial" w:cs="Arial"/>
          <w:color w:val="000000"/>
          <w:szCs w:val="24"/>
        </w:rPr>
      </w:pPr>
      <w:bookmarkStart w:id="55" w:name="_DV_M97"/>
      <w:bookmarkEnd w:id="55"/>
      <w:r w:rsidRPr="00704745">
        <w:rPr>
          <w:rFonts w:ascii="Arial" w:hAnsi="Arial" w:cs="Arial"/>
          <w:color w:val="000000"/>
          <w:szCs w:val="24"/>
        </w:rPr>
        <w:t>Endorsements:</w:t>
      </w:r>
    </w:p>
    <w:p w:rsidR="002555BC" w:rsidRPr="00704745" w:rsidRDefault="002555BC" w:rsidP="002555BC">
      <w:pPr>
        <w:pStyle w:val="Bullet"/>
        <w:tabs>
          <w:tab w:val="left" w:pos="3154"/>
          <w:tab w:val="left" w:pos="4500"/>
          <w:tab w:val="left" w:pos="5310"/>
        </w:tabs>
        <w:ind w:left="2160" w:firstLine="0"/>
        <w:rPr>
          <w:rFonts w:ascii="Arial" w:hAnsi="Arial" w:cs="Arial"/>
          <w:color w:val="000000"/>
          <w:sz w:val="20"/>
          <w:szCs w:val="24"/>
        </w:rPr>
      </w:pPr>
      <w:bookmarkStart w:id="56" w:name="_DV_M98"/>
      <w:bookmarkEnd w:id="56"/>
      <w:r w:rsidRPr="00704745">
        <w:rPr>
          <w:rFonts w:ascii="Arial" w:hAnsi="Arial" w:cs="Arial"/>
          <w:color w:val="000000"/>
          <w:sz w:val="20"/>
          <w:szCs w:val="24"/>
        </w:rPr>
        <w:t>Limits of Insurance</w:t>
      </w:r>
    </w:p>
    <w:p w:rsidR="002555BC" w:rsidRPr="00704745" w:rsidRDefault="002555BC" w:rsidP="002555BC">
      <w:pPr>
        <w:pStyle w:val="Bullet"/>
        <w:tabs>
          <w:tab w:val="left" w:pos="3154"/>
          <w:tab w:val="left" w:pos="4500"/>
          <w:tab w:val="left" w:pos="5310"/>
        </w:tabs>
        <w:ind w:left="2160" w:firstLine="0"/>
        <w:rPr>
          <w:rFonts w:ascii="Arial" w:hAnsi="Arial" w:cs="Arial"/>
          <w:color w:val="000000"/>
          <w:sz w:val="20"/>
          <w:szCs w:val="24"/>
        </w:rPr>
      </w:pPr>
      <w:bookmarkStart w:id="57" w:name="_DV_M99"/>
      <w:bookmarkEnd w:id="57"/>
      <w:r w:rsidRPr="00704745">
        <w:rPr>
          <w:rFonts w:ascii="Arial" w:hAnsi="Arial" w:cs="Arial"/>
          <w:color w:val="000000"/>
          <w:sz w:val="20"/>
          <w:szCs w:val="24"/>
        </w:rPr>
        <w:t>Named Insured Amended</w:t>
      </w:r>
    </w:p>
    <w:p w:rsidR="002555BC" w:rsidRPr="00704745" w:rsidRDefault="002555BC" w:rsidP="002555BC">
      <w:pPr>
        <w:pStyle w:val="Bullet"/>
        <w:tabs>
          <w:tab w:val="left" w:pos="3154"/>
          <w:tab w:val="left" w:pos="4500"/>
          <w:tab w:val="left" w:pos="5310"/>
        </w:tabs>
        <w:ind w:left="2160" w:firstLine="0"/>
        <w:rPr>
          <w:rFonts w:ascii="Arial" w:hAnsi="Arial" w:cs="Arial"/>
          <w:color w:val="000000"/>
          <w:sz w:val="20"/>
          <w:szCs w:val="24"/>
        </w:rPr>
      </w:pPr>
      <w:bookmarkStart w:id="58" w:name="_DV_M100"/>
      <w:bookmarkEnd w:id="58"/>
      <w:r w:rsidRPr="00704745">
        <w:rPr>
          <w:rFonts w:ascii="Arial" w:hAnsi="Arial" w:cs="Arial"/>
          <w:color w:val="000000"/>
          <w:sz w:val="20"/>
          <w:szCs w:val="24"/>
        </w:rPr>
        <w:t>Limitation of Coverage to Designated Project</w:t>
      </w:r>
    </w:p>
    <w:p w:rsidR="002555BC" w:rsidRPr="00704745" w:rsidRDefault="002555BC" w:rsidP="002555BC">
      <w:pPr>
        <w:pStyle w:val="Bullet"/>
        <w:tabs>
          <w:tab w:val="left" w:pos="3154"/>
          <w:tab w:val="left" w:pos="4500"/>
          <w:tab w:val="left" w:pos="5310"/>
        </w:tabs>
        <w:ind w:left="2160" w:firstLine="0"/>
        <w:rPr>
          <w:rFonts w:ascii="Arial" w:hAnsi="Arial" w:cs="Arial"/>
          <w:color w:val="000000"/>
          <w:sz w:val="20"/>
          <w:szCs w:val="24"/>
        </w:rPr>
      </w:pPr>
      <w:bookmarkStart w:id="59" w:name="_DV_M101"/>
      <w:bookmarkEnd w:id="59"/>
      <w:r w:rsidRPr="00704745">
        <w:rPr>
          <w:rFonts w:ascii="Arial" w:hAnsi="Arial" w:cs="Arial"/>
          <w:color w:val="000000"/>
          <w:sz w:val="20"/>
          <w:szCs w:val="24"/>
        </w:rPr>
        <w:t>Amendment Property Damage</w:t>
      </w:r>
    </w:p>
    <w:p w:rsidR="002555BC" w:rsidRPr="00704745" w:rsidRDefault="002555BC" w:rsidP="002555BC">
      <w:pPr>
        <w:pStyle w:val="Bullet"/>
        <w:tabs>
          <w:tab w:val="left" w:pos="3154"/>
          <w:tab w:val="left" w:pos="4500"/>
          <w:tab w:val="left" w:pos="5310"/>
        </w:tabs>
        <w:ind w:left="2160" w:firstLine="0"/>
        <w:rPr>
          <w:rFonts w:ascii="Arial" w:hAnsi="Arial" w:cs="Arial"/>
          <w:color w:val="000000"/>
          <w:sz w:val="20"/>
          <w:szCs w:val="24"/>
        </w:rPr>
      </w:pPr>
      <w:bookmarkStart w:id="60" w:name="_DV_M102"/>
      <w:bookmarkEnd w:id="60"/>
      <w:r w:rsidRPr="00704745">
        <w:rPr>
          <w:rFonts w:ascii="Arial" w:hAnsi="Arial" w:cs="Arial"/>
          <w:color w:val="000000"/>
          <w:sz w:val="20"/>
          <w:szCs w:val="24"/>
        </w:rPr>
        <w:t>Extended Completed Operations</w:t>
      </w:r>
    </w:p>
    <w:p w:rsidR="002555BC" w:rsidRPr="00704745" w:rsidRDefault="002555BC" w:rsidP="002555BC">
      <w:pPr>
        <w:pStyle w:val="Bullet"/>
        <w:tabs>
          <w:tab w:val="left" w:pos="3154"/>
          <w:tab w:val="left" w:pos="4500"/>
          <w:tab w:val="left" w:pos="5310"/>
        </w:tabs>
        <w:ind w:left="2160" w:firstLine="0"/>
        <w:rPr>
          <w:rFonts w:ascii="Arial" w:hAnsi="Arial" w:cs="Arial"/>
          <w:color w:val="000000"/>
          <w:sz w:val="20"/>
          <w:szCs w:val="24"/>
        </w:rPr>
      </w:pPr>
      <w:bookmarkStart w:id="61" w:name="_DV_M103"/>
      <w:bookmarkEnd w:id="61"/>
      <w:r w:rsidRPr="00704745">
        <w:rPr>
          <w:rFonts w:ascii="Arial" w:hAnsi="Arial" w:cs="Arial"/>
          <w:color w:val="000000"/>
          <w:sz w:val="20"/>
          <w:szCs w:val="24"/>
        </w:rPr>
        <w:t>Service of Suit</w:t>
      </w:r>
    </w:p>
    <w:p w:rsidR="002555BC" w:rsidRPr="00704745" w:rsidRDefault="002555BC" w:rsidP="002555BC">
      <w:pPr>
        <w:pStyle w:val="Bullet"/>
        <w:tabs>
          <w:tab w:val="left" w:pos="3154"/>
          <w:tab w:val="left" w:pos="4500"/>
          <w:tab w:val="left" w:pos="5310"/>
        </w:tabs>
        <w:ind w:left="2160" w:firstLine="0"/>
        <w:rPr>
          <w:rFonts w:ascii="Arial" w:hAnsi="Arial" w:cs="Arial"/>
          <w:color w:val="000000"/>
          <w:sz w:val="20"/>
          <w:szCs w:val="24"/>
        </w:rPr>
      </w:pPr>
      <w:bookmarkStart w:id="62" w:name="_DV_M104"/>
      <w:bookmarkEnd w:id="62"/>
      <w:r w:rsidRPr="00704745">
        <w:rPr>
          <w:rFonts w:ascii="Arial" w:hAnsi="Arial" w:cs="Arial"/>
          <w:color w:val="000000"/>
          <w:sz w:val="20"/>
          <w:szCs w:val="24"/>
        </w:rPr>
        <w:t>Signature Endorsement</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63" w:name="_DV_M105"/>
      <w:bookmarkEnd w:id="63"/>
      <w:r w:rsidRPr="00704745">
        <w:rPr>
          <w:rFonts w:ascii="Arial" w:hAnsi="Arial" w:cs="Arial"/>
          <w:color w:val="000000"/>
          <w:sz w:val="20"/>
          <w:szCs w:val="24"/>
        </w:rPr>
        <w:tab/>
        <w:t>Minimum Earned Premium and Premium Audit Premium Endorsement</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64" w:name="_DV_M106"/>
      <w:bookmarkEnd w:id="64"/>
      <w:r w:rsidRPr="00704745">
        <w:rPr>
          <w:rFonts w:ascii="Arial" w:hAnsi="Arial" w:cs="Arial"/>
          <w:color w:val="000000"/>
          <w:sz w:val="20"/>
          <w:szCs w:val="24"/>
        </w:rPr>
        <w:tab/>
        <w:t>Additional Insured – State or Political Subdivision Permits - Blanket</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65" w:name="_DV_M107"/>
      <w:bookmarkEnd w:id="65"/>
      <w:r w:rsidRPr="00704745">
        <w:rPr>
          <w:rFonts w:ascii="Arial" w:hAnsi="Arial" w:cs="Arial"/>
          <w:color w:val="000000"/>
          <w:sz w:val="20"/>
          <w:szCs w:val="24"/>
        </w:rPr>
        <w:tab/>
        <w:t>Additional Insured – Mortgagee, Assignee, or Receiver - Blanket</w:t>
      </w:r>
    </w:p>
    <w:p w:rsidR="002555BC" w:rsidRPr="00704745" w:rsidRDefault="002555BC" w:rsidP="002555BC">
      <w:pPr>
        <w:pStyle w:val="Bullet"/>
        <w:tabs>
          <w:tab w:val="clear" w:pos="3154"/>
          <w:tab w:val="left" w:pos="2520"/>
          <w:tab w:val="left" w:pos="4500"/>
          <w:tab w:val="left" w:pos="5310"/>
        </w:tabs>
        <w:ind w:left="2160"/>
        <w:rPr>
          <w:rFonts w:ascii="Arial" w:hAnsi="Arial" w:cs="Arial"/>
          <w:color w:val="000000"/>
          <w:sz w:val="20"/>
          <w:szCs w:val="24"/>
        </w:rPr>
      </w:pPr>
      <w:bookmarkStart w:id="66" w:name="_DV_M108"/>
      <w:bookmarkEnd w:id="66"/>
      <w:r w:rsidRPr="00704745">
        <w:rPr>
          <w:rFonts w:ascii="Arial" w:hAnsi="Arial" w:cs="Arial"/>
          <w:color w:val="000000"/>
          <w:sz w:val="20"/>
          <w:szCs w:val="24"/>
        </w:rPr>
        <w:tab/>
        <w:t>Additional Insured – Lessor of Leased Equipment – Automatic Status When Required in</w:t>
      </w:r>
      <w:r w:rsidRPr="00704745">
        <w:rPr>
          <w:rFonts w:ascii="Arial" w:hAnsi="Arial" w:cs="Arial"/>
          <w:color w:val="000000"/>
          <w:sz w:val="20"/>
          <w:szCs w:val="24"/>
        </w:rPr>
        <w:tab/>
        <w:t>Defense Costs and Supplementary Payments Included within the Limits of Insurance</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67" w:name="_DV_M109"/>
      <w:bookmarkEnd w:id="67"/>
      <w:r w:rsidRPr="00704745">
        <w:rPr>
          <w:rFonts w:ascii="Arial" w:hAnsi="Arial" w:cs="Arial"/>
          <w:color w:val="000000"/>
          <w:sz w:val="20"/>
          <w:szCs w:val="24"/>
        </w:rPr>
        <w:tab/>
        <w:t>Deductible Liability/SIR Endorsement</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68" w:name="_DV_M110"/>
      <w:bookmarkEnd w:id="68"/>
      <w:r w:rsidRPr="00704745">
        <w:rPr>
          <w:rFonts w:ascii="Arial" w:hAnsi="Arial" w:cs="Arial"/>
          <w:color w:val="000000"/>
          <w:sz w:val="20"/>
          <w:szCs w:val="24"/>
        </w:rPr>
        <w:tab/>
        <w:t>Limited Coverage Repair Work</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69" w:name="_DV_M111"/>
      <w:bookmarkEnd w:id="69"/>
      <w:r w:rsidRPr="00704745">
        <w:rPr>
          <w:rFonts w:ascii="Arial" w:hAnsi="Arial" w:cs="Arial"/>
          <w:color w:val="000000"/>
          <w:sz w:val="20"/>
          <w:szCs w:val="24"/>
        </w:rPr>
        <w:tab/>
        <w:t>Trade or Economic Sanctions Endorsement</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70" w:name="_DV_M112"/>
      <w:bookmarkEnd w:id="70"/>
      <w:r w:rsidRPr="00704745">
        <w:rPr>
          <w:rFonts w:ascii="Arial" w:hAnsi="Arial" w:cs="Arial"/>
          <w:color w:val="000000"/>
          <w:sz w:val="20"/>
          <w:szCs w:val="24"/>
        </w:rPr>
        <w:tab/>
        <w:t>Disclosure Pursuant to Terrorism Risk Insurance Act</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71" w:name="_DV_M113"/>
      <w:bookmarkEnd w:id="71"/>
      <w:r w:rsidRPr="00704745">
        <w:rPr>
          <w:rFonts w:ascii="Arial" w:hAnsi="Arial" w:cs="Arial"/>
          <w:color w:val="000000"/>
          <w:sz w:val="20"/>
          <w:szCs w:val="24"/>
        </w:rPr>
        <w:tab/>
        <w:t>Cancellation Provision Endorsement – Manuscript</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72" w:name="_DV_M114"/>
      <w:bookmarkEnd w:id="72"/>
      <w:r w:rsidRPr="00704745">
        <w:rPr>
          <w:rFonts w:ascii="Arial" w:hAnsi="Arial" w:cs="Arial"/>
          <w:color w:val="000000"/>
          <w:sz w:val="20"/>
          <w:szCs w:val="24"/>
        </w:rPr>
        <w:tab/>
        <w:t>Claims Directory – Duties in Event of an Occurrence, Offense, Claim or Suit</w:t>
      </w:r>
    </w:p>
    <w:p w:rsidR="002555BC" w:rsidRPr="00704745" w:rsidRDefault="002555BC" w:rsidP="002555BC">
      <w:pPr>
        <w:ind w:left="1440"/>
        <w:rPr>
          <w:rFonts w:ascii="Arial" w:hAnsi="Arial" w:cs="Arial"/>
          <w:color w:val="000000"/>
          <w:szCs w:val="24"/>
        </w:rPr>
      </w:pPr>
    </w:p>
    <w:p w:rsidR="002555BC" w:rsidRPr="002555BC" w:rsidRDefault="002555BC" w:rsidP="002555BC">
      <w:pPr>
        <w:ind w:left="720"/>
        <w:rPr>
          <w:rFonts w:ascii="Arial" w:hAnsi="Arial" w:cs="Arial"/>
          <w:color w:val="000000"/>
          <w:szCs w:val="24"/>
        </w:rPr>
      </w:pPr>
      <w:bookmarkStart w:id="73" w:name="_DV_M115"/>
      <w:bookmarkEnd w:id="73"/>
      <w:r w:rsidRPr="002555BC">
        <w:rPr>
          <w:rFonts w:ascii="Arial" w:hAnsi="Arial" w:cs="Arial"/>
          <w:color w:val="000000"/>
          <w:szCs w:val="24"/>
        </w:rPr>
        <w:t>Additional Policy Exclusions</w:t>
      </w:r>
    </w:p>
    <w:p w:rsidR="002555BC" w:rsidRPr="00704745" w:rsidRDefault="002555BC" w:rsidP="002555BC">
      <w:pPr>
        <w:ind w:left="1440"/>
        <w:rPr>
          <w:rFonts w:ascii="Arial" w:hAnsi="Arial" w:cs="Arial"/>
          <w:color w:val="000000"/>
          <w:szCs w:val="24"/>
        </w:rPr>
      </w:pPr>
      <w:bookmarkStart w:id="74" w:name="_DV_M116"/>
      <w:bookmarkEnd w:id="74"/>
      <w:r w:rsidRPr="00704745">
        <w:rPr>
          <w:rFonts w:ascii="Arial" w:hAnsi="Arial" w:cs="Arial"/>
          <w:color w:val="000000"/>
          <w:szCs w:val="24"/>
        </w:rPr>
        <w:t>Exclusions:</w:t>
      </w:r>
    </w:p>
    <w:p w:rsidR="002555BC" w:rsidRPr="00704745" w:rsidRDefault="002555BC" w:rsidP="002555BC">
      <w:pPr>
        <w:pStyle w:val="Bullet"/>
        <w:tabs>
          <w:tab w:val="left" w:pos="3154"/>
          <w:tab w:val="left" w:pos="4500"/>
          <w:tab w:val="left" w:pos="5310"/>
        </w:tabs>
        <w:ind w:left="2160" w:firstLine="0"/>
        <w:rPr>
          <w:rFonts w:ascii="Arial" w:hAnsi="Arial" w:cs="Arial"/>
          <w:color w:val="000000"/>
          <w:sz w:val="20"/>
          <w:szCs w:val="24"/>
        </w:rPr>
      </w:pPr>
      <w:bookmarkStart w:id="75" w:name="_DV_M117"/>
      <w:bookmarkEnd w:id="75"/>
      <w:r w:rsidRPr="00704745">
        <w:rPr>
          <w:rFonts w:ascii="Arial" w:hAnsi="Arial" w:cs="Arial"/>
          <w:color w:val="000000"/>
          <w:sz w:val="20"/>
          <w:szCs w:val="24"/>
        </w:rPr>
        <w:t>Nuclear Energy Liability Exclusion</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76" w:name="_DV_M118"/>
      <w:bookmarkEnd w:id="76"/>
      <w:r w:rsidRPr="00704745">
        <w:rPr>
          <w:rFonts w:ascii="Arial" w:hAnsi="Arial" w:cs="Arial"/>
          <w:color w:val="000000"/>
          <w:sz w:val="20"/>
          <w:szCs w:val="24"/>
        </w:rPr>
        <w:tab/>
        <w:t>Asbestos Exclusion</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77" w:name="_DV_M119"/>
      <w:bookmarkEnd w:id="77"/>
      <w:r w:rsidRPr="00704745">
        <w:rPr>
          <w:rFonts w:ascii="Arial" w:hAnsi="Arial" w:cs="Arial"/>
          <w:color w:val="000000"/>
          <w:sz w:val="20"/>
          <w:szCs w:val="24"/>
        </w:rPr>
        <w:tab/>
        <w:t>War</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78" w:name="_DV_M120"/>
      <w:bookmarkEnd w:id="78"/>
      <w:r w:rsidRPr="00704745">
        <w:rPr>
          <w:rFonts w:ascii="Arial" w:hAnsi="Arial" w:cs="Arial"/>
          <w:color w:val="000000"/>
          <w:sz w:val="20"/>
          <w:szCs w:val="24"/>
        </w:rPr>
        <w:tab/>
        <w:t>Wrap-Up Cross Suits Excl. – Amendment - exception First Named Insured / Contractor</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79" w:name="_DV_M121"/>
      <w:bookmarkEnd w:id="79"/>
      <w:r w:rsidRPr="00704745">
        <w:rPr>
          <w:rFonts w:ascii="Arial" w:hAnsi="Arial" w:cs="Arial"/>
          <w:color w:val="000000"/>
          <w:sz w:val="20"/>
          <w:szCs w:val="24"/>
        </w:rPr>
        <w:tab/>
        <w:t>Designated Ongoing Operations (Scheduled Location</w:t>
      </w:r>
      <w:r w:rsidR="00F0760A">
        <w:rPr>
          <w:rFonts w:ascii="Arial" w:hAnsi="Arial" w:cs="Arial"/>
          <w:color w:val="000000"/>
          <w:sz w:val="20"/>
          <w:szCs w:val="24"/>
        </w:rPr>
        <w:t>(s)</w:t>
      </w:r>
      <w:r w:rsidRPr="00704745">
        <w:rPr>
          <w:rFonts w:ascii="Arial" w:hAnsi="Arial" w:cs="Arial"/>
          <w:color w:val="000000"/>
          <w:sz w:val="20"/>
          <w:szCs w:val="24"/>
        </w:rPr>
        <w:t xml:space="preserve"> excluded)</w:t>
      </w:r>
      <w:bookmarkStart w:id="80" w:name="_DV_M122"/>
      <w:bookmarkEnd w:id="80"/>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r w:rsidRPr="00704745">
        <w:rPr>
          <w:rFonts w:ascii="Arial" w:hAnsi="Arial" w:cs="Arial"/>
          <w:color w:val="000000"/>
          <w:sz w:val="20"/>
          <w:szCs w:val="24"/>
        </w:rPr>
        <w:tab/>
        <w:t>Damage to Premises Rented to You</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81" w:name="_DV_M123"/>
      <w:bookmarkEnd w:id="81"/>
      <w:r w:rsidRPr="00704745">
        <w:rPr>
          <w:rFonts w:ascii="Arial" w:hAnsi="Arial" w:cs="Arial"/>
          <w:color w:val="000000"/>
          <w:sz w:val="20"/>
          <w:szCs w:val="24"/>
        </w:rPr>
        <w:tab/>
        <w:t>Lead Exclusion</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82" w:name="_DV_M124"/>
      <w:bookmarkEnd w:id="82"/>
      <w:r w:rsidRPr="00704745">
        <w:rPr>
          <w:rFonts w:ascii="Arial" w:hAnsi="Arial" w:cs="Arial"/>
          <w:color w:val="000000"/>
          <w:sz w:val="20"/>
          <w:szCs w:val="24"/>
        </w:rPr>
        <w:tab/>
        <w:t>Discrimination</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83" w:name="_DV_M125"/>
      <w:bookmarkEnd w:id="83"/>
      <w:r w:rsidRPr="00704745">
        <w:rPr>
          <w:rFonts w:ascii="Arial" w:hAnsi="Arial" w:cs="Arial"/>
          <w:color w:val="000000"/>
          <w:sz w:val="20"/>
          <w:szCs w:val="24"/>
        </w:rPr>
        <w:tab/>
        <w:t>Exclusion – Coverage C – Medical Payments:  Any Location or Job Site</w:t>
      </w:r>
    </w:p>
    <w:p w:rsidR="002555BC" w:rsidRPr="00704745" w:rsidRDefault="004E1063" w:rsidP="002555BC">
      <w:pPr>
        <w:pStyle w:val="Bullet"/>
        <w:tabs>
          <w:tab w:val="left" w:pos="3154"/>
          <w:tab w:val="left" w:pos="4500"/>
          <w:tab w:val="left" w:pos="5310"/>
        </w:tabs>
        <w:ind w:left="2160"/>
        <w:rPr>
          <w:rFonts w:ascii="Arial" w:hAnsi="Arial" w:cs="Arial"/>
          <w:color w:val="000000"/>
          <w:sz w:val="20"/>
          <w:szCs w:val="24"/>
        </w:rPr>
      </w:pPr>
      <w:bookmarkStart w:id="84" w:name="_DV_M126"/>
      <w:bookmarkEnd w:id="84"/>
      <w:r>
        <w:rPr>
          <w:rFonts w:ascii="Arial" w:hAnsi="Arial" w:cs="Arial"/>
          <w:color w:val="000000"/>
          <w:sz w:val="20"/>
          <w:szCs w:val="24"/>
        </w:rPr>
        <w:tab/>
      </w:r>
      <w:r w:rsidR="002555BC" w:rsidRPr="00704745">
        <w:rPr>
          <w:rFonts w:ascii="Arial" w:hAnsi="Arial" w:cs="Arial"/>
          <w:color w:val="000000"/>
          <w:sz w:val="20"/>
          <w:szCs w:val="24"/>
        </w:rPr>
        <w:t>Employment-Related Practices Exclusion</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85" w:name="_DV_M127"/>
      <w:bookmarkEnd w:id="85"/>
      <w:r w:rsidRPr="00704745">
        <w:rPr>
          <w:rFonts w:ascii="Arial" w:hAnsi="Arial" w:cs="Arial"/>
          <w:color w:val="000000"/>
          <w:sz w:val="20"/>
          <w:szCs w:val="24"/>
        </w:rPr>
        <w:tab/>
        <w:t>Fungi or Bacteria Exclusion</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86" w:name="_DV_M128"/>
      <w:bookmarkEnd w:id="86"/>
      <w:r w:rsidRPr="00704745">
        <w:rPr>
          <w:rFonts w:ascii="Arial" w:hAnsi="Arial" w:cs="Arial"/>
          <w:color w:val="000000"/>
          <w:sz w:val="20"/>
          <w:szCs w:val="24"/>
        </w:rPr>
        <w:tab/>
        <w:t>Exclusion – Exterior Insulation and Finish Systems</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87" w:name="_DV_M129"/>
      <w:bookmarkEnd w:id="87"/>
      <w:r w:rsidRPr="00704745">
        <w:rPr>
          <w:rFonts w:ascii="Arial" w:hAnsi="Arial" w:cs="Arial"/>
          <w:color w:val="000000"/>
          <w:sz w:val="20"/>
          <w:szCs w:val="24"/>
        </w:rPr>
        <w:tab/>
        <w:t>Silica or Silica-Related Dust Exclusion</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88" w:name="_DV_M130"/>
      <w:bookmarkEnd w:id="88"/>
      <w:r w:rsidRPr="00704745">
        <w:rPr>
          <w:rFonts w:ascii="Arial" w:hAnsi="Arial" w:cs="Arial"/>
          <w:color w:val="000000"/>
          <w:sz w:val="20"/>
          <w:szCs w:val="24"/>
        </w:rPr>
        <w:tab/>
        <w:t>Total Pollution Exclusion with Hostile Fire Exception</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89" w:name="_DV_M131"/>
      <w:bookmarkEnd w:id="89"/>
      <w:r w:rsidRPr="00704745">
        <w:rPr>
          <w:rFonts w:ascii="Arial" w:hAnsi="Arial" w:cs="Arial"/>
          <w:color w:val="000000"/>
          <w:sz w:val="20"/>
          <w:szCs w:val="24"/>
        </w:rPr>
        <w:tab/>
        <w:t>Exclusion – Contractors Professional Liability (CG 2279)</w:t>
      </w:r>
    </w:p>
    <w:p w:rsidR="002555BC" w:rsidRPr="00704745" w:rsidRDefault="002555BC" w:rsidP="002555BC">
      <w:pPr>
        <w:pStyle w:val="Bullet"/>
        <w:tabs>
          <w:tab w:val="left" w:pos="3154"/>
          <w:tab w:val="left" w:pos="4500"/>
          <w:tab w:val="left" w:pos="5310"/>
        </w:tabs>
        <w:ind w:left="2160"/>
        <w:rPr>
          <w:rFonts w:ascii="Arial" w:hAnsi="Arial" w:cs="Arial"/>
          <w:color w:val="000000"/>
          <w:sz w:val="20"/>
          <w:szCs w:val="24"/>
        </w:rPr>
      </w:pPr>
      <w:bookmarkStart w:id="90" w:name="_DV_M132"/>
      <w:bookmarkEnd w:id="90"/>
      <w:r w:rsidRPr="00704745">
        <w:rPr>
          <w:rFonts w:ascii="Arial" w:hAnsi="Arial" w:cs="Arial"/>
          <w:color w:val="000000"/>
          <w:sz w:val="20"/>
          <w:szCs w:val="24"/>
        </w:rPr>
        <w:tab/>
        <w:t xml:space="preserve">Violation of Statues that Govern Emails, Faxes, Phone Calls or Other Methods of </w:t>
      </w:r>
    </w:p>
    <w:p w:rsidR="002555BC" w:rsidRPr="00704745" w:rsidRDefault="002555BC" w:rsidP="002555BC">
      <w:pPr>
        <w:pStyle w:val="Bullet"/>
        <w:tabs>
          <w:tab w:val="clear" w:pos="3154"/>
          <w:tab w:val="left" w:pos="2520"/>
          <w:tab w:val="left" w:pos="4500"/>
          <w:tab w:val="left" w:pos="5310"/>
        </w:tabs>
        <w:ind w:left="2160"/>
        <w:rPr>
          <w:rFonts w:ascii="Arial" w:hAnsi="Arial" w:cs="Arial"/>
          <w:color w:val="000000"/>
          <w:sz w:val="20"/>
          <w:szCs w:val="24"/>
        </w:rPr>
      </w:pPr>
      <w:bookmarkStart w:id="91" w:name="_DV_M133"/>
      <w:bookmarkEnd w:id="91"/>
      <w:r w:rsidRPr="00704745">
        <w:rPr>
          <w:rFonts w:ascii="Arial" w:hAnsi="Arial" w:cs="Arial"/>
          <w:color w:val="000000"/>
          <w:sz w:val="20"/>
          <w:szCs w:val="24"/>
        </w:rPr>
        <w:tab/>
      </w:r>
      <w:r w:rsidRPr="00704745">
        <w:rPr>
          <w:rFonts w:ascii="Arial" w:hAnsi="Arial" w:cs="Arial"/>
          <w:color w:val="000000"/>
          <w:sz w:val="20"/>
          <w:szCs w:val="24"/>
        </w:rPr>
        <w:tab/>
        <w:t>Sending Material Information</w:t>
      </w:r>
    </w:p>
    <w:p w:rsidR="002555BC" w:rsidRPr="00704745" w:rsidRDefault="002555BC" w:rsidP="002555BC">
      <w:pPr>
        <w:tabs>
          <w:tab w:val="left" w:pos="720"/>
          <w:tab w:val="left" w:pos="1440"/>
          <w:tab w:val="left" w:pos="2160"/>
        </w:tabs>
        <w:ind w:left="1080"/>
        <w:jc w:val="both"/>
        <w:rPr>
          <w:rFonts w:ascii="Arial" w:hAnsi="Arial" w:cs="Arial"/>
          <w:color w:val="000000"/>
          <w:szCs w:val="24"/>
        </w:rPr>
      </w:pPr>
    </w:p>
    <w:p w:rsidR="002555BC" w:rsidRDefault="002555BC" w:rsidP="00E422EC">
      <w:pPr>
        <w:shd w:val="clear" w:color="auto" w:fill="FFFFFF"/>
        <w:spacing w:line="230" w:lineRule="exact"/>
        <w:ind w:left="1008"/>
        <w:rPr>
          <w:rStyle w:val="DeltaViewInsertion"/>
          <w:rFonts w:ascii="Arial" w:hAnsi="Arial" w:cs="Arial"/>
          <w:color w:val="auto"/>
          <w:szCs w:val="24"/>
          <w:u w:val="none"/>
        </w:rPr>
      </w:pPr>
      <w:bookmarkStart w:id="92" w:name="_DV_M134"/>
      <w:bookmarkEnd w:id="92"/>
      <w:r w:rsidRPr="00704745">
        <w:rPr>
          <w:rFonts w:ascii="Arial" w:hAnsi="Arial" w:cs="Arial"/>
          <w:color w:val="000000"/>
          <w:szCs w:val="24"/>
        </w:rPr>
        <w:t xml:space="preserve">Standard Insurance Service Office Commercial General Liability Insurance policy or equivalent, including Bodily Injury, Property Damage, Personal Injury and Completed Operations covering operations at the </w:t>
      </w:r>
      <w:r w:rsidRPr="00704745">
        <w:rPr>
          <w:rFonts w:ascii="Arial" w:hAnsi="Arial" w:cs="Arial"/>
          <w:color w:val="000000"/>
          <w:spacing w:val="1"/>
          <w:szCs w:val="24"/>
        </w:rPr>
        <w:t xml:space="preserve">Project Site for Project Contractors shall be provided. An eight-year extension of the Completed Operations Liability coverage for the Colorado Statute of Repose and the Statute of Limitations will begin upon the earlier of expiration of the OCIP policy, Substantial Completion of the Project, or the completion of Work under Contract. This insurance will not extend to </w:t>
      </w:r>
      <w:r w:rsidRPr="00704745">
        <w:rPr>
          <w:rFonts w:ascii="Arial" w:hAnsi="Arial" w:cs="Arial"/>
          <w:color w:val="000000"/>
          <w:szCs w:val="24"/>
        </w:rPr>
        <w:t>products liability coverage for any product manufactured away from the Project Site</w:t>
      </w:r>
      <w:r w:rsidRPr="00704745">
        <w:rPr>
          <w:rFonts w:ascii="Arial" w:hAnsi="Arial" w:cs="Arial"/>
          <w:szCs w:val="24"/>
        </w:rPr>
        <w:t>.</w:t>
      </w:r>
      <w:bookmarkStart w:id="93" w:name="_DV_C9"/>
      <w:r>
        <w:rPr>
          <w:rFonts w:ascii="Arial" w:hAnsi="Arial" w:cs="Arial"/>
          <w:szCs w:val="24"/>
        </w:rPr>
        <w:t xml:space="preserve">  </w:t>
      </w:r>
      <w:r w:rsidRPr="002555BC">
        <w:rPr>
          <w:rStyle w:val="DeltaViewInsertion"/>
          <w:rFonts w:ascii="Arial" w:hAnsi="Arial" w:cs="Arial"/>
          <w:color w:val="auto"/>
          <w:szCs w:val="24"/>
          <w:u w:val="none"/>
        </w:rPr>
        <w:t>The OCIP will be primary and non-contributory as it relates to coverage provided under the OCIP.</w:t>
      </w:r>
      <w:bookmarkEnd w:id="93"/>
    </w:p>
    <w:p w:rsidR="00F0760A" w:rsidRPr="002555BC" w:rsidRDefault="00F0760A" w:rsidP="00E422EC">
      <w:pPr>
        <w:shd w:val="clear" w:color="auto" w:fill="FFFFFF"/>
        <w:spacing w:line="230" w:lineRule="exact"/>
        <w:ind w:left="1008"/>
        <w:rPr>
          <w:rFonts w:ascii="Arial" w:hAnsi="Arial" w:cs="Arial"/>
          <w:szCs w:val="24"/>
        </w:rPr>
      </w:pPr>
    </w:p>
    <w:p w:rsidR="002555BC" w:rsidRPr="00704745" w:rsidRDefault="00052946" w:rsidP="002555BC">
      <w:pPr>
        <w:ind w:left="1008" w:right="720"/>
        <w:rPr>
          <w:rFonts w:ascii="Arial" w:hAnsi="Arial" w:cs="Arial"/>
        </w:rPr>
      </w:pPr>
      <w:r>
        <w:rPr>
          <w:rFonts w:ascii="Arial" w:hAnsi="Arial" w:cs="Arial"/>
        </w:rPr>
        <w:t xml:space="preserve">The </w:t>
      </w:r>
      <w:r w:rsidR="002555BC" w:rsidRPr="00704745">
        <w:rPr>
          <w:rFonts w:ascii="Arial" w:hAnsi="Arial" w:cs="Arial"/>
        </w:rPr>
        <w:t>Contractor will be responsible for repayment of any deductible for Bodily Injury or Property</w:t>
      </w:r>
      <w:r w:rsidR="00CF4ACF">
        <w:rPr>
          <w:rFonts w:ascii="Arial" w:hAnsi="Arial" w:cs="Arial"/>
        </w:rPr>
        <w:t xml:space="preserve"> d</w:t>
      </w:r>
      <w:r w:rsidR="002555BC" w:rsidRPr="00704745">
        <w:rPr>
          <w:rFonts w:ascii="Arial" w:hAnsi="Arial" w:cs="Arial"/>
        </w:rPr>
        <w:t xml:space="preserve">amage up to $25,000 per occurrence to the extent loss costs (including allocated loss adjustment expense) payable are attributable to its acts, or the acts of its </w:t>
      </w:r>
      <w:r w:rsidR="00886FB2">
        <w:rPr>
          <w:rFonts w:ascii="Arial" w:hAnsi="Arial" w:cs="Arial"/>
        </w:rPr>
        <w:t>s</w:t>
      </w:r>
      <w:r w:rsidR="002555BC" w:rsidRPr="00704745">
        <w:rPr>
          <w:rFonts w:ascii="Arial" w:hAnsi="Arial" w:cs="Arial"/>
        </w:rPr>
        <w:t xml:space="preserve">ubcontractors, or </w:t>
      </w:r>
      <w:r w:rsidR="00CF4ACF">
        <w:rPr>
          <w:rFonts w:ascii="Arial" w:hAnsi="Arial" w:cs="Arial"/>
        </w:rPr>
        <w:t>a</w:t>
      </w:r>
      <w:r w:rsidR="002555BC" w:rsidRPr="00704745">
        <w:rPr>
          <w:rFonts w:ascii="Arial" w:hAnsi="Arial" w:cs="Arial"/>
        </w:rPr>
        <w:t>ny other entity or person for whom it may be responsible, with no increase in the Contract amount.</w:t>
      </w:r>
    </w:p>
    <w:p w:rsidR="002555BC" w:rsidRPr="00704745" w:rsidRDefault="002555BC" w:rsidP="002555BC">
      <w:pPr>
        <w:tabs>
          <w:tab w:val="left" w:pos="810"/>
        </w:tabs>
        <w:rPr>
          <w:rStyle w:val="DeltaViewDeletion"/>
          <w:rFonts w:ascii="Arial" w:hAnsi="Arial" w:cs="Arial"/>
          <w:strike w:val="0"/>
          <w:szCs w:val="24"/>
        </w:rPr>
      </w:pPr>
    </w:p>
    <w:p w:rsidR="002555BC" w:rsidRDefault="002555BC" w:rsidP="002555BC">
      <w:pPr>
        <w:ind w:left="1008" w:right="720"/>
        <w:rPr>
          <w:rFonts w:ascii="Arial" w:hAnsi="Arial" w:cs="Arial"/>
          <w:bCs/>
        </w:rPr>
      </w:pPr>
      <w:r w:rsidRPr="00704745">
        <w:rPr>
          <w:rFonts w:ascii="Arial" w:hAnsi="Arial" w:cs="Arial"/>
          <w:bCs/>
        </w:rPr>
        <w:t xml:space="preserve">To the extent losses covered and payable under the OCIP arise out of, or are the </w:t>
      </w:r>
      <w:r w:rsidR="006E08A3" w:rsidRPr="00704745">
        <w:rPr>
          <w:rFonts w:ascii="Arial" w:hAnsi="Arial" w:cs="Arial"/>
          <w:bCs/>
        </w:rPr>
        <w:t>responsibility</w:t>
      </w:r>
      <w:r w:rsidRPr="00704745">
        <w:rPr>
          <w:rFonts w:ascii="Arial" w:hAnsi="Arial" w:cs="Arial"/>
          <w:bCs/>
        </w:rPr>
        <w:t xml:space="preserve"> of the Contractor's </w:t>
      </w:r>
      <w:r w:rsidR="00886FB2">
        <w:rPr>
          <w:rFonts w:ascii="Arial" w:hAnsi="Arial" w:cs="Arial"/>
          <w:bCs/>
        </w:rPr>
        <w:t>s</w:t>
      </w:r>
      <w:r w:rsidRPr="00704745">
        <w:rPr>
          <w:rFonts w:ascii="Arial" w:hAnsi="Arial" w:cs="Arial"/>
          <w:bCs/>
        </w:rPr>
        <w:t xml:space="preserve">ubcontractors of any tier, </w:t>
      </w:r>
      <w:r w:rsidR="00052946">
        <w:rPr>
          <w:rFonts w:ascii="Arial" w:hAnsi="Arial" w:cs="Arial"/>
          <w:bCs/>
        </w:rPr>
        <w:t xml:space="preserve">the </w:t>
      </w:r>
      <w:r w:rsidRPr="00704745">
        <w:rPr>
          <w:rFonts w:ascii="Arial" w:hAnsi="Arial" w:cs="Arial"/>
          <w:bCs/>
        </w:rPr>
        <w:t xml:space="preserve">Contractor may seek contribution from those </w:t>
      </w:r>
      <w:r w:rsidR="00886FB2">
        <w:rPr>
          <w:rFonts w:ascii="Arial" w:hAnsi="Arial" w:cs="Arial"/>
          <w:bCs/>
        </w:rPr>
        <w:t>s</w:t>
      </w:r>
      <w:r w:rsidRPr="00704745">
        <w:rPr>
          <w:rFonts w:ascii="Arial" w:hAnsi="Arial" w:cs="Arial"/>
          <w:bCs/>
        </w:rPr>
        <w:t xml:space="preserve">ubcontractors in an amount equal to the self-insured retention or deductible amount under the </w:t>
      </w:r>
      <w:r w:rsidR="00886FB2">
        <w:rPr>
          <w:rFonts w:ascii="Arial" w:hAnsi="Arial" w:cs="Arial"/>
          <w:bCs/>
        </w:rPr>
        <w:t>s</w:t>
      </w:r>
      <w:r w:rsidRPr="00704745">
        <w:rPr>
          <w:rFonts w:ascii="Arial" w:hAnsi="Arial" w:cs="Arial"/>
          <w:bCs/>
        </w:rPr>
        <w:t xml:space="preserve">ubcontractor's own conventional General Liability Insurance Policy in effect at the time of enrollment into the OCIP, but in no case may the Contractor collectively collect more than the per occurrence deductible of </w:t>
      </w:r>
      <w:r w:rsidRPr="00704745">
        <w:rPr>
          <w:rFonts w:ascii="Arial" w:hAnsi="Arial" w:cs="Arial"/>
        </w:rPr>
        <w:t>$25,000</w:t>
      </w:r>
      <w:r w:rsidRPr="00704745">
        <w:rPr>
          <w:rFonts w:ascii="Arial" w:hAnsi="Arial" w:cs="Arial"/>
          <w:bCs/>
        </w:rPr>
        <w:t xml:space="preserve"> for the occurrence which is the contractual responsibility of the Contractor.</w:t>
      </w:r>
    </w:p>
    <w:p w:rsidR="00CF4ACF" w:rsidRDefault="00CF4ACF" w:rsidP="002555BC">
      <w:pPr>
        <w:ind w:left="1008" w:right="720"/>
        <w:rPr>
          <w:rFonts w:ascii="Arial" w:hAnsi="Arial" w:cs="Arial"/>
          <w:bCs/>
        </w:rPr>
      </w:pPr>
    </w:p>
    <w:p w:rsidR="00CF4ACF" w:rsidRPr="00704745" w:rsidRDefault="00CF4ACF" w:rsidP="00CF4ACF">
      <w:pPr>
        <w:ind w:left="1008"/>
        <w:rPr>
          <w:rFonts w:ascii="Arial" w:hAnsi="Arial" w:cs="Arial"/>
          <w:color w:val="000000"/>
          <w:szCs w:val="24"/>
        </w:rPr>
      </w:pPr>
      <w:r>
        <w:rPr>
          <w:rFonts w:ascii="Arial" w:hAnsi="Arial" w:cs="Arial"/>
          <w:color w:val="000000"/>
          <w:szCs w:val="24"/>
        </w:rPr>
        <w:t xml:space="preserve">The </w:t>
      </w:r>
      <w:r w:rsidR="00052946">
        <w:rPr>
          <w:rFonts w:ascii="Arial" w:hAnsi="Arial" w:cs="Arial"/>
          <w:color w:val="000000"/>
          <w:szCs w:val="24"/>
        </w:rPr>
        <w:t>C</w:t>
      </w:r>
      <w:r>
        <w:rPr>
          <w:rFonts w:ascii="Arial" w:hAnsi="Arial" w:cs="Arial"/>
          <w:color w:val="000000"/>
          <w:szCs w:val="24"/>
        </w:rPr>
        <w:t>ontractor shall estimate and report to CDOT the amount of money that would have been in their bid for Commercial General Liability Insurance on form</w:t>
      </w:r>
      <w:r w:rsidR="00EC70D8">
        <w:rPr>
          <w:rFonts w:ascii="Arial" w:hAnsi="Arial" w:cs="Arial"/>
          <w:color w:val="000000"/>
          <w:szCs w:val="24"/>
        </w:rPr>
        <w:t>s OCIP-A and</w:t>
      </w:r>
      <w:r>
        <w:rPr>
          <w:rFonts w:ascii="Arial" w:hAnsi="Arial" w:cs="Arial"/>
          <w:color w:val="000000"/>
          <w:szCs w:val="24"/>
        </w:rPr>
        <w:t xml:space="preserve"> OCIP-B.  The Contractor shall also show the amount of money remaining in their bid for Commercial General Liability for insuring items not included in the OCIP on form</w:t>
      </w:r>
      <w:r w:rsidR="00EC70D8">
        <w:rPr>
          <w:rFonts w:ascii="Arial" w:hAnsi="Arial" w:cs="Arial"/>
          <w:color w:val="000000"/>
          <w:szCs w:val="24"/>
        </w:rPr>
        <w:t>s OCIP-A and</w:t>
      </w:r>
      <w:r>
        <w:rPr>
          <w:rFonts w:ascii="Arial" w:hAnsi="Arial" w:cs="Arial"/>
          <w:color w:val="000000"/>
          <w:szCs w:val="24"/>
        </w:rPr>
        <w:t xml:space="preserve"> OCIP-B.</w:t>
      </w:r>
    </w:p>
    <w:p w:rsidR="00CF4ACF" w:rsidRPr="00704745" w:rsidRDefault="00CF4ACF" w:rsidP="002555BC">
      <w:pPr>
        <w:ind w:left="1008" w:right="720"/>
        <w:rPr>
          <w:rFonts w:ascii="Arial" w:hAnsi="Arial" w:cs="Arial"/>
          <w:bCs/>
        </w:rPr>
      </w:pPr>
    </w:p>
    <w:p w:rsidR="00C05348" w:rsidRDefault="00C05348" w:rsidP="00975036">
      <w:pPr>
        <w:ind w:left="360" w:hanging="360"/>
        <w:rPr>
          <w:rFonts w:ascii="Arial" w:hAnsi="Arial" w:cs="Arial"/>
        </w:rPr>
      </w:pPr>
      <w:r>
        <w:rPr>
          <w:rFonts w:ascii="Arial" w:hAnsi="Arial" w:cs="Arial"/>
        </w:rPr>
        <w:tab/>
        <w:t>3</w:t>
      </w:r>
      <w:r w:rsidR="00E80251">
        <w:rPr>
          <w:rFonts w:ascii="Arial" w:hAnsi="Arial" w:cs="Arial"/>
        </w:rPr>
        <w:t>.</w:t>
      </w:r>
      <w:r>
        <w:rPr>
          <w:rFonts w:ascii="Arial" w:hAnsi="Arial" w:cs="Arial"/>
        </w:rPr>
        <w:tab/>
        <w:t>Umbrella or Excess Liability Insurance.</w:t>
      </w:r>
    </w:p>
    <w:p w:rsidR="00F0760A" w:rsidRDefault="009A0D50" w:rsidP="009A0D50">
      <w:pPr>
        <w:keepNext/>
        <w:keepLines/>
        <w:jc w:val="both"/>
        <w:rPr>
          <w:rFonts w:ascii="Arial" w:hAnsi="Arial" w:cs="Arial"/>
        </w:rPr>
      </w:pPr>
      <w:r>
        <w:rPr>
          <w:rFonts w:ascii="Arial" w:hAnsi="Arial" w:cs="Arial"/>
        </w:rPr>
        <w:tab/>
      </w:r>
      <w:r>
        <w:rPr>
          <w:rFonts w:ascii="Arial" w:hAnsi="Arial" w:cs="Arial"/>
        </w:rPr>
        <w:tab/>
      </w:r>
    </w:p>
    <w:p w:rsidR="001F70C6" w:rsidRDefault="009A0D50" w:rsidP="00383054">
      <w:pPr>
        <w:keepNext/>
        <w:keepLines/>
        <w:ind w:left="360" w:firstLine="360"/>
        <w:jc w:val="both"/>
        <w:rPr>
          <w:rFonts w:ascii="Arial" w:hAnsi="Arial" w:cs="Arial"/>
          <w:color w:val="000000"/>
          <w:szCs w:val="24"/>
        </w:rPr>
      </w:pPr>
      <w:r>
        <w:rPr>
          <w:rFonts w:ascii="Arial" w:hAnsi="Arial" w:cs="Arial"/>
          <w:color w:val="000000"/>
          <w:szCs w:val="24"/>
        </w:rPr>
        <w:t>Policy limits:</w:t>
      </w:r>
    </w:p>
    <w:p w:rsidR="009A0D50" w:rsidRPr="00704745" w:rsidRDefault="009A0D50" w:rsidP="009A0D50">
      <w:pPr>
        <w:keepNext/>
        <w:keepLines/>
        <w:tabs>
          <w:tab w:val="left" w:pos="720"/>
          <w:tab w:val="left" w:pos="1440"/>
          <w:tab w:val="left" w:pos="2160"/>
        </w:tabs>
        <w:ind w:left="1080"/>
        <w:jc w:val="both"/>
        <w:rPr>
          <w:rFonts w:ascii="Arial" w:hAnsi="Arial" w:cs="Arial"/>
          <w:szCs w:val="24"/>
        </w:rPr>
      </w:pPr>
      <w:bookmarkStart w:id="94" w:name="_DV_M136"/>
      <w:bookmarkEnd w:id="94"/>
      <w:r w:rsidRPr="00704745">
        <w:rPr>
          <w:rFonts w:ascii="Arial" w:hAnsi="Arial" w:cs="Arial"/>
          <w:szCs w:val="24"/>
        </w:rPr>
        <w:t>$</w:t>
      </w:r>
      <w:bookmarkStart w:id="95" w:name="_DV_M137"/>
      <w:bookmarkEnd w:id="95"/>
      <w:r w:rsidR="004D4B38">
        <w:rPr>
          <w:rFonts w:ascii="Arial" w:hAnsi="Arial" w:cs="Arial"/>
          <w:szCs w:val="24"/>
        </w:rPr>
        <w:t>10</w:t>
      </w:r>
      <w:r w:rsidR="00AF3618">
        <w:rPr>
          <w:rFonts w:ascii="Arial" w:hAnsi="Arial" w:cs="Arial"/>
          <w:szCs w:val="24"/>
        </w:rPr>
        <w:t>0</w:t>
      </w:r>
      <w:r>
        <w:rPr>
          <w:rFonts w:ascii="Arial" w:hAnsi="Arial" w:cs="Arial"/>
          <w:szCs w:val="24"/>
        </w:rPr>
        <w:t>,000,000</w:t>
      </w:r>
      <w:r w:rsidRPr="00704745">
        <w:rPr>
          <w:rFonts w:ascii="Arial" w:hAnsi="Arial" w:cs="Arial"/>
          <w:szCs w:val="24"/>
        </w:rPr>
        <w:tab/>
        <w:t>Each Occurrence</w:t>
      </w:r>
    </w:p>
    <w:p w:rsidR="009A0D50" w:rsidRPr="00704745" w:rsidRDefault="009A0D50" w:rsidP="009A0D50">
      <w:pPr>
        <w:tabs>
          <w:tab w:val="left" w:pos="720"/>
          <w:tab w:val="left" w:pos="1440"/>
          <w:tab w:val="left" w:pos="2160"/>
        </w:tabs>
        <w:ind w:left="1080"/>
        <w:jc w:val="both"/>
        <w:rPr>
          <w:rFonts w:ascii="Arial" w:hAnsi="Arial" w:cs="Arial"/>
          <w:szCs w:val="24"/>
        </w:rPr>
      </w:pPr>
      <w:bookmarkStart w:id="96" w:name="_DV_M138"/>
      <w:bookmarkEnd w:id="96"/>
      <w:r w:rsidRPr="00704745">
        <w:rPr>
          <w:rFonts w:ascii="Arial" w:hAnsi="Arial" w:cs="Arial"/>
          <w:szCs w:val="24"/>
        </w:rPr>
        <w:t>$</w:t>
      </w:r>
      <w:bookmarkStart w:id="97" w:name="_DV_M139"/>
      <w:bookmarkEnd w:id="97"/>
      <w:r w:rsidR="004D4B38">
        <w:rPr>
          <w:rFonts w:ascii="Arial" w:hAnsi="Arial" w:cs="Arial"/>
          <w:szCs w:val="24"/>
        </w:rPr>
        <w:t>1</w:t>
      </w:r>
      <w:r>
        <w:rPr>
          <w:rFonts w:ascii="Arial" w:hAnsi="Arial" w:cs="Arial"/>
          <w:szCs w:val="24"/>
        </w:rPr>
        <w:t>0</w:t>
      </w:r>
      <w:r w:rsidR="00AF3618">
        <w:rPr>
          <w:rFonts w:ascii="Arial" w:hAnsi="Arial" w:cs="Arial"/>
          <w:szCs w:val="24"/>
        </w:rPr>
        <w:t>0</w:t>
      </w:r>
      <w:r>
        <w:rPr>
          <w:rFonts w:ascii="Arial" w:hAnsi="Arial" w:cs="Arial"/>
          <w:szCs w:val="24"/>
        </w:rPr>
        <w:t>,000,000</w:t>
      </w:r>
      <w:r w:rsidRPr="00704745">
        <w:rPr>
          <w:rFonts w:ascii="Arial" w:hAnsi="Arial" w:cs="Arial"/>
          <w:b/>
          <w:szCs w:val="24"/>
        </w:rPr>
        <w:tab/>
      </w:r>
      <w:bookmarkStart w:id="98" w:name="_DV_M140"/>
      <w:bookmarkEnd w:id="98"/>
      <w:r w:rsidRPr="00704745">
        <w:rPr>
          <w:rFonts w:ascii="Arial" w:hAnsi="Arial" w:cs="Arial"/>
          <w:szCs w:val="24"/>
        </w:rPr>
        <w:t>Aggregate</w:t>
      </w:r>
    </w:p>
    <w:p w:rsidR="009A0D50" w:rsidRPr="00704745" w:rsidRDefault="009A0D50" w:rsidP="009A0D50">
      <w:pPr>
        <w:jc w:val="both"/>
        <w:rPr>
          <w:rFonts w:ascii="Arial" w:hAnsi="Arial" w:cs="Arial"/>
          <w:color w:val="000000"/>
          <w:szCs w:val="24"/>
        </w:rPr>
      </w:pPr>
    </w:p>
    <w:p w:rsidR="00F0760A" w:rsidRDefault="009A0D50" w:rsidP="009A0D50">
      <w:pPr>
        <w:ind w:left="720"/>
        <w:jc w:val="both"/>
        <w:rPr>
          <w:rFonts w:ascii="Arial" w:hAnsi="Arial" w:cs="Arial"/>
          <w:color w:val="000000"/>
          <w:szCs w:val="24"/>
        </w:rPr>
      </w:pPr>
      <w:bookmarkStart w:id="99" w:name="_DV_M141"/>
      <w:bookmarkEnd w:id="99"/>
      <w:r w:rsidRPr="00704745">
        <w:rPr>
          <w:rFonts w:ascii="Arial" w:hAnsi="Arial" w:cs="Arial"/>
          <w:color w:val="000000"/>
          <w:szCs w:val="24"/>
        </w:rPr>
        <w:t xml:space="preserve">Coverage is in excess of the primary Commercial General Liability and Employer’s Liability.  Such Excess Liability Insurance will be primary and non-contributory as to any other excess insurance the parties hereto may have in force. </w:t>
      </w:r>
      <w:bookmarkStart w:id="100" w:name="_DV_M142"/>
      <w:bookmarkEnd w:id="100"/>
      <w:r w:rsidRPr="00704745">
        <w:rPr>
          <w:rFonts w:ascii="Arial" w:hAnsi="Arial" w:cs="Arial"/>
          <w:color w:val="000000"/>
          <w:szCs w:val="24"/>
        </w:rPr>
        <w:t xml:space="preserve"> An eight-year extension (for the Statute of Repose</w:t>
      </w:r>
      <w:r w:rsidR="00F0760A">
        <w:rPr>
          <w:rFonts w:ascii="Arial" w:hAnsi="Arial" w:cs="Arial"/>
          <w:color w:val="000000"/>
          <w:szCs w:val="24"/>
        </w:rPr>
        <w:t xml:space="preserve"> and Limitations</w:t>
      </w:r>
      <w:r w:rsidRPr="00704745">
        <w:rPr>
          <w:rFonts w:ascii="Arial" w:hAnsi="Arial" w:cs="Arial"/>
          <w:color w:val="000000"/>
          <w:szCs w:val="24"/>
        </w:rPr>
        <w:t>) of the Completed Operations Liability coverage is anticipated and will begin upon the earlier of expiration of the Commercial General Liability Policy or Substantial Completion</w:t>
      </w:r>
      <w:r w:rsidRPr="00704745">
        <w:rPr>
          <w:rFonts w:ascii="Arial" w:hAnsi="Arial" w:cs="Arial"/>
          <w:color w:val="000000"/>
          <w:spacing w:val="1"/>
          <w:szCs w:val="24"/>
        </w:rPr>
        <w:t xml:space="preserve"> of the Project, or the completion of Work under Contract</w:t>
      </w:r>
      <w:r w:rsidRPr="00704745">
        <w:rPr>
          <w:rFonts w:ascii="Arial" w:hAnsi="Arial" w:cs="Arial"/>
          <w:color w:val="000000"/>
          <w:szCs w:val="24"/>
        </w:rPr>
        <w:t xml:space="preserve">.  This insurance will not extend products liability coverage for any product manufactured away from the Project Site.  </w:t>
      </w:r>
    </w:p>
    <w:p w:rsidR="00F0760A" w:rsidRDefault="00F0760A" w:rsidP="009A0D50">
      <w:pPr>
        <w:ind w:left="720"/>
        <w:jc w:val="both"/>
        <w:rPr>
          <w:rFonts w:ascii="Arial" w:hAnsi="Arial" w:cs="Arial"/>
          <w:color w:val="000000"/>
          <w:szCs w:val="24"/>
        </w:rPr>
      </w:pPr>
    </w:p>
    <w:p w:rsidR="009A0D50" w:rsidRDefault="009A0D50" w:rsidP="009A0D50">
      <w:pPr>
        <w:ind w:left="720"/>
        <w:jc w:val="both"/>
        <w:rPr>
          <w:rFonts w:ascii="Arial" w:hAnsi="Arial" w:cs="Arial"/>
          <w:color w:val="000000"/>
          <w:szCs w:val="24"/>
        </w:rPr>
      </w:pPr>
      <w:r>
        <w:rPr>
          <w:rFonts w:ascii="Arial" w:hAnsi="Arial" w:cs="Arial"/>
          <w:color w:val="000000"/>
          <w:szCs w:val="24"/>
        </w:rPr>
        <w:lastRenderedPageBreak/>
        <w:t>These limits may be satisfied in various combinations with an Umbrella or Excess policy.</w:t>
      </w:r>
    </w:p>
    <w:p w:rsidR="00CF4ACF" w:rsidRDefault="00CF4ACF" w:rsidP="009A0D50">
      <w:pPr>
        <w:ind w:left="720"/>
        <w:jc w:val="both"/>
        <w:rPr>
          <w:rFonts w:ascii="Arial" w:hAnsi="Arial" w:cs="Arial"/>
          <w:color w:val="000000"/>
          <w:szCs w:val="24"/>
        </w:rPr>
      </w:pPr>
    </w:p>
    <w:p w:rsidR="00CF4ACF" w:rsidRPr="00704745" w:rsidRDefault="00CF4ACF" w:rsidP="009A0D50">
      <w:pPr>
        <w:ind w:left="720"/>
        <w:jc w:val="both"/>
        <w:rPr>
          <w:rFonts w:ascii="Arial" w:hAnsi="Arial" w:cs="Arial"/>
          <w:color w:val="000000"/>
          <w:szCs w:val="24"/>
        </w:rPr>
      </w:pPr>
      <w:r>
        <w:rPr>
          <w:rFonts w:ascii="Arial" w:hAnsi="Arial" w:cs="Arial"/>
          <w:color w:val="000000"/>
          <w:szCs w:val="24"/>
        </w:rPr>
        <w:t xml:space="preserve">The </w:t>
      </w:r>
      <w:r w:rsidR="00052946">
        <w:rPr>
          <w:rFonts w:ascii="Arial" w:hAnsi="Arial" w:cs="Arial"/>
          <w:color w:val="000000"/>
          <w:szCs w:val="24"/>
        </w:rPr>
        <w:t>C</w:t>
      </w:r>
      <w:r>
        <w:rPr>
          <w:rFonts w:ascii="Arial" w:hAnsi="Arial" w:cs="Arial"/>
          <w:color w:val="000000"/>
          <w:szCs w:val="24"/>
        </w:rPr>
        <w:t>ontractor shall estimate and report to CDOT the amount of money that would have been in their bid for Excess Liability Insurance on form</w:t>
      </w:r>
      <w:r w:rsidR="00EC70D8">
        <w:rPr>
          <w:rFonts w:ascii="Arial" w:hAnsi="Arial" w:cs="Arial"/>
          <w:color w:val="000000"/>
          <w:szCs w:val="24"/>
        </w:rPr>
        <w:t>s OCIP-A and</w:t>
      </w:r>
      <w:r>
        <w:rPr>
          <w:rFonts w:ascii="Arial" w:hAnsi="Arial" w:cs="Arial"/>
          <w:color w:val="000000"/>
          <w:szCs w:val="24"/>
        </w:rPr>
        <w:t xml:space="preserve"> OCIP-B.  The Contractor shall also show the amount of money remaining in their bid for Excess Liability for insuring items not included in the OCIP on form</w:t>
      </w:r>
      <w:r w:rsidR="00EC70D8">
        <w:rPr>
          <w:rFonts w:ascii="Arial" w:hAnsi="Arial" w:cs="Arial"/>
          <w:color w:val="000000"/>
          <w:szCs w:val="24"/>
        </w:rPr>
        <w:t>s OCIP-A and</w:t>
      </w:r>
      <w:r>
        <w:rPr>
          <w:rFonts w:ascii="Arial" w:hAnsi="Arial" w:cs="Arial"/>
          <w:color w:val="000000"/>
          <w:szCs w:val="24"/>
        </w:rPr>
        <w:t xml:space="preserve"> OCIP-B.</w:t>
      </w:r>
    </w:p>
    <w:p w:rsidR="009A0D50" w:rsidRPr="00704745" w:rsidRDefault="009A0D50" w:rsidP="009A0D50">
      <w:pPr>
        <w:jc w:val="both"/>
        <w:rPr>
          <w:rFonts w:ascii="Arial" w:hAnsi="Arial" w:cs="Arial"/>
          <w:color w:val="000000"/>
          <w:szCs w:val="24"/>
        </w:rPr>
      </w:pPr>
    </w:p>
    <w:p w:rsidR="00C05348" w:rsidRDefault="00C05348" w:rsidP="00975036">
      <w:pPr>
        <w:ind w:left="360" w:hanging="360"/>
        <w:rPr>
          <w:rFonts w:ascii="Arial" w:hAnsi="Arial" w:cs="Arial"/>
        </w:rPr>
      </w:pPr>
      <w:bookmarkStart w:id="101" w:name="_DV_M157"/>
      <w:bookmarkEnd w:id="101"/>
      <w:r>
        <w:rPr>
          <w:rFonts w:ascii="Arial" w:hAnsi="Arial" w:cs="Arial"/>
        </w:rPr>
        <w:tab/>
        <w:t>4</w:t>
      </w:r>
      <w:r w:rsidR="00E80251">
        <w:rPr>
          <w:rFonts w:ascii="Arial" w:hAnsi="Arial" w:cs="Arial"/>
        </w:rPr>
        <w:t>.</w:t>
      </w:r>
      <w:r>
        <w:rPr>
          <w:rFonts w:ascii="Arial" w:hAnsi="Arial" w:cs="Arial"/>
        </w:rPr>
        <w:tab/>
        <w:t>Builders Risk</w:t>
      </w:r>
      <w:r w:rsidR="00196E7E">
        <w:rPr>
          <w:rFonts w:ascii="Arial" w:hAnsi="Arial" w:cs="Arial"/>
        </w:rPr>
        <w:t xml:space="preserve"> Insurance</w:t>
      </w:r>
      <w:r>
        <w:rPr>
          <w:rFonts w:ascii="Arial" w:hAnsi="Arial" w:cs="Arial"/>
        </w:rPr>
        <w:t>.</w:t>
      </w:r>
    </w:p>
    <w:p w:rsidR="009A0D50" w:rsidRPr="00704745" w:rsidRDefault="009A0D50" w:rsidP="00B53A9D">
      <w:pPr>
        <w:shd w:val="clear" w:color="auto" w:fill="FFFFFF"/>
        <w:spacing w:before="216" w:line="230" w:lineRule="exact"/>
        <w:ind w:left="720"/>
        <w:rPr>
          <w:rFonts w:ascii="Arial" w:hAnsi="Arial" w:cs="Arial"/>
          <w:color w:val="000000"/>
          <w:szCs w:val="24"/>
        </w:rPr>
      </w:pPr>
      <w:r>
        <w:rPr>
          <w:rFonts w:ascii="Arial" w:hAnsi="Arial" w:cs="Arial"/>
          <w:color w:val="000000"/>
          <w:szCs w:val="24"/>
        </w:rPr>
        <w:t>CDOT</w:t>
      </w:r>
      <w:r w:rsidRPr="00704745">
        <w:rPr>
          <w:rFonts w:ascii="Arial" w:hAnsi="Arial" w:cs="Arial"/>
          <w:color w:val="000000"/>
          <w:szCs w:val="24"/>
        </w:rPr>
        <w:t xml:space="preserve"> will procure, pay for, and maintain a builder’s risk insurance policy, including coverage for in-transit and off-site storage, to protect the interests of the </w:t>
      </w:r>
      <w:r w:rsidR="006E08A3" w:rsidRPr="00704745">
        <w:rPr>
          <w:rFonts w:ascii="Arial" w:hAnsi="Arial" w:cs="Arial"/>
          <w:color w:val="000000"/>
          <w:szCs w:val="24"/>
        </w:rPr>
        <w:t>Insured’s</w:t>
      </w:r>
      <w:r w:rsidRPr="00704745">
        <w:rPr>
          <w:rFonts w:ascii="Arial" w:hAnsi="Arial" w:cs="Arial"/>
          <w:color w:val="000000"/>
          <w:szCs w:val="24"/>
        </w:rPr>
        <w:t xml:space="preserve">, including </w:t>
      </w:r>
      <w:r>
        <w:rPr>
          <w:rFonts w:ascii="Arial" w:hAnsi="Arial" w:cs="Arial"/>
          <w:color w:val="000000"/>
          <w:szCs w:val="24"/>
        </w:rPr>
        <w:t>CDOT</w:t>
      </w:r>
      <w:r w:rsidRPr="00704745">
        <w:rPr>
          <w:rFonts w:ascii="Arial" w:hAnsi="Arial" w:cs="Arial"/>
          <w:color w:val="000000"/>
          <w:szCs w:val="24"/>
        </w:rPr>
        <w:t xml:space="preserve">, Project Contractors and its </w:t>
      </w:r>
      <w:r w:rsidR="00886FB2">
        <w:rPr>
          <w:rFonts w:ascii="Arial" w:hAnsi="Arial" w:cs="Arial"/>
          <w:color w:val="000000"/>
          <w:szCs w:val="24"/>
        </w:rPr>
        <w:t>s</w:t>
      </w:r>
      <w:r w:rsidRPr="00704745">
        <w:rPr>
          <w:rFonts w:ascii="Arial" w:hAnsi="Arial" w:cs="Arial"/>
          <w:color w:val="000000"/>
          <w:szCs w:val="24"/>
        </w:rPr>
        <w:t xml:space="preserve">ubcontractors, against the risk of loss or damage to the Work during construction at the Project Site. Such policy will include a waiver of subrogation in favor of </w:t>
      </w:r>
      <w:r>
        <w:rPr>
          <w:rFonts w:ascii="Arial" w:hAnsi="Arial" w:cs="Arial"/>
          <w:color w:val="000000"/>
          <w:szCs w:val="24"/>
        </w:rPr>
        <w:t>CDOT</w:t>
      </w:r>
      <w:r w:rsidRPr="00704745">
        <w:rPr>
          <w:rFonts w:ascii="Arial" w:hAnsi="Arial" w:cs="Arial"/>
          <w:color w:val="000000"/>
          <w:szCs w:val="24"/>
        </w:rPr>
        <w:t xml:space="preserve">, </w:t>
      </w:r>
      <w:r>
        <w:rPr>
          <w:rFonts w:ascii="Arial" w:hAnsi="Arial" w:cs="Arial"/>
          <w:color w:val="000000"/>
          <w:szCs w:val="24"/>
        </w:rPr>
        <w:t>CDOT’s Engineer</w:t>
      </w:r>
      <w:r w:rsidRPr="00704745">
        <w:rPr>
          <w:rFonts w:ascii="Arial" w:hAnsi="Arial" w:cs="Arial"/>
          <w:color w:val="000000"/>
          <w:szCs w:val="24"/>
        </w:rPr>
        <w:t xml:space="preserve">, Construction Manager, Contractors, and </w:t>
      </w:r>
      <w:r w:rsidR="00886FB2">
        <w:rPr>
          <w:rFonts w:ascii="Arial" w:hAnsi="Arial" w:cs="Arial"/>
          <w:color w:val="000000"/>
          <w:szCs w:val="24"/>
        </w:rPr>
        <w:t>s</w:t>
      </w:r>
      <w:r>
        <w:rPr>
          <w:rFonts w:ascii="Arial" w:hAnsi="Arial" w:cs="Arial"/>
          <w:color w:val="000000"/>
          <w:szCs w:val="24"/>
        </w:rPr>
        <w:t>ubc</w:t>
      </w:r>
      <w:r w:rsidRPr="00704745">
        <w:rPr>
          <w:rFonts w:ascii="Arial" w:hAnsi="Arial" w:cs="Arial"/>
          <w:color w:val="000000"/>
          <w:szCs w:val="24"/>
        </w:rPr>
        <w:t xml:space="preserve">ontractors. </w:t>
      </w:r>
    </w:p>
    <w:p w:rsidR="009A0D50" w:rsidRPr="00704745" w:rsidRDefault="009A0D50" w:rsidP="00B53A9D">
      <w:pPr>
        <w:shd w:val="clear" w:color="auto" w:fill="FFFFFF"/>
        <w:spacing w:before="226" w:line="230" w:lineRule="exact"/>
        <w:ind w:left="720"/>
        <w:rPr>
          <w:rFonts w:ascii="Arial" w:hAnsi="Arial" w:cs="Arial"/>
          <w:color w:val="000000"/>
          <w:szCs w:val="24"/>
        </w:rPr>
      </w:pPr>
      <w:bookmarkStart w:id="102" w:name="_DV_M160"/>
      <w:bookmarkEnd w:id="102"/>
      <w:r w:rsidRPr="00704745">
        <w:rPr>
          <w:rFonts w:ascii="Arial" w:hAnsi="Arial" w:cs="Arial"/>
          <w:color w:val="000000"/>
          <w:szCs w:val="24"/>
        </w:rPr>
        <w:t xml:space="preserve">Coverage will include all materials, supplies and equipment that are intended for specific installation in the Project while such materials, supplies and equipment are located at the Project Site, in transit or while temporarily located away from the Project Site for the purpose of storage at the risk of one of the insured parties, as agreed upon by the </w:t>
      </w:r>
      <w:r w:rsidR="00ED2F41">
        <w:rPr>
          <w:rFonts w:ascii="Arial" w:hAnsi="Arial" w:cs="Arial"/>
          <w:color w:val="000000"/>
          <w:szCs w:val="24"/>
        </w:rPr>
        <w:t>CDOT</w:t>
      </w:r>
      <w:r w:rsidRPr="00704745">
        <w:rPr>
          <w:rFonts w:ascii="Arial" w:hAnsi="Arial" w:cs="Arial"/>
          <w:color w:val="000000"/>
          <w:szCs w:val="24"/>
        </w:rPr>
        <w:t xml:space="preserve"> in writing in advance of such transit or storage.</w:t>
      </w:r>
    </w:p>
    <w:p w:rsidR="009A0D50" w:rsidRPr="00704745" w:rsidRDefault="009A0D50" w:rsidP="009A0D50">
      <w:pPr>
        <w:tabs>
          <w:tab w:val="left" w:pos="720"/>
          <w:tab w:val="right" w:pos="2070"/>
          <w:tab w:val="left" w:pos="2250"/>
        </w:tabs>
        <w:ind w:left="720" w:hanging="180"/>
        <w:rPr>
          <w:rFonts w:ascii="Arial" w:hAnsi="Arial" w:cs="Arial"/>
          <w:b/>
          <w:color w:val="000000"/>
          <w:szCs w:val="24"/>
        </w:rPr>
      </w:pPr>
    </w:p>
    <w:p w:rsidR="009A0D50" w:rsidRPr="009A0D50" w:rsidRDefault="00B53A9D" w:rsidP="00B53A9D">
      <w:pPr>
        <w:tabs>
          <w:tab w:val="left" w:pos="1080"/>
          <w:tab w:val="right" w:pos="2070"/>
          <w:tab w:val="left" w:pos="2250"/>
        </w:tabs>
        <w:rPr>
          <w:rFonts w:ascii="Arial" w:hAnsi="Arial" w:cs="Arial"/>
          <w:color w:val="000000"/>
          <w:szCs w:val="24"/>
        </w:rPr>
      </w:pPr>
      <w:bookmarkStart w:id="103" w:name="_DV_M161"/>
      <w:bookmarkEnd w:id="103"/>
      <w:r>
        <w:rPr>
          <w:rFonts w:ascii="Arial" w:hAnsi="Arial" w:cs="Arial"/>
          <w:color w:val="000000"/>
          <w:szCs w:val="24"/>
        </w:rPr>
        <w:tab/>
      </w:r>
      <w:r w:rsidR="009A0D50" w:rsidRPr="009A0D50">
        <w:rPr>
          <w:rFonts w:ascii="Arial" w:hAnsi="Arial" w:cs="Arial"/>
          <w:color w:val="000000"/>
          <w:szCs w:val="24"/>
        </w:rPr>
        <w:t>POLICY COVERAGE FORM AND EXCLUSIONS [EXAMPLES]:</w:t>
      </w:r>
    </w:p>
    <w:p w:rsidR="009A0D50" w:rsidRPr="00704745" w:rsidRDefault="009A0D50" w:rsidP="009A0D50">
      <w:pPr>
        <w:tabs>
          <w:tab w:val="left" w:pos="1080"/>
          <w:tab w:val="right" w:pos="2070"/>
          <w:tab w:val="left" w:pos="2250"/>
        </w:tabs>
        <w:ind w:left="1080" w:hanging="180"/>
        <w:rPr>
          <w:rFonts w:ascii="Arial" w:hAnsi="Arial" w:cs="Arial"/>
          <w:color w:val="000000"/>
          <w:szCs w:val="24"/>
        </w:rPr>
      </w:pPr>
    </w:p>
    <w:p w:rsidR="009A0D50" w:rsidRPr="009A0D50" w:rsidRDefault="009A0D50" w:rsidP="009A0D50">
      <w:pPr>
        <w:tabs>
          <w:tab w:val="left" w:pos="1080"/>
        </w:tabs>
        <w:ind w:left="1080" w:hanging="180"/>
        <w:rPr>
          <w:rFonts w:ascii="Arial" w:hAnsi="Arial" w:cs="Arial"/>
          <w:color w:val="000000"/>
          <w:szCs w:val="24"/>
        </w:rPr>
      </w:pPr>
      <w:bookmarkStart w:id="104" w:name="_DV_M162"/>
      <w:bookmarkEnd w:id="104"/>
      <w:r w:rsidRPr="009A0D50">
        <w:rPr>
          <w:rFonts w:ascii="Arial" w:hAnsi="Arial" w:cs="Arial"/>
          <w:color w:val="000000"/>
          <w:szCs w:val="24"/>
        </w:rPr>
        <w:t>Commercial Inland Marine – Builders Risk Coverage Form</w:t>
      </w:r>
    </w:p>
    <w:p w:rsidR="009A0D50" w:rsidRPr="00704745" w:rsidRDefault="009A0D50" w:rsidP="009A0D50">
      <w:pPr>
        <w:ind w:left="1440" w:hanging="180"/>
        <w:rPr>
          <w:rFonts w:ascii="Arial" w:hAnsi="Arial" w:cs="Arial"/>
          <w:color w:val="000000"/>
          <w:szCs w:val="24"/>
        </w:rPr>
      </w:pPr>
      <w:bookmarkStart w:id="105" w:name="_DV_M163"/>
      <w:bookmarkEnd w:id="105"/>
      <w:r w:rsidRPr="00704745">
        <w:rPr>
          <w:rFonts w:ascii="Arial" w:hAnsi="Arial" w:cs="Arial"/>
          <w:color w:val="000000"/>
          <w:szCs w:val="24"/>
        </w:rPr>
        <w:t>Endorsements:</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bookmarkStart w:id="106" w:name="_DV_M164"/>
      <w:bookmarkEnd w:id="106"/>
      <w:r w:rsidRPr="00704745">
        <w:rPr>
          <w:rFonts w:ascii="Arial" w:hAnsi="Arial" w:cs="Arial"/>
          <w:color w:val="000000"/>
          <w:sz w:val="20"/>
          <w:szCs w:val="24"/>
        </w:rPr>
        <w:t>Extra Expense Endorsement</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bookmarkStart w:id="107" w:name="_DV_M165"/>
      <w:bookmarkEnd w:id="107"/>
      <w:r w:rsidRPr="00704745">
        <w:rPr>
          <w:rFonts w:ascii="Arial" w:hAnsi="Arial" w:cs="Arial"/>
          <w:color w:val="000000"/>
          <w:sz w:val="20"/>
          <w:szCs w:val="24"/>
        </w:rPr>
        <w:t>Elite Property Enhancement: Builders Risk – sub limits apply</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bookmarkStart w:id="108" w:name="_DV_M166"/>
      <w:bookmarkEnd w:id="108"/>
      <w:r w:rsidRPr="00704745">
        <w:rPr>
          <w:rFonts w:ascii="Arial" w:hAnsi="Arial" w:cs="Arial"/>
          <w:color w:val="000000"/>
          <w:sz w:val="20"/>
          <w:szCs w:val="24"/>
        </w:rPr>
        <w:t>Builders Risk Warranties</w:t>
      </w:r>
    </w:p>
    <w:p w:rsidR="009A0D50" w:rsidRPr="00704745" w:rsidRDefault="009A0D50" w:rsidP="009A0D50">
      <w:pPr>
        <w:ind w:left="1440" w:hanging="180"/>
        <w:rPr>
          <w:rFonts w:ascii="Arial" w:hAnsi="Arial" w:cs="Arial"/>
          <w:color w:val="000000"/>
          <w:szCs w:val="24"/>
        </w:rPr>
      </w:pPr>
      <w:bookmarkStart w:id="109" w:name="_DV_M167"/>
      <w:bookmarkEnd w:id="109"/>
      <w:r w:rsidRPr="00704745">
        <w:rPr>
          <w:rFonts w:ascii="Arial" w:hAnsi="Arial" w:cs="Arial"/>
          <w:color w:val="000000"/>
          <w:szCs w:val="24"/>
        </w:rPr>
        <w:t>Exclusions:</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bookmarkStart w:id="110" w:name="_DV_M168"/>
      <w:bookmarkEnd w:id="110"/>
      <w:r w:rsidRPr="00704745">
        <w:rPr>
          <w:rFonts w:ascii="Arial" w:hAnsi="Arial" w:cs="Arial"/>
          <w:color w:val="000000"/>
          <w:sz w:val="20"/>
          <w:szCs w:val="24"/>
        </w:rPr>
        <w:t>Government Action</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bookmarkStart w:id="111" w:name="_DV_M169"/>
      <w:bookmarkEnd w:id="111"/>
      <w:r w:rsidRPr="00704745">
        <w:rPr>
          <w:rFonts w:ascii="Arial" w:hAnsi="Arial" w:cs="Arial"/>
          <w:color w:val="000000"/>
          <w:sz w:val="20"/>
          <w:szCs w:val="24"/>
        </w:rPr>
        <w:t>Nuclear Hazard</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bookmarkStart w:id="112" w:name="_DV_M170"/>
      <w:bookmarkEnd w:id="112"/>
      <w:r w:rsidRPr="00704745">
        <w:rPr>
          <w:rFonts w:ascii="Arial" w:hAnsi="Arial" w:cs="Arial"/>
          <w:color w:val="000000"/>
          <w:sz w:val="20"/>
          <w:szCs w:val="24"/>
        </w:rPr>
        <w:t>War and Military Action</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bookmarkStart w:id="113" w:name="_DV_M171"/>
      <w:bookmarkEnd w:id="113"/>
      <w:r w:rsidRPr="00704745">
        <w:rPr>
          <w:rFonts w:ascii="Arial" w:hAnsi="Arial" w:cs="Arial"/>
          <w:color w:val="000000"/>
          <w:sz w:val="20"/>
          <w:szCs w:val="24"/>
        </w:rPr>
        <w:t>Ordinance or Law</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bookmarkStart w:id="114" w:name="_DV_M172"/>
      <w:bookmarkEnd w:id="114"/>
      <w:r w:rsidRPr="00704745">
        <w:rPr>
          <w:rFonts w:ascii="Arial" w:hAnsi="Arial" w:cs="Arial"/>
          <w:color w:val="000000"/>
          <w:sz w:val="20"/>
          <w:szCs w:val="24"/>
        </w:rPr>
        <w:t>Water – modified or deleted by endorsement</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bookmarkStart w:id="115" w:name="_DV_M173"/>
      <w:bookmarkEnd w:id="115"/>
      <w:r w:rsidRPr="00704745">
        <w:rPr>
          <w:rFonts w:ascii="Arial" w:hAnsi="Arial" w:cs="Arial"/>
          <w:color w:val="000000"/>
          <w:sz w:val="20"/>
          <w:szCs w:val="24"/>
        </w:rPr>
        <w:t>Earth Movement</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bookmarkStart w:id="116" w:name="_DV_M174"/>
      <w:bookmarkEnd w:id="116"/>
      <w:r w:rsidRPr="00704745">
        <w:rPr>
          <w:rFonts w:ascii="Arial" w:hAnsi="Arial" w:cs="Arial"/>
          <w:color w:val="000000"/>
          <w:sz w:val="20"/>
          <w:szCs w:val="24"/>
        </w:rPr>
        <w:t>Mold Exclusion</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bookmarkStart w:id="117" w:name="_DV_M175"/>
      <w:bookmarkEnd w:id="117"/>
      <w:r w:rsidRPr="00704745">
        <w:rPr>
          <w:rFonts w:ascii="Arial" w:hAnsi="Arial" w:cs="Arial"/>
          <w:color w:val="000000"/>
          <w:sz w:val="20"/>
          <w:szCs w:val="24"/>
        </w:rPr>
        <w:t>Flood and Earthquake</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bookmarkStart w:id="118" w:name="_DV_M176"/>
      <w:bookmarkEnd w:id="118"/>
      <w:r w:rsidRPr="00704745">
        <w:rPr>
          <w:rFonts w:ascii="Arial" w:hAnsi="Arial" w:cs="Arial"/>
          <w:color w:val="000000"/>
          <w:sz w:val="20"/>
          <w:szCs w:val="24"/>
        </w:rPr>
        <w:t>Workmanship – Omission in, or faulty, inadequate or defective</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p>
    <w:p w:rsidR="009A0D50" w:rsidRPr="00704745" w:rsidRDefault="009A0D50" w:rsidP="009A0D50">
      <w:pPr>
        <w:ind w:left="1440" w:hanging="180"/>
        <w:rPr>
          <w:rFonts w:ascii="Arial" w:hAnsi="Arial" w:cs="Arial"/>
          <w:color w:val="000000"/>
          <w:szCs w:val="24"/>
        </w:rPr>
      </w:pPr>
      <w:bookmarkStart w:id="119" w:name="_DV_M177"/>
      <w:bookmarkEnd w:id="119"/>
      <w:r w:rsidRPr="00704745">
        <w:rPr>
          <w:rFonts w:ascii="Arial" w:hAnsi="Arial" w:cs="Arial"/>
          <w:color w:val="000000"/>
          <w:szCs w:val="24"/>
        </w:rPr>
        <w:t>Policy Coverage Extensions (sub limits may apply):</w:t>
      </w:r>
    </w:p>
    <w:p w:rsidR="009A0D50" w:rsidRPr="00704745" w:rsidRDefault="009A0D50" w:rsidP="009A0D50">
      <w:pPr>
        <w:pStyle w:val="Bullet"/>
        <w:tabs>
          <w:tab w:val="left" w:pos="3154"/>
          <w:tab w:val="left" w:pos="4500"/>
          <w:tab w:val="left" w:pos="5310"/>
        </w:tabs>
        <w:ind w:left="2160" w:hanging="180"/>
        <w:rPr>
          <w:rFonts w:ascii="Arial" w:hAnsi="Arial" w:cs="Arial"/>
          <w:color w:val="000000"/>
          <w:sz w:val="20"/>
          <w:szCs w:val="24"/>
        </w:rPr>
      </w:pPr>
      <w:bookmarkStart w:id="120" w:name="_DV_M178"/>
      <w:bookmarkEnd w:id="120"/>
      <w:r w:rsidRPr="00704745">
        <w:rPr>
          <w:rFonts w:ascii="Arial" w:hAnsi="Arial" w:cs="Arial"/>
          <w:color w:val="000000"/>
          <w:sz w:val="20"/>
          <w:szCs w:val="24"/>
        </w:rPr>
        <w:t>Fire Department Service Charges</w:t>
      </w:r>
    </w:p>
    <w:p w:rsidR="009A0D50" w:rsidRPr="00704745" w:rsidRDefault="003003A4" w:rsidP="003003A4">
      <w:pPr>
        <w:pStyle w:val="Bullet"/>
        <w:tabs>
          <w:tab w:val="left" w:pos="3154"/>
          <w:tab w:val="left" w:pos="4500"/>
          <w:tab w:val="left" w:pos="5310"/>
        </w:tabs>
        <w:ind w:left="0" w:firstLine="0"/>
        <w:rPr>
          <w:rFonts w:ascii="Arial" w:hAnsi="Arial" w:cs="Arial"/>
          <w:color w:val="000000"/>
          <w:sz w:val="20"/>
          <w:szCs w:val="24"/>
        </w:rPr>
      </w:pPr>
      <w:bookmarkStart w:id="121" w:name="_DV_M179"/>
      <w:bookmarkEnd w:id="121"/>
      <w:r>
        <w:rPr>
          <w:rFonts w:ascii="Arial" w:hAnsi="Arial" w:cs="Arial"/>
          <w:color w:val="000000"/>
          <w:sz w:val="20"/>
          <w:szCs w:val="24"/>
        </w:rPr>
        <w:t xml:space="preserve">                                   </w:t>
      </w:r>
      <w:r w:rsidR="009A0D50" w:rsidRPr="00704745">
        <w:rPr>
          <w:rFonts w:ascii="Arial" w:hAnsi="Arial" w:cs="Arial"/>
          <w:color w:val="000000"/>
          <w:sz w:val="20"/>
          <w:szCs w:val="24"/>
        </w:rPr>
        <w:t>Valuable Papers and Records</w:t>
      </w:r>
    </w:p>
    <w:p w:rsidR="009A0D50" w:rsidRPr="00704745" w:rsidRDefault="003003A4" w:rsidP="003003A4">
      <w:pPr>
        <w:pStyle w:val="Bullet"/>
        <w:tabs>
          <w:tab w:val="left" w:pos="3154"/>
          <w:tab w:val="left" w:pos="4500"/>
          <w:tab w:val="left" w:pos="5310"/>
        </w:tabs>
        <w:ind w:left="0" w:firstLine="0"/>
        <w:rPr>
          <w:rFonts w:ascii="Arial" w:hAnsi="Arial" w:cs="Arial"/>
          <w:color w:val="000000"/>
          <w:sz w:val="20"/>
          <w:szCs w:val="24"/>
        </w:rPr>
      </w:pPr>
      <w:bookmarkStart w:id="122" w:name="_DV_M180"/>
      <w:bookmarkEnd w:id="122"/>
      <w:r>
        <w:rPr>
          <w:rFonts w:ascii="Arial" w:hAnsi="Arial" w:cs="Arial"/>
          <w:color w:val="000000"/>
          <w:sz w:val="20"/>
          <w:szCs w:val="24"/>
        </w:rPr>
        <w:t xml:space="preserve">                                   </w:t>
      </w:r>
      <w:r w:rsidR="009A0D50" w:rsidRPr="00704745">
        <w:rPr>
          <w:rFonts w:ascii="Arial" w:hAnsi="Arial" w:cs="Arial"/>
          <w:color w:val="000000"/>
          <w:sz w:val="20"/>
          <w:szCs w:val="24"/>
        </w:rPr>
        <w:t>Trees, Shrubs and Plants</w:t>
      </w:r>
    </w:p>
    <w:p w:rsidR="009A0D50" w:rsidRPr="00704745" w:rsidRDefault="003003A4" w:rsidP="003003A4">
      <w:pPr>
        <w:pStyle w:val="Bullet"/>
        <w:tabs>
          <w:tab w:val="left" w:pos="3154"/>
          <w:tab w:val="left" w:pos="4500"/>
          <w:tab w:val="left" w:pos="5310"/>
        </w:tabs>
        <w:ind w:left="0" w:firstLine="0"/>
        <w:rPr>
          <w:rFonts w:ascii="Arial" w:hAnsi="Arial" w:cs="Arial"/>
          <w:color w:val="000000"/>
          <w:sz w:val="20"/>
          <w:szCs w:val="24"/>
        </w:rPr>
      </w:pPr>
      <w:bookmarkStart w:id="123" w:name="_DV_M181"/>
      <w:bookmarkEnd w:id="123"/>
      <w:r>
        <w:rPr>
          <w:rFonts w:ascii="Arial" w:hAnsi="Arial" w:cs="Arial"/>
          <w:color w:val="000000"/>
          <w:sz w:val="20"/>
          <w:szCs w:val="24"/>
        </w:rPr>
        <w:t xml:space="preserve">                                   </w:t>
      </w:r>
      <w:r w:rsidR="009A0D50" w:rsidRPr="00704745">
        <w:rPr>
          <w:rFonts w:ascii="Arial" w:hAnsi="Arial" w:cs="Arial"/>
          <w:color w:val="000000"/>
          <w:sz w:val="20"/>
          <w:szCs w:val="24"/>
        </w:rPr>
        <w:t>Debris Removal</w:t>
      </w:r>
    </w:p>
    <w:p w:rsidR="009A0D50" w:rsidRPr="00704745" w:rsidRDefault="003003A4" w:rsidP="003003A4">
      <w:pPr>
        <w:pStyle w:val="Bullet"/>
        <w:tabs>
          <w:tab w:val="left" w:pos="3154"/>
          <w:tab w:val="left" w:pos="4500"/>
          <w:tab w:val="left" w:pos="5310"/>
        </w:tabs>
        <w:ind w:left="0" w:firstLine="0"/>
        <w:rPr>
          <w:rFonts w:ascii="Arial" w:hAnsi="Arial" w:cs="Arial"/>
          <w:color w:val="000000"/>
          <w:sz w:val="20"/>
          <w:szCs w:val="24"/>
        </w:rPr>
      </w:pPr>
      <w:bookmarkStart w:id="124" w:name="_DV_M182"/>
      <w:bookmarkEnd w:id="124"/>
      <w:r>
        <w:rPr>
          <w:rFonts w:ascii="Arial" w:hAnsi="Arial" w:cs="Arial"/>
          <w:color w:val="000000"/>
          <w:sz w:val="20"/>
          <w:szCs w:val="24"/>
        </w:rPr>
        <w:t xml:space="preserve">                                   </w:t>
      </w:r>
      <w:r w:rsidR="009A0D50" w:rsidRPr="00704745">
        <w:rPr>
          <w:rFonts w:ascii="Arial" w:hAnsi="Arial" w:cs="Arial"/>
          <w:color w:val="000000"/>
          <w:sz w:val="20"/>
          <w:szCs w:val="24"/>
        </w:rPr>
        <w:t>Pollutant Clean Up and Removal</w:t>
      </w:r>
    </w:p>
    <w:p w:rsidR="009A0D50" w:rsidRPr="00704745" w:rsidRDefault="009A0D50" w:rsidP="00B53A9D">
      <w:pPr>
        <w:shd w:val="clear" w:color="auto" w:fill="FFFFFF"/>
        <w:spacing w:before="226" w:line="230" w:lineRule="exact"/>
        <w:ind w:left="720"/>
        <w:rPr>
          <w:rFonts w:ascii="Arial" w:hAnsi="Arial" w:cs="Arial"/>
          <w:color w:val="000000"/>
          <w:szCs w:val="24"/>
        </w:rPr>
      </w:pPr>
      <w:bookmarkStart w:id="125" w:name="_DV_M183"/>
      <w:bookmarkEnd w:id="125"/>
      <w:r w:rsidRPr="00704745">
        <w:rPr>
          <w:rFonts w:ascii="Arial" w:hAnsi="Arial" w:cs="Arial"/>
          <w:color w:val="000000"/>
          <w:szCs w:val="24"/>
        </w:rPr>
        <w:t xml:space="preserve">This insurance will not include any coverage for tools or clothing of workers or any tools, equipment, protective fencing, scaffolding, and equipment owned, rented or used by Contractor and used in the performance of the Work, or work performed at off-site fabrication facilities.  Contractor shall waive any such rights of recovery from </w:t>
      </w:r>
      <w:r w:rsidR="00ED2F41">
        <w:rPr>
          <w:rFonts w:ascii="Arial" w:hAnsi="Arial" w:cs="Arial"/>
          <w:color w:val="000000"/>
          <w:szCs w:val="24"/>
        </w:rPr>
        <w:t>CDOT</w:t>
      </w:r>
      <w:r w:rsidRPr="00704745">
        <w:rPr>
          <w:rFonts w:ascii="Arial" w:hAnsi="Arial" w:cs="Arial"/>
          <w:color w:val="000000"/>
          <w:szCs w:val="24"/>
        </w:rPr>
        <w:t xml:space="preserve"> and/or the OCIP Policies.</w:t>
      </w:r>
    </w:p>
    <w:p w:rsidR="009A0D50" w:rsidRPr="00704745" w:rsidRDefault="009A0D50" w:rsidP="009A0D50">
      <w:pPr>
        <w:tabs>
          <w:tab w:val="left" w:pos="810"/>
        </w:tabs>
        <w:ind w:left="900"/>
        <w:rPr>
          <w:rStyle w:val="DeltaViewDeletion"/>
          <w:rFonts w:ascii="Arial" w:hAnsi="Arial" w:cs="Arial"/>
          <w:strike w:val="0"/>
          <w:szCs w:val="24"/>
        </w:rPr>
      </w:pPr>
      <w:bookmarkStart w:id="126" w:name="_DV_M184"/>
      <w:bookmarkEnd w:id="126"/>
    </w:p>
    <w:p w:rsidR="009A0D50" w:rsidRPr="00704745" w:rsidRDefault="009A0D50" w:rsidP="00B53A9D">
      <w:pPr>
        <w:ind w:left="720" w:right="720"/>
        <w:rPr>
          <w:rStyle w:val="DeltaViewDeletion"/>
          <w:rFonts w:ascii="Arial" w:hAnsi="Arial" w:cs="Arial"/>
          <w:strike w:val="0"/>
          <w:szCs w:val="24"/>
        </w:rPr>
      </w:pPr>
      <w:r w:rsidRPr="00704745">
        <w:rPr>
          <w:rFonts w:ascii="Arial" w:hAnsi="Arial" w:cs="Arial"/>
        </w:rPr>
        <w:t xml:space="preserve">Contractor </w:t>
      </w:r>
      <w:r w:rsidR="006B4BF3">
        <w:rPr>
          <w:rFonts w:ascii="Arial" w:hAnsi="Arial" w:cs="Arial"/>
        </w:rPr>
        <w:t>shall</w:t>
      </w:r>
      <w:r w:rsidRPr="00704745">
        <w:rPr>
          <w:rFonts w:ascii="Arial" w:hAnsi="Arial" w:cs="Arial"/>
        </w:rPr>
        <w:t xml:space="preserve"> be responsible for repayment of any deductible for Property Damage up to $25,000 per occurrence to the extent loss costs (including allocated loss adjustment expense) payable are attributable to its acts, or the acts of its </w:t>
      </w:r>
      <w:r w:rsidR="00886FB2">
        <w:rPr>
          <w:rFonts w:ascii="Arial" w:hAnsi="Arial" w:cs="Arial"/>
        </w:rPr>
        <w:t>s</w:t>
      </w:r>
      <w:r w:rsidRPr="00704745">
        <w:rPr>
          <w:rFonts w:ascii="Arial" w:hAnsi="Arial" w:cs="Arial"/>
        </w:rPr>
        <w:t xml:space="preserve">ubcontractors, or any other entity or person for whom it may be responsible, with no increase in the Contract amount. Contractor may not seek contribution of this deductible from its </w:t>
      </w:r>
      <w:r w:rsidR="00886FB2">
        <w:rPr>
          <w:rFonts w:ascii="Arial" w:hAnsi="Arial" w:cs="Arial"/>
        </w:rPr>
        <w:t>s</w:t>
      </w:r>
      <w:r w:rsidRPr="00704745">
        <w:rPr>
          <w:rFonts w:ascii="Arial" w:hAnsi="Arial" w:cs="Arial"/>
        </w:rPr>
        <w:t>ubcontractors.</w:t>
      </w:r>
    </w:p>
    <w:p w:rsidR="009A0D50" w:rsidRDefault="009A0D50" w:rsidP="00B53A9D">
      <w:pPr>
        <w:shd w:val="clear" w:color="auto" w:fill="FFFFFF"/>
        <w:spacing w:before="226" w:line="230" w:lineRule="exact"/>
        <w:ind w:left="720"/>
        <w:rPr>
          <w:rFonts w:ascii="Arial" w:hAnsi="Arial" w:cs="Arial"/>
          <w:color w:val="000000"/>
          <w:szCs w:val="24"/>
        </w:rPr>
      </w:pPr>
      <w:r w:rsidRPr="00704745">
        <w:rPr>
          <w:rFonts w:ascii="Arial" w:hAnsi="Arial" w:cs="Arial"/>
          <w:color w:val="000000"/>
          <w:szCs w:val="24"/>
        </w:rPr>
        <w:t xml:space="preserve">NOTE: The Builders Risk policy terms vary from policy to policy, and such insurance provided by the </w:t>
      </w:r>
      <w:r w:rsidR="00ED2F41">
        <w:rPr>
          <w:rFonts w:ascii="Arial" w:hAnsi="Arial" w:cs="Arial"/>
          <w:color w:val="000000"/>
          <w:szCs w:val="24"/>
        </w:rPr>
        <w:t>CDOT</w:t>
      </w:r>
      <w:r w:rsidRPr="00704745">
        <w:rPr>
          <w:rFonts w:ascii="Arial" w:hAnsi="Arial" w:cs="Arial"/>
          <w:color w:val="000000"/>
          <w:szCs w:val="24"/>
        </w:rPr>
        <w:t xml:space="preserve"> will be subject to such limits of liability, exclusions and deductibles as </w:t>
      </w:r>
      <w:r w:rsidR="00ED2F41">
        <w:rPr>
          <w:rFonts w:ascii="Arial" w:hAnsi="Arial" w:cs="Arial"/>
          <w:color w:val="000000"/>
          <w:szCs w:val="24"/>
        </w:rPr>
        <w:t>CDOT</w:t>
      </w:r>
      <w:r w:rsidRPr="00704745">
        <w:rPr>
          <w:rFonts w:ascii="Arial" w:hAnsi="Arial" w:cs="Arial"/>
          <w:color w:val="000000"/>
          <w:szCs w:val="24"/>
        </w:rPr>
        <w:t xml:space="preserve"> may negotiate in </w:t>
      </w:r>
      <w:r w:rsidR="006E08A3" w:rsidRPr="00704745">
        <w:rPr>
          <w:rFonts w:ascii="Arial" w:hAnsi="Arial" w:cs="Arial"/>
          <w:color w:val="000000"/>
          <w:szCs w:val="24"/>
        </w:rPr>
        <w:t>its</w:t>
      </w:r>
      <w:r w:rsidRPr="00704745">
        <w:rPr>
          <w:rFonts w:ascii="Arial" w:hAnsi="Arial" w:cs="Arial"/>
          <w:color w:val="000000"/>
          <w:szCs w:val="24"/>
        </w:rPr>
        <w:t xml:space="preserve"> discretion.  Contractor is advised to consult the terms of the policy to ascertain its terms.</w:t>
      </w:r>
    </w:p>
    <w:p w:rsidR="009A0D50" w:rsidRDefault="009A0D50" w:rsidP="00975036">
      <w:pPr>
        <w:ind w:left="360" w:hanging="360"/>
        <w:rPr>
          <w:rFonts w:ascii="Arial" w:hAnsi="Arial" w:cs="Arial"/>
        </w:rPr>
      </w:pPr>
    </w:p>
    <w:p w:rsidR="00C05348" w:rsidRDefault="00C05348" w:rsidP="00975036">
      <w:pPr>
        <w:ind w:left="360" w:hanging="360"/>
        <w:rPr>
          <w:rFonts w:ascii="Arial" w:hAnsi="Arial" w:cs="Arial"/>
        </w:rPr>
      </w:pPr>
      <w:r>
        <w:rPr>
          <w:rFonts w:ascii="Arial" w:hAnsi="Arial" w:cs="Arial"/>
        </w:rPr>
        <w:tab/>
        <w:t>5</w:t>
      </w:r>
      <w:r w:rsidR="00E80251">
        <w:rPr>
          <w:rFonts w:ascii="Arial" w:hAnsi="Arial" w:cs="Arial"/>
        </w:rPr>
        <w:t>.</w:t>
      </w:r>
      <w:r>
        <w:rPr>
          <w:rFonts w:ascii="Arial" w:hAnsi="Arial" w:cs="Arial"/>
        </w:rPr>
        <w:tab/>
        <w:t>Contractor’s Pollution Liability.</w:t>
      </w:r>
    </w:p>
    <w:p w:rsidR="005E471C" w:rsidRPr="00704745" w:rsidRDefault="003003A4" w:rsidP="005E471C">
      <w:pPr>
        <w:jc w:val="both"/>
        <w:rPr>
          <w:rFonts w:ascii="Arial" w:hAnsi="Arial" w:cs="Arial"/>
          <w:szCs w:val="24"/>
        </w:rPr>
      </w:pPr>
      <w:r>
        <w:rPr>
          <w:rFonts w:ascii="Arial" w:hAnsi="Arial" w:cs="Arial"/>
        </w:rPr>
        <w:tab/>
      </w:r>
      <w:r>
        <w:rPr>
          <w:rFonts w:ascii="Arial" w:hAnsi="Arial" w:cs="Arial"/>
        </w:rPr>
        <w:tab/>
      </w:r>
      <w:r w:rsidR="005E471C">
        <w:rPr>
          <w:rFonts w:ascii="Arial" w:hAnsi="Arial" w:cs="Arial"/>
        </w:rPr>
        <w:t>CDOT will procure, pay for and maintain Contractor’s Pollution Liability insurance in the following limits:</w:t>
      </w:r>
    </w:p>
    <w:p w:rsidR="005E471C" w:rsidRPr="00704745" w:rsidRDefault="005E471C" w:rsidP="005E471C">
      <w:pPr>
        <w:ind w:left="1080"/>
        <w:jc w:val="both"/>
        <w:rPr>
          <w:rFonts w:ascii="Arial" w:hAnsi="Arial" w:cs="Arial"/>
          <w:szCs w:val="24"/>
        </w:rPr>
      </w:pPr>
      <w:bookmarkStart w:id="127" w:name="_DV_M145"/>
      <w:bookmarkEnd w:id="127"/>
      <w:r w:rsidRPr="00704745">
        <w:rPr>
          <w:rFonts w:ascii="Arial" w:hAnsi="Arial" w:cs="Arial"/>
          <w:szCs w:val="24"/>
        </w:rPr>
        <w:t xml:space="preserve">$ </w:t>
      </w:r>
      <w:bookmarkStart w:id="128" w:name="_DV_C21"/>
      <w:r w:rsidRPr="00704745">
        <w:rPr>
          <w:rFonts w:ascii="Arial" w:hAnsi="Arial" w:cs="Arial"/>
          <w:szCs w:val="24"/>
        </w:rPr>
        <w:t>25</w:t>
      </w:r>
      <w:bookmarkStart w:id="129" w:name="_DV_M146"/>
      <w:bookmarkEnd w:id="128"/>
      <w:bookmarkEnd w:id="129"/>
      <w:r>
        <w:rPr>
          <w:rFonts w:ascii="Arial" w:hAnsi="Arial" w:cs="Arial"/>
          <w:szCs w:val="24"/>
        </w:rPr>
        <w:t>,000,000</w:t>
      </w:r>
      <w:r w:rsidRPr="00704745">
        <w:rPr>
          <w:rFonts w:ascii="Arial" w:hAnsi="Arial" w:cs="Arial"/>
          <w:color w:val="FF0000"/>
          <w:szCs w:val="24"/>
        </w:rPr>
        <w:tab/>
      </w:r>
      <w:r w:rsidRPr="00704745">
        <w:rPr>
          <w:rFonts w:ascii="Arial" w:hAnsi="Arial" w:cs="Arial"/>
          <w:szCs w:val="24"/>
        </w:rPr>
        <w:tab/>
        <w:t xml:space="preserve">Per Claim </w:t>
      </w:r>
    </w:p>
    <w:p w:rsidR="005E471C" w:rsidRPr="00704745" w:rsidRDefault="005E471C" w:rsidP="005E471C">
      <w:pPr>
        <w:ind w:left="1080"/>
        <w:jc w:val="both"/>
        <w:rPr>
          <w:rFonts w:ascii="Arial" w:hAnsi="Arial" w:cs="Arial"/>
          <w:szCs w:val="24"/>
        </w:rPr>
      </w:pPr>
      <w:bookmarkStart w:id="130" w:name="_DV_M147"/>
      <w:bookmarkEnd w:id="130"/>
      <w:r w:rsidRPr="00704745">
        <w:rPr>
          <w:rFonts w:ascii="Arial" w:hAnsi="Arial" w:cs="Arial"/>
          <w:szCs w:val="24"/>
        </w:rPr>
        <w:lastRenderedPageBreak/>
        <w:t xml:space="preserve">$ </w:t>
      </w:r>
      <w:bookmarkStart w:id="131" w:name="_DV_M148"/>
      <w:bookmarkEnd w:id="131"/>
      <w:r>
        <w:rPr>
          <w:rFonts w:ascii="Arial" w:hAnsi="Arial" w:cs="Arial"/>
          <w:szCs w:val="24"/>
        </w:rPr>
        <w:t>25,000,000</w:t>
      </w:r>
      <w:r w:rsidRPr="00704745">
        <w:rPr>
          <w:rFonts w:ascii="Arial" w:hAnsi="Arial" w:cs="Arial"/>
          <w:szCs w:val="24"/>
        </w:rPr>
        <w:tab/>
      </w:r>
      <w:r w:rsidRPr="00704745">
        <w:rPr>
          <w:rFonts w:ascii="Arial" w:hAnsi="Arial" w:cs="Arial"/>
          <w:szCs w:val="24"/>
        </w:rPr>
        <w:tab/>
        <w:t>Aggregate</w:t>
      </w:r>
    </w:p>
    <w:p w:rsidR="005E471C" w:rsidRPr="00704745" w:rsidRDefault="005E471C" w:rsidP="005E471C">
      <w:pPr>
        <w:ind w:left="2160" w:firstLine="720"/>
        <w:jc w:val="both"/>
        <w:rPr>
          <w:rFonts w:ascii="Arial" w:hAnsi="Arial" w:cs="Arial"/>
          <w:color w:val="000000"/>
          <w:szCs w:val="24"/>
        </w:rPr>
      </w:pPr>
      <w:bookmarkStart w:id="132" w:name="_DV_M149"/>
      <w:bookmarkEnd w:id="132"/>
      <w:r w:rsidRPr="00704745">
        <w:rPr>
          <w:rFonts w:ascii="Arial" w:hAnsi="Arial" w:cs="Arial"/>
          <w:szCs w:val="24"/>
        </w:rPr>
        <w:t>Claims Expenses</w:t>
      </w:r>
      <w:r w:rsidRPr="00704745">
        <w:rPr>
          <w:rFonts w:ascii="Arial" w:hAnsi="Arial" w:cs="Arial"/>
          <w:color w:val="000000"/>
          <w:szCs w:val="24"/>
        </w:rPr>
        <w:t xml:space="preserve"> (including Defense Costs) within limits.</w:t>
      </w:r>
    </w:p>
    <w:p w:rsidR="005E471C" w:rsidRPr="00704745" w:rsidRDefault="005E471C" w:rsidP="005E471C">
      <w:pPr>
        <w:jc w:val="both"/>
        <w:rPr>
          <w:rFonts w:ascii="Arial" w:hAnsi="Arial" w:cs="Arial"/>
          <w:color w:val="000000"/>
          <w:szCs w:val="24"/>
        </w:rPr>
      </w:pPr>
    </w:p>
    <w:p w:rsidR="005E471C" w:rsidRPr="00704745" w:rsidRDefault="005E471C" w:rsidP="005E471C">
      <w:pPr>
        <w:ind w:left="720"/>
        <w:jc w:val="both"/>
        <w:rPr>
          <w:rFonts w:ascii="Arial" w:hAnsi="Arial" w:cs="Arial"/>
          <w:color w:val="000000"/>
          <w:szCs w:val="24"/>
        </w:rPr>
      </w:pPr>
      <w:bookmarkStart w:id="133" w:name="_DV_M150"/>
      <w:bookmarkEnd w:id="133"/>
      <w:r w:rsidRPr="00704745">
        <w:rPr>
          <w:rFonts w:ascii="Arial" w:hAnsi="Arial" w:cs="Arial"/>
          <w:color w:val="000000"/>
          <w:szCs w:val="24"/>
        </w:rPr>
        <w:t>Coverage will include Bodily Injury or Property Damage from a pollution event as defined within the policy form resulting from covered operations or completed operations of the Work performed at the Project Site.</w:t>
      </w:r>
    </w:p>
    <w:p w:rsidR="005E471C" w:rsidRPr="00704745" w:rsidRDefault="005E471C" w:rsidP="005E471C">
      <w:pPr>
        <w:ind w:left="720"/>
        <w:jc w:val="both"/>
        <w:rPr>
          <w:rFonts w:ascii="Arial" w:hAnsi="Arial" w:cs="Arial"/>
          <w:color w:val="000000"/>
          <w:szCs w:val="24"/>
        </w:rPr>
      </w:pPr>
    </w:p>
    <w:p w:rsidR="005E471C" w:rsidRDefault="005E471C" w:rsidP="005E471C">
      <w:pPr>
        <w:ind w:left="720" w:right="720"/>
        <w:rPr>
          <w:rFonts w:ascii="Arial" w:hAnsi="Arial" w:cs="Arial"/>
        </w:rPr>
      </w:pPr>
      <w:r w:rsidRPr="00704745">
        <w:rPr>
          <w:rFonts w:ascii="Arial" w:hAnsi="Arial" w:cs="Arial"/>
        </w:rPr>
        <w:t xml:space="preserve">Contractor </w:t>
      </w:r>
      <w:r w:rsidR="00886FB2">
        <w:rPr>
          <w:rFonts w:ascii="Arial" w:hAnsi="Arial" w:cs="Arial"/>
        </w:rPr>
        <w:t>shall</w:t>
      </w:r>
      <w:r w:rsidRPr="00704745">
        <w:rPr>
          <w:rFonts w:ascii="Arial" w:hAnsi="Arial" w:cs="Arial"/>
        </w:rPr>
        <w:t xml:space="preserve"> be responsible for repayment of any deductible associated with the activities of the Contractor or their </w:t>
      </w:r>
      <w:r w:rsidR="00886FB2">
        <w:rPr>
          <w:rFonts w:ascii="Arial" w:hAnsi="Arial" w:cs="Arial"/>
        </w:rPr>
        <w:t>s</w:t>
      </w:r>
      <w:r w:rsidRPr="00704745">
        <w:rPr>
          <w:rFonts w:ascii="Arial" w:hAnsi="Arial" w:cs="Arial"/>
        </w:rPr>
        <w:t>ubcontractors up to $</w:t>
      </w:r>
      <w:r>
        <w:rPr>
          <w:rFonts w:ascii="Arial" w:hAnsi="Arial" w:cs="Arial"/>
        </w:rPr>
        <w:t>25</w:t>
      </w:r>
      <w:r w:rsidRPr="00704745">
        <w:rPr>
          <w:rFonts w:ascii="Arial" w:hAnsi="Arial" w:cs="Arial"/>
        </w:rPr>
        <w:t xml:space="preserve">,000 per occurrence to the extent loss costs (including allocated loss adjustment expense) payable are attributable to its acts, or the acts of its Project Contractors and </w:t>
      </w:r>
      <w:r w:rsidR="00886FB2">
        <w:rPr>
          <w:rFonts w:ascii="Arial" w:hAnsi="Arial" w:cs="Arial"/>
        </w:rPr>
        <w:t>s</w:t>
      </w:r>
      <w:r w:rsidRPr="00704745">
        <w:rPr>
          <w:rFonts w:ascii="Arial" w:hAnsi="Arial" w:cs="Arial"/>
        </w:rPr>
        <w:t>ubcontractors, or any other entity or person for whom it may be responsible, with no increase in the Contract amount.</w:t>
      </w:r>
    </w:p>
    <w:p w:rsidR="004F26C4" w:rsidRDefault="004F26C4" w:rsidP="004F26C4">
      <w:pPr>
        <w:ind w:right="720"/>
        <w:rPr>
          <w:rFonts w:ascii="Arial" w:hAnsi="Arial" w:cs="Arial"/>
        </w:rPr>
      </w:pPr>
    </w:p>
    <w:p w:rsidR="003003A4" w:rsidRDefault="00107780" w:rsidP="00975036">
      <w:pPr>
        <w:ind w:left="360" w:hanging="360"/>
        <w:rPr>
          <w:rFonts w:ascii="Arial" w:hAnsi="Arial" w:cs="Arial"/>
        </w:rPr>
      </w:pPr>
      <w:r>
        <w:rPr>
          <w:rFonts w:ascii="Arial" w:hAnsi="Arial" w:cs="Arial"/>
        </w:rPr>
        <w:tab/>
        <w:t>6</w:t>
      </w:r>
      <w:r w:rsidR="00E80251">
        <w:rPr>
          <w:rFonts w:ascii="Arial" w:hAnsi="Arial" w:cs="Arial"/>
        </w:rPr>
        <w:t>.</w:t>
      </w:r>
      <w:r>
        <w:rPr>
          <w:rFonts w:ascii="Arial" w:hAnsi="Arial" w:cs="Arial"/>
        </w:rPr>
        <w:tab/>
        <w:t xml:space="preserve">The OCIP and </w:t>
      </w:r>
      <w:r w:rsidR="00A65445">
        <w:rPr>
          <w:rFonts w:ascii="Arial" w:hAnsi="Arial" w:cs="Arial"/>
        </w:rPr>
        <w:t xml:space="preserve">other insurance </w:t>
      </w:r>
      <w:r>
        <w:rPr>
          <w:rFonts w:ascii="Arial" w:hAnsi="Arial" w:cs="Arial"/>
        </w:rPr>
        <w:t>Contractor Obligations</w:t>
      </w:r>
    </w:p>
    <w:p w:rsidR="001F70C6" w:rsidRDefault="00ED2F41" w:rsidP="00383054">
      <w:pPr>
        <w:pStyle w:val="ListParagraph"/>
        <w:numPr>
          <w:ilvl w:val="1"/>
          <w:numId w:val="6"/>
        </w:numPr>
        <w:shd w:val="clear" w:color="auto" w:fill="FFFFFF"/>
        <w:spacing w:before="226" w:line="230" w:lineRule="exact"/>
        <w:rPr>
          <w:rFonts w:ascii="Arial" w:hAnsi="Arial" w:cs="Arial"/>
          <w:color w:val="000000"/>
          <w:szCs w:val="24"/>
        </w:rPr>
      </w:pPr>
      <w:r>
        <w:rPr>
          <w:rFonts w:ascii="Arial" w:hAnsi="Arial" w:cs="Arial"/>
          <w:color w:val="000000"/>
          <w:szCs w:val="24"/>
        </w:rPr>
        <w:t xml:space="preserve">CDOT </w:t>
      </w:r>
      <w:r w:rsidR="009D39AE" w:rsidRPr="00383054">
        <w:rPr>
          <w:rFonts w:ascii="Arial" w:hAnsi="Arial" w:cs="Arial"/>
          <w:color w:val="000000"/>
          <w:szCs w:val="24"/>
        </w:rPr>
        <w:t>provided Insurance shall not apply to vendors, manufacturers, suppliers, material dealers, haulers and/or independent haulers, and others who merely transport, pick up, deliver or carry materials, personnel, parts or equipment, or any other items or persons to or from the Project Site. Subcontractors providing on site hauling services with dedic</w:t>
      </w:r>
      <w:r w:rsidR="00107780">
        <w:rPr>
          <w:rFonts w:ascii="Arial" w:hAnsi="Arial" w:cs="Arial"/>
          <w:color w:val="000000"/>
          <w:szCs w:val="24"/>
        </w:rPr>
        <w:t xml:space="preserve">ated payroll will be considered </w:t>
      </w:r>
      <w:r w:rsidR="009D39AE" w:rsidRPr="00383054">
        <w:rPr>
          <w:rFonts w:ascii="Arial" w:hAnsi="Arial" w:cs="Arial"/>
          <w:color w:val="000000"/>
          <w:szCs w:val="24"/>
        </w:rPr>
        <w:t xml:space="preserve">eligible for enrollment at </w:t>
      </w:r>
      <w:r>
        <w:rPr>
          <w:rFonts w:ascii="Arial" w:hAnsi="Arial" w:cs="Arial"/>
          <w:color w:val="000000"/>
          <w:szCs w:val="24"/>
        </w:rPr>
        <w:t>CDOT</w:t>
      </w:r>
      <w:r w:rsidR="009D39AE" w:rsidRPr="00383054">
        <w:rPr>
          <w:rFonts w:ascii="Arial" w:hAnsi="Arial" w:cs="Arial"/>
          <w:color w:val="000000"/>
          <w:szCs w:val="24"/>
        </w:rPr>
        <w:t>'s discretion.</w:t>
      </w:r>
    </w:p>
    <w:p w:rsidR="001F70C6" w:rsidRDefault="001F70C6" w:rsidP="00383054">
      <w:pPr>
        <w:pStyle w:val="ListParagraph"/>
        <w:shd w:val="clear" w:color="auto" w:fill="FFFFFF"/>
        <w:spacing w:before="226" w:line="230" w:lineRule="exact"/>
        <w:ind w:left="1440"/>
        <w:rPr>
          <w:rFonts w:ascii="Arial" w:hAnsi="Arial" w:cs="Arial"/>
          <w:color w:val="000000"/>
          <w:szCs w:val="24"/>
        </w:rPr>
      </w:pPr>
    </w:p>
    <w:p w:rsidR="001F70C6" w:rsidRDefault="009D39AE" w:rsidP="00383054">
      <w:pPr>
        <w:pStyle w:val="ListParagraph"/>
        <w:numPr>
          <w:ilvl w:val="1"/>
          <w:numId w:val="6"/>
        </w:numPr>
        <w:shd w:val="clear" w:color="auto" w:fill="FFFFFF"/>
        <w:spacing w:before="226" w:line="230" w:lineRule="exact"/>
        <w:rPr>
          <w:rFonts w:ascii="Arial" w:hAnsi="Arial" w:cs="Arial"/>
          <w:color w:val="000000"/>
          <w:szCs w:val="24"/>
        </w:rPr>
      </w:pPr>
      <w:r w:rsidRPr="00383054">
        <w:rPr>
          <w:rFonts w:ascii="Arial" w:hAnsi="Arial" w:cs="Arial"/>
          <w:color w:val="000000"/>
          <w:szCs w:val="24"/>
        </w:rPr>
        <w:t xml:space="preserve">The cost of the OCIP Insurance specified herein to be obtained by </w:t>
      </w:r>
      <w:r w:rsidR="00ED2F41">
        <w:rPr>
          <w:rFonts w:ascii="Arial" w:hAnsi="Arial" w:cs="Arial"/>
          <w:color w:val="000000"/>
          <w:szCs w:val="24"/>
        </w:rPr>
        <w:t>CDOT</w:t>
      </w:r>
      <w:r w:rsidRPr="00383054">
        <w:rPr>
          <w:rFonts w:ascii="Arial" w:hAnsi="Arial" w:cs="Arial"/>
          <w:color w:val="000000"/>
          <w:szCs w:val="24"/>
        </w:rPr>
        <w:t xml:space="preserve"> will be paid for by </w:t>
      </w:r>
      <w:r w:rsidR="00ED2F41">
        <w:rPr>
          <w:rFonts w:ascii="Arial" w:hAnsi="Arial" w:cs="Arial"/>
          <w:color w:val="000000"/>
          <w:szCs w:val="24"/>
        </w:rPr>
        <w:t>CDOT</w:t>
      </w:r>
      <w:r w:rsidRPr="00383054">
        <w:rPr>
          <w:rFonts w:ascii="Arial" w:hAnsi="Arial" w:cs="Arial"/>
          <w:color w:val="000000"/>
          <w:szCs w:val="24"/>
        </w:rPr>
        <w:t xml:space="preserve">, and </w:t>
      </w:r>
      <w:r w:rsidR="00ED2F41">
        <w:rPr>
          <w:rFonts w:ascii="Arial" w:hAnsi="Arial" w:cs="Arial"/>
          <w:color w:val="000000"/>
          <w:szCs w:val="24"/>
        </w:rPr>
        <w:t>CDOT</w:t>
      </w:r>
      <w:r w:rsidRPr="00383054">
        <w:rPr>
          <w:rFonts w:ascii="Arial" w:hAnsi="Arial" w:cs="Arial"/>
          <w:color w:val="000000"/>
          <w:szCs w:val="24"/>
        </w:rPr>
        <w:t xml:space="preserve"> shall receive and pay, as the case may be, all adjustments in such costs, whether by way of </w:t>
      </w:r>
      <w:r w:rsidRPr="00383054">
        <w:rPr>
          <w:rFonts w:ascii="Arial" w:hAnsi="Arial" w:cs="Arial"/>
          <w:szCs w:val="24"/>
        </w:rPr>
        <w:t xml:space="preserve">dividends or </w:t>
      </w:r>
      <w:bookmarkStart w:id="134" w:name="_DV_C8"/>
      <w:r w:rsidRPr="00A65445">
        <w:rPr>
          <w:rStyle w:val="DeltaViewInsertion"/>
          <w:rFonts w:ascii="Arial" w:hAnsi="Arial" w:cs="Arial"/>
          <w:color w:val="auto"/>
          <w:szCs w:val="24"/>
          <w:u w:val="none"/>
        </w:rPr>
        <w:t>audits</w:t>
      </w:r>
      <w:r w:rsidR="00107780" w:rsidRPr="00A65445">
        <w:rPr>
          <w:rStyle w:val="DeltaViewInsertion"/>
          <w:rFonts w:ascii="Arial" w:hAnsi="Arial" w:cs="Arial"/>
          <w:color w:val="auto"/>
          <w:szCs w:val="24"/>
          <w:u w:val="none"/>
        </w:rPr>
        <w:t>,</w:t>
      </w:r>
      <w:r w:rsidRPr="00A65445">
        <w:rPr>
          <w:rStyle w:val="DeltaViewInsertion"/>
          <w:rFonts w:ascii="Arial" w:hAnsi="Arial" w:cs="Arial"/>
          <w:color w:val="auto"/>
          <w:szCs w:val="24"/>
          <w:u w:val="none"/>
        </w:rPr>
        <w:t xml:space="preserve"> or </w:t>
      </w:r>
      <w:bookmarkStart w:id="135" w:name="_DV_M42"/>
      <w:bookmarkEnd w:id="134"/>
      <w:bookmarkEnd w:id="135"/>
      <w:r w:rsidRPr="00383054">
        <w:rPr>
          <w:rFonts w:ascii="Arial" w:hAnsi="Arial" w:cs="Arial"/>
          <w:szCs w:val="24"/>
        </w:rPr>
        <w:t>otherwise</w:t>
      </w:r>
      <w:r w:rsidRPr="00383054">
        <w:rPr>
          <w:rFonts w:ascii="Arial" w:hAnsi="Arial" w:cs="Arial"/>
          <w:color w:val="000000"/>
          <w:szCs w:val="24"/>
        </w:rPr>
        <w:t xml:space="preserve">. </w:t>
      </w:r>
      <w:r w:rsidR="00ED2F41">
        <w:rPr>
          <w:rFonts w:ascii="Arial" w:hAnsi="Arial" w:cs="Arial"/>
          <w:color w:val="000000"/>
          <w:szCs w:val="24"/>
        </w:rPr>
        <w:t>CDOT</w:t>
      </w:r>
      <w:r w:rsidRPr="00383054">
        <w:rPr>
          <w:rFonts w:ascii="Arial" w:hAnsi="Arial" w:cs="Arial"/>
          <w:color w:val="000000"/>
          <w:szCs w:val="24"/>
        </w:rPr>
        <w:t xml:space="preserve"> shall execute such instruments of assignment as may be necessary to permit </w:t>
      </w:r>
      <w:r w:rsidR="00ED2F41">
        <w:rPr>
          <w:rFonts w:ascii="Arial" w:hAnsi="Arial" w:cs="Arial"/>
          <w:color w:val="000000"/>
          <w:szCs w:val="24"/>
        </w:rPr>
        <w:t>CDOT</w:t>
      </w:r>
      <w:r w:rsidRPr="00383054">
        <w:rPr>
          <w:rFonts w:ascii="Arial" w:hAnsi="Arial" w:cs="Arial"/>
          <w:color w:val="000000"/>
          <w:szCs w:val="24"/>
        </w:rPr>
        <w:t xml:space="preserve"> to receive such adjustments and shall cause all Contractors covered by such insurance to do the same.</w:t>
      </w:r>
      <w:bookmarkStart w:id="136" w:name="_DV_M43"/>
      <w:bookmarkEnd w:id="136"/>
    </w:p>
    <w:p w:rsidR="001F70C6" w:rsidRPr="00383054" w:rsidRDefault="001F70C6" w:rsidP="00383054">
      <w:pPr>
        <w:pStyle w:val="ListParagraph"/>
        <w:rPr>
          <w:rFonts w:ascii="Arial" w:hAnsi="Arial" w:cs="Arial"/>
          <w:color w:val="000000"/>
          <w:szCs w:val="24"/>
        </w:rPr>
      </w:pPr>
    </w:p>
    <w:p w:rsidR="001F70C6" w:rsidRDefault="009D39AE" w:rsidP="00383054">
      <w:pPr>
        <w:pStyle w:val="ListParagraph"/>
        <w:numPr>
          <w:ilvl w:val="1"/>
          <w:numId w:val="6"/>
        </w:numPr>
        <w:shd w:val="clear" w:color="auto" w:fill="FFFFFF"/>
        <w:spacing w:before="226" w:line="230" w:lineRule="exact"/>
        <w:rPr>
          <w:rFonts w:ascii="Arial" w:hAnsi="Arial" w:cs="Arial"/>
          <w:color w:val="000000"/>
          <w:szCs w:val="24"/>
        </w:rPr>
      </w:pPr>
      <w:r w:rsidRPr="00383054">
        <w:rPr>
          <w:rFonts w:ascii="Arial" w:hAnsi="Arial" w:cs="Arial"/>
          <w:color w:val="000000"/>
          <w:szCs w:val="24"/>
        </w:rPr>
        <w:t xml:space="preserve">The furnishing of insurance by </w:t>
      </w:r>
      <w:r w:rsidR="00ED2F41">
        <w:rPr>
          <w:rFonts w:ascii="Arial" w:hAnsi="Arial" w:cs="Arial"/>
          <w:color w:val="000000"/>
          <w:szCs w:val="24"/>
        </w:rPr>
        <w:t>CDOT</w:t>
      </w:r>
      <w:r w:rsidRPr="00383054">
        <w:rPr>
          <w:rFonts w:ascii="Arial" w:hAnsi="Arial" w:cs="Arial"/>
          <w:color w:val="000000"/>
          <w:szCs w:val="24"/>
        </w:rPr>
        <w:t xml:space="preserve"> shall in no way relieve, limit, or be construed to relieve Contractor or </w:t>
      </w:r>
      <w:r w:rsidR="00886FB2">
        <w:rPr>
          <w:rFonts w:ascii="Arial" w:hAnsi="Arial" w:cs="Arial"/>
          <w:color w:val="000000"/>
          <w:szCs w:val="24"/>
        </w:rPr>
        <w:t>s</w:t>
      </w:r>
      <w:r w:rsidRPr="00383054">
        <w:rPr>
          <w:rFonts w:ascii="Arial" w:hAnsi="Arial" w:cs="Arial"/>
          <w:color w:val="000000"/>
          <w:szCs w:val="24"/>
        </w:rPr>
        <w:t xml:space="preserve">ubcontractors of any responsibility or obligation whatsoever otherwise imposed by the Contract. </w:t>
      </w:r>
      <w:bookmarkStart w:id="137" w:name="_DV_M44"/>
      <w:bookmarkEnd w:id="137"/>
      <w:r w:rsidR="00ED2F41">
        <w:rPr>
          <w:rFonts w:ascii="Arial" w:hAnsi="Arial" w:cs="Arial"/>
          <w:color w:val="000000"/>
          <w:szCs w:val="24"/>
        </w:rPr>
        <w:t>CDOT</w:t>
      </w:r>
      <w:r w:rsidRPr="00383054">
        <w:rPr>
          <w:rFonts w:ascii="Arial" w:hAnsi="Arial" w:cs="Arial"/>
          <w:color w:val="000000"/>
          <w:szCs w:val="24"/>
        </w:rPr>
        <w:t xml:space="preserve"> assumes no obligation to provide insurance other than that specified herein. However, </w:t>
      </w:r>
      <w:r w:rsidR="00ED2F41">
        <w:rPr>
          <w:rFonts w:ascii="Arial" w:hAnsi="Arial" w:cs="Arial"/>
          <w:color w:val="000000"/>
          <w:szCs w:val="24"/>
        </w:rPr>
        <w:t>CDOT</w:t>
      </w:r>
      <w:r w:rsidRPr="00383054">
        <w:rPr>
          <w:rFonts w:ascii="Arial" w:hAnsi="Arial" w:cs="Arial"/>
          <w:color w:val="000000"/>
          <w:szCs w:val="24"/>
        </w:rPr>
        <w:t xml:space="preserve"> reserves the right to furnish additional insurance coverage of various types and limits.</w:t>
      </w:r>
    </w:p>
    <w:p w:rsidR="001F70C6" w:rsidRPr="00383054" w:rsidRDefault="001F70C6" w:rsidP="00383054">
      <w:pPr>
        <w:pStyle w:val="ListParagraph"/>
        <w:rPr>
          <w:rFonts w:ascii="Arial" w:hAnsi="Arial" w:cs="Arial"/>
          <w:color w:val="000000"/>
          <w:szCs w:val="24"/>
        </w:rPr>
      </w:pPr>
    </w:p>
    <w:p w:rsidR="001F70C6" w:rsidRDefault="00107780" w:rsidP="00383054">
      <w:pPr>
        <w:pStyle w:val="ListParagraph"/>
        <w:numPr>
          <w:ilvl w:val="1"/>
          <w:numId w:val="6"/>
        </w:numPr>
        <w:rPr>
          <w:rFonts w:ascii="Arial" w:hAnsi="Arial" w:cs="Arial"/>
        </w:rPr>
      </w:pPr>
      <w:r>
        <w:rPr>
          <w:rFonts w:ascii="Arial" w:hAnsi="Arial" w:cs="Arial"/>
        </w:rPr>
        <w:t xml:space="preserve">The Contractor shall furnish a copy of this </w:t>
      </w:r>
      <w:r w:rsidR="00A65445">
        <w:rPr>
          <w:rFonts w:ascii="Arial" w:hAnsi="Arial" w:cs="Arial"/>
        </w:rPr>
        <w:t xml:space="preserve">Revision of </w:t>
      </w:r>
      <w:r>
        <w:rPr>
          <w:rFonts w:ascii="Arial" w:hAnsi="Arial" w:cs="Arial"/>
        </w:rPr>
        <w:t xml:space="preserve">Section 107 to all </w:t>
      </w:r>
      <w:r w:rsidR="00886FB2">
        <w:rPr>
          <w:rFonts w:ascii="Arial" w:hAnsi="Arial" w:cs="Arial"/>
        </w:rPr>
        <w:t>s</w:t>
      </w:r>
      <w:r>
        <w:rPr>
          <w:rFonts w:ascii="Arial" w:hAnsi="Arial" w:cs="Arial"/>
        </w:rPr>
        <w:t>ubcontractors of every tier.</w:t>
      </w:r>
    </w:p>
    <w:p w:rsidR="001F70C6" w:rsidRDefault="001F70C6" w:rsidP="00383054">
      <w:pPr>
        <w:pStyle w:val="ListParagraph"/>
        <w:ind w:left="1440"/>
        <w:rPr>
          <w:rFonts w:ascii="Arial" w:hAnsi="Arial" w:cs="Arial"/>
        </w:rPr>
      </w:pPr>
    </w:p>
    <w:p w:rsidR="001F70C6" w:rsidRPr="00383054" w:rsidRDefault="009D39AE" w:rsidP="00383054">
      <w:pPr>
        <w:pStyle w:val="ListParagraph"/>
        <w:numPr>
          <w:ilvl w:val="1"/>
          <w:numId w:val="6"/>
        </w:numPr>
        <w:rPr>
          <w:rFonts w:ascii="Arial" w:hAnsi="Arial" w:cs="Arial"/>
        </w:rPr>
      </w:pPr>
      <w:r w:rsidRPr="00383054">
        <w:rPr>
          <w:rFonts w:ascii="Arial" w:hAnsi="Arial" w:cs="Arial"/>
          <w:color w:val="000000"/>
          <w:w w:val="0"/>
          <w:szCs w:val="24"/>
        </w:rPr>
        <w:t xml:space="preserve">Prior to commencement of operations at the Project Site, each Contractor shall complete a Contractor / </w:t>
      </w:r>
      <w:r w:rsidR="00886FB2">
        <w:rPr>
          <w:rFonts w:ascii="Arial" w:hAnsi="Arial" w:cs="Arial"/>
          <w:color w:val="000000"/>
          <w:w w:val="0"/>
          <w:szCs w:val="24"/>
        </w:rPr>
        <w:t>s</w:t>
      </w:r>
      <w:r w:rsidRPr="00383054">
        <w:rPr>
          <w:rFonts w:ascii="Arial" w:hAnsi="Arial" w:cs="Arial"/>
          <w:color w:val="000000"/>
          <w:w w:val="0"/>
          <w:szCs w:val="24"/>
        </w:rPr>
        <w:t>ubcontractor Application for enrollment into the OCIP and shall furnish and ca</w:t>
      </w:r>
      <w:r w:rsidR="00A65445">
        <w:rPr>
          <w:rFonts w:ascii="Arial" w:hAnsi="Arial" w:cs="Arial"/>
          <w:color w:val="000000"/>
          <w:w w:val="0"/>
          <w:szCs w:val="24"/>
        </w:rPr>
        <w:t>u</w:t>
      </w:r>
      <w:r w:rsidRPr="00383054">
        <w:rPr>
          <w:rFonts w:ascii="Arial" w:hAnsi="Arial" w:cs="Arial"/>
          <w:color w:val="000000"/>
          <w:w w:val="0"/>
          <w:szCs w:val="24"/>
        </w:rPr>
        <w:t xml:space="preserve">se each </w:t>
      </w:r>
      <w:r w:rsidR="00975036">
        <w:rPr>
          <w:rFonts w:ascii="Arial" w:hAnsi="Arial" w:cs="Arial"/>
          <w:color w:val="000000"/>
          <w:w w:val="0"/>
          <w:szCs w:val="24"/>
        </w:rPr>
        <w:t>of</w:t>
      </w:r>
      <w:r w:rsidRPr="00383054">
        <w:rPr>
          <w:rFonts w:ascii="Arial" w:hAnsi="Arial" w:cs="Arial"/>
          <w:color w:val="000000"/>
          <w:w w:val="0"/>
          <w:szCs w:val="24"/>
        </w:rPr>
        <w:t xml:space="preserve"> its </w:t>
      </w:r>
      <w:r w:rsidR="00886FB2">
        <w:rPr>
          <w:rFonts w:ascii="Arial" w:hAnsi="Arial" w:cs="Arial"/>
          <w:color w:val="000000"/>
          <w:w w:val="0"/>
          <w:szCs w:val="24"/>
        </w:rPr>
        <w:t>s</w:t>
      </w:r>
      <w:r w:rsidR="00A65445" w:rsidRPr="00383054">
        <w:rPr>
          <w:rFonts w:ascii="Arial" w:hAnsi="Arial" w:cs="Arial"/>
          <w:color w:val="000000"/>
          <w:w w:val="0"/>
          <w:szCs w:val="24"/>
        </w:rPr>
        <w:t>ubcontractors</w:t>
      </w:r>
      <w:r w:rsidRPr="00383054">
        <w:rPr>
          <w:rFonts w:ascii="Arial" w:hAnsi="Arial" w:cs="Arial"/>
          <w:color w:val="000000"/>
          <w:w w:val="0"/>
          <w:szCs w:val="24"/>
        </w:rPr>
        <w:t xml:space="preserve"> to furnish to the </w:t>
      </w:r>
      <w:r w:rsidR="00ED2F41">
        <w:rPr>
          <w:rFonts w:ascii="Arial" w:hAnsi="Arial" w:cs="Arial"/>
          <w:color w:val="000000"/>
          <w:w w:val="0"/>
          <w:szCs w:val="24"/>
        </w:rPr>
        <w:t>CDOT</w:t>
      </w:r>
      <w:r w:rsidRPr="00383054">
        <w:rPr>
          <w:rFonts w:ascii="Arial" w:hAnsi="Arial" w:cs="Arial"/>
          <w:color w:val="000000"/>
          <w:w w:val="0"/>
          <w:szCs w:val="24"/>
        </w:rPr>
        <w:t xml:space="preserve"> or its Insurance Representative estimates for the total construction values, and estimated WC Payrolls in connection with the Work. The Insurance Representative may request, and the Project Contractor </w:t>
      </w:r>
      <w:r w:rsidR="00886FB2">
        <w:rPr>
          <w:rFonts w:ascii="Arial" w:hAnsi="Arial" w:cs="Arial"/>
          <w:color w:val="000000"/>
          <w:w w:val="0"/>
          <w:szCs w:val="24"/>
        </w:rPr>
        <w:t>shall</w:t>
      </w:r>
      <w:r w:rsidRPr="00383054">
        <w:rPr>
          <w:rFonts w:ascii="Arial" w:hAnsi="Arial" w:cs="Arial"/>
          <w:color w:val="000000"/>
          <w:w w:val="0"/>
          <w:szCs w:val="24"/>
        </w:rPr>
        <w:t xml:space="preserve"> comply with such request for copies of rate pages from their Workers Compensation, General and Excess Liability policies, or other insurance related information deemed necessary to effect and maintain coverage, and/or to </w:t>
      </w:r>
      <w:r w:rsidR="00A65445">
        <w:rPr>
          <w:rFonts w:ascii="Arial" w:hAnsi="Arial" w:cs="Arial"/>
          <w:color w:val="000000"/>
          <w:w w:val="0"/>
          <w:szCs w:val="24"/>
        </w:rPr>
        <w:t>a</w:t>
      </w:r>
      <w:r w:rsidRPr="00383054">
        <w:rPr>
          <w:rFonts w:ascii="Arial" w:hAnsi="Arial" w:cs="Arial"/>
          <w:color w:val="000000"/>
          <w:w w:val="0"/>
          <w:szCs w:val="24"/>
        </w:rPr>
        <w:t xml:space="preserve">ssure that </w:t>
      </w:r>
      <w:r w:rsidR="00ED2F41">
        <w:rPr>
          <w:rFonts w:ascii="Arial" w:hAnsi="Arial" w:cs="Arial"/>
          <w:color w:val="000000"/>
          <w:w w:val="0"/>
          <w:szCs w:val="24"/>
        </w:rPr>
        <w:t>CDOT</w:t>
      </w:r>
      <w:r w:rsidRPr="00383054">
        <w:rPr>
          <w:rFonts w:ascii="Arial" w:hAnsi="Arial" w:cs="Arial"/>
          <w:color w:val="000000"/>
          <w:w w:val="0"/>
          <w:szCs w:val="24"/>
        </w:rPr>
        <w:t xml:space="preserve"> has received the appropriate reduction of the total insurance cost excluded from their Contract, including any markup thereon.</w:t>
      </w:r>
    </w:p>
    <w:p w:rsidR="001F70C6" w:rsidRPr="00383054" w:rsidRDefault="001F70C6" w:rsidP="00383054">
      <w:pPr>
        <w:pStyle w:val="ListParagraph"/>
        <w:rPr>
          <w:rFonts w:ascii="Arial" w:hAnsi="Arial" w:cs="Arial"/>
          <w:color w:val="000000"/>
          <w:w w:val="0"/>
          <w:szCs w:val="24"/>
        </w:rPr>
      </w:pPr>
    </w:p>
    <w:p w:rsidR="001F70C6" w:rsidRPr="00383054" w:rsidRDefault="009D39AE" w:rsidP="00383054">
      <w:pPr>
        <w:pStyle w:val="ListParagraph"/>
        <w:numPr>
          <w:ilvl w:val="1"/>
          <w:numId w:val="6"/>
        </w:numPr>
        <w:rPr>
          <w:rFonts w:ascii="Arial" w:hAnsi="Arial" w:cs="Arial"/>
        </w:rPr>
      </w:pPr>
      <w:r w:rsidRPr="00383054">
        <w:rPr>
          <w:rFonts w:ascii="Arial" w:hAnsi="Arial" w:cs="Arial"/>
          <w:color w:val="000000"/>
          <w:w w:val="0"/>
          <w:szCs w:val="24"/>
        </w:rPr>
        <w:t>Failure to comply with any of the above items will be considered noncompliance with the Contract and may result in remedial action, including withholding of payment, and/or removal of Contractor and/or</w:t>
      </w:r>
      <w:r w:rsidR="00886FB2">
        <w:rPr>
          <w:rFonts w:ascii="Arial" w:hAnsi="Arial" w:cs="Arial"/>
          <w:color w:val="000000"/>
          <w:w w:val="0"/>
          <w:szCs w:val="24"/>
        </w:rPr>
        <w:t xml:space="preserve"> s</w:t>
      </w:r>
      <w:r w:rsidRPr="00383054">
        <w:rPr>
          <w:rFonts w:ascii="Arial" w:hAnsi="Arial" w:cs="Arial"/>
          <w:color w:val="000000"/>
          <w:w w:val="0"/>
          <w:szCs w:val="24"/>
        </w:rPr>
        <w:t>ubcontractor from the Project Site.</w:t>
      </w:r>
    </w:p>
    <w:p w:rsidR="001F70C6" w:rsidRPr="00383054" w:rsidRDefault="001F70C6" w:rsidP="00383054">
      <w:pPr>
        <w:pStyle w:val="ListParagraph"/>
        <w:rPr>
          <w:rFonts w:ascii="Arial" w:hAnsi="Arial" w:cs="Arial"/>
          <w:color w:val="000000"/>
          <w:spacing w:val="1"/>
          <w:kern w:val="20"/>
        </w:rPr>
      </w:pPr>
    </w:p>
    <w:p w:rsidR="001F70C6" w:rsidRPr="00383054" w:rsidRDefault="009D39AE" w:rsidP="00383054">
      <w:pPr>
        <w:pStyle w:val="ListParagraph"/>
        <w:numPr>
          <w:ilvl w:val="1"/>
          <w:numId w:val="6"/>
        </w:numPr>
        <w:rPr>
          <w:rFonts w:ascii="Arial" w:hAnsi="Arial" w:cs="Arial"/>
        </w:rPr>
      </w:pPr>
      <w:r w:rsidRPr="00383054">
        <w:rPr>
          <w:rFonts w:ascii="Arial" w:hAnsi="Arial" w:cs="Arial"/>
          <w:color w:val="000000"/>
          <w:spacing w:val="1"/>
          <w:kern w:val="20"/>
        </w:rPr>
        <w:t xml:space="preserve">Liability policies required </w:t>
      </w:r>
      <w:r w:rsidR="00975036">
        <w:rPr>
          <w:rFonts w:ascii="Arial" w:hAnsi="Arial" w:cs="Arial"/>
          <w:color w:val="000000"/>
          <w:spacing w:val="1"/>
          <w:kern w:val="20"/>
        </w:rPr>
        <w:t xml:space="preserve">of the Contractor and their </w:t>
      </w:r>
      <w:r w:rsidR="00886FB2">
        <w:rPr>
          <w:rFonts w:ascii="Arial" w:hAnsi="Arial" w:cs="Arial"/>
          <w:color w:val="000000"/>
          <w:spacing w:val="1"/>
          <w:kern w:val="20"/>
        </w:rPr>
        <w:t>s</w:t>
      </w:r>
      <w:r w:rsidR="00975036">
        <w:rPr>
          <w:rFonts w:ascii="Arial" w:hAnsi="Arial" w:cs="Arial"/>
          <w:color w:val="000000"/>
          <w:spacing w:val="1"/>
          <w:kern w:val="20"/>
        </w:rPr>
        <w:t xml:space="preserve">ubcontractors </w:t>
      </w:r>
      <w:r w:rsidR="00A65445">
        <w:rPr>
          <w:rFonts w:ascii="Arial" w:hAnsi="Arial" w:cs="Arial"/>
          <w:color w:val="000000"/>
          <w:spacing w:val="1"/>
          <w:kern w:val="20"/>
        </w:rPr>
        <w:t>in this Revision of Sec</w:t>
      </w:r>
      <w:r w:rsidR="001E15BE">
        <w:rPr>
          <w:rFonts w:ascii="Arial" w:hAnsi="Arial" w:cs="Arial"/>
          <w:color w:val="000000"/>
          <w:spacing w:val="1"/>
          <w:kern w:val="20"/>
        </w:rPr>
        <w:t>t</w:t>
      </w:r>
      <w:r w:rsidR="00A65445">
        <w:rPr>
          <w:rFonts w:ascii="Arial" w:hAnsi="Arial" w:cs="Arial"/>
          <w:color w:val="000000"/>
          <w:spacing w:val="1"/>
          <w:kern w:val="20"/>
        </w:rPr>
        <w:t>i</w:t>
      </w:r>
      <w:r w:rsidR="001E15BE">
        <w:rPr>
          <w:rFonts w:ascii="Arial" w:hAnsi="Arial" w:cs="Arial"/>
          <w:color w:val="000000"/>
          <w:spacing w:val="1"/>
          <w:kern w:val="20"/>
        </w:rPr>
        <w:t xml:space="preserve">on 107 </w:t>
      </w:r>
      <w:r w:rsidR="00975036">
        <w:rPr>
          <w:rFonts w:ascii="Arial" w:hAnsi="Arial" w:cs="Arial"/>
          <w:color w:val="000000"/>
          <w:spacing w:val="1"/>
          <w:kern w:val="20"/>
        </w:rPr>
        <w:t>s</w:t>
      </w:r>
      <w:r w:rsidRPr="00383054">
        <w:rPr>
          <w:rFonts w:ascii="Arial" w:hAnsi="Arial" w:cs="Arial"/>
          <w:color w:val="000000"/>
          <w:spacing w:val="1"/>
          <w:kern w:val="20"/>
        </w:rPr>
        <w:t xml:space="preserve">hall, where prudently feasible, </w:t>
      </w:r>
      <w:r w:rsidR="001E15BE">
        <w:rPr>
          <w:rFonts w:ascii="Arial" w:hAnsi="Arial" w:cs="Arial"/>
          <w:color w:val="000000"/>
          <w:spacing w:val="1"/>
          <w:kern w:val="20"/>
        </w:rPr>
        <w:t xml:space="preserve">shall </w:t>
      </w:r>
      <w:r w:rsidRPr="00383054">
        <w:rPr>
          <w:rFonts w:ascii="Arial" w:hAnsi="Arial" w:cs="Arial"/>
          <w:color w:val="000000"/>
          <w:spacing w:val="1"/>
          <w:kern w:val="20"/>
        </w:rPr>
        <w:t xml:space="preserve">name </w:t>
      </w:r>
      <w:r w:rsidR="00975036">
        <w:rPr>
          <w:rFonts w:ascii="Arial" w:hAnsi="Arial" w:cs="Arial"/>
          <w:color w:val="000000"/>
          <w:spacing w:val="1"/>
          <w:kern w:val="20"/>
        </w:rPr>
        <w:t>CDOT</w:t>
      </w:r>
      <w:r w:rsidRPr="00383054">
        <w:rPr>
          <w:rFonts w:ascii="Arial" w:hAnsi="Arial" w:cs="Arial"/>
          <w:color w:val="000000"/>
          <w:spacing w:val="1"/>
          <w:kern w:val="20"/>
        </w:rPr>
        <w:t xml:space="preserve"> and</w:t>
      </w:r>
      <w:r w:rsidR="00975036">
        <w:rPr>
          <w:rFonts w:ascii="Arial" w:hAnsi="Arial" w:cs="Arial"/>
          <w:color w:val="000000"/>
          <w:spacing w:val="1"/>
          <w:kern w:val="20"/>
        </w:rPr>
        <w:t xml:space="preserve"> the </w:t>
      </w:r>
      <w:r w:rsidRPr="00383054">
        <w:rPr>
          <w:rFonts w:ascii="Arial" w:hAnsi="Arial" w:cs="Arial"/>
          <w:color w:val="000000"/>
          <w:kern w:val="20"/>
        </w:rPr>
        <w:t xml:space="preserve">Contractor and their, elected and appointed officials, directors, officers, employees, agents, representatives, </w:t>
      </w:r>
      <w:r w:rsidRPr="00383054">
        <w:rPr>
          <w:rFonts w:ascii="Arial" w:hAnsi="Arial" w:cs="Arial"/>
          <w:color w:val="000000"/>
          <w:spacing w:val="1"/>
          <w:kern w:val="20"/>
        </w:rPr>
        <w:t xml:space="preserve">and any additional entities as </w:t>
      </w:r>
      <w:r w:rsidR="00975036">
        <w:rPr>
          <w:rFonts w:ascii="Arial" w:hAnsi="Arial" w:cs="Arial"/>
          <w:color w:val="000000"/>
          <w:spacing w:val="1"/>
          <w:kern w:val="20"/>
        </w:rPr>
        <w:t>CDOT</w:t>
      </w:r>
      <w:r w:rsidRPr="00383054">
        <w:rPr>
          <w:rFonts w:ascii="Arial" w:hAnsi="Arial" w:cs="Arial"/>
          <w:color w:val="000000"/>
          <w:spacing w:val="1"/>
          <w:kern w:val="20"/>
        </w:rPr>
        <w:t xml:space="preserve"> or Contractor may request, as Additional Insured. The Additional Insured Endorsement, equivalent to ISO form CG2010 (07/04) </w:t>
      </w:r>
      <w:r w:rsidR="00975036">
        <w:rPr>
          <w:rFonts w:ascii="Arial" w:hAnsi="Arial" w:cs="Arial"/>
          <w:color w:val="000000"/>
          <w:spacing w:val="1"/>
          <w:kern w:val="20"/>
        </w:rPr>
        <w:t>and CG2037 (07/04</w:t>
      </w:r>
      <w:r w:rsidR="00A65445">
        <w:rPr>
          <w:rFonts w:ascii="Arial" w:hAnsi="Arial" w:cs="Arial"/>
          <w:color w:val="000000"/>
          <w:spacing w:val="1"/>
          <w:kern w:val="20"/>
        </w:rPr>
        <w:t>)</w:t>
      </w:r>
      <w:r w:rsidR="00975036">
        <w:rPr>
          <w:rFonts w:ascii="Arial" w:hAnsi="Arial" w:cs="Arial"/>
          <w:color w:val="000000"/>
          <w:spacing w:val="1"/>
          <w:kern w:val="20"/>
        </w:rPr>
        <w:t xml:space="preserve"> </w:t>
      </w:r>
      <w:r w:rsidRPr="00383054">
        <w:rPr>
          <w:rFonts w:ascii="Arial" w:hAnsi="Arial" w:cs="Arial"/>
          <w:color w:val="000000"/>
          <w:spacing w:val="1"/>
          <w:kern w:val="20"/>
        </w:rPr>
        <w:t>edition</w:t>
      </w:r>
      <w:r w:rsidR="00975036">
        <w:rPr>
          <w:rFonts w:ascii="Arial" w:hAnsi="Arial" w:cs="Arial"/>
          <w:color w:val="000000"/>
          <w:spacing w:val="1"/>
          <w:kern w:val="20"/>
        </w:rPr>
        <w:t>(s)</w:t>
      </w:r>
      <w:r w:rsidRPr="00383054">
        <w:rPr>
          <w:rFonts w:ascii="Arial" w:hAnsi="Arial" w:cs="Arial"/>
          <w:color w:val="000000"/>
          <w:spacing w:val="1"/>
          <w:kern w:val="20"/>
        </w:rPr>
        <w:t xml:space="preserve">, shall state that the coverage provided to the Additional Insured is primary and non-contributory with respect to any other insurance available to the Additional Insured. Contractor is responsible to ensure to the best of its ability that those entering the Project Site location have evidence of, or hold, the appropriate insurance or that those visitors are escorted while at the Project. Exceptions may be granted where mutually agreed to in advance between </w:t>
      </w:r>
      <w:r w:rsidR="00975036">
        <w:rPr>
          <w:rFonts w:ascii="Arial" w:hAnsi="Arial" w:cs="Arial"/>
          <w:color w:val="000000"/>
          <w:spacing w:val="1"/>
          <w:kern w:val="20"/>
        </w:rPr>
        <w:t>CDOT</w:t>
      </w:r>
      <w:r w:rsidRPr="00383054">
        <w:rPr>
          <w:rFonts w:ascii="Arial" w:hAnsi="Arial" w:cs="Arial"/>
          <w:color w:val="000000"/>
          <w:spacing w:val="1"/>
          <w:kern w:val="20"/>
        </w:rPr>
        <w:t xml:space="preserve"> and the Contractor.</w:t>
      </w:r>
      <w:bookmarkStart w:id="138" w:name="_DV_M271"/>
      <w:bookmarkEnd w:id="138"/>
    </w:p>
    <w:p w:rsidR="001F70C6" w:rsidRPr="00383054" w:rsidRDefault="001F70C6" w:rsidP="00383054">
      <w:pPr>
        <w:pStyle w:val="ListParagraph"/>
        <w:rPr>
          <w:rFonts w:ascii="Arial" w:hAnsi="Arial" w:cs="Arial"/>
          <w:color w:val="000000"/>
          <w:kern w:val="20"/>
        </w:rPr>
      </w:pPr>
    </w:p>
    <w:p w:rsidR="001F70C6" w:rsidRPr="00383054" w:rsidRDefault="009D39AE" w:rsidP="00383054">
      <w:pPr>
        <w:pStyle w:val="ListParagraph"/>
        <w:numPr>
          <w:ilvl w:val="1"/>
          <w:numId w:val="6"/>
        </w:numPr>
        <w:rPr>
          <w:rFonts w:ascii="Arial" w:hAnsi="Arial" w:cs="Arial"/>
        </w:rPr>
      </w:pPr>
      <w:r w:rsidRPr="00383054">
        <w:rPr>
          <w:rFonts w:ascii="Arial" w:hAnsi="Arial" w:cs="Arial"/>
          <w:color w:val="000000"/>
          <w:kern w:val="20"/>
        </w:rPr>
        <w:lastRenderedPageBreak/>
        <w:t>All policies</w:t>
      </w:r>
      <w:r w:rsidR="00975036">
        <w:rPr>
          <w:rFonts w:ascii="Arial" w:hAnsi="Arial" w:cs="Arial"/>
          <w:color w:val="000000"/>
          <w:kern w:val="20"/>
        </w:rPr>
        <w:t xml:space="preserve"> of insurance required in this </w:t>
      </w:r>
      <w:r w:rsidR="001E15BE">
        <w:rPr>
          <w:rFonts w:ascii="Arial" w:hAnsi="Arial" w:cs="Arial"/>
          <w:color w:val="000000"/>
          <w:kern w:val="20"/>
        </w:rPr>
        <w:t xml:space="preserve">Revision of </w:t>
      </w:r>
      <w:r w:rsidR="00975036">
        <w:rPr>
          <w:rFonts w:ascii="Arial" w:hAnsi="Arial" w:cs="Arial"/>
          <w:color w:val="000000"/>
          <w:kern w:val="20"/>
        </w:rPr>
        <w:t>S</w:t>
      </w:r>
      <w:r w:rsidRPr="00383054">
        <w:rPr>
          <w:rFonts w:ascii="Arial" w:hAnsi="Arial" w:cs="Arial"/>
          <w:color w:val="000000"/>
          <w:kern w:val="20"/>
        </w:rPr>
        <w:t xml:space="preserve">ection </w:t>
      </w:r>
      <w:r w:rsidR="00975036">
        <w:rPr>
          <w:rFonts w:ascii="Arial" w:hAnsi="Arial" w:cs="Arial"/>
          <w:color w:val="000000"/>
          <w:kern w:val="20"/>
        </w:rPr>
        <w:t xml:space="preserve">107 </w:t>
      </w:r>
      <w:r w:rsidRPr="00383054">
        <w:rPr>
          <w:rFonts w:ascii="Arial" w:hAnsi="Arial" w:cs="Arial"/>
          <w:color w:val="000000"/>
          <w:kern w:val="20"/>
        </w:rPr>
        <w:t>shall be endorsed to provide that the insurance</w:t>
      </w:r>
      <w:r w:rsidR="00975036">
        <w:rPr>
          <w:rFonts w:ascii="Arial" w:hAnsi="Arial" w:cs="Arial"/>
          <w:color w:val="000000"/>
          <w:kern w:val="20"/>
        </w:rPr>
        <w:t xml:space="preserve"> </w:t>
      </w:r>
      <w:r w:rsidRPr="00383054">
        <w:rPr>
          <w:rFonts w:ascii="Arial" w:hAnsi="Arial" w:cs="Arial"/>
          <w:color w:val="000000"/>
          <w:spacing w:val="1"/>
          <w:kern w:val="20"/>
        </w:rPr>
        <w:t xml:space="preserve">company shall provide written notice to </w:t>
      </w:r>
      <w:r w:rsidR="00ED2F41">
        <w:rPr>
          <w:rFonts w:ascii="Arial" w:hAnsi="Arial" w:cs="Arial"/>
          <w:color w:val="000000"/>
          <w:spacing w:val="1"/>
          <w:kern w:val="20"/>
        </w:rPr>
        <w:t>CDOT</w:t>
      </w:r>
      <w:r w:rsidRPr="00383054">
        <w:rPr>
          <w:rFonts w:ascii="Arial" w:hAnsi="Arial" w:cs="Arial"/>
          <w:color w:val="000000"/>
          <w:spacing w:val="1"/>
          <w:kern w:val="20"/>
        </w:rPr>
        <w:t xml:space="preserve"> at least 30 days prior to the effective date of any</w:t>
      </w:r>
      <w:r w:rsidR="00975036">
        <w:rPr>
          <w:rFonts w:ascii="Arial" w:hAnsi="Arial" w:cs="Arial"/>
          <w:color w:val="000000"/>
          <w:spacing w:val="1"/>
          <w:kern w:val="20"/>
        </w:rPr>
        <w:t xml:space="preserve"> </w:t>
      </w:r>
      <w:r w:rsidRPr="00383054">
        <w:rPr>
          <w:rFonts w:ascii="Arial" w:hAnsi="Arial" w:cs="Arial"/>
          <w:color w:val="000000"/>
          <w:spacing w:val="1"/>
          <w:kern w:val="20"/>
        </w:rPr>
        <w:t>cancellation of such policies.</w:t>
      </w:r>
      <w:bookmarkStart w:id="139" w:name="_DV_M272"/>
      <w:bookmarkEnd w:id="139"/>
    </w:p>
    <w:p w:rsidR="001F70C6" w:rsidRPr="00383054" w:rsidRDefault="001F70C6" w:rsidP="00383054">
      <w:pPr>
        <w:pStyle w:val="ListParagraph"/>
        <w:rPr>
          <w:rFonts w:ascii="Arial" w:hAnsi="Arial" w:cs="Arial"/>
          <w:color w:val="000000"/>
          <w:w w:val="0"/>
          <w:szCs w:val="22"/>
        </w:rPr>
      </w:pPr>
    </w:p>
    <w:p w:rsidR="00975036" w:rsidRDefault="009D39AE" w:rsidP="00975036">
      <w:pPr>
        <w:pStyle w:val="ListParagraph"/>
        <w:numPr>
          <w:ilvl w:val="1"/>
          <w:numId w:val="6"/>
        </w:numPr>
        <w:rPr>
          <w:rFonts w:ascii="Arial" w:hAnsi="Arial" w:cs="Arial"/>
          <w:color w:val="000000"/>
          <w:w w:val="0"/>
          <w:szCs w:val="22"/>
        </w:rPr>
      </w:pPr>
      <w:r w:rsidRPr="00383054">
        <w:rPr>
          <w:rFonts w:ascii="Arial" w:hAnsi="Arial" w:cs="Arial"/>
          <w:color w:val="000000"/>
          <w:w w:val="0"/>
          <w:szCs w:val="22"/>
        </w:rPr>
        <w:t>All policies of insurance, as allowed by statute, that are in any way related to the Work, including those that are secured and</w:t>
      </w:r>
      <w:r w:rsidR="001E15BE" w:rsidRPr="001E15BE">
        <w:rPr>
          <w:rFonts w:ascii="Arial" w:hAnsi="Arial" w:cs="Arial"/>
          <w:color w:val="000000"/>
          <w:w w:val="0"/>
          <w:szCs w:val="22"/>
        </w:rPr>
        <w:t xml:space="preserve"> maintained by consultants and </w:t>
      </w:r>
      <w:r w:rsidR="00886FB2">
        <w:rPr>
          <w:rFonts w:ascii="Arial" w:hAnsi="Arial" w:cs="Arial"/>
          <w:color w:val="000000"/>
          <w:w w:val="0"/>
          <w:szCs w:val="22"/>
        </w:rPr>
        <w:t>s</w:t>
      </w:r>
      <w:r w:rsidRPr="00383054">
        <w:rPr>
          <w:rFonts w:ascii="Arial" w:hAnsi="Arial" w:cs="Arial"/>
          <w:color w:val="000000"/>
          <w:w w:val="0"/>
          <w:szCs w:val="22"/>
        </w:rPr>
        <w:t xml:space="preserve">ubcontractors, shall include clauses providing that each underwriter shall waive all its rights of recovery under subrogation or otherwise, against </w:t>
      </w:r>
      <w:r w:rsidR="00975036" w:rsidRPr="001E15BE">
        <w:rPr>
          <w:rFonts w:ascii="Arial" w:hAnsi="Arial" w:cs="Arial"/>
          <w:color w:val="000000"/>
          <w:w w:val="0"/>
          <w:szCs w:val="22"/>
        </w:rPr>
        <w:t>CDOT</w:t>
      </w:r>
      <w:r w:rsidRPr="00383054">
        <w:rPr>
          <w:rFonts w:ascii="Arial" w:hAnsi="Arial" w:cs="Arial"/>
          <w:color w:val="000000"/>
          <w:w w:val="0"/>
          <w:szCs w:val="22"/>
        </w:rPr>
        <w:t xml:space="preserve">, </w:t>
      </w:r>
      <w:r w:rsidR="00975036" w:rsidRPr="001E15BE">
        <w:rPr>
          <w:rFonts w:ascii="Arial" w:hAnsi="Arial" w:cs="Arial"/>
          <w:color w:val="000000"/>
          <w:w w:val="0"/>
          <w:szCs w:val="22"/>
        </w:rPr>
        <w:t xml:space="preserve">their </w:t>
      </w:r>
      <w:r w:rsidRPr="00383054">
        <w:rPr>
          <w:rFonts w:ascii="Arial" w:hAnsi="Arial" w:cs="Arial"/>
          <w:color w:val="000000"/>
          <w:w w:val="0"/>
          <w:szCs w:val="22"/>
        </w:rPr>
        <w:t>Representative</w:t>
      </w:r>
      <w:r w:rsidR="00975036" w:rsidRPr="001E15BE">
        <w:rPr>
          <w:rFonts w:ascii="Arial" w:hAnsi="Arial" w:cs="Arial"/>
          <w:color w:val="000000"/>
          <w:w w:val="0"/>
          <w:szCs w:val="22"/>
        </w:rPr>
        <w:t>(s)</w:t>
      </w:r>
      <w:r w:rsidRPr="00383054">
        <w:rPr>
          <w:rFonts w:ascii="Arial" w:hAnsi="Arial" w:cs="Arial"/>
          <w:color w:val="000000"/>
          <w:w w:val="0"/>
          <w:szCs w:val="22"/>
        </w:rPr>
        <w:t>, Contractor</w:t>
      </w:r>
      <w:r w:rsidR="00975036" w:rsidRPr="001E15BE">
        <w:rPr>
          <w:rFonts w:ascii="Arial" w:hAnsi="Arial" w:cs="Arial"/>
          <w:color w:val="000000"/>
          <w:w w:val="0"/>
          <w:szCs w:val="22"/>
        </w:rPr>
        <w:t xml:space="preserve"> and </w:t>
      </w:r>
      <w:r w:rsidR="00886FB2">
        <w:rPr>
          <w:rFonts w:ascii="Arial" w:hAnsi="Arial" w:cs="Arial"/>
          <w:color w:val="000000"/>
          <w:w w:val="0"/>
          <w:szCs w:val="22"/>
        </w:rPr>
        <w:t>s</w:t>
      </w:r>
      <w:r w:rsidRPr="00383054">
        <w:rPr>
          <w:rFonts w:ascii="Arial" w:hAnsi="Arial" w:cs="Arial"/>
          <w:color w:val="000000"/>
          <w:w w:val="0"/>
          <w:szCs w:val="22"/>
        </w:rPr>
        <w:t>ubcontractors</w:t>
      </w:r>
      <w:bookmarkStart w:id="140" w:name="_DV_M273"/>
      <w:bookmarkEnd w:id="140"/>
      <w:r w:rsidR="001E15BE">
        <w:rPr>
          <w:rFonts w:ascii="Arial" w:hAnsi="Arial" w:cs="Arial"/>
          <w:color w:val="000000"/>
          <w:w w:val="0"/>
          <w:szCs w:val="22"/>
        </w:rPr>
        <w:t>.</w:t>
      </w:r>
    </w:p>
    <w:p w:rsidR="001F70C6" w:rsidRPr="00383054" w:rsidRDefault="001F70C6" w:rsidP="00383054">
      <w:pPr>
        <w:pStyle w:val="ListParagraph"/>
        <w:ind w:left="1440"/>
        <w:rPr>
          <w:rFonts w:ascii="Arial" w:hAnsi="Arial" w:cs="Arial"/>
          <w:color w:val="000000"/>
          <w:w w:val="0"/>
          <w:szCs w:val="22"/>
        </w:rPr>
      </w:pPr>
    </w:p>
    <w:p w:rsidR="001F70C6" w:rsidRPr="00383054" w:rsidRDefault="009D39AE" w:rsidP="00383054">
      <w:pPr>
        <w:pStyle w:val="ListParagraph"/>
        <w:numPr>
          <w:ilvl w:val="1"/>
          <w:numId w:val="6"/>
        </w:numPr>
        <w:rPr>
          <w:rFonts w:ascii="Arial" w:hAnsi="Arial" w:cs="Arial"/>
        </w:rPr>
      </w:pPr>
      <w:r w:rsidRPr="00383054">
        <w:rPr>
          <w:rFonts w:ascii="Arial" w:hAnsi="Arial" w:cs="Arial"/>
          <w:color w:val="000000"/>
          <w:w w:val="0"/>
          <w:szCs w:val="22"/>
        </w:rPr>
        <w:t xml:space="preserve">Parties covered in this </w:t>
      </w:r>
      <w:r w:rsidR="001E15BE">
        <w:rPr>
          <w:rFonts w:ascii="Arial" w:hAnsi="Arial" w:cs="Arial"/>
          <w:color w:val="000000"/>
          <w:w w:val="0"/>
          <w:szCs w:val="22"/>
        </w:rPr>
        <w:t xml:space="preserve">Revision of </w:t>
      </w:r>
      <w:r w:rsidRPr="00383054">
        <w:rPr>
          <w:rFonts w:ascii="Arial" w:hAnsi="Arial" w:cs="Arial"/>
          <w:color w:val="000000"/>
          <w:w w:val="0"/>
          <w:szCs w:val="22"/>
        </w:rPr>
        <w:t xml:space="preserve">Section </w:t>
      </w:r>
      <w:r w:rsidR="00975036">
        <w:rPr>
          <w:rFonts w:ascii="Arial" w:hAnsi="Arial" w:cs="Arial"/>
          <w:color w:val="000000"/>
          <w:w w:val="0"/>
          <w:szCs w:val="22"/>
        </w:rPr>
        <w:t xml:space="preserve">107 </w:t>
      </w:r>
      <w:r w:rsidRPr="00383054">
        <w:rPr>
          <w:rFonts w:ascii="Arial" w:hAnsi="Arial" w:cs="Arial"/>
          <w:color w:val="000000"/>
          <w:w w:val="0"/>
          <w:szCs w:val="22"/>
        </w:rPr>
        <w:t xml:space="preserve">shall cause to be furnished to </w:t>
      </w:r>
      <w:r w:rsidR="00975036">
        <w:rPr>
          <w:rFonts w:ascii="Arial" w:hAnsi="Arial" w:cs="Arial"/>
          <w:color w:val="000000"/>
          <w:w w:val="0"/>
          <w:szCs w:val="22"/>
        </w:rPr>
        <w:t>CDOT</w:t>
      </w:r>
      <w:r w:rsidRPr="00383054">
        <w:rPr>
          <w:rFonts w:ascii="Arial" w:hAnsi="Arial" w:cs="Arial"/>
          <w:color w:val="000000"/>
          <w:w w:val="0"/>
          <w:szCs w:val="22"/>
        </w:rPr>
        <w:t xml:space="preserve"> and Contractor, or their Insurance Representative, certificates of insurance evidencing all insurance as required by this Contract.  As and when </w:t>
      </w:r>
      <w:r w:rsidR="00ED2F41">
        <w:rPr>
          <w:rFonts w:ascii="Arial" w:hAnsi="Arial" w:cs="Arial"/>
          <w:color w:val="000000"/>
          <w:w w:val="0"/>
          <w:szCs w:val="22"/>
        </w:rPr>
        <w:t>CDOT</w:t>
      </w:r>
      <w:r w:rsidRPr="00383054">
        <w:rPr>
          <w:rFonts w:ascii="Arial" w:hAnsi="Arial" w:cs="Arial"/>
          <w:color w:val="000000"/>
          <w:w w:val="0"/>
          <w:szCs w:val="22"/>
        </w:rPr>
        <w:t xml:space="preserve"> or Contractor may direct, copies of the actual insurance policies or renewals or replacements thereof shall be submitted to </w:t>
      </w:r>
      <w:r w:rsidR="00ED2F41">
        <w:rPr>
          <w:rFonts w:ascii="Arial" w:hAnsi="Arial" w:cs="Arial"/>
          <w:color w:val="000000"/>
          <w:w w:val="0"/>
          <w:szCs w:val="22"/>
        </w:rPr>
        <w:t>CDOT</w:t>
      </w:r>
      <w:r w:rsidRPr="00383054">
        <w:rPr>
          <w:rFonts w:ascii="Arial" w:hAnsi="Arial" w:cs="Arial"/>
          <w:color w:val="000000"/>
          <w:w w:val="0"/>
          <w:szCs w:val="22"/>
        </w:rPr>
        <w:t xml:space="preserve"> or Contractor. All copies of policies, if any, and certificates of insurance submitted to </w:t>
      </w:r>
      <w:r w:rsidR="00ED2F41">
        <w:rPr>
          <w:rFonts w:ascii="Arial" w:hAnsi="Arial" w:cs="Arial"/>
          <w:color w:val="000000"/>
          <w:w w:val="0"/>
          <w:szCs w:val="22"/>
        </w:rPr>
        <w:t>CDOT</w:t>
      </w:r>
      <w:r w:rsidRPr="00383054">
        <w:rPr>
          <w:rFonts w:ascii="Arial" w:hAnsi="Arial" w:cs="Arial"/>
          <w:color w:val="000000"/>
          <w:w w:val="0"/>
          <w:szCs w:val="22"/>
        </w:rPr>
        <w:t xml:space="preserve"> shall be in form and content acceptable to </w:t>
      </w:r>
      <w:r w:rsidR="00ED2F41">
        <w:rPr>
          <w:rFonts w:ascii="Arial" w:hAnsi="Arial" w:cs="Arial"/>
          <w:color w:val="000000"/>
          <w:w w:val="0"/>
          <w:szCs w:val="22"/>
        </w:rPr>
        <w:t>CDOT</w:t>
      </w:r>
      <w:r w:rsidRPr="00383054">
        <w:rPr>
          <w:rFonts w:ascii="Arial" w:hAnsi="Arial" w:cs="Arial"/>
          <w:color w:val="000000"/>
          <w:w w:val="0"/>
          <w:szCs w:val="22"/>
        </w:rPr>
        <w:t xml:space="preserve"> or Contractor.</w:t>
      </w:r>
    </w:p>
    <w:p w:rsidR="001F70C6" w:rsidRPr="00383054" w:rsidRDefault="001F70C6" w:rsidP="00383054">
      <w:pPr>
        <w:pStyle w:val="ListParagraph"/>
        <w:rPr>
          <w:rFonts w:ascii="Arial" w:hAnsi="Arial" w:cs="Arial"/>
          <w:color w:val="000000"/>
          <w:spacing w:val="1"/>
          <w:kern w:val="2"/>
          <w:szCs w:val="22"/>
        </w:rPr>
      </w:pPr>
    </w:p>
    <w:p w:rsidR="001F70C6" w:rsidRPr="00383054" w:rsidRDefault="009D39AE" w:rsidP="00383054">
      <w:pPr>
        <w:pStyle w:val="ListParagraph"/>
        <w:numPr>
          <w:ilvl w:val="1"/>
          <w:numId w:val="6"/>
        </w:numPr>
        <w:rPr>
          <w:rFonts w:ascii="Arial" w:hAnsi="Arial" w:cs="Arial"/>
        </w:rPr>
      </w:pPr>
      <w:r w:rsidRPr="00383054">
        <w:rPr>
          <w:rFonts w:ascii="Arial" w:hAnsi="Arial" w:cs="Arial"/>
          <w:color w:val="000000"/>
          <w:spacing w:val="1"/>
          <w:kern w:val="2"/>
          <w:szCs w:val="22"/>
        </w:rPr>
        <w:t xml:space="preserve">Nothing contained herein shall relieve </w:t>
      </w:r>
      <w:r w:rsidRPr="00383054">
        <w:rPr>
          <w:rFonts w:ascii="Arial" w:hAnsi="Arial" w:cs="Arial"/>
          <w:color w:val="000000"/>
          <w:kern w:val="2"/>
          <w:szCs w:val="22"/>
        </w:rPr>
        <w:t>Contractor</w:t>
      </w:r>
      <w:r w:rsidRPr="00383054">
        <w:rPr>
          <w:rFonts w:ascii="Arial" w:hAnsi="Arial" w:cs="Arial"/>
          <w:color w:val="000000"/>
          <w:spacing w:val="1"/>
          <w:kern w:val="2"/>
          <w:szCs w:val="22"/>
        </w:rPr>
        <w:t xml:space="preserve">, or its </w:t>
      </w:r>
      <w:r w:rsidR="00886FB2">
        <w:rPr>
          <w:rFonts w:ascii="Arial" w:hAnsi="Arial" w:cs="Arial"/>
          <w:color w:val="000000"/>
          <w:spacing w:val="1"/>
          <w:kern w:val="2"/>
          <w:szCs w:val="22"/>
        </w:rPr>
        <w:t>s</w:t>
      </w:r>
      <w:r w:rsidRPr="00383054">
        <w:rPr>
          <w:rFonts w:ascii="Arial" w:hAnsi="Arial" w:cs="Arial"/>
          <w:color w:val="000000"/>
          <w:spacing w:val="1"/>
          <w:kern w:val="2"/>
          <w:szCs w:val="22"/>
        </w:rPr>
        <w:t>ubcontractors of their obligations to exercise due care when performing any Work on the Project or to complete such Work in strict compliance with the Contract.</w:t>
      </w:r>
      <w:bookmarkStart w:id="141" w:name="_DV_M294"/>
      <w:bookmarkEnd w:id="141"/>
    </w:p>
    <w:p w:rsidR="001F70C6" w:rsidRPr="00383054" w:rsidRDefault="001F70C6" w:rsidP="00383054">
      <w:pPr>
        <w:pStyle w:val="ListParagraph"/>
        <w:rPr>
          <w:rFonts w:ascii="Arial" w:hAnsi="Arial" w:cs="Arial"/>
          <w:color w:val="000000"/>
          <w:kern w:val="2"/>
          <w:szCs w:val="22"/>
        </w:rPr>
      </w:pPr>
    </w:p>
    <w:p w:rsidR="001F70C6" w:rsidRPr="00383054" w:rsidRDefault="009D39AE" w:rsidP="00383054">
      <w:pPr>
        <w:pStyle w:val="ListParagraph"/>
        <w:numPr>
          <w:ilvl w:val="1"/>
          <w:numId w:val="6"/>
        </w:numPr>
        <w:rPr>
          <w:rFonts w:ascii="Arial" w:hAnsi="Arial" w:cs="Arial"/>
        </w:rPr>
      </w:pPr>
      <w:r w:rsidRPr="00383054">
        <w:rPr>
          <w:rFonts w:ascii="Arial" w:hAnsi="Arial" w:cs="Arial"/>
          <w:color w:val="000000"/>
          <w:kern w:val="2"/>
          <w:szCs w:val="22"/>
        </w:rPr>
        <w:t xml:space="preserve">By enrolling in the OCIP, the Contractor acknowledges that (A) the limits of OCIP provided </w:t>
      </w:r>
      <w:r w:rsidRPr="00383054">
        <w:rPr>
          <w:rFonts w:ascii="Arial" w:hAnsi="Arial" w:cs="Arial"/>
          <w:color w:val="000000"/>
          <w:spacing w:val="1"/>
          <w:kern w:val="2"/>
          <w:szCs w:val="22"/>
        </w:rPr>
        <w:t>insurance</w:t>
      </w:r>
      <w:r w:rsidRPr="00383054">
        <w:rPr>
          <w:rFonts w:ascii="Arial" w:hAnsi="Arial" w:cs="Arial"/>
          <w:color w:val="000000"/>
          <w:kern w:val="2"/>
          <w:szCs w:val="22"/>
        </w:rPr>
        <w:t xml:space="preserve"> are shared by all insured parties under the OCIP for the Project, (B) </w:t>
      </w:r>
      <w:r w:rsidR="00ED2F41">
        <w:rPr>
          <w:rFonts w:ascii="Arial" w:hAnsi="Arial" w:cs="Arial"/>
          <w:color w:val="000000"/>
          <w:kern w:val="2"/>
          <w:szCs w:val="22"/>
        </w:rPr>
        <w:t>CDOT</w:t>
      </w:r>
      <w:r w:rsidRPr="00383054">
        <w:rPr>
          <w:rFonts w:ascii="Arial" w:hAnsi="Arial" w:cs="Arial"/>
          <w:color w:val="000000"/>
          <w:kern w:val="2"/>
          <w:szCs w:val="22"/>
        </w:rPr>
        <w:t xml:space="preserve"> and their affiliates of every tier disclaim any responsibility whatsoever for the availability, adequacy or exhaustion of the limits of the OCIP, the present or future solvency of any OCIP insurers, or any claims or disputes by, between, or among </w:t>
      </w:r>
      <w:r w:rsidR="00ED2F41">
        <w:rPr>
          <w:rFonts w:ascii="Arial" w:hAnsi="Arial" w:cs="Arial"/>
          <w:color w:val="000000"/>
          <w:kern w:val="2"/>
          <w:szCs w:val="22"/>
        </w:rPr>
        <w:t>CDOT</w:t>
      </w:r>
      <w:r w:rsidRPr="00383054">
        <w:rPr>
          <w:rFonts w:ascii="Arial" w:hAnsi="Arial" w:cs="Arial"/>
          <w:color w:val="000000"/>
          <w:kern w:val="2"/>
          <w:szCs w:val="22"/>
        </w:rPr>
        <w:t xml:space="preserve"> and any Contractor and any </w:t>
      </w:r>
      <w:r w:rsidR="00886FB2">
        <w:rPr>
          <w:rFonts w:ascii="Arial" w:hAnsi="Arial" w:cs="Arial"/>
          <w:color w:val="000000"/>
          <w:kern w:val="2"/>
          <w:szCs w:val="22"/>
        </w:rPr>
        <w:t>s</w:t>
      </w:r>
      <w:r w:rsidRPr="00383054">
        <w:rPr>
          <w:rFonts w:ascii="Arial" w:hAnsi="Arial" w:cs="Arial"/>
          <w:color w:val="000000"/>
          <w:kern w:val="2"/>
          <w:szCs w:val="22"/>
        </w:rPr>
        <w:t>ubcontractor, or any tier, and any of the OCIP insurance carriers.</w:t>
      </w:r>
      <w:bookmarkStart w:id="142" w:name="_DV_M295"/>
      <w:bookmarkEnd w:id="142"/>
    </w:p>
    <w:p w:rsidR="001F70C6" w:rsidRPr="00383054" w:rsidRDefault="001F70C6" w:rsidP="00383054">
      <w:pPr>
        <w:pStyle w:val="ListParagraph"/>
        <w:rPr>
          <w:rFonts w:ascii="Arial" w:hAnsi="Arial" w:cs="Arial"/>
          <w:color w:val="000000"/>
          <w:kern w:val="2"/>
          <w:szCs w:val="22"/>
        </w:rPr>
      </w:pPr>
    </w:p>
    <w:p w:rsidR="001F70C6" w:rsidRPr="00383054" w:rsidRDefault="009D39AE" w:rsidP="00383054">
      <w:pPr>
        <w:pStyle w:val="ListParagraph"/>
        <w:numPr>
          <w:ilvl w:val="1"/>
          <w:numId w:val="6"/>
        </w:numPr>
        <w:rPr>
          <w:rFonts w:ascii="Arial" w:hAnsi="Arial" w:cs="Arial"/>
        </w:rPr>
      </w:pPr>
      <w:r w:rsidRPr="00383054">
        <w:rPr>
          <w:rFonts w:ascii="Arial" w:hAnsi="Arial" w:cs="Arial"/>
          <w:color w:val="000000"/>
          <w:kern w:val="2"/>
          <w:szCs w:val="22"/>
        </w:rPr>
        <w:t>Any type of insurance or increase in limits not described herein which Contractor requires for its own protection or as a result of any applicable law shall be its own responsibility and expense.</w:t>
      </w:r>
    </w:p>
    <w:p w:rsidR="001F70C6" w:rsidRPr="00383054" w:rsidRDefault="001F70C6" w:rsidP="00383054">
      <w:pPr>
        <w:pStyle w:val="ListParagraph"/>
        <w:ind w:left="1440"/>
        <w:rPr>
          <w:rFonts w:ascii="Arial" w:hAnsi="Arial" w:cs="Arial"/>
        </w:rPr>
      </w:pPr>
    </w:p>
    <w:p w:rsidR="00F50BB5" w:rsidRDefault="00FC27E9" w:rsidP="007057EA">
      <w:pPr>
        <w:ind w:left="360" w:hanging="360"/>
        <w:rPr>
          <w:rFonts w:ascii="Arial" w:hAnsi="Arial" w:cs="Arial"/>
        </w:rPr>
      </w:pPr>
      <w:r>
        <w:rPr>
          <w:rFonts w:ascii="Arial" w:hAnsi="Arial" w:cs="Arial"/>
        </w:rPr>
        <w:t>(</w:t>
      </w:r>
      <w:r w:rsidR="00E422EC">
        <w:rPr>
          <w:rFonts w:ascii="Arial" w:hAnsi="Arial" w:cs="Arial"/>
        </w:rPr>
        <w:t>m</w:t>
      </w:r>
      <w:r>
        <w:rPr>
          <w:rFonts w:ascii="Arial" w:hAnsi="Arial" w:cs="Arial"/>
        </w:rPr>
        <w:t>)</w:t>
      </w:r>
      <w:r w:rsidR="008964D7">
        <w:rPr>
          <w:rFonts w:ascii="Arial" w:hAnsi="Arial" w:cs="Arial"/>
        </w:rPr>
        <w:tab/>
      </w:r>
      <w:r w:rsidR="007057EA">
        <w:rPr>
          <w:rFonts w:ascii="Arial" w:hAnsi="Arial" w:cs="Arial"/>
        </w:rPr>
        <w:t xml:space="preserve">The Contractor and </w:t>
      </w:r>
      <w:r w:rsidR="00886FB2">
        <w:rPr>
          <w:rFonts w:ascii="Arial" w:hAnsi="Arial" w:cs="Arial"/>
        </w:rPr>
        <w:t>s</w:t>
      </w:r>
      <w:r w:rsidR="007057EA">
        <w:rPr>
          <w:rFonts w:ascii="Arial" w:hAnsi="Arial" w:cs="Arial"/>
        </w:rPr>
        <w:t>ub</w:t>
      </w:r>
      <w:r w:rsidR="001B60E6">
        <w:rPr>
          <w:rFonts w:ascii="Arial" w:hAnsi="Arial" w:cs="Arial"/>
        </w:rPr>
        <w:t>c</w:t>
      </w:r>
      <w:r w:rsidR="007057EA">
        <w:rPr>
          <w:rFonts w:ascii="Arial" w:hAnsi="Arial" w:cs="Arial"/>
        </w:rPr>
        <w:t>ontractors are required to carr</w:t>
      </w:r>
      <w:r w:rsidR="008964D7">
        <w:rPr>
          <w:rFonts w:ascii="Arial" w:hAnsi="Arial" w:cs="Arial"/>
        </w:rPr>
        <w:t>y</w:t>
      </w:r>
      <w:r w:rsidR="007057EA">
        <w:rPr>
          <w:rFonts w:ascii="Arial" w:hAnsi="Arial" w:cs="Arial"/>
        </w:rPr>
        <w:t xml:space="preserve"> insurance coverages and limits</w:t>
      </w:r>
      <w:r>
        <w:rPr>
          <w:rFonts w:ascii="Arial" w:hAnsi="Arial" w:cs="Arial"/>
        </w:rPr>
        <w:t xml:space="preserve"> listed below outside the OCIP</w:t>
      </w:r>
      <w:r w:rsidR="007057EA">
        <w:rPr>
          <w:rFonts w:ascii="Arial" w:hAnsi="Arial" w:cs="Arial"/>
        </w:rPr>
        <w:t xml:space="preserve"> which must be the same limits listed in (a) for the Contractor </w:t>
      </w:r>
      <w:r w:rsidR="00F0760A">
        <w:rPr>
          <w:rFonts w:ascii="Arial" w:hAnsi="Arial" w:cs="Arial"/>
        </w:rPr>
        <w:t>and</w:t>
      </w:r>
      <w:r w:rsidR="007057EA">
        <w:rPr>
          <w:rFonts w:ascii="Arial" w:hAnsi="Arial" w:cs="Arial"/>
        </w:rPr>
        <w:t xml:space="preserve"> for the </w:t>
      </w:r>
      <w:r w:rsidR="00886FB2">
        <w:rPr>
          <w:rFonts w:ascii="Arial" w:hAnsi="Arial" w:cs="Arial"/>
        </w:rPr>
        <w:t>s</w:t>
      </w:r>
      <w:r w:rsidR="007057EA">
        <w:rPr>
          <w:rFonts w:ascii="Arial" w:hAnsi="Arial" w:cs="Arial"/>
        </w:rPr>
        <w:t>ub</w:t>
      </w:r>
      <w:r w:rsidR="001B60E6">
        <w:rPr>
          <w:rFonts w:ascii="Arial" w:hAnsi="Arial" w:cs="Arial"/>
        </w:rPr>
        <w:t>c</w:t>
      </w:r>
      <w:r w:rsidR="007057EA">
        <w:rPr>
          <w:rFonts w:ascii="Arial" w:hAnsi="Arial" w:cs="Arial"/>
        </w:rPr>
        <w:t xml:space="preserve">ontractor. </w:t>
      </w:r>
    </w:p>
    <w:p w:rsidR="00F0760A" w:rsidRDefault="00F0760A" w:rsidP="007057EA">
      <w:pPr>
        <w:ind w:left="360" w:hanging="360"/>
        <w:rPr>
          <w:rFonts w:ascii="Arial" w:hAnsi="Arial" w:cs="Arial"/>
        </w:rPr>
      </w:pPr>
    </w:p>
    <w:p w:rsidR="001F70C6" w:rsidRPr="00383054" w:rsidRDefault="009D39AE" w:rsidP="00383054">
      <w:pPr>
        <w:pStyle w:val="ListParagraph"/>
        <w:numPr>
          <w:ilvl w:val="0"/>
          <w:numId w:val="7"/>
        </w:numPr>
        <w:rPr>
          <w:rFonts w:ascii="Arial" w:hAnsi="Arial" w:cs="Arial"/>
        </w:rPr>
      </w:pPr>
      <w:r w:rsidRPr="00383054">
        <w:rPr>
          <w:rFonts w:ascii="Arial" w:hAnsi="Arial" w:cs="Arial"/>
        </w:rPr>
        <w:t>Workers</w:t>
      </w:r>
      <w:r w:rsidR="007057EA">
        <w:rPr>
          <w:rFonts w:ascii="Arial" w:hAnsi="Arial" w:cs="Arial"/>
        </w:rPr>
        <w:t>’</w:t>
      </w:r>
      <w:r w:rsidRPr="00383054">
        <w:rPr>
          <w:rFonts w:ascii="Arial" w:hAnsi="Arial" w:cs="Arial"/>
        </w:rPr>
        <w:t xml:space="preserve"> Compensation </w:t>
      </w:r>
      <w:r w:rsidR="00F0760A">
        <w:rPr>
          <w:rFonts w:ascii="Arial" w:hAnsi="Arial" w:cs="Arial"/>
        </w:rPr>
        <w:t xml:space="preserve"> - </w:t>
      </w:r>
      <w:r w:rsidR="00FC27E9">
        <w:rPr>
          <w:rFonts w:ascii="Arial" w:hAnsi="Arial" w:cs="Arial"/>
        </w:rPr>
        <w:t>Off-site</w:t>
      </w:r>
      <w:r w:rsidR="00F0760A">
        <w:rPr>
          <w:rFonts w:ascii="Arial" w:hAnsi="Arial" w:cs="Arial"/>
        </w:rPr>
        <w:t xml:space="preserve"> work and exposures</w:t>
      </w:r>
    </w:p>
    <w:p w:rsidR="001F70C6" w:rsidRPr="00383054" w:rsidRDefault="009D39AE" w:rsidP="00383054">
      <w:pPr>
        <w:pStyle w:val="ListParagraph"/>
        <w:numPr>
          <w:ilvl w:val="0"/>
          <w:numId w:val="7"/>
        </w:numPr>
        <w:rPr>
          <w:rFonts w:ascii="Arial" w:hAnsi="Arial" w:cs="Arial"/>
        </w:rPr>
      </w:pPr>
      <w:r w:rsidRPr="00383054">
        <w:rPr>
          <w:rFonts w:ascii="Arial" w:hAnsi="Arial" w:cs="Arial"/>
        </w:rPr>
        <w:t xml:space="preserve">Employer Liability </w:t>
      </w:r>
      <w:r w:rsidR="00F0760A">
        <w:rPr>
          <w:rFonts w:ascii="Arial" w:hAnsi="Arial" w:cs="Arial"/>
        </w:rPr>
        <w:t xml:space="preserve">- </w:t>
      </w:r>
      <w:r w:rsidR="00FC27E9">
        <w:rPr>
          <w:rFonts w:ascii="Arial" w:hAnsi="Arial" w:cs="Arial"/>
        </w:rPr>
        <w:t>Off-site</w:t>
      </w:r>
      <w:r w:rsidR="00F0760A">
        <w:rPr>
          <w:rFonts w:ascii="Arial" w:hAnsi="Arial" w:cs="Arial"/>
        </w:rPr>
        <w:t xml:space="preserve"> work and exposures</w:t>
      </w:r>
    </w:p>
    <w:p w:rsidR="001F70C6" w:rsidRPr="00383054" w:rsidRDefault="009D39AE" w:rsidP="00383054">
      <w:pPr>
        <w:pStyle w:val="ListParagraph"/>
        <w:numPr>
          <w:ilvl w:val="0"/>
          <w:numId w:val="7"/>
        </w:numPr>
        <w:rPr>
          <w:rFonts w:ascii="Arial" w:hAnsi="Arial" w:cs="Arial"/>
        </w:rPr>
      </w:pPr>
      <w:r w:rsidRPr="00383054">
        <w:rPr>
          <w:rFonts w:ascii="Arial" w:hAnsi="Arial" w:cs="Arial"/>
        </w:rPr>
        <w:t xml:space="preserve">Commercial General Liability </w:t>
      </w:r>
      <w:r w:rsidR="00F0760A">
        <w:rPr>
          <w:rFonts w:ascii="Arial" w:hAnsi="Arial" w:cs="Arial"/>
        </w:rPr>
        <w:t xml:space="preserve">- </w:t>
      </w:r>
      <w:r w:rsidR="00FC27E9">
        <w:rPr>
          <w:rFonts w:ascii="Arial" w:hAnsi="Arial" w:cs="Arial"/>
        </w:rPr>
        <w:t>Off-site</w:t>
      </w:r>
      <w:r w:rsidR="00F0760A">
        <w:rPr>
          <w:rFonts w:ascii="Arial" w:hAnsi="Arial" w:cs="Arial"/>
        </w:rPr>
        <w:t xml:space="preserve"> work and exposures</w:t>
      </w:r>
    </w:p>
    <w:p w:rsidR="001F70C6" w:rsidRPr="00383054" w:rsidRDefault="009D39AE" w:rsidP="00383054">
      <w:pPr>
        <w:pStyle w:val="ListParagraph"/>
        <w:numPr>
          <w:ilvl w:val="0"/>
          <w:numId w:val="7"/>
        </w:numPr>
        <w:rPr>
          <w:rFonts w:ascii="Arial" w:hAnsi="Arial" w:cs="Arial"/>
        </w:rPr>
      </w:pPr>
      <w:r w:rsidRPr="00383054">
        <w:rPr>
          <w:rFonts w:ascii="Arial" w:hAnsi="Arial" w:cs="Arial"/>
        </w:rPr>
        <w:t xml:space="preserve">Automobile Liability </w:t>
      </w:r>
      <w:r w:rsidR="00F0760A">
        <w:rPr>
          <w:rFonts w:ascii="Arial" w:hAnsi="Arial" w:cs="Arial"/>
        </w:rPr>
        <w:t>– at all times</w:t>
      </w:r>
    </w:p>
    <w:p w:rsidR="001F70C6" w:rsidRPr="00383054" w:rsidRDefault="009D39AE" w:rsidP="00383054">
      <w:pPr>
        <w:pStyle w:val="ListParagraph"/>
        <w:numPr>
          <w:ilvl w:val="0"/>
          <w:numId w:val="7"/>
        </w:numPr>
        <w:rPr>
          <w:rFonts w:ascii="Arial" w:hAnsi="Arial" w:cs="Arial"/>
        </w:rPr>
      </w:pPr>
      <w:r w:rsidRPr="00383054">
        <w:rPr>
          <w:rFonts w:ascii="Arial" w:hAnsi="Arial" w:cs="Arial"/>
        </w:rPr>
        <w:t xml:space="preserve">Umbrella or Excess Liability </w:t>
      </w:r>
      <w:r w:rsidR="00F0760A">
        <w:rPr>
          <w:rFonts w:ascii="Arial" w:hAnsi="Arial" w:cs="Arial"/>
        </w:rPr>
        <w:t>- A</w:t>
      </w:r>
      <w:r w:rsidR="00FC27E9">
        <w:rPr>
          <w:rFonts w:ascii="Arial" w:hAnsi="Arial" w:cs="Arial"/>
        </w:rPr>
        <w:t xml:space="preserve">s </w:t>
      </w:r>
      <w:r w:rsidR="00F0760A">
        <w:rPr>
          <w:rFonts w:ascii="Arial" w:hAnsi="Arial" w:cs="Arial"/>
        </w:rPr>
        <w:t xml:space="preserve">coverage </w:t>
      </w:r>
      <w:r w:rsidR="00444268">
        <w:rPr>
          <w:rFonts w:ascii="Arial" w:hAnsi="Arial" w:cs="Arial"/>
        </w:rPr>
        <w:t>in excess of</w:t>
      </w:r>
      <w:r w:rsidR="00A65445">
        <w:rPr>
          <w:rFonts w:ascii="Arial" w:hAnsi="Arial" w:cs="Arial"/>
        </w:rPr>
        <w:t xml:space="preserve"> the</w:t>
      </w:r>
      <w:r w:rsidR="00FC27E9">
        <w:rPr>
          <w:rFonts w:ascii="Arial" w:hAnsi="Arial" w:cs="Arial"/>
        </w:rPr>
        <w:t xml:space="preserve"> </w:t>
      </w:r>
      <w:r w:rsidR="00F0760A">
        <w:rPr>
          <w:rFonts w:ascii="Arial" w:hAnsi="Arial" w:cs="Arial"/>
        </w:rPr>
        <w:t>lines of insurance</w:t>
      </w:r>
      <w:r w:rsidR="00FC27E9">
        <w:rPr>
          <w:rFonts w:ascii="Arial" w:hAnsi="Arial" w:cs="Arial"/>
        </w:rPr>
        <w:t xml:space="preserve"> above</w:t>
      </w:r>
    </w:p>
    <w:p w:rsidR="004F26C4" w:rsidRDefault="004F26C4" w:rsidP="004F26C4">
      <w:pPr>
        <w:rPr>
          <w:rFonts w:ascii="Arial" w:hAnsi="Arial" w:cs="Arial"/>
        </w:rPr>
      </w:pPr>
    </w:p>
    <w:p w:rsidR="001F70C6" w:rsidRDefault="00FC27E9" w:rsidP="00383054">
      <w:pPr>
        <w:ind w:left="720" w:hanging="360"/>
        <w:rPr>
          <w:rFonts w:ascii="Arial" w:hAnsi="Arial" w:cs="Arial"/>
        </w:rPr>
      </w:pPr>
      <w:r>
        <w:rPr>
          <w:rFonts w:ascii="Arial" w:hAnsi="Arial" w:cs="Arial"/>
        </w:rPr>
        <w:t>All other insurance in Section (a</w:t>
      </w:r>
      <w:r w:rsidR="00491148">
        <w:rPr>
          <w:rFonts w:ascii="Arial" w:hAnsi="Arial" w:cs="Arial"/>
        </w:rPr>
        <w:t>) shall</w:t>
      </w:r>
      <w:r>
        <w:rPr>
          <w:rFonts w:ascii="Arial" w:hAnsi="Arial" w:cs="Arial"/>
        </w:rPr>
        <w:t xml:space="preserve"> continue to be carried as required</w:t>
      </w:r>
      <w:r w:rsidR="00975036">
        <w:rPr>
          <w:rFonts w:ascii="Arial" w:hAnsi="Arial" w:cs="Arial"/>
        </w:rPr>
        <w:t>.</w:t>
      </w:r>
      <w:r>
        <w:rPr>
          <w:rFonts w:ascii="Arial" w:hAnsi="Arial" w:cs="Arial"/>
        </w:rPr>
        <w:t xml:space="preserve"> </w:t>
      </w:r>
    </w:p>
    <w:p w:rsidR="00F50BB5" w:rsidRDefault="00F50BB5" w:rsidP="00F50BB5">
      <w:pPr>
        <w:ind w:left="360" w:hanging="360"/>
        <w:rPr>
          <w:rFonts w:ascii="Arial" w:hAnsi="Arial" w:cs="Arial"/>
        </w:rPr>
      </w:pPr>
    </w:p>
    <w:p w:rsidR="00FC27E9" w:rsidRPr="00FC27E9" w:rsidRDefault="008071BD" w:rsidP="008964D7">
      <w:pPr>
        <w:ind w:left="360" w:hanging="360"/>
        <w:rPr>
          <w:rFonts w:ascii="Arial" w:hAnsi="Arial" w:cs="Arial"/>
        </w:rPr>
      </w:pPr>
      <w:r>
        <w:rPr>
          <w:rFonts w:ascii="Arial" w:hAnsi="Arial" w:cs="Arial"/>
        </w:rPr>
        <w:t>(</w:t>
      </w:r>
      <w:r w:rsidR="00E422EC">
        <w:rPr>
          <w:rFonts w:ascii="Arial" w:hAnsi="Arial" w:cs="Arial"/>
        </w:rPr>
        <w:t>n</w:t>
      </w:r>
      <w:r>
        <w:rPr>
          <w:rFonts w:ascii="Arial" w:hAnsi="Arial" w:cs="Arial"/>
        </w:rPr>
        <w:t>)</w:t>
      </w:r>
      <w:r w:rsidR="001B60E6">
        <w:rPr>
          <w:rFonts w:ascii="Arial" w:hAnsi="Arial" w:cs="Arial"/>
        </w:rPr>
        <w:tab/>
      </w:r>
      <w:r w:rsidR="006C520B">
        <w:rPr>
          <w:rFonts w:ascii="Arial" w:hAnsi="Arial" w:cs="Arial"/>
        </w:rPr>
        <w:t>C</w:t>
      </w:r>
      <w:r w:rsidR="00FC27E9" w:rsidRPr="00FC27E9">
        <w:rPr>
          <w:rFonts w:ascii="Arial" w:hAnsi="Arial" w:cs="Arial"/>
        </w:rPr>
        <w:t xml:space="preserve">DOT will provide a Project </w:t>
      </w:r>
      <w:r w:rsidR="00FC27E9" w:rsidRPr="00FC27E9">
        <w:rPr>
          <w:rFonts w:ascii="Arial" w:hAnsi="Arial" w:cs="Arial"/>
        </w:rPr>
        <w:tab/>
        <w:t xml:space="preserve">Insurance Manual (PIM) that gives further detail on insurance and how to enroll in the OCIP.  The PIM is hereby included in the </w:t>
      </w:r>
      <w:r w:rsidR="001E15BE">
        <w:rPr>
          <w:rFonts w:ascii="Arial" w:hAnsi="Arial" w:cs="Arial"/>
        </w:rPr>
        <w:t>C</w:t>
      </w:r>
      <w:r w:rsidR="00FC27E9" w:rsidRPr="00FC27E9">
        <w:rPr>
          <w:rFonts w:ascii="Arial" w:hAnsi="Arial" w:cs="Arial"/>
        </w:rPr>
        <w:t xml:space="preserve">ontract by reference. </w:t>
      </w:r>
    </w:p>
    <w:p w:rsidR="008D5E14" w:rsidRDefault="008D5E14" w:rsidP="00F50BB5">
      <w:pPr>
        <w:ind w:left="360" w:hanging="360"/>
        <w:rPr>
          <w:rFonts w:ascii="Arial" w:hAnsi="Arial" w:cs="Arial"/>
        </w:rPr>
      </w:pPr>
    </w:p>
    <w:p w:rsidR="008D5E14" w:rsidRPr="008D5E14" w:rsidRDefault="0010554B" w:rsidP="008D5E14">
      <w:pPr>
        <w:ind w:left="360" w:hanging="360"/>
        <w:rPr>
          <w:rFonts w:ascii="Arial" w:hAnsi="Arial" w:cs="Arial"/>
        </w:rPr>
      </w:pPr>
      <w:r>
        <w:rPr>
          <w:rFonts w:ascii="Arial" w:hAnsi="Arial" w:cs="Arial"/>
        </w:rPr>
        <w:t>(</w:t>
      </w:r>
      <w:r w:rsidR="00E422EC">
        <w:rPr>
          <w:rFonts w:ascii="Arial" w:hAnsi="Arial" w:cs="Arial"/>
        </w:rPr>
        <w:t>o</w:t>
      </w:r>
      <w:r>
        <w:rPr>
          <w:rFonts w:ascii="Arial" w:hAnsi="Arial" w:cs="Arial"/>
        </w:rPr>
        <w:t>)</w:t>
      </w:r>
      <w:r w:rsidR="001B60E6">
        <w:rPr>
          <w:rFonts w:ascii="Arial" w:hAnsi="Arial" w:cs="Arial"/>
        </w:rPr>
        <w:tab/>
      </w:r>
      <w:r w:rsidR="008D5E14" w:rsidRPr="008D5E14">
        <w:rPr>
          <w:rFonts w:ascii="Arial" w:hAnsi="Arial" w:cs="Arial"/>
        </w:rPr>
        <w:t>General</w:t>
      </w:r>
      <w:r>
        <w:rPr>
          <w:rFonts w:ascii="Arial" w:hAnsi="Arial" w:cs="Arial"/>
        </w:rPr>
        <w:t xml:space="preserve"> Additional Safety Requirements</w:t>
      </w:r>
    </w:p>
    <w:p w:rsidR="008D5E14" w:rsidRPr="008D5E14" w:rsidRDefault="007963BE" w:rsidP="007963BE">
      <w:pPr>
        <w:ind w:left="360"/>
        <w:rPr>
          <w:rFonts w:ascii="Arial" w:hAnsi="Arial" w:cs="Arial"/>
        </w:rPr>
      </w:pPr>
      <w:r>
        <w:rPr>
          <w:rFonts w:ascii="Arial" w:hAnsi="Arial" w:cs="Arial"/>
        </w:rPr>
        <w:t>The</w:t>
      </w:r>
      <w:r w:rsidR="008D5E14" w:rsidRPr="008D5E14">
        <w:rPr>
          <w:rFonts w:ascii="Arial" w:hAnsi="Arial" w:cs="Arial"/>
        </w:rPr>
        <w:t xml:space="preserve"> Contractors and </w:t>
      </w:r>
      <w:r w:rsidR="00886FB2">
        <w:rPr>
          <w:rFonts w:ascii="Arial" w:hAnsi="Arial" w:cs="Arial"/>
        </w:rPr>
        <w:t>s</w:t>
      </w:r>
      <w:r w:rsidR="008D5E14" w:rsidRPr="008D5E14">
        <w:rPr>
          <w:rFonts w:ascii="Arial" w:hAnsi="Arial" w:cs="Arial"/>
        </w:rPr>
        <w:t>ub</w:t>
      </w:r>
      <w:r w:rsidR="001B60E6">
        <w:rPr>
          <w:rFonts w:ascii="Arial" w:hAnsi="Arial" w:cs="Arial"/>
        </w:rPr>
        <w:t>c</w:t>
      </w:r>
      <w:r w:rsidR="008D5E14" w:rsidRPr="008D5E14">
        <w:rPr>
          <w:rFonts w:ascii="Arial" w:hAnsi="Arial" w:cs="Arial"/>
        </w:rPr>
        <w:t>ontractors shall within their own site specific Safety Requirements</w:t>
      </w:r>
      <w:r w:rsidR="008964D7">
        <w:rPr>
          <w:rFonts w:ascii="Arial" w:hAnsi="Arial" w:cs="Arial"/>
        </w:rPr>
        <w:t xml:space="preserve"> </w:t>
      </w:r>
      <w:r w:rsidR="008D5E14" w:rsidRPr="008D5E14">
        <w:rPr>
          <w:rFonts w:ascii="Arial" w:hAnsi="Arial" w:cs="Arial"/>
        </w:rPr>
        <w:t>or Manuals</w:t>
      </w:r>
      <w:r w:rsidR="008964D7">
        <w:rPr>
          <w:rFonts w:ascii="Arial" w:hAnsi="Arial" w:cs="Arial"/>
        </w:rPr>
        <w:t>,</w:t>
      </w:r>
      <w:r w:rsidR="008D5E14" w:rsidRPr="008D5E14">
        <w:rPr>
          <w:rFonts w:ascii="Arial" w:hAnsi="Arial" w:cs="Arial"/>
        </w:rPr>
        <w:t xml:space="preserve"> ensure compliance has been met with the following Safety Requirements, which are incorporated in the Contract Documents.</w:t>
      </w:r>
    </w:p>
    <w:p w:rsidR="007963BE" w:rsidRDefault="007963BE" w:rsidP="008D5E14">
      <w:pPr>
        <w:ind w:left="360" w:hanging="360"/>
        <w:rPr>
          <w:rFonts w:ascii="Arial" w:hAnsi="Arial" w:cs="Arial"/>
        </w:rPr>
      </w:pPr>
    </w:p>
    <w:p w:rsidR="008D5E14" w:rsidRPr="008D5E14" w:rsidRDefault="007963BE" w:rsidP="007963BE">
      <w:pPr>
        <w:ind w:left="360"/>
        <w:rPr>
          <w:rFonts w:ascii="Arial" w:hAnsi="Arial" w:cs="Arial"/>
        </w:rPr>
      </w:pPr>
      <w:r>
        <w:rPr>
          <w:rFonts w:ascii="Arial" w:hAnsi="Arial" w:cs="Arial"/>
        </w:rPr>
        <w:t xml:space="preserve">The </w:t>
      </w:r>
      <w:r w:rsidR="008D5E14" w:rsidRPr="008D5E14">
        <w:rPr>
          <w:rFonts w:ascii="Arial" w:hAnsi="Arial" w:cs="Arial"/>
        </w:rPr>
        <w:t xml:space="preserve">Contractor shall take all necessary precautions to protect the safety and health of the Project Site and is ultimately responsible to establish and maintain a written Contractor Safety Program (CSP) for the Work. </w:t>
      </w:r>
      <w:r>
        <w:rPr>
          <w:rFonts w:ascii="Arial" w:hAnsi="Arial" w:cs="Arial"/>
        </w:rPr>
        <w:t xml:space="preserve">The </w:t>
      </w:r>
      <w:r w:rsidR="008D5E14" w:rsidRPr="008D5E14">
        <w:rPr>
          <w:rFonts w:ascii="Arial" w:hAnsi="Arial" w:cs="Arial"/>
        </w:rPr>
        <w:t xml:space="preserve">Contractor shall establish administrative and technical means for the mitigation of risk, response to incidents, and recovery/restoration to normal operations at the Project Site.  The Program shall include development of a site safety culture which supports, “best practices” for accident prevention, job specific hazard recognition and planning, training, reporting, management oversight, and implementation. </w:t>
      </w:r>
    </w:p>
    <w:p w:rsidR="007963BE" w:rsidRDefault="007963BE" w:rsidP="007963BE">
      <w:pPr>
        <w:ind w:left="360"/>
        <w:rPr>
          <w:rFonts w:ascii="Arial" w:hAnsi="Arial" w:cs="Arial"/>
        </w:rPr>
      </w:pPr>
    </w:p>
    <w:p w:rsidR="008D5E14" w:rsidRPr="008D5E14" w:rsidRDefault="008D5E14" w:rsidP="007963BE">
      <w:pPr>
        <w:ind w:left="360"/>
        <w:rPr>
          <w:rFonts w:ascii="Arial" w:hAnsi="Arial" w:cs="Arial"/>
        </w:rPr>
      </w:pPr>
      <w:r w:rsidRPr="008D5E14">
        <w:rPr>
          <w:rFonts w:ascii="Arial" w:hAnsi="Arial" w:cs="Arial"/>
        </w:rPr>
        <w:t xml:space="preserve">All costs, penalties, and expenses of complying with the requirements of these Safety Requirements shall be included as part of the cost of the Contract. </w:t>
      </w:r>
      <w:r w:rsidR="001B60E6">
        <w:rPr>
          <w:rFonts w:ascii="Arial" w:hAnsi="Arial" w:cs="Arial"/>
        </w:rPr>
        <w:t xml:space="preserve">The </w:t>
      </w:r>
      <w:r w:rsidRPr="008D5E14">
        <w:rPr>
          <w:rFonts w:ascii="Arial" w:hAnsi="Arial" w:cs="Arial"/>
        </w:rPr>
        <w:t xml:space="preserve">Contractor shall notify </w:t>
      </w:r>
      <w:r w:rsidR="00ED2F41">
        <w:rPr>
          <w:rFonts w:ascii="Arial" w:hAnsi="Arial" w:cs="Arial"/>
        </w:rPr>
        <w:t>CDOT</w:t>
      </w:r>
      <w:r w:rsidRPr="008D5E14">
        <w:rPr>
          <w:rFonts w:ascii="Arial" w:hAnsi="Arial" w:cs="Arial"/>
        </w:rPr>
        <w:t xml:space="preserve"> promptly, in writing, if a charge of non-compliance has been filed against </w:t>
      </w:r>
      <w:r w:rsidR="001B60E6">
        <w:rPr>
          <w:rFonts w:ascii="Arial" w:hAnsi="Arial" w:cs="Arial"/>
        </w:rPr>
        <w:t xml:space="preserve">the </w:t>
      </w:r>
      <w:r w:rsidRPr="008D5E14">
        <w:rPr>
          <w:rFonts w:ascii="Arial" w:hAnsi="Arial" w:cs="Arial"/>
        </w:rPr>
        <w:t xml:space="preserve">Contractor, or any </w:t>
      </w:r>
      <w:r w:rsidR="00886FB2">
        <w:rPr>
          <w:rFonts w:ascii="Arial" w:hAnsi="Arial" w:cs="Arial"/>
        </w:rPr>
        <w:t>s</w:t>
      </w:r>
      <w:r w:rsidRPr="008D5E14">
        <w:rPr>
          <w:rFonts w:ascii="Arial" w:hAnsi="Arial" w:cs="Arial"/>
        </w:rPr>
        <w:t>ubcontractor, in connection with its performance of the Work.</w:t>
      </w:r>
    </w:p>
    <w:p w:rsidR="007963BE" w:rsidRDefault="007963BE" w:rsidP="007963BE">
      <w:pPr>
        <w:ind w:left="360"/>
        <w:rPr>
          <w:rFonts w:ascii="Arial" w:hAnsi="Arial" w:cs="Arial"/>
        </w:rPr>
      </w:pPr>
    </w:p>
    <w:p w:rsidR="008D5E14" w:rsidRPr="008D5E14" w:rsidRDefault="008D5E14" w:rsidP="007963BE">
      <w:pPr>
        <w:ind w:left="360"/>
        <w:rPr>
          <w:rFonts w:ascii="Arial" w:hAnsi="Arial" w:cs="Arial"/>
        </w:rPr>
      </w:pPr>
      <w:r w:rsidRPr="008D5E14">
        <w:rPr>
          <w:rFonts w:ascii="Arial" w:hAnsi="Arial" w:cs="Arial"/>
        </w:rPr>
        <w:lastRenderedPageBreak/>
        <w:t>The developed CSP shall apply in all phases of the Work.  The objective of the program is to eliminate or control accident risks to personnel, associated management, subcontractors, equipment, facilities, general public, and environment.  Required activities include hazard identification &amp; analysis, planning, management, dedicated resources, auditing conformance, training, communicating results and documentation.</w:t>
      </w:r>
    </w:p>
    <w:p w:rsidR="007963BE" w:rsidRDefault="007963BE" w:rsidP="007963BE">
      <w:pPr>
        <w:ind w:left="360"/>
        <w:rPr>
          <w:rFonts w:ascii="Arial" w:hAnsi="Arial" w:cs="Arial"/>
        </w:rPr>
      </w:pPr>
    </w:p>
    <w:p w:rsidR="008D5E14" w:rsidRPr="008D5E14" w:rsidRDefault="008D5E14" w:rsidP="007963BE">
      <w:pPr>
        <w:ind w:left="360"/>
        <w:rPr>
          <w:rFonts w:ascii="Arial" w:hAnsi="Arial" w:cs="Arial"/>
        </w:rPr>
      </w:pPr>
      <w:r w:rsidRPr="008D5E14">
        <w:rPr>
          <w:rFonts w:ascii="Arial" w:hAnsi="Arial" w:cs="Arial"/>
        </w:rPr>
        <w:t>Additionally, clear and open partnering and communications relative to the safety program between</w:t>
      </w:r>
      <w:r w:rsidR="008964D7">
        <w:rPr>
          <w:rFonts w:ascii="Arial" w:hAnsi="Arial" w:cs="Arial"/>
        </w:rPr>
        <w:t xml:space="preserve"> the</w:t>
      </w:r>
      <w:r w:rsidRPr="008D5E14">
        <w:rPr>
          <w:rFonts w:ascii="Arial" w:hAnsi="Arial" w:cs="Arial"/>
        </w:rPr>
        <w:t xml:space="preserve"> Contractor</w:t>
      </w:r>
      <w:r w:rsidR="008964D7">
        <w:rPr>
          <w:rFonts w:ascii="Arial" w:hAnsi="Arial" w:cs="Arial"/>
        </w:rPr>
        <w:t>,</w:t>
      </w:r>
      <w:r w:rsidRPr="008D5E14">
        <w:rPr>
          <w:rFonts w:ascii="Arial" w:hAnsi="Arial" w:cs="Arial"/>
        </w:rPr>
        <w:t xml:space="preserve"> </w:t>
      </w:r>
      <w:r w:rsidR="00886FB2">
        <w:rPr>
          <w:rFonts w:ascii="Arial" w:hAnsi="Arial" w:cs="Arial"/>
        </w:rPr>
        <w:t>s</w:t>
      </w:r>
      <w:r w:rsidRPr="008D5E14">
        <w:rPr>
          <w:rFonts w:ascii="Arial" w:hAnsi="Arial" w:cs="Arial"/>
        </w:rPr>
        <w:t xml:space="preserve">ubcontractors and </w:t>
      </w:r>
      <w:r w:rsidR="00ED2F41">
        <w:rPr>
          <w:rFonts w:ascii="Arial" w:hAnsi="Arial" w:cs="Arial"/>
        </w:rPr>
        <w:t>CDOT</w:t>
      </w:r>
      <w:r w:rsidRPr="008D5E14">
        <w:rPr>
          <w:rFonts w:ascii="Arial" w:hAnsi="Arial" w:cs="Arial"/>
        </w:rPr>
        <w:t>'s Representatives is a key component in effectively implementing and assuring conformance.</w:t>
      </w:r>
    </w:p>
    <w:p w:rsidR="001B60E6" w:rsidRDefault="001B60E6" w:rsidP="007963BE">
      <w:pPr>
        <w:ind w:left="360"/>
        <w:rPr>
          <w:rFonts w:ascii="Arial" w:hAnsi="Arial" w:cs="Arial"/>
        </w:rPr>
      </w:pPr>
    </w:p>
    <w:p w:rsidR="008D5E14" w:rsidRPr="008D5E14" w:rsidRDefault="001B60E6" w:rsidP="007963BE">
      <w:pPr>
        <w:ind w:left="360"/>
        <w:rPr>
          <w:rFonts w:ascii="Arial" w:hAnsi="Arial" w:cs="Arial"/>
        </w:rPr>
      </w:pPr>
      <w:r>
        <w:rPr>
          <w:rFonts w:ascii="Arial" w:hAnsi="Arial" w:cs="Arial"/>
        </w:rPr>
        <w:t xml:space="preserve">The </w:t>
      </w:r>
      <w:r w:rsidR="008D5E14" w:rsidRPr="008D5E14">
        <w:rPr>
          <w:rFonts w:ascii="Arial" w:hAnsi="Arial" w:cs="Arial"/>
        </w:rPr>
        <w:t xml:space="preserve">Contractor is solely responsible for health and safety and shall perform the Work in a safe and environmentally acceptable manner; this includes all of its </w:t>
      </w:r>
      <w:r w:rsidR="00886FB2">
        <w:rPr>
          <w:rFonts w:ascii="Arial" w:hAnsi="Arial" w:cs="Arial"/>
        </w:rPr>
        <w:t>s</w:t>
      </w:r>
      <w:r w:rsidR="008D5E14" w:rsidRPr="008D5E14">
        <w:rPr>
          <w:rFonts w:ascii="Arial" w:hAnsi="Arial" w:cs="Arial"/>
        </w:rPr>
        <w:t>ubcontractors.</w:t>
      </w:r>
    </w:p>
    <w:p w:rsidR="008D5E14" w:rsidRPr="008D5E14" w:rsidRDefault="008D5E14" w:rsidP="008D5E14">
      <w:pPr>
        <w:ind w:left="360" w:hanging="360"/>
        <w:rPr>
          <w:rFonts w:ascii="Arial" w:hAnsi="Arial" w:cs="Arial"/>
        </w:rPr>
      </w:pPr>
    </w:p>
    <w:p w:rsidR="008D5E14" w:rsidRPr="008D5E14" w:rsidRDefault="007963BE" w:rsidP="007963BE">
      <w:pPr>
        <w:ind w:left="360"/>
        <w:rPr>
          <w:rFonts w:ascii="Arial" w:hAnsi="Arial" w:cs="Arial"/>
        </w:rPr>
      </w:pPr>
      <w:r>
        <w:rPr>
          <w:rFonts w:ascii="Arial" w:hAnsi="Arial" w:cs="Arial"/>
        </w:rPr>
        <w:t>1</w:t>
      </w:r>
      <w:r w:rsidR="00DD52AF">
        <w:rPr>
          <w:rFonts w:ascii="Arial" w:hAnsi="Arial" w:cs="Arial"/>
        </w:rPr>
        <w:t>.</w:t>
      </w:r>
      <w:r>
        <w:rPr>
          <w:rFonts w:ascii="Arial" w:hAnsi="Arial" w:cs="Arial"/>
        </w:rPr>
        <w:tab/>
      </w:r>
      <w:r w:rsidR="008D5E14" w:rsidRPr="008D5E14">
        <w:rPr>
          <w:rFonts w:ascii="Arial" w:hAnsi="Arial" w:cs="Arial"/>
        </w:rPr>
        <w:t>Safety Criteria</w:t>
      </w:r>
    </w:p>
    <w:p w:rsidR="00F25CCD" w:rsidRDefault="00F25CCD" w:rsidP="007963BE">
      <w:pPr>
        <w:ind w:left="720"/>
        <w:rPr>
          <w:rFonts w:ascii="Arial" w:hAnsi="Arial" w:cs="Arial"/>
        </w:rPr>
      </w:pPr>
    </w:p>
    <w:p w:rsidR="008D5E14" w:rsidRPr="008D5E14" w:rsidRDefault="008D5E14" w:rsidP="007963BE">
      <w:pPr>
        <w:ind w:left="720"/>
        <w:rPr>
          <w:rFonts w:ascii="Arial" w:hAnsi="Arial" w:cs="Arial"/>
        </w:rPr>
      </w:pPr>
      <w:r w:rsidRPr="008D5E14">
        <w:rPr>
          <w:rFonts w:ascii="Arial" w:hAnsi="Arial" w:cs="Arial"/>
        </w:rPr>
        <w:t xml:space="preserve">Notice of Correction of other unsafe conditions will be conveyed in writing within 24 hours after receiving written notice from </w:t>
      </w:r>
      <w:r w:rsidR="001B60E6">
        <w:rPr>
          <w:rFonts w:ascii="Arial" w:hAnsi="Arial" w:cs="Arial"/>
        </w:rPr>
        <w:t>CDOT</w:t>
      </w:r>
      <w:r w:rsidRPr="008D5E14">
        <w:rPr>
          <w:rFonts w:ascii="Arial" w:hAnsi="Arial" w:cs="Arial"/>
        </w:rPr>
        <w:t xml:space="preserve"> or </w:t>
      </w:r>
      <w:r w:rsidR="001B60E6">
        <w:rPr>
          <w:rFonts w:ascii="Arial" w:hAnsi="Arial" w:cs="Arial"/>
        </w:rPr>
        <w:t>CDOT’s</w:t>
      </w:r>
      <w:r w:rsidRPr="008D5E14">
        <w:rPr>
          <w:rFonts w:ascii="Arial" w:hAnsi="Arial" w:cs="Arial"/>
        </w:rPr>
        <w:t xml:space="preserve"> Safety Representative of unsafe work. Lost time and lost productivity associated with this or any safety violation will be at the sole cost of </w:t>
      </w:r>
      <w:r w:rsidR="008964D7">
        <w:rPr>
          <w:rFonts w:ascii="Arial" w:hAnsi="Arial" w:cs="Arial"/>
        </w:rPr>
        <w:t>the</w:t>
      </w:r>
      <w:r w:rsidRPr="008D5E14">
        <w:rPr>
          <w:rFonts w:ascii="Arial" w:hAnsi="Arial" w:cs="Arial"/>
        </w:rPr>
        <w:t xml:space="preserve"> Contractor or </w:t>
      </w:r>
      <w:r w:rsidR="006C520B">
        <w:rPr>
          <w:rFonts w:ascii="Arial" w:hAnsi="Arial" w:cs="Arial"/>
        </w:rPr>
        <w:t>the</w:t>
      </w:r>
      <w:r w:rsidRPr="008D5E14">
        <w:rPr>
          <w:rFonts w:ascii="Arial" w:hAnsi="Arial" w:cs="Arial"/>
        </w:rPr>
        <w:t xml:space="preserve"> </w:t>
      </w:r>
      <w:r w:rsidR="00886FB2">
        <w:rPr>
          <w:rFonts w:ascii="Arial" w:hAnsi="Arial" w:cs="Arial"/>
        </w:rPr>
        <w:t>s</w:t>
      </w:r>
      <w:r w:rsidRPr="008D5E14">
        <w:rPr>
          <w:rFonts w:ascii="Arial" w:hAnsi="Arial" w:cs="Arial"/>
        </w:rPr>
        <w:t>ubcontractor without additional compensation.</w:t>
      </w:r>
    </w:p>
    <w:p w:rsidR="008D5E14" w:rsidRPr="008D5E14" w:rsidRDefault="008D5E14" w:rsidP="008D5E14">
      <w:pPr>
        <w:ind w:left="360" w:hanging="360"/>
        <w:rPr>
          <w:rFonts w:ascii="Arial" w:hAnsi="Arial" w:cs="Arial"/>
        </w:rPr>
      </w:pPr>
      <w:r w:rsidRPr="008D5E14">
        <w:rPr>
          <w:rFonts w:ascii="Arial" w:hAnsi="Arial" w:cs="Arial"/>
        </w:rPr>
        <w:t xml:space="preserve"> </w:t>
      </w:r>
    </w:p>
    <w:p w:rsidR="008D5E14" w:rsidRPr="008D5E14" w:rsidRDefault="00F25CCD" w:rsidP="00F25CCD">
      <w:pPr>
        <w:ind w:left="360"/>
        <w:rPr>
          <w:rFonts w:ascii="Arial" w:hAnsi="Arial" w:cs="Arial"/>
        </w:rPr>
      </w:pPr>
      <w:r>
        <w:rPr>
          <w:rFonts w:ascii="Arial" w:hAnsi="Arial" w:cs="Arial"/>
        </w:rPr>
        <w:t>2</w:t>
      </w:r>
      <w:r w:rsidR="00DD52AF">
        <w:rPr>
          <w:rFonts w:ascii="Arial" w:hAnsi="Arial" w:cs="Arial"/>
        </w:rPr>
        <w:t>.</w:t>
      </w:r>
      <w:r>
        <w:rPr>
          <w:rFonts w:ascii="Arial" w:hAnsi="Arial" w:cs="Arial"/>
        </w:rPr>
        <w:tab/>
      </w:r>
      <w:r w:rsidR="008D5E14" w:rsidRPr="008D5E14">
        <w:rPr>
          <w:rFonts w:ascii="Arial" w:hAnsi="Arial" w:cs="Arial"/>
        </w:rPr>
        <w:t xml:space="preserve">Contractor Site Safety Management </w:t>
      </w:r>
    </w:p>
    <w:p w:rsidR="008D5E14" w:rsidRPr="008D5E14" w:rsidRDefault="008D5E14" w:rsidP="008D5E14">
      <w:pPr>
        <w:ind w:left="360" w:hanging="360"/>
        <w:rPr>
          <w:rFonts w:ascii="Arial" w:hAnsi="Arial" w:cs="Arial"/>
        </w:rPr>
      </w:pPr>
    </w:p>
    <w:p w:rsidR="008D5E14" w:rsidRPr="008D5E14" w:rsidRDefault="008D5E14" w:rsidP="00F25CCD">
      <w:pPr>
        <w:ind w:left="720"/>
        <w:rPr>
          <w:rFonts w:ascii="Arial" w:hAnsi="Arial" w:cs="Arial"/>
        </w:rPr>
      </w:pPr>
      <w:r w:rsidRPr="008D5E14">
        <w:rPr>
          <w:rFonts w:ascii="Arial" w:hAnsi="Arial" w:cs="Arial"/>
        </w:rPr>
        <w:t xml:space="preserve">Each </w:t>
      </w:r>
      <w:r w:rsidR="00886FB2">
        <w:rPr>
          <w:rFonts w:ascii="Arial" w:hAnsi="Arial" w:cs="Arial"/>
        </w:rPr>
        <w:t>s</w:t>
      </w:r>
      <w:r w:rsidRPr="008D5E14">
        <w:rPr>
          <w:rFonts w:ascii="Arial" w:hAnsi="Arial" w:cs="Arial"/>
        </w:rPr>
        <w:t xml:space="preserve">ubcontractor is required to name an individual on its payroll as a Safety Representative (SR).  These SRs are not required to be full-time safety representatives.  The </w:t>
      </w:r>
      <w:r w:rsidR="00886FB2">
        <w:rPr>
          <w:rFonts w:ascii="Arial" w:hAnsi="Arial" w:cs="Arial"/>
        </w:rPr>
        <w:t>s</w:t>
      </w:r>
      <w:r w:rsidRPr="008D5E14">
        <w:rPr>
          <w:rFonts w:ascii="Arial" w:hAnsi="Arial" w:cs="Arial"/>
        </w:rPr>
        <w:t xml:space="preserve">ubcontractors are required to name an individual(s) who has the experience, ability and authorization to act on the </w:t>
      </w:r>
      <w:r w:rsidR="00886FB2">
        <w:rPr>
          <w:rFonts w:ascii="Arial" w:hAnsi="Arial" w:cs="Arial"/>
        </w:rPr>
        <w:t>s</w:t>
      </w:r>
      <w:r w:rsidRPr="008D5E14">
        <w:rPr>
          <w:rFonts w:ascii="Arial" w:hAnsi="Arial" w:cs="Arial"/>
        </w:rPr>
        <w:t>ubcontractor’s behalf in matters of safety on the Project.</w:t>
      </w:r>
    </w:p>
    <w:p w:rsidR="008D5E14" w:rsidRPr="008D5E14" w:rsidRDefault="008D5E14" w:rsidP="008D5E14">
      <w:pPr>
        <w:ind w:left="360" w:hanging="360"/>
        <w:rPr>
          <w:rFonts w:ascii="Arial" w:hAnsi="Arial" w:cs="Arial"/>
        </w:rPr>
      </w:pPr>
    </w:p>
    <w:p w:rsidR="008D5E14" w:rsidRPr="008D5E14" w:rsidRDefault="008D5E14" w:rsidP="00F25CCD">
      <w:pPr>
        <w:ind w:left="720"/>
        <w:rPr>
          <w:rFonts w:ascii="Arial" w:hAnsi="Arial" w:cs="Arial"/>
        </w:rPr>
      </w:pPr>
      <w:r w:rsidRPr="008D5E14">
        <w:rPr>
          <w:rFonts w:ascii="Arial" w:hAnsi="Arial" w:cs="Arial"/>
        </w:rPr>
        <w:t xml:space="preserve">If at any time any </w:t>
      </w:r>
      <w:r w:rsidR="00886FB2">
        <w:rPr>
          <w:rFonts w:ascii="Arial" w:hAnsi="Arial" w:cs="Arial"/>
        </w:rPr>
        <w:t>s</w:t>
      </w:r>
      <w:r w:rsidRPr="008D5E14">
        <w:rPr>
          <w:rFonts w:ascii="Arial" w:hAnsi="Arial" w:cs="Arial"/>
        </w:rPr>
        <w:t>ub</w:t>
      </w:r>
      <w:r w:rsidR="001B60E6">
        <w:rPr>
          <w:rFonts w:ascii="Arial" w:hAnsi="Arial" w:cs="Arial"/>
        </w:rPr>
        <w:t>c</w:t>
      </w:r>
      <w:r w:rsidRPr="008D5E14">
        <w:rPr>
          <w:rFonts w:ascii="Arial" w:hAnsi="Arial" w:cs="Arial"/>
        </w:rPr>
        <w:t xml:space="preserve">ontractor is performing one or more contracts and has fifty (50) or more employees on site for a period of 2) consecutive workdays, including cumulative workdays under multiple contracts (“high employment”), such </w:t>
      </w:r>
      <w:r w:rsidR="00886FB2">
        <w:rPr>
          <w:rFonts w:ascii="Arial" w:hAnsi="Arial" w:cs="Arial"/>
        </w:rPr>
        <w:t>s</w:t>
      </w:r>
      <w:r w:rsidRPr="008D5E14">
        <w:rPr>
          <w:rFonts w:ascii="Arial" w:hAnsi="Arial" w:cs="Arial"/>
        </w:rPr>
        <w:t>ub</w:t>
      </w:r>
      <w:r w:rsidR="001B60E6">
        <w:rPr>
          <w:rFonts w:ascii="Arial" w:hAnsi="Arial" w:cs="Arial"/>
        </w:rPr>
        <w:t>c</w:t>
      </w:r>
      <w:r w:rsidRPr="008D5E14">
        <w:rPr>
          <w:rFonts w:ascii="Arial" w:hAnsi="Arial" w:cs="Arial"/>
        </w:rPr>
        <w:t xml:space="preserve">ontractor </w:t>
      </w:r>
      <w:r w:rsidR="001B60E6">
        <w:rPr>
          <w:rFonts w:ascii="Arial" w:hAnsi="Arial" w:cs="Arial"/>
        </w:rPr>
        <w:t>Shall</w:t>
      </w:r>
      <w:r w:rsidRPr="008D5E14">
        <w:rPr>
          <w:rFonts w:ascii="Arial" w:hAnsi="Arial" w:cs="Arial"/>
        </w:rPr>
        <w:t xml:space="preserve"> have a full-time qualified safety representative on the job site to ensure the safety of its operations during the period of such high employment.</w:t>
      </w:r>
    </w:p>
    <w:p w:rsidR="008D5E14" w:rsidRPr="008D5E14" w:rsidRDefault="008D5E14" w:rsidP="008D5E14">
      <w:pPr>
        <w:ind w:left="360" w:hanging="360"/>
        <w:rPr>
          <w:rFonts w:ascii="Arial" w:hAnsi="Arial" w:cs="Arial"/>
        </w:rPr>
      </w:pPr>
    </w:p>
    <w:p w:rsidR="008D5E14" w:rsidRPr="008D5E14" w:rsidRDefault="008964D7" w:rsidP="00F25CCD">
      <w:pPr>
        <w:ind w:left="720"/>
        <w:rPr>
          <w:rFonts w:ascii="Arial" w:hAnsi="Arial" w:cs="Arial"/>
        </w:rPr>
      </w:pPr>
      <w:r>
        <w:rPr>
          <w:rFonts w:ascii="Arial" w:hAnsi="Arial" w:cs="Arial"/>
        </w:rPr>
        <w:t xml:space="preserve">The </w:t>
      </w:r>
      <w:r w:rsidR="008D5E14" w:rsidRPr="008D5E14">
        <w:rPr>
          <w:rFonts w:ascii="Arial" w:hAnsi="Arial" w:cs="Arial"/>
        </w:rPr>
        <w:t xml:space="preserve">Contractor and </w:t>
      </w:r>
      <w:r w:rsidR="00886FB2">
        <w:rPr>
          <w:rFonts w:ascii="Arial" w:hAnsi="Arial" w:cs="Arial"/>
        </w:rPr>
        <w:t>s</w:t>
      </w:r>
      <w:r w:rsidR="008D5E14" w:rsidRPr="008D5E14">
        <w:rPr>
          <w:rFonts w:ascii="Arial" w:hAnsi="Arial" w:cs="Arial"/>
        </w:rPr>
        <w:t>ub</w:t>
      </w:r>
      <w:r w:rsidR="001B60E6">
        <w:rPr>
          <w:rFonts w:ascii="Arial" w:hAnsi="Arial" w:cs="Arial"/>
        </w:rPr>
        <w:t>c</w:t>
      </w:r>
      <w:r w:rsidR="008D5E14" w:rsidRPr="008D5E14">
        <w:rPr>
          <w:rFonts w:ascii="Arial" w:hAnsi="Arial" w:cs="Arial"/>
        </w:rPr>
        <w:t xml:space="preserve">ontractors are required to participate in the project’s “Return </w:t>
      </w:r>
      <w:r w:rsidR="00FF26E7">
        <w:rPr>
          <w:rFonts w:ascii="Arial" w:hAnsi="Arial" w:cs="Arial"/>
        </w:rPr>
        <w:t>t</w:t>
      </w:r>
      <w:r w:rsidR="008D5E14" w:rsidRPr="008D5E14">
        <w:rPr>
          <w:rFonts w:ascii="Arial" w:hAnsi="Arial" w:cs="Arial"/>
        </w:rPr>
        <w:t xml:space="preserve">o Work” program.  Contractors and </w:t>
      </w:r>
      <w:r w:rsidR="00886FB2">
        <w:rPr>
          <w:rFonts w:ascii="Arial" w:hAnsi="Arial" w:cs="Arial"/>
        </w:rPr>
        <w:t>s</w:t>
      </w:r>
      <w:r w:rsidR="008D5E14" w:rsidRPr="008D5E14">
        <w:rPr>
          <w:rFonts w:ascii="Arial" w:hAnsi="Arial" w:cs="Arial"/>
        </w:rPr>
        <w:t>ub</w:t>
      </w:r>
      <w:r w:rsidR="001B60E6">
        <w:rPr>
          <w:rFonts w:ascii="Arial" w:hAnsi="Arial" w:cs="Arial"/>
        </w:rPr>
        <w:t>c</w:t>
      </w:r>
      <w:r w:rsidR="008D5E14" w:rsidRPr="008D5E14">
        <w:rPr>
          <w:rFonts w:ascii="Arial" w:hAnsi="Arial" w:cs="Arial"/>
        </w:rPr>
        <w:t>ontractors shall return injured workers back to work at pre-injury wages as soon as possible through light or modified work tasks, which meet medical department’s work restrictions.</w:t>
      </w:r>
    </w:p>
    <w:p w:rsidR="008D5E14" w:rsidRPr="008D5E14" w:rsidRDefault="008D5E14" w:rsidP="008D5E14">
      <w:pPr>
        <w:ind w:left="360" w:hanging="360"/>
        <w:rPr>
          <w:rFonts w:ascii="Arial" w:hAnsi="Arial" w:cs="Arial"/>
        </w:rPr>
      </w:pPr>
    </w:p>
    <w:p w:rsidR="008D5E14" w:rsidRPr="008D5E14" w:rsidRDefault="006C520B" w:rsidP="00F25CCD">
      <w:pPr>
        <w:ind w:left="720"/>
        <w:rPr>
          <w:rFonts w:ascii="Arial" w:hAnsi="Arial" w:cs="Arial"/>
        </w:rPr>
      </w:pPr>
      <w:r>
        <w:rPr>
          <w:rFonts w:ascii="Arial" w:hAnsi="Arial" w:cs="Arial"/>
        </w:rPr>
        <w:t xml:space="preserve">The </w:t>
      </w:r>
      <w:r w:rsidR="008D5E14" w:rsidRPr="008D5E14">
        <w:rPr>
          <w:rFonts w:ascii="Arial" w:hAnsi="Arial" w:cs="Arial"/>
        </w:rPr>
        <w:t xml:space="preserve">Contractor </w:t>
      </w:r>
      <w:r w:rsidR="00F25CCD">
        <w:rPr>
          <w:rFonts w:ascii="Arial" w:hAnsi="Arial" w:cs="Arial"/>
        </w:rPr>
        <w:t>shall</w:t>
      </w:r>
      <w:r w:rsidR="008D5E14" w:rsidRPr="008D5E14">
        <w:rPr>
          <w:rFonts w:ascii="Arial" w:hAnsi="Arial" w:cs="Arial"/>
        </w:rPr>
        <w:t xml:space="preserve"> administer any job-site safety recognition incentive program developed for the site in an effort to maintain a safety-conscious workforce at the site.</w:t>
      </w:r>
    </w:p>
    <w:p w:rsidR="008D5E14" w:rsidRPr="008D5E14" w:rsidRDefault="008D5E14" w:rsidP="008D5E14">
      <w:pPr>
        <w:ind w:left="360" w:hanging="360"/>
        <w:rPr>
          <w:rFonts w:ascii="Arial" w:hAnsi="Arial" w:cs="Arial"/>
        </w:rPr>
      </w:pPr>
    </w:p>
    <w:p w:rsidR="008D5E14" w:rsidRPr="008D5E14" w:rsidRDefault="00F25CCD" w:rsidP="00F25CCD">
      <w:pPr>
        <w:ind w:left="360"/>
        <w:rPr>
          <w:rFonts w:ascii="Arial" w:hAnsi="Arial" w:cs="Arial"/>
        </w:rPr>
      </w:pPr>
      <w:r>
        <w:rPr>
          <w:rFonts w:ascii="Arial" w:hAnsi="Arial" w:cs="Arial"/>
        </w:rPr>
        <w:t>3</w:t>
      </w:r>
      <w:r w:rsidR="00DD52AF">
        <w:rPr>
          <w:rFonts w:ascii="Arial" w:hAnsi="Arial" w:cs="Arial"/>
        </w:rPr>
        <w:t>.</w:t>
      </w:r>
      <w:r>
        <w:rPr>
          <w:rFonts w:ascii="Arial" w:hAnsi="Arial" w:cs="Arial"/>
        </w:rPr>
        <w:tab/>
      </w:r>
      <w:r w:rsidR="008D5E14" w:rsidRPr="008D5E14">
        <w:rPr>
          <w:rFonts w:ascii="Arial" w:hAnsi="Arial" w:cs="Arial"/>
        </w:rPr>
        <w:t>OCIP Required Contractor Site Safety Requirements:</w:t>
      </w:r>
    </w:p>
    <w:p w:rsidR="00F25CCD" w:rsidRDefault="00F25CCD" w:rsidP="00F25CCD">
      <w:pPr>
        <w:ind w:left="1080" w:hanging="360"/>
        <w:rPr>
          <w:rFonts w:ascii="Arial" w:hAnsi="Arial" w:cs="Arial"/>
        </w:rPr>
      </w:pPr>
    </w:p>
    <w:p w:rsidR="008D5E14" w:rsidRPr="008D5E14" w:rsidRDefault="00DD52AF" w:rsidP="00F25CCD">
      <w:pPr>
        <w:ind w:left="1080" w:hanging="360"/>
        <w:rPr>
          <w:rFonts w:ascii="Arial" w:hAnsi="Arial" w:cs="Arial"/>
        </w:rPr>
      </w:pPr>
      <w:r>
        <w:rPr>
          <w:rFonts w:ascii="Arial" w:hAnsi="Arial" w:cs="Arial"/>
        </w:rPr>
        <w:t>A.</w:t>
      </w:r>
      <w:r w:rsidR="00F25CCD">
        <w:rPr>
          <w:rFonts w:ascii="Arial" w:hAnsi="Arial" w:cs="Arial"/>
        </w:rPr>
        <w:tab/>
        <w:t>T</w:t>
      </w:r>
      <w:r w:rsidR="008D5E14" w:rsidRPr="008D5E14">
        <w:rPr>
          <w:rFonts w:ascii="Arial" w:hAnsi="Arial" w:cs="Arial"/>
        </w:rPr>
        <w:t xml:space="preserve">he Contractors Safety Program </w:t>
      </w:r>
      <w:r w:rsidR="00F25CCD">
        <w:rPr>
          <w:rFonts w:ascii="Arial" w:hAnsi="Arial" w:cs="Arial"/>
        </w:rPr>
        <w:t>shall</w:t>
      </w:r>
      <w:r w:rsidR="008D5E14" w:rsidRPr="008D5E14">
        <w:rPr>
          <w:rFonts w:ascii="Arial" w:hAnsi="Arial" w:cs="Arial"/>
        </w:rPr>
        <w:t xml:space="preserve"> conform to all aspects of this Section and be consistent with the requirements herein and the CDOT Required Contractor’s Safety Management Plan.</w:t>
      </w:r>
    </w:p>
    <w:p w:rsidR="001B60E6" w:rsidRDefault="001B60E6" w:rsidP="00F25CCD">
      <w:pPr>
        <w:ind w:left="1080" w:hanging="360"/>
        <w:rPr>
          <w:rFonts w:ascii="Arial" w:hAnsi="Arial" w:cs="Arial"/>
        </w:rPr>
      </w:pPr>
    </w:p>
    <w:p w:rsidR="008D5E14" w:rsidRPr="008D5E14" w:rsidRDefault="00DD52AF" w:rsidP="00F25CCD">
      <w:pPr>
        <w:ind w:left="1080" w:hanging="360"/>
        <w:rPr>
          <w:rFonts w:ascii="Arial" w:hAnsi="Arial" w:cs="Arial"/>
        </w:rPr>
      </w:pPr>
      <w:r>
        <w:rPr>
          <w:rFonts w:ascii="Arial" w:hAnsi="Arial" w:cs="Arial"/>
        </w:rPr>
        <w:t>B.</w:t>
      </w:r>
      <w:r w:rsidR="00F25CCD">
        <w:rPr>
          <w:rFonts w:ascii="Arial" w:hAnsi="Arial" w:cs="Arial"/>
        </w:rPr>
        <w:tab/>
      </w:r>
      <w:r w:rsidR="006C520B">
        <w:rPr>
          <w:rFonts w:ascii="Arial" w:hAnsi="Arial" w:cs="Arial"/>
        </w:rPr>
        <w:t xml:space="preserve">The </w:t>
      </w:r>
      <w:r w:rsidR="008D5E14" w:rsidRPr="008D5E14">
        <w:rPr>
          <w:rFonts w:ascii="Arial" w:hAnsi="Arial" w:cs="Arial"/>
        </w:rPr>
        <w:t xml:space="preserve">Contractor shall conduct a project/site safety orientation for all Contractor &amp; </w:t>
      </w:r>
      <w:r w:rsidR="00886FB2">
        <w:rPr>
          <w:rFonts w:ascii="Arial" w:hAnsi="Arial" w:cs="Arial"/>
        </w:rPr>
        <w:t>s</w:t>
      </w:r>
      <w:r w:rsidR="008D5E14" w:rsidRPr="008D5E14">
        <w:rPr>
          <w:rFonts w:ascii="Arial" w:hAnsi="Arial" w:cs="Arial"/>
        </w:rPr>
        <w:t xml:space="preserve">ubcontractor employees prior to their working on the Project Site; including orientation for all full time project oversight and management personnel.  </w:t>
      </w:r>
      <w:r w:rsidR="006B4BF3">
        <w:rPr>
          <w:rFonts w:ascii="Arial" w:hAnsi="Arial" w:cs="Arial"/>
        </w:rPr>
        <w:t>Upon completion of the orientation, a</w:t>
      </w:r>
      <w:r w:rsidR="008D5E14" w:rsidRPr="008D5E14">
        <w:rPr>
          <w:rFonts w:ascii="Arial" w:hAnsi="Arial" w:cs="Arial"/>
        </w:rPr>
        <w:t xml:space="preserve"> uniquely project </w:t>
      </w:r>
      <w:r w:rsidR="00A65445" w:rsidRPr="008D5E14">
        <w:rPr>
          <w:rFonts w:ascii="Arial" w:hAnsi="Arial" w:cs="Arial"/>
        </w:rPr>
        <w:t>identifiable</w:t>
      </w:r>
      <w:r w:rsidR="008D5E14" w:rsidRPr="008D5E14">
        <w:rPr>
          <w:rFonts w:ascii="Arial" w:hAnsi="Arial" w:cs="Arial"/>
        </w:rPr>
        <w:t xml:space="preserve"> hard-hat decal shall be provide</w:t>
      </w:r>
      <w:r w:rsidR="006B4BF3">
        <w:rPr>
          <w:rFonts w:ascii="Arial" w:hAnsi="Arial" w:cs="Arial"/>
        </w:rPr>
        <w:t>d</w:t>
      </w:r>
      <w:r w:rsidR="008D5E14" w:rsidRPr="008D5E14">
        <w:rPr>
          <w:rFonts w:ascii="Arial" w:hAnsi="Arial" w:cs="Arial"/>
        </w:rPr>
        <w:t xml:space="preserve"> to each worker.</w:t>
      </w:r>
    </w:p>
    <w:p w:rsidR="00F25CCD" w:rsidRDefault="00F25CCD" w:rsidP="00F25CCD">
      <w:pPr>
        <w:ind w:left="360"/>
        <w:rPr>
          <w:rFonts w:ascii="Arial" w:hAnsi="Arial" w:cs="Arial"/>
        </w:rPr>
      </w:pPr>
    </w:p>
    <w:p w:rsidR="008D5E14" w:rsidRPr="008D5E14" w:rsidRDefault="008D5E14" w:rsidP="00F25CCD">
      <w:pPr>
        <w:ind w:left="720" w:firstLine="360"/>
        <w:rPr>
          <w:rFonts w:ascii="Arial" w:hAnsi="Arial" w:cs="Arial"/>
        </w:rPr>
      </w:pPr>
      <w:r w:rsidRPr="008D5E14">
        <w:rPr>
          <w:rFonts w:ascii="Arial" w:hAnsi="Arial" w:cs="Arial"/>
        </w:rPr>
        <w:t>The safety orientation (at a minimum) shall include the following:</w:t>
      </w:r>
    </w:p>
    <w:p w:rsidR="00F25CCD" w:rsidRDefault="00F25CCD" w:rsidP="00F25CCD">
      <w:pPr>
        <w:ind w:left="720" w:firstLine="360"/>
        <w:rPr>
          <w:rFonts w:ascii="Arial" w:hAnsi="Arial" w:cs="Arial"/>
        </w:rPr>
      </w:pPr>
    </w:p>
    <w:p w:rsidR="008D5E14" w:rsidRPr="008D5E14" w:rsidRDefault="00F25CCD" w:rsidP="00F25CCD">
      <w:pPr>
        <w:ind w:left="720" w:firstLine="360"/>
        <w:rPr>
          <w:rFonts w:ascii="Arial" w:hAnsi="Arial" w:cs="Arial"/>
        </w:rPr>
      </w:pPr>
      <w:r>
        <w:rPr>
          <w:rFonts w:ascii="Arial" w:hAnsi="Arial" w:cs="Arial"/>
        </w:rPr>
        <w:t>(</w:t>
      </w:r>
      <w:r w:rsidR="00DD52AF">
        <w:rPr>
          <w:rFonts w:ascii="Arial" w:hAnsi="Arial" w:cs="Arial"/>
        </w:rPr>
        <w:t>1</w:t>
      </w:r>
      <w:r>
        <w:rPr>
          <w:rFonts w:ascii="Arial" w:hAnsi="Arial" w:cs="Arial"/>
        </w:rPr>
        <w:t>)</w:t>
      </w:r>
      <w:r>
        <w:rPr>
          <w:rFonts w:ascii="Arial" w:hAnsi="Arial" w:cs="Arial"/>
        </w:rPr>
        <w:tab/>
      </w:r>
      <w:r w:rsidR="008D5E14" w:rsidRPr="008D5E14">
        <w:rPr>
          <w:rFonts w:ascii="Arial" w:hAnsi="Arial" w:cs="Arial"/>
        </w:rPr>
        <w:t>A description of the extent and nature of the Project.</w:t>
      </w:r>
    </w:p>
    <w:p w:rsidR="001B60E6" w:rsidRDefault="001B60E6" w:rsidP="00F25CCD">
      <w:pPr>
        <w:ind w:left="1440" w:hanging="360"/>
        <w:rPr>
          <w:rFonts w:ascii="Arial" w:hAnsi="Arial" w:cs="Arial"/>
        </w:rPr>
      </w:pPr>
    </w:p>
    <w:p w:rsidR="008D5E14" w:rsidRPr="008D5E14" w:rsidRDefault="00F25CCD" w:rsidP="00F25CCD">
      <w:pPr>
        <w:ind w:left="1440" w:hanging="360"/>
        <w:rPr>
          <w:rFonts w:ascii="Arial" w:hAnsi="Arial" w:cs="Arial"/>
        </w:rPr>
      </w:pPr>
      <w:r>
        <w:rPr>
          <w:rFonts w:ascii="Arial" w:hAnsi="Arial" w:cs="Arial"/>
        </w:rPr>
        <w:t>(</w:t>
      </w:r>
      <w:r w:rsidR="00DD52AF">
        <w:rPr>
          <w:rFonts w:ascii="Arial" w:hAnsi="Arial" w:cs="Arial"/>
        </w:rPr>
        <w:t>2</w:t>
      </w:r>
      <w:r>
        <w:rPr>
          <w:rFonts w:ascii="Arial" w:hAnsi="Arial" w:cs="Arial"/>
        </w:rPr>
        <w:t>)</w:t>
      </w:r>
      <w:r>
        <w:rPr>
          <w:rFonts w:ascii="Arial" w:hAnsi="Arial" w:cs="Arial"/>
        </w:rPr>
        <w:tab/>
      </w:r>
      <w:r w:rsidR="008D5E14" w:rsidRPr="008D5E14">
        <w:rPr>
          <w:rFonts w:ascii="Arial" w:hAnsi="Arial" w:cs="Arial"/>
        </w:rPr>
        <w:t xml:space="preserve">A description of any hazards that can typically be expected during the course of work, and means and methods for avoiding or protecting oneself. </w:t>
      </w:r>
    </w:p>
    <w:p w:rsidR="001B60E6" w:rsidRDefault="001B60E6" w:rsidP="00F25CCD">
      <w:pPr>
        <w:ind w:left="720" w:firstLine="360"/>
        <w:rPr>
          <w:rFonts w:ascii="Arial" w:hAnsi="Arial" w:cs="Arial"/>
        </w:rPr>
      </w:pPr>
    </w:p>
    <w:p w:rsidR="008D5E14" w:rsidRPr="008D5E14" w:rsidRDefault="00F25CCD" w:rsidP="00F25CCD">
      <w:pPr>
        <w:ind w:left="720" w:firstLine="360"/>
        <w:rPr>
          <w:rFonts w:ascii="Arial" w:hAnsi="Arial" w:cs="Arial"/>
        </w:rPr>
      </w:pPr>
      <w:r>
        <w:rPr>
          <w:rFonts w:ascii="Arial" w:hAnsi="Arial" w:cs="Arial"/>
        </w:rPr>
        <w:t>(</w:t>
      </w:r>
      <w:r w:rsidR="00DD52AF">
        <w:rPr>
          <w:rFonts w:ascii="Arial" w:hAnsi="Arial" w:cs="Arial"/>
        </w:rPr>
        <w:t>3</w:t>
      </w:r>
      <w:r>
        <w:rPr>
          <w:rFonts w:ascii="Arial" w:hAnsi="Arial" w:cs="Arial"/>
        </w:rPr>
        <w:t>)</w:t>
      </w:r>
      <w:r>
        <w:rPr>
          <w:rFonts w:ascii="Arial" w:hAnsi="Arial" w:cs="Arial"/>
        </w:rPr>
        <w:tab/>
      </w:r>
      <w:r w:rsidR="008D5E14" w:rsidRPr="008D5E14">
        <w:rPr>
          <w:rFonts w:ascii="Arial" w:hAnsi="Arial" w:cs="Arial"/>
        </w:rPr>
        <w:t>Required work practices, job conduct, and injury reporting procedures.</w:t>
      </w:r>
    </w:p>
    <w:p w:rsidR="001B60E6" w:rsidRDefault="001B60E6" w:rsidP="00F25CCD">
      <w:pPr>
        <w:ind w:left="1440" w:hanging="360"/>
        <w:rPr>
          <w:rFonts w:ascii="Arial" w:hAnsi="Arial" w:cs="Arial"/>
        </w:rPr>
      </w:pPr>
    </w:p>
    <w:p w:rsidR="008D5E14" w:rsidRPr="008D5E14" w:rsidRDefault="00F25CCD" w:rsidP="00F25CCD">
      <w:pPr>
        <w:ind w:left="1440" w:hanging="360"/>
        <w:rPr>
          <w:rFonts w:ascii="Arial" w:hAnsi="Arial" w:cs="Arial"/>
        </w:rPr>
      </w:pPr>
      <w:r>
        <w:rPr>
          <w:rFonts w:ascii="Arial" w:hAnsi="Arial" w:cs="Arial"/>
        </w:rPr>
        <w:t>(</w:t>
      </w:r>
      <w:r w:rsidR="00DD52AF">
        <w:rPr>
          <w:rFonts w:ascii="Arial" w:hAnsi="Arial" w:cs="Arial"/>
        </w:rPr>
        <w:t>4</w:t>
      </w:r>
      <w:r>
        <w:rPr>
          <w:rFonts w:ascii="Arial" w:hAnsi="Arial" w:cs="Arial"/>
        </w:rPr>
        <w:t>)</w:t>
      </w:r>
      <w:r>
        <w:rPr>
          <w:rFonts w:ascii="Arial" w:hAnsi="Arial" w:cs="Arial"/>
        </w:rPr>
        <w:tab/>
      </w:r>
      <w:r w:rsidR="008D5E14" w:rsidRPr="008D5E14">
        <w:rPr>
          <w:rFonts w:ascii="Arial" w:hAnsi="Arial" w:cs="Arial"/>
        </w:rPr>
        <w:t xml:space="preserve">Any other general information to acquaint the employee with special work and safety requirements at the Site. </w:t>
      </w:r>
    </w:p>
    <w:p w:rsidR="00F25CCD" w:rsidRDefault="00F25CCD" w:rsidP="00F25CCD">
      <w:pPr>
        <w:ind w:left="1080" w:hanging="360"/>
        <w:rPr>
          <w:rFonts w:ascii="Arial" w:hAnsi="Arial" w:cs="Arial"/>
        </w:rPr>
      </w:pPr>
    </w:p>
    <w:p w:rsidR="008D5E14" w:rsidRPr="008D5E14" w:rsidRDefault="00DD52AF" w:rsidP="00F25CCD">
      <w:pPr>
        <w:ind w:left="1080" w:hanging="360"/>
        <w:rPr>
          <w:rFonts w:ascii="Arial" w:hAnsi="Arial" w:cs="Arial"/>
        </w:rPr>
      </w:pPr>
      <w:r>
        <w:rPr>
          <w:rFonts w:ascii="Arial" w:hAnsi="Arial" w:cs="Arial"/>
        </w:rPr>
        <w:t>C.</w:t>
      </w:r>
      <w:r w:rsidR="00F25CCD">
        <w:rPr>
          <w:rFonts w:ascii="Arial" w:hAnsi="Arial" w:cs="Arial"/>
        </w:rPr>
        <w:tab/>
      </w:r>
      <w:r w:rsidR="001B60E6">
        <w:rPr>
          <w:rFonts w:ascii="Arial" w:hAnsi="Arial" w:cs="Arial"/>
        </w:rPr>
        <w:t>The</w:t>
      </w:r>
      <w:r w:rsidR="006C520B">
        <w:rPr>
          <w:rFonts w:ascii="Arial" w:hAnsi="Arial" w:cs="Arial"/>
        </w:rPr>
        <w:t xml:space="preserve"> </w:t>
      </w:r>
      <w:r w:rsidR="008D5E14" w:rsidRPr="008D5E14">
        <w:rPr>
          <w:rFonts w:ascii="Arial" w:hAnsi="Arial" w:cs="Arial"/>
        </w:rPr>
        <w:t xml:space="preserve">Contractors and </w:t>
      </w:r>
      <w:r w:rsidR="00886FB2">
        <w:rPr>
          <w:rFonts w:ascii="Arial" w:hAnsi="Arial" w:cs="Arial"/>
        </w:rPr>
        <w:t>s</w:t>
      </w:r>
      <w:r w:rsidR="008D5E14" w:rsidRPr="008D5E14">
        <w:rPr>
          <w:rFonts w:ascii="Arial" w:hAnsi="Arial" w:cs="Arial"/>
        </w:rPr>
        <w:t>ub</w:t>
      </w:r>
      <w:r w:rsidR="001B60E6">
        <w:rPr>
          <w:rFonts w:ascii="Arial" w:hAnsi="Arial" w:cs="Arial"/>
        </w:rPr>
        <w:t>c</w:t>
      </w:r>
      <w:r w:rsidR="008D5E14" w:rsidRPr="008D5E14">
        <w:rPr>
          <w:rFonts w:ascii="Arial" w:hAnsi="Arial" w:cs="Arial"/>
        </w:rPr>
        <w:t xml:space="preserve">ontractors shall be prohibited from use and possession of alcoholic beverages, drugs (other than prescription), carrying weapons or ammunition onto the site, or using or carrying weapons while performing work on the Project’s behalf, or attending Project sponsored </w:t>
      </w:r>
      <w:r w:rsidR="008D5E14" w:rsidRPr="008D5E14">
        <w:rPr>
          <w:rFonts w:ascii="Arial" w:hAnsi="Arial" w:cs="Arial"/>
        </w:rPr>
        <w:lastRenderedPageBreak/>
        <w:t>activities.  Contractor, at its own expense, shall adopt a policy of a drug free work site on the Project, which at a minimum shall include pre-job site and post-accident drug testing.  Contractor, at its discretion, may include “for cause” and “random” testing if consistent best practices are applied.</w:t>
      </w:r>
    </w:p>
    <w:p w:rsidR="00F25CCD" w:rsidRDefault="00F25CCD" w:rsidP="00F25CCD">
      <w:pPr>
        <w:ind w:left="1080"/>
        <w:rPr>
          <w:rFonts w:ascii="Arial" w:hAnsi="Arial" w:cs="Arial"/>
        </w:rPr>
      </w:pPr>
    </w:p>
    <w:p w:rsidR="008D5E14" w:rsidRPr="008D5E14" w:rsidRDefault="006C520B" w:rsidP="00F25CCD">
      <w:pPr>
        <w:ind w:left="1080"/>
        <w:rPr>
          <w:rFonts w:ascii="Arial" w:hAnsi="Arial" w:cs="Arial"/>
        </w:rPr>
      </w:pPr>
      <w:r>
        <w:rPr>
          <w:rFonts w:ascii="Arial" w:hAnsi="Arial" w:cs="Arial"/>
        </w:rPr>
        <w:t xml:space="preserve">The </w:t>
      </w:r>
      <w:r w:rsidR="008D5E14" w:rsidRPr="008D5E14">
        <w:rPr>
          <w:rFonts w:ascii="Arial" w:hAnsi="Arial" w:cs="Arial"/>
        </w:rPr>
        <w:t>Contractor shall require all workers to demonstrate a negative drug test before attending a Project Safety Orientation, and performing any work on an CDOT OCIP Sponsored Project. Previous drug test results from an accredited facility done within forty-five (45) days will be acceptable. Any employee who has not worked on a CDOT OCIP Sponsored Project during the last 12 months must retest and go through a new Project Safety Orientation as provided by the Contractor.</w:t>
      </w:r>
    </w:p>
    <w:p w:rsidR="001B60E6" w:rsidRDefault="001B60E6" w:rsidP="00F25CCD">
      <w:pPr>
        <w:ind w:left="360" w:firstLine="360"/>
        <w:rPr>
          <w:rFonts w:ascii="Arial" w:hAnsi="Arial" w:cs="Arial"/>
        </w:rPr>
      </w:pPr>
    </w:p>
    <w:p w:rsidR="008D5E14" w:rsidRPr="008D5E14" w:rsidRDefault="00DD52AF" w:rsidP="00F25CCD">
      <w:pPr>
        <w:ind w:left="360" w:firstLine="360"/>
        <w:rPr>
          <w:rFonts w:ascii="Arial" w:hAnsi="Arial" w:cs="Arial"/>
        </w:rPr>
      </w:pPr>
      <w:r>
        <w:rPr>
          <w:rFonts w:ascii="Arial" w:hAnsi="Arial" w:cs="Arial"/>
        </w:rPr>
        <w:t>D.</w:t>
      </w:r>
      <w:r w:rsidR="00F25CCD">
        <w:rPr>
          <w:rFonts w:ascii="Arial" w:hAnsi="Arial" w:cs="Arial"/>
        </w:rPr>
        <w:tab/>
      </w:r>
      <w:r w:rsidR="008D5E14" w:rsidRPr="008D5E14">
        <w:rPr>
          <w:rFonts w:ascii="Arial" w:hAnsi="Arial" w:cs="Arial"/>
        </w:rPr>
        <w:t>Current crane certification for each crane is required and must be on file at the jobsite.</w:t>
      </w:r>
    </w:p>
    <w:p w:rsidR="005C747E" w:rsidRDefault="005C747E" w:rsidP="008D5E14">
      <w:pPr>
        <w:ind w:left="360" w:hanging="360"/>
        <w:rPr>
          <w:rFonts w:ascii="Arial" w:hAnsi="Arial" w:cs="Arial"/>
        </w:rPr>
      </w:pPr>
    </w:p>
    <w:p w:rsidR="008D5E14" w:rsidRPr="008D5E14" w:rsidRDefault="00DD52AF" w:rsidP="005C747E">
      <w:pPr>
        <w:ind w:left="1080" w:hanging="360"/>
        <w:rPr>
          <w:rFonts w:ascii="Arial" w:hAnsi="Arial" w:cs="Arial"/>
        </w:rPr>
      </w:pPr>
      <w:r>
        <w:rPr>
          <w:rFonts w:ascii="Arial" w:hAnsi="Arial" w:cs="Arial"/>
        </w:rPr>
        <w:t>E.</w:t>
      </w:r>
      <w:r w:rsidR="005C747E">
        <w:rPr>
          <w:rFonts w:ascii="Arial" w:hAnsi="Arial" w:cs="Arial"/>
        </w:rPr>
        <w:tab/>
      </w:r>
      <w:r w:rsidR="008964D7">
        <w:rPr>
          <w:rFonts w:ascii="Arial" w:hAnsi="Arial" w:cs="Arial"/>
        </w:rPr>
        <w:t xml:space="preserve">The </w:t>
      </w:r>
      <w:r w:rsidR="008D5E14" w:rsidRPr="008D5E14">
        <w:rPr>
          <w:rFonts w:ascii="Arial" w:hAnsi="Arial" w:cs="Arial"/>
        </w:rPr>
        <w:t>Contractor</w:t>
      </w:r>
      <w:r w:rsidR="008964D7">
        <w:rPr>
          <w:rFonts w:ascii="Arial" w:hAnsi="Arial" w:cs="Arial"/>
        </w:rPr>
        <w:t>s</w:t>
      </w:r>
      <w:r w:rsidR="008D5E14" w:rsidRPr="008D5E14">
        <w:rPr>
          <w:rFonts w:ascii="Arial" w:hAnsi="Arial" w:cs="Arial"/>
        </w:rPr>
        <w:t xml:space="preserve"> safety enforcement activities shall be documented and/or logged and provided to the </w:t>
      </w:r>
      <w:r w:rsidR="00ED2F41">
        <w:rPr>
          <w:rFonts w:ascii="Arial" w:hAnsi="Arial" w:cs="Arial"/>
        </w:rPr>
        <w:t>CDOT</w:t>
      </w:r>
      <w:r w:rsidR="008D5E14" w:rsidRPr="008D5E14">
        <w:rPr>
          <w:rFonts w:ascii="Arial" w:hAnsi="Arial" w:cs="Arial"/>
        </w:rPr>
        <w:t xml:space="preserve">’s Safety Representative upon request (without any personnel privacy sensitive information) and this information shall be on file at the jobsite. </w:t>
      </w:r>
    </w:p>
    <w:p w:rsidR="008964D7" w:rsidRDefault="008964D7" w:rsidP="005C747E">
      <w:pPr>
        <w:ind w:left="360" w:firstLine="360"/>
        <w:rPr>
          <w:rFonts w:ascii="Arial" w:hAnsi="Arial" w:cs="Arial"/>
        </w:rPr>
      </w:pPr>
    </w:p>
    <w:p w:rsidR="008D5E14" w:rsidRPr="008D5E14" w:rsidRDefault="00DD52AF" w:rsidP="005C747E">
      <w:pPr>
        <w:ind w:left="360" w:firstLine="360"/>
        <w:rPr>
          <w:rFonts w:ascii="Arial" w:hAnsi="Arial" w:cs="Arial"/>
        </w:rPr>
      </w:pPr>
      <w:r>
        <w:rPr>
          <w:rFonts w:ascii="Arial" w:hAnsi="Arial" w:cs="Arial"/>
        </w:rPr>
        <w:t>F.</w:t>
      </w:r>
      <w:r w:rsidR="005C747E">
        <w:rPr>
          <w:rFonts w:ascii="Arial" w:hAnsi="Arial" w:cs="Arial"/>
        </w:rPr>
        <w:tab/>
      </w:r>
      <w:r w:rsidR="008D5E14" w:rsidRPr="008D5E14">
        <w:rPr>
          <w:rFonts w:ascii="Arial" w:hAnsi="Arial" w:cs="Arial"/>
        </w:rPr>
        <w:t>Include Personal Protective Equipment (PPE) requirements and policy.</w:t>
      </w:r>
    </w:p>
    <w:p w:rsidR="005C747E" w:rsidRDefault="005C747E" w:rsidP="008D5E14">
      <w:pPr>
        <w:ind w:left="360" w:hanging="360"/>
        <w:rPr>
          <w:rFonts w:ascii="Arial" w:hAnsi="Arial" w:cs="Arial"/>
        </w:rPr>
      </w:pPr>
    </w:p>
    <w:p w:rsidR="008D5E14" w:rsidRPr="008D5E14" w:rsidRDefault="005C747E" w:rsidP="005C747E">
      <w:pPr>
        <w:ind w:left="1440" w:hanging="360"/>
        <w:rPr>
          <w:rFonts w:ascii="Arial" w:hAnsi="Arial" w:cs="Arial"/>
        </w:rPr>
      </w:pPr>
      <w:r>
        <w:rPr>
          <w:rFonts w:ascii="Arial" w:hAnsi="Arial" w:cs="Arial"/>
        </w:rPr>
        <w:t>(</w:t>
      </w:r>
      <w:r w:rsidR="00DD52AF">
        <w:rPr>
          <w:rFonts w:ascii="Arial" w:hAnsi="Arial" w:cs="Arial"/>
        </w:rPr>
        <w:t>1</w:t>
      </w:r>
      <w:r>
        <w:rPr>
          <w:rFonts w:ascii="Arial" w:hAnsi="Arial" w:cs="Arial"/>
        </w:rPr>
        <w:t>)</w:t>
      </w:r>
      <w:r>
        <w:rPr>
          <w:rFonts w:ascii="Arial" w:hAnsi="Arial" w:cs="Arial"/>
        </w:rPr>
        <w:tab/>
      </w:r>
      <w:r w:rsidR="008D5E14" w:rsidRPr="008D5E14">
        <w:rPr>
          <w:rFonts w:ascii="Arial" w:hAnsi="Arial" w:cs="Arial"/>
        </w:rPr>
        <w:t>100</w:t>
      </w:r>
      <w:r w:rsidR="00D53BFC">
        <w:rPr>
          <w:rFonts w:ascii="Arial" w:hAnsi="Arial" w:cs="Arial"/>
        </w:rPr>
        <w:t xml:space="preserve"> percent f</w:t>
      </w:r>
      <w:r w:rsidR="008D5E14" w:rsidRPr="008D5E14">
        <w:rPr>
          <w:rFonts w:ascii="Arial" w:hAnsi="Arial" w:cs="Arial"/>
        </w:rPr>
        <w:t>all protection at working surfaces above 6ft without review and authorization from OCIP Safety Manager</w:t>
      </w:r>
    </w:p>
    <w:p w:rsidR="001B60E6" w:rsidRDefault="001B60E6" w:rsidP="005C747E">
      <w:pPr>
        <w:ind w:left="720" w:firstLine="360"/>
        <w:rPr>
          <w:rFonts w:ascii="Arial" w:hAnsi="Arial" w:cs="Arial"/>
        </w:rPr>
      </w:pPr>
    </w:p>
    <w:p w:rsidR="008D5E14" w:rsidRPr="008D5E14" w:rsidRDefault="005C747E" w:rsidP="005C747E">
      <w:pPr>
        <w:ind w:left="720" w:firstLine="360"/>
        <w:rPr>
          <w:rFonts w:ascii="Arial" w:hAnsi="Arial" w:cs="Arial"/>
        </w:rPr>
      </w:pPr>
      <w:r>
        <w:rPr>
          <w:rFonts w:ascii="Arial" w:hAnsi="Arial" w:cs="Arial"/>
        </w:rPr>
        <w:t>(</w:t>
      </w:r>
      <w:r w:rsidR="00DD52AF">
        <w:rPr>
          <w:rFonts w:ascii="Arial" w:hAnsi="Arial" w:cs="Arial"/>
        </w:rPr>
        <w:t>2</w:t>
      </w:r>
      <w:r>
        <w:rPr>
          <w:rFonts w:ascii="Arial" w:hAnsi="Arial" w:cs="Arial"/>
        </w:rPr>
        <w:t>)</w:t>
      </w:r>
      <w:r>
        <w:rPr>
          <w:rFonts w:ascii="Arial" w:hAnsi="Arial" w:cs="Arial"/>
        </w:rPr>
        <w:tab/>
      </w:r>
      <w:r w:rsidR="008D5E14" w:rsidRPr="008D5E14">
        <w:rPr>
          <w:rFonts w:ascii="Arial" w:hAnsi="Arial" w:cs="Arial"/>
        </w:rPr>
        <w:t>100</w:t>
      </w:r>
      <w:r w:rsidR="00D53BFC">
        <w:rPr>
          <w:rFonts w:ascii="Arial" w:hAnsi="Arial" w:cs="Arial"/>
        </w:rPr>
        <w:t xml:space="preserve"> percent </w:t>
      </w:r>
      <w:r w:rsidR="008D5E14" w:rsidRPr="008D5E14">
        <w:rPr>
          <w:rFonts w:ascii="Arial" w:hAnsi="Arial" w:cs="Arial"/>
        </w:rPr>
        <w:t>eye protection with side shields required.</w:t>
      </w:r>
    </w:p>
    <w:p w:rsidR="001B60E6" w:rsidRDefault="001B60E6" w:rsidP="005C747E">
      <w:pPr>
        <w:ind w:left="720" w:firstLine="360"/>
        <w:rPr>
          <w:rFonts w:ascii="Arial" w:hAnsi="Arial" w:cs="Arial"/>
        </w:rPr>
      </w:pPr>
    </w:p>
    <w:p w:rsidR="008D5E14" w:rsidRPr="008D5E14" w:rsidRDefault="005C747E" w:rsidP="005C747E">
      <w:pPr>
        <w:ind w:left="720" w:firstLine="360"/>
        <w:rPr>
          <w:rFonts w:ascii="Arial" w:hAnsi="Arial" w:cs="Arial"/>
        </w:rPr>
      </w:pPr>
      <w:r>
        <w:rPr>
          <w:rFonts w:ascii="Arial" w:hAnsi="Arial" w:cs="Arial"/>
        </w:rPr>
        <w:t>(</w:t>
      </w:r>
      <w:r w:rsidR="00DD52AF">
        <w:rPr>
          <w:rFonts w:ascii="Arial" w:hAnsi="Arial" w:cs="Arial"/>
        </w:rPr>
        <w:t>3</w:t>
      </w:r>
      <w:r>
        <w:rPr>
          <w:rFonts w:ascii="Arial" w:hAnsi="Arial" w:cs="Arial"/>
        </w:rPr>
        <w:t>)</w:t>
      </w:r>
      <w:r>
        <w:rPr>
          <w:rFonts w:ascii="Arial" w:hAnsi="Arial" w:cs="Arial"/>
        </w:rPr>
        <w:tab/>
        <w:t>1</w:t>
      </w:r>
      <w:r w:rsidR="008D5E14" w:rsidRPr="008D5E14">
        <w:rPr>
          <w:rFonts w:ascii="Arial" w:hAnsi="Arial" w:cs="Arial"/>
        </w:rPr>
        <w:t>00</w:t>
      </w:r>
      <w:r w:rsidR="00D53BFC">
        <w:rPr>
          <w:rFonts w:ascii="Arial" w:hAnsi="Arial" w:cs="Arial"/>
        </w:rPr>
        <w:t xml:space="preserve"> percent</w:t>
      </w:r>
      <w:r w:rsidR="008D5E14" w:rsidRPr="008D5E14">
        <w:rPr>
          <w:rFonts w:ascii="Arial" w:hAnsi="Arial" w:cs="Arial"/>
        </w:rPr>
        <w:t xml:space="preserve"> wearing of heavy-duty work boots/shoes required.</w:t>
      </w:r>
    </w:p>
    <w:p w:rsidR="001B60E6" w:rsidRDefault="001B60E6" w:rsidP="005C747E">
      <w:pPr>
        <w:ind w:left="720" w:firstLine="360"/>
        <w:rPr>
          <w:rFonts w:ascii="Arial" w:hAnsi="Arial" w:cs="Arial"/>
        </w:rPr>
      </w:pPr>
    </w:p>
    <w:p w:rsidR="008D5E14" w:rsidRPr="008D5E14" w:rsidRDefault="005C747E" w:rsidP="005C747E">
      <w:pPr>
        <w:ind w:left="720" w:firstLine="360"/>
        <w:rPr>
          <w:rFonts w:ascii="Arial" w:hAnsi="Arial" w:cs="Arial"/>
        </w:rPr>
      </w:pPr>
      <w:r>
        <w:rPr>
          <w:rFonts w:ascii="Arial" w:hAnsi="Arial" w:cs="Arial"/>
        </w:rPr>
        <w:t>(</w:t>
      </w:r>
      <w:r w:rsidR="00DD52AF">
        <w:rPr>
          <w:rFonts w:ascii="Arial" w:hAnsi="Arial" w:cs="Arial"/>
        </w:rPr>
        <w:t>4</w:t>
      </w:r>
      <w:r>
        <w:rPr>
          <w:rFonts w:ascii="Arial" w:hAnsi="Arial" w:cs="Arial"/>
        </w:rPr>
        <w:t>)</w:t>
      </w:r>
      <w:r>
        <w:rPr>
          <w:rFonts w:ascii="Arial" w:hAnsi="Arial" w:cs="Arial"/>
        </w:rPr>
        <w:tab/>
        <w:t>1</w:t>
      </w:r>
      <w:r w:rsidR="008D5E14" w:rsidRPr="008D5E14">
        <w:rPr>
          <w:rFonts w:ascii="Arial" w:hAnsi="Arial" w:cs="Arial"/>
        </w:rPr>
        <w:t>00</w:t>
      </w:r>
      <w:r w:rsidR="00D53BFC">
        <w:rPr>
          <w:rFonts w:ascii="Arial" w:hAnsi="Arial" w:cs="Arial"/>
        </w:rPr>
        <w:t xml:space="preserve"> percent </w:t>
      </w:r>
      <w:r w:rsidR="008D5E14" w:rsidRPr="008D5E14">
        <w:rPr>
          <w:rFonts w:ascii="Arial" w:hAnsi="Arial" w:cs="Arial"/>
        </w:rPr>
        <w:t>wearing of hardhats required.</w:t>
      </w:r>
    </w:p>
    <w:p w:rsidR="001B60E6" w:rsidRDefault="001B60E6" w:rsidP="005C747E">
      <w:pPr>
        <w:ind w:left="720" w:firstLine="360"/>
        <w:rPr>
          <w:rFonts w:ascii="Arial" w:hAnsi="Arial" w:cs="Arial"/>
        </w:rPr>
      </w:pPr>
    </w:p>
    <w:p w:rsidR="008D5E14" w:rsidRPr="008D5E14" w:rsidRDefault="005C747E" w:rsidP="005C747E">
      <w:pPr>
        <w:ind w:left="720" w:firstLine="360"/>
        <w:rPr>
          <w:rFonts w:ascii="Arial" w:hAnsi="Arial" w:cs="Arial"/>
        </w:rPr>
      </w:pPr>
      <w:r>
        <w:rPr>
          <w:rFonts w:ascii="Arial" w:hAnsi="Arial" w:cs="Arial"/>
        </w:rPr>
        <w:t>(</w:t>
      </w:r>
      <w:r w:rsidR="00DD52AF">
        <w:rPr>
          <w:rFonts w:ascii="Arial" w:hAnsi="Arial" w:cs="Arial"/>
        </w:rPr>
        <w:t>5</w:t>
      </w:r>
      <w:r>
        <w:rPr>
          <w:rFonts w:ascii="Arial" w:hAnsi="Arial" w:cs="Arial"/>
        </w:rPr>
        <w:t>)</w:t>
      </w:r>
      <w:r>
        <w:rPr>
          <w:rFonts w:ascii="Arial" w:hAnsi="Arial" w:cs="Arial"/>
        </w:rPr>
        <w:tab/>
        <w:t>1</w:t>
      </w:r>
      <w:r w:rsidR="008D5E14" w:rsidRPr="008D5E14">
        <w:rPr>
          <w:rFonts w:ascii="Arial" w:hAnsi="Arial" w:cs="Arial"/>
        </w:rPr>
        <w:t>00</w:t>
      </w:r>
      <w:r w:rsidR="00D53BFC">
        <w:rPr>
          <w:rFonts w:ascii="Arial" w:hAnsi="Arial" w:cs="Arial"/>
        </w:rPr>
        <w:t xml:space="preserve"> percent</w:t>
      </w:r>
      <w:r w:rsidR="008D5E14" w:rsidRPr="008D5E14">
        <w:rPr>
          <w:rFonts w:ascii="Arial" w:hAnsi="Arial" w:cs="Arial"/>
        </w:rPr>
        <w:t xml:space="preserve"> wearing of shirt &amp; long pants (no shorts).</w:t>
      </w:r>
    </w:p>
    <w:p w:rsidR="001B60E6" w:rsidRDefault="001B60E6" w:rsidP="005C747E">
      <w:pPr>
        <w:ind w:left="720" w:firstLine="360"/>
        <w:rPr>
          <w:rFonts w:ascii="Arial" w:hAnsi="Arial" w:cs="Arial"/>
        </w:rPr>
      </w:pPr>
    </w:p>
    <w:p w:rsidR="008D5E14" w:rsidRPr="008D5E14" w:rsidRDefault="005C747E" w:rsidP="005C747E">
      <w:pPr>
        <w:ind w:left="720" w:firstLine="360"/>
        <w:rPr>
          <w:rFonts w:ascii="Arial" w:hAnsi="Arial" w:cs="Arial"/>
        </w:rPr>
      </w:pPr>
      <w:r>
        <w:rPr>
          <w:rFonts w:ascii="Arial" w:hAnsi="Arial" w:cs="Arial"/>
        </w:rPr>
        <w:t>(</w:t>
      </w:r>
      <w:r w:rsidR="00DD52AF">
        <w:rPr>
          <w:rFonts w:ascii="Arial" w:hAnsi="Arial" w:cs="Arial"/>
        </w:rPr>
        <w:t>6</w:t>
      </w:r>
      <w:r>
        <w:rPr>
          <w:rFonts w:ascii="Arial" w:hAnsi="Arial" w:cs="Arial"/>
        </w:rPr>
        <w:t>)</w:t>
      </w:r>
      <w:r>
        <w:rPr>
          <w:rFonts w:ascii="Arial" w:hAnsi="Arial" w:cs="Arial"/>
        </w:rPr>
        <w:tab/>
        <w:t>1</w:t>
      </w:r>
      <w:r w:rsidR="008D5E14" w:rsidRPr="008D5E14">
        <w:rPr>
          <w:rFonts w:ascii="Arial" w:hAnsi="Arial" w:cs="Arial"/>
        </w:rPr>
        <w:t>00</w:t>
      </w:r>
      <w:r w:rsidR="00D53BFC">
        <w:rPr>
          <w:rFonts w:ascii="Arial" w:hAnsi="Arial" w:cs="Arial"/>
        </w:rPr>
        <w:t xml:space="preserve"> percent</w:t>
      </w:r>
      <w:r w:rsidR="008D5E14" w:rsidRPr="008D5E14">
        <w:rPr>
          <w:rFonts w:ascii="Arial" w:hAnsi="Arial" w:cs="Arial"/>
        </w:rPr>
        <w:t xml:space="preserve"> wearing of high visibility vest or clothing.</w:t>
      </w:r>
    </w:p>
    <w:p w:rsidR="001B60E6" w:rsidRDefault="001B60E6" w:rsidP="005C747E">
      <w:pPr>
        <w:ind w:left="720" w:firstLine="360"/>
        <w:rPr>
          <w:rFonts w:ascii="Arial" w:hAnsi="Arial" w:cs="Arial"/>
        </w:rPr>
      </w:pPr>
    </w:p>
    <w:p w:rsidR="008D5E14" w:rsidRPr="008D5E14" w:rsidRDefault="005C747E" w:rsidP="005C747E">
      <w:pPr>
        <w:ind w:left="720" w:firstLine="360"/>
        <w:rPr>
          <w:rFonts w:ascii="Arial" w:hAnsi="Arial" w:cs="Arial"/>
        </w:rPr>
      </w:pPr>
      <w:r>
        <w:rPr>
          <w:rFonts w:ascii="Arial" w:hAnsi="Arial" w:cs="Arial"/>
        </w:rPr>
        <w:t>(</w:t>
      </w:r>
      <w:r w:rsidR="00DD52AF">
        <w:rPr>
          <w:rFonts w:ascii="Arial" w:hAnsi="Arial" w:cs="Arial"/>
        </w:rPr>
        <w:t>7</w:t>
      </w:r>
      <w:r>
        <w:rPr>
          <w:rFonts w:ascii="Arial" w:hAnsi="Arial" w:cs="Arial"/>
        </w:rPr>
        <w:t>)</w:t>
      </w:r>
      <w:r>
        <w:rPr>
          <w:rFonts w:ascii="Arial" w:hAnsi="Arial" w:cs="Arial"/>
        </w:rPr>
        <w:tab/>
      </w:r>
      <w:r w:rsidR="008D5E14" w:rsidRPr="008D5E14">
        <w:rPr>
          <w:rFonts w:ascii="Arial" w:hAnsi="Arial" w:cs="Arial"/>
        </w:rPr>
        <w:t>Hearing protection as required.</w:t>
      </w:r>
    </w:p>
    <w:p w:rsidR="008D5E14" w:rsidRPr="008D5E14" w:rsidRDefault="008D5E14" w:rsidP="008D5E14">
      <w:pPr>
        <w:ind w:left="360" w:hanging="360"/>
        <w:rPr>
          <w:rFonts w:ascii="Arial" w:hAnsi="Arial" w:cs="Arial"/>
        </w:rPr>
      </w:pPr>
    </w:p>
    <w:p w:rsidR="008D5E14" w:rsidRPr="008D5E14" w:rsidRDefault="005C747E" w:rsidP="005C747E">
      <w:pPr>
        <w:ind w:left="360"/>
        <w:rPr>
          <w:rFonts w:ascii="Arial" w:hAnsi="Arial" w:cs="Arial"/>
        </w:rPr>
      </w:pPr>
      <w:r>
        <w:rPr>
          <w:rFonts w:ascii="Arial" w:hAnsi="Arial" w:cs="Arial"/>
        </w:rPr>
        <w:t>4</w:t>
      </w:r>
      <w:r w:rsidR="00DD52AF">
        <w:rPr>
          <w:rFonts w:ascii="Arial" w:hAnsi="Arial" w:cs="Arial"/>
        </w:rPr>
        <w:t>.</w:t>
      </w:r>
      <w:r>
        <w:rPr>
          <w:rFonts w:ascii="Arial" w:hAnsi="Arial" w:cs="Arial"/>
        </w:rPr>
        <w:tab/>
      </w:r>
      <w:r w:rsidR="008D5E14" w:rsidRPr="008D5E14">
        <w:rPr>
          <w:rFonts w:ascii="Arial" w:hAnsi="Arial" w:cs="Arial"/>
        </w:rPr>
        <w:t>OCIP Required Reporting</w:t>
      </w:r>
      <w:r w:rsidR="008D5E14" w:rsidRPr="008D5E14">
        <w:rPr>
          <w:rFonts w:ascii="Arial" w:hAnsi="Arial" w:cs="Arial"/>
        </w:rPr>
        <w:tab/>
      </w:r>
    </w:p>
    <w:p w:rsidR="005C747E" w:rsidRDefault="005C747E" w:rsidP="008D5E14">
      <w:pPr>
        <w:ind w:left="360" w:hanging="360"/>
        <w:rPr>
          <w:rFonts w:ascii="Arial" w:hAnsi="Arial" w:cs="Arial"/>
        </w:rPr>
      </w:pPr>
    </w:p>
    <w:p w:rsidR="008D5E14" w:rsidRPr="008D5E14" w:rsidRDefault="00DD52AF" w:rsidP="005C747E">
      <w:pPr>
        <w:ind w:left="1080" w:hanging="360"/>
        <w:rPr>
          <w:rFonts w:ascii="Arial" w:hAnsi="Arial" w:cs="Arial"/>
        </w:rPr>
      </w:pPr>
      <w:r>
        <w:rPr>
          <w:rFonts w:ascii="Arial" w:hAnsi="Arial" w:cs="Arial"/>
        </w:rPr>
        <w:t>A.</w:t>
      </w:r>
      <w:r w:rsidR="005C747E">
        <w:rPr>
          <w:rFonts w:ascii="Arial" w:hAnsi="Arial" w:cs="Arial"/>
        </w:rPr>
        <w:tab/>
      </w:r>
      <w:r w:rsidR="008D5E14" w:rsidRPr="008D5E14">
        <w:rPr>
          <w:rFonts w:ascii="Arial" w:hAnsi="Arial" w:cs="Arial"/>
        </w:rPr>
        <w:t>Accident Reporting</w:t>
      </w:r>
      <w:r w:rsidR="005C747E">
        <w:rPr>
          <w:rFonts w:ascii="Arial" w:hAnsi="Arial" w:cs="Arial"/>
        </w:rPr>
        <w:t xml:space="preserve">.  The </w:t>
      </w:r>
      <w:r w:rsidR="008D5E14" w:rsidRPr="008D5E14">
        <w:rPr>
          <w:rFonts w:ascii="Arial" w:hAnsi="Arial" w:cs="Arial"/>
        </w:rPr>
        <w:t xml:space="preserve">Contractor shall provide timely verbal notification and a written report to </w:t>
      </w:r>
      <w:r w:rsidR="00ED2F41">
        <w:rPr>
          <w:rFonts w:ascii="Arial" w:hAnsi="Arial" w:cs="Arial"/>
        </w:rPr>
        <w:t>CDOT</w:t>
      </w:r>
      <w:r w:rsidR="008D5E14" w:rsidRPr="008D5E14">
        <w:rPr>
          <w:rFonts w:ascii="Arial" w:hAnsi="Arial" w:cs="Arial"/>
        </w:rPr>
        <w:t xml:space="preserve">'s Representative, and </w:t>
      </w:r>
      <w:r w:rsidR="00ED2F41">
        <w:rPr>
          <w:rFonts w:ascii="Arial" w:hAnsi="Arial" w:cs="Arial"/>
        </w:rPr>
        <w:t>CDOT</w:t>
      </w:r>
      <w:r w:rsidR="008D5E14" w:rsidRPr="008D5E14">
        <w:rPr>
          <w:rFonts w:ascii="Arial" w:hAnsi="Arial" w:cs="Arial"/>
        </w:rPr>
        <w:t xml:space="preserve">’s Safety Representative of any and all accidents/incidents whatsoever arising out of or in connection with the performance of the work, whether on or adjacent to the site, which cause death, personal injury or property damage; and or had a serious potential for same. Verbal notification to the </w:t>
      </w:r>
      <w:r w:rsidR="00ED2F41">
        <w:rPr>
          <w:rFonts w:ascii="Arial" w:hAnsi="Arial" w:cs="Arial"/>
        </w:rPr>
        <w:t>CDOT</w:t>
      </w:r>
      <w:r w:rsidR="008D5E14" w:rsidRPr="008D5E14">
        <w:rPr>
          <w:rFonts w:ascii="Arial" w:hAnsi="Arial" w:cs="Arial"/>
        </w:rPr>
        <w:t xml:space="preserve"> shall be immediate and under no circumstance shall notification exceed one hour from time of occurrence. Verbal notification shall include date and time, location, brief description, extent of property damage, and extent of injuries. A preliminary written accident report shall be furnished to the </w:t>
      </w:r>
      <w:r w:rsidR="00ED2F41">
        <w:rPr>
          <w:rFonts w:ascii="Arial" w:hAnsi="Arial" w:cs="Arial"/>
        </w:rPr>
        <w:t>CDOT</w:t>
      </w:r>
      <w:r w:rsidR="008D5E14" w:rsidRPr="008D5E14">
        <w:rPr>
          <w:rFonts w:ascii="Arial" w:hAnsi="Arial" w:cs="Arial"/>
        </w:rPr>
        <w:t xml:space="preserve">'s Representative and </w:t>
      </w:r>
      <w:r w:rsidR="00ED2F41">
        <w:rPr>
          <w:rFonts w:ascii="Arial" w:hAnsi="Arial" w:cs="Arial"/>
        </w:rPr>
        <w:t>CDOT</w:t>
      </w:r>
      <w:r w:rsidR="008D5E14" w:rsidRPr="008D5E14">
        <w:rPr>
          <w:rFonts w:ascii="Arial" w:hAnsi="Arial" w:cs="Arial"/>
        </w:rPr>
        <w:t xml:space="preserve">’s Safety Representative within 24 hours of the occurrence; final is due within 10 working days. </w:t>
      </w:r>
    </w:p>
    <w:p w:rsidR="005C747E" w:rsidRDefault="005C747E" w:rsidP="008D5E14">
      <w:pPr>
        <w:ind w:left="360" w:hanging="360"/>
        <w:rPr>
          <w:rFonts w:ascii="Arial" w:hAnsi="Arial" w:cs="Arial"/>
        </w:rPr>
      </w:pPr>
    </w:p>
    <w:p w:rsidR="008D5E14" w:rsidRPr="008D5E14" w:rsidRDefault="00DD52AF" w:rsidP="005C747E">
      <w:pPr>
        <w:ind w:left="1080" w:hanging="360"/>
        <w:rPr>
          <w:rFonts w:ascii="Arial" w:hAnsi="Arial" w:cs="Arial"/>
        </w:rPr>
      </w:pPr>
      <w:r>
        <w:rPr>
          <w:rFonts w:ascii="Arial" w:hAnsi="Arial" w:cs="Arial"/>
        </w:rPr>
        <w:t>B.</w:t>
      </w:r>
      <w:r w:rsidR="005C747E">
        <w:rPr>
          <w:rFonts w:ascii="Arial" w:hAnsi="Arial" w:cs="Arial"/>
        </w:rPr>
        <w:tab/>
      </w:r>
      <w:r w:rsidR="008D5E14" w:rsidRPr="008D5E14">
        <w:rPr>
          <w:rFonts w:ascii="Arial" w:hAnsi="Arial" w:cs="Arial"/>
        </w:rPr>
        <w:t>Monthly Accident/Incident Summary Reports</w:t>
      </w:r>
      <w:r w:rsidR="005C747E">
        <w:rPr>
          <w:rFonts w:ascii="Arial" w:hAnsi="Arial" w:cs="Arial"/>
        </w:rPr>
        <w:t xml:space="preserve">.  The </w:t>
      </w:r>
      <w:r w:rsidR="008D5E14" w:rsidRPr="008D5E14">
        <w:rPr>
          <w:rFonts w:ascii="Arial" w:hAnsi="Arial" w:cs="Arial"/>
        </w:rPr>
        <w:t xml:space="preserve">Contractor shall provide a written Monthly Accident/Incident Safety Performance Summary Report for losses under their Contract to the </w:t>
      </w:r>
      <w:r w:rsidR="00ED2F41">
        <w:rPr>
          <w:rFonts w:ascii="Arial" w:hAnsi="Arial" w:cs="Arial"/>
        </w:rPr>
        <w:t>CDOT</w:t>
      </w:r>
      <w:r w:rsidR="008D5E14" w:rsidRPr="008D5E14">
        <w:rPr>
          <w:rFonts w:ascii="Arial" w:hAnsi="Arial" w:cs="Arial"/>
        </w:rPr>
        <w:t xml:space="preserve"> within seven Days of the last day of the month.  The report shall include the following minimum information:</w:t>
      </w:r>
    </w:p>
    <w:p w:rsidR="005C747E" w:rsidRDefault="005C747E" w:rsidP="008D5E14">
      <w:pPr>
        <w:ind w:left="360" w:hanging="360"/>
        <w:rPr>
          <w:rFonts w:ascii="Arial" w:hAnsi="Arial" w:cs="Arial"/>
        </w:rPr>
      </w:pPr>
    </w:p>
    <w:p w:rsidR="008D5E14" w:rsidRPr="008D5E14" w:rsidRDefault="005C747E" w:rsidP="005C747E">
      <w:pPr>
        <w:ind w:left="720" w:firstLine="360"/>
        <w:rPr>
          <w:rFonts w:ascii="Arial" w:hAnsi="Arial" w:cs="Arial"/>
        </w:rPr>
      </w:pPr>
      <w:r>
        <w:rPr>
          <w:rFonts w:ascii="Arial" w:hAnsi="Arial" w:cs="Arial"/>
        </w:rPr>
        <w:t>(</w:t>
      </w:r>
      <w:r w:rsidR="00DD52AF">
        <w:rPr>
          <w:rFonts w:ascii="Arial" w:hAnsi="Arial" w:cs="Arial"/>
        </w:rPr>
        <w:t>1</w:t>
      </w:r>
      <w:r>
        <w:rPr>
          <w:rFonts w:ascii="Arial" w:hAnsi="Arial" w:cs="Arial"/>
        </w:rPr>
        <w:t>)</w:t>
      </w:r>
      <w:r>
        <w:rPr>
          <w:rFonts w:ascii="Arial" w:hAnsi="Arial" w:cs="Arial"/>
        </w:rPr>
        <w:tab/>
      </w:r>
      <w:r w:rsidR="008D5E14" w:rsidRPr="008D5E14">
        <w:rPr>
          <w:rFonts w:ascii="Arial" w:hAnsi="Arial" w:cs="Arial"/>
        </w:rPr>
        <w:t xml:space="preserve">A summary, current year for all accidents/incidents – all Project Contractors / </w:t>
      </w:r>
      <w:r w:rsidR="00886FB2">
        <w:rPr>
          <w:rFonts w:ascii="Arial" w:hAnsi="Arial" w:cs="Arial"/>
        </w:rPr>
        <w:t>s</w:t>
      </w:r>
      <w:r w:rsidR="008D5E14" w:rsidRPr="008D5E14">
        <w:rPr>
          <w:rFonts w:ascii="Arial" w:hAnsi="Arial" w:cs="Arial"/>
        </w:rPr>
        <w:t>ubcontractors.</w:t>
      </w:r>
    </w:p>
    <w:p w:rsidR="001B60E6" w:rsidRDefault="001B60E6" w:rsidP="005C747E">
      <w:pPr>
        <w:ind w:left="1440" w:hanging="360"/>
        <w:rPr>
          <w:rFonts w:ascii="Arial" w:hAnsi="Arial" w:cs="Arial"/>
        </w:rPr>
      </w:pPr>
    </w:p>
    <w:p w:rsidR="008D5E14" w:rsidRPr="008D5E14" w:rsidRDefault="005C747E" w:rsidP="005C747E">
      <w:pPr>
        <w:ind w:left="1440" w:hanging="360"/>
        <w:rPr>
          <w:rFonts w:ascii="Arial" w:hAnsi="Arial" w:cs="Arial"/>
        </w:rPr>
      </w:pPr>
      <w:r>
        <w:rPr>
          <w:rFonts w:ascii="Arial" w:hAnsi="Arial" w:cs="Arial"/>
        </w:rPr>
        <w:t>(</w:t>
      </w:r>
      <w:r w:rsidR="00DD52AF">
        <w:rPr>
          <w:rFonts w:ascii="Arial" w:hAnsi="Arial" w:cs="Arial"/>
        </w:rPr>
        <w:t>2</w:t>
      </w:r>
      <w:r>
        <w:rPr>
          <w:rFonts w:ascii="Arial" w:hAnsi="Arial" w:cs="Arial"/>
        </w:rPr>
        <w:t>)</w:t>
      </w:r>
      <w:r>
        <w:rPr>
          <w:rFonts w:ascii="Arial" w:hAnsi="Arial" w:cs="Arial"/>
        </w:rPr>
        <w:tab/>
      </w:r>
      <w:r w:rsidR="008D5E14" w:rsidRPr="008D5E14">
        <w:rPr>
          <w:rFonts w:ascii="Arial" w:hAnsi="Arial" w:cs="Arial"/>
        </w:rPr>
        <w:t xml:space="preserve">Summary of lost time for the Project to date, including total number of lost days and number of lost days accidents. </w:t>
      </w:r>
    </w:p>
    <w:p w:rsidR="001B60E6" w:rsidRDefault="001B60E6" w:rsidP="005C747E">
      <w:pPr>
        <w:ind w:left="720" w:firstLine="360"/>
        <w:rPr>
          <w:rFonts w:ascii="Arial" w:hAnsi="Arial" w:cs="Arial"/>
        </w:rPr>
      </w:pPr>
    </w:p>
    <w:p w:rsidR="008D5E14" w:rsidRPr="008D5E14" w:rsidRDefault="005C747E" w:rsidP="005C747E">
      <w:pPr>
        <w:ind w:left="720" w:firstLine="360"/>
        <w:rPr>
          <w:rFonts w:ascii="Arial" w:hAnsi="Arial" w:cs="Arial"/>
        </w:rPr>
      </w:pPr>
      <w:r>
        <w:rPr>
          <w:rFonts w:ascii="Arial" w:hAnsi="Arial" w:cs="Arial"/>
        </w:rPr>
        <w:t>(</w:t>
      </w:r>
      <w:r w:rsidR="00DD52AF">
        <w:rPr>
          <w:rFonts w:ascii="Arial" w:hAnsi="Arial" w:cs="Arial"/>
        </w:rPr>
        <w:t>3</w:t>
      </w:r>
      <w:r>
        <w:rPr>
          <w:rFonts w:ascii="Arial" w:hAnsi="Arial" w:cs="Arial"/>
        </w:rPr>
        <w:t>)</w:t>
      </w:r>
      <w:r>
        <w:rPr>
          <w:rFonts w:ascii="Arial" w:hAnsi="Arial" w:cs="Arial"/>
        </w:rPr>
        <w:tab/>
      </w:r>
      <w:r w:rsidR="008D5E14" w:rsidRPr="008D5E14">
        <w:rPr>
          <w:rFonts w:ascii="Arial" w:hAnsi="Arial" w:cs="Arial"/>
        </w:rPr>
        <w:t xml:space="preserve">Summary of accident data by Contractor and </w:t>
      </w:r>
      <w:r w:rsidR="00886FB2">
        <w:rPr>
          <w:rFonts w:ascii="Arial" w:hAnsi="Arial" w:cs="Arial"/>
        </w:rPr>
        <w:t>s</w:t>
      </w:r>
      <w:r w:rsidR="008D5E14" w:rsidRPr="008D5E14">
        <w:rPr>
          <w:rFonts w:ascii="Arial" w:hAnsi="Arial" w:cs="Arial"/>
        </w:rPr>
        <w:t>ubcontractor.</w:t>
      </w:r>
    </w:p>
    <w:p w:rsidR="001B60E6" w:rsidRDefault="001B60E6" w:rsidP="005C747E">
      <w:pPr>
        <w:ind w:left="720" w:firstLine="360"/>
        <w:rPr>
          <w:rFonts w:ascii="Arial" w:hAnsi="Arial" w:cs="Arial"/>
        </w:rPr>
      </w:pPr>
    </w:p>
    <w:p w:rsidR="008D5E14" w:rsidRPr="008D5E14" w:rsidRDefault="005C747E" w:rsidP="005C747E">
      <w:pPr>
        <w:ind w:left="720" w:firstLine="360"/>
        <w:rPr>
          <w:rFonts w:ascii="Arial" w:hAnsi="Arial" w:cs="Arial"/>
        </w:rPr>
      </w:pPr>
      <w:r>
        <w:rPr>
          <w:rFonts w:ascii="Arial" w:hAnsi="Arial" w:cs="Arial"/>
        </w:rPr>
        <w:t>(</w:t>
      </w:r>
      <w:r w:rsidR="00DD52AF">
        <w:rPr>
          <w:rFonts w:ascii="Arial" w:hAnsi="Arial" w:cs="Arial"/>
        </w:rPr>
        <w:t>4</w:t>
      </w:r>
      <w:r>
        <w:rPr>
          <w:rFonts w:ascii="Arial" w:hAnsi="Arial" w:cs="Arial"/>
        </w:rPr>
        <w:t>)</w:t>
      </w:r>
      <w:r>
        <w:rPr>
          <w:rFonts w:ascii="Arial" w:hAnsi="Arial" w:cs="Arial"/>
        </w:rPr>
        <w:tab/>
      </w:r>
      <w:r w:rsidR="008D5E14" w:rsidRPr="008D5E14">
        <w:rPr>
          <w:rFonts w:ascii="Arial" w:hAnsi="Arial" w:cs="Arial"/>
        </w:rPr>
        <w:t>Summary of Property Damage, including Utility Damage incidents.</w:t>
      </w:r>
    </w:p>
    <w:p w:rsidR="001B60E6" w:rsidRDefault="001B60E6" w:rsidP="005C747E">
      <w:pPr>
        <w:ind w:left="1080"/>
        <w:rPr>
          <w:rFonts w:ascii="Arial" w:hAnsi="Arial" w:cs="Arial"/>
        </w:rPr>
      </w:pPr>
    </w:p>
    <w:p w:rsidR="008D5E14" w:rsidRPr="008D5E14" w:rsidRDefault="005C747E" w:rsidP="005C747E">
      <w:pPr>
        <w:ind w:left="1080"/>
        <w:rPr>
          <w:rFonts w:ascii="Arial" w:hAnsi="Arial" w:cs="Arial"/>
        </w:rPr>
      </w:pPr>
      <w:r>
        <w:rPr>
          <w:rFonts w:ascii="Arial" w:hAnsi="Arial" w:cs="Arial"/>
        </w:rPr>
        <w:t>(</w:t>
      </w:r>
      <w:r w:rsidR="00DD52AF">
        <w:rPr>
          <w:rFonts w:ascii="Arial" w:hAnsi="Arial" w:cs="Arial"/>
        </w:rPr>
        <w:t>5</w:t>
      </w:r>
      <w:r>
        <w:rPr>
          <w:rFonts w:ascii="Arial" w:hAnsi="Arial" w:cs="Arial"/>
        </w:rPr>
        <w:t>)</w:t>
      </w:r>
      <w:r>
        <w:rPr>
          <w:rFonts w:ascii="Arial" w:hAnsi="Arial" w:cs="Arial"/>
        </w:rPr>
        <w:tab/>
        <w:t>S</w:t>
      </w:r>
      <w:r w:rsidR="008D5E14" w:rsidRPr="008D5E14">
        <w:rPr>
          <w:rFonts w:ascii="Arial" w:hAnsi="Arial" w:cs="Arial"/>
        </w:rPr>
        <w:t xml:space="preserve">tatus update of any project required corrective actions. </w:t>
      </w:r>
    </w:p>
    <w:p w:rsidR="008D5E14" w:rsidRPr="008D5E14" w:rsidRDefault="008D5E14" w:rsidP="008D5E14">
      <w:pPr>
        <w:ind w:left="360" w:hanging="360"/>
        <w:rPr>
          <w:rFonts w:ascii="Arial" w:hAnsi="Arial" w:cs="Arial"/>
        </w:rPr>
      </w:pPr>
    </w:p>
    <w:p w:rsidR="008D5E14" w:rsidRPr="008D5E14" w:rsidRDefault="005C747E" w:rsidP="005C747E">
      <w:pPr>
        <w:ind w:left="360"/>
        <w:rPr>
          <w:rFonts w:ascii="Arial" w:hAnsi="Arial" w:cs="Arial"/>
        </w:rPr>
      </w:pPr>
      <w:r>
        <w:rPr>
          <w:rFonts w:ascii="Arial" w:hAnsi="Arial" w:cs="Arial"/>
        </w:rPr>
        <w:t>5</w:t>
      </w:r>
      <w:r w:rsidR="00DD52AF">
        <w:rPr>
          <w:rFonts w:ascii="Arial" w:hAnsi="Arial" w:cs="Arial"/>
        </w:rPr>
        <w:t>.</w:t>
      </w:r>
      <w:r>
        <w:rPr>
          <w:rFonts w:ascii="Arial" w:hAnsi="Arial" w:cs="Arial"/>
        </w:rPr>
        <w:tab/>
      </w:r>
      <w:r w:rsidR="008D5E14" w:rsidRPr="008D5E14">
        <w:rPr>
          <w:rFonts w:ascii="Arial" w:hAnsi="Arial" w:cs="Arial"/>
        </w:rPr>
        <w:t>OCIP REQUIRED CONTRACTOR SAFETY</w:t>
      </w:r>
      <w:r w:rsidR="00FF26E7">
        <w:rPr>
          <w:rFonts w:ascii="Arial" w:hAnsi="Arial" w:cs="Arial"/>
        </w:rPr>
        <w:t xml:space="preserve"> </w:t>
      </w:r>
      <w:r w:rsidR="008D5E14" w:rsidRPr="008D5E14">
        <w:rPr>
          <w:rFonts w:ascii="Arial" w:hAnsi="Arial" w:cs="Arial"/>
        </w:rPr>
        <w:t xml:space="preserve">MANAGEMENT PLANS / DOCUMENTS </w:t>
      </w:r>
    </w:p>
    <w:p w:rsidR="005C747E" w:rsidRDefault="005C747E" w:rsidP="008D5E14">
      <w:pPr>
        <w:ind w:left="360" w:hanging="360"/>
        <w:rPr>
          <w:rFonts w:ascii="Arial" w:hAnsi="Arial" w:cs="Arial"/>
        </w:rPr>
      </w:pPr>
    </w:p>
    <w:p w:rsidR="008D5E14" w:rsidRPr="008D5E14" w:rsidRDefault="00DD52AF" w:rsidP="005C747E">
      <w:pPr>
        <w:ind w:left="360" w:firstLine="360"/>
        <w:rPr>
          <w:rFonts w:ascii="Arial" w:hAnsi="Arial" w:cs="Arial"/>
        </w:rPr>
      </w:pPr>
      <w:r>
        <w:rPr>
          <w:rFonts w:ascii="Arial" w:hAnsi="Arial" w:cs="Arial"/>
        </w:rPr>
        <w:lastRenderedPageBreak/>
        <w:t>A.</w:t>
      </w:r>
      <w:r w:rsidR="008964D7">
        <w:rPr>
          <w:rFonts w:ascii="Arial" w:hAnsi="Arial" w:cs="Arial"/>
        </w:rPr>
        <w:tab/>
      </w:r>
      <w:r w:rsidR="008D5E14" w:rsidRPr="008D5E14">
        <w:rPr>
          <w:rFonts w:ascii="Arial" w:hAnsi="Arial" w:cs="Arial"/>
        </w:rPr>
        <w:t>Job Task Hazard Analysis Program.</w:t>
      </w:r>
    </w:p>
    <w:p w:rsidR="008D5E14" w:rsidRPr="008D5E14" w:rsidRDefault="008D5E14" w:rsidP="008964D7">
      <w:pPr>
        <w:ind w:left="1080"/>
        <w:rPr>
          <w:rFonts w:ascii="Arial" w:hAnsi="Arial" w:cs="Arial"/>
        </w:rPr>
      </w:pPr>
      <w:r w:rsidRPr="008D5E14">
        <w:rPr>
          <w:rFonts w:ascii="Arial" w:hAnsi="Arial" w:cs="Arial"/>
        </w:rPr>
        <w:t>All work activities shall have a written job/task/activity Hazard Analysis (HA) associated with it appropriate for the hazards, scope, and/or complexity of the work.  At a minimum this HA will cover the steps, hazards, and mitigation, required to perform the work safely.</w:t>
      </w:r>
    </w:p>
    <w:p w:rsidR="008964D7" w:rsidRDefault="008964D7" w:rsidP="008964D7">
      <w:pPr>
        <w:ind w:left="360" w:firstLine="360"/>
        <w:rPr>
          <w:rFonts w:ascii="Arial" w:hAnsi="Arial" w:cs="Arial"/>
        </w:rPr>
      </w:pPr>
    </w:p>
    <w:p w:rsidR="008D5E14" w:rsidRPr="008D5E14" w:rsidRDefault="00DD52AF" w:rsidP="008964D7">
      <w:pPr>
        <w:ind w:left="360" w:firstLine="360"/>
        <w:rPr>
          <w:rFonts w:ascii="Arial" w:hAnsi="Arial" w:cs="Arial"/>
        </w:rPr>
      </w:pPr>
      <w:r>
        <w:rPr>
          <w:rFonts w:ascii="Arial" w:hAnsi="Arial" w:cs="Arial"/>
        </w:rPr>
        <w:t>B.</w:t>
      </w:r>
      <w:r w:rsidR="008964D7">
        <w:rPr>
          <w:rFonts w:ascii="Arial" w:hAnsi="Arial" w:cs="Arial"/>
        </w:rPr>
        <w:tab/>
      </w:r>
      <w:r w:rsidR="008D5E14" w:rsidRPr="008D5E14">
        <w:rPr>
          <w:rFonts w:ascii="Arial" w:hAnsi="Arial" w:cs="Arial"/>
        </w:rPr>
        <w:t>Project Hazard Communication Plan</w:t>
      </w:r>
    </w:p>
    <w:p w:rsidR="008964D7" w:rsidRDefault="008964D7" w:rsidP="008D5E14">
      <w:pPr>
        <w:ind w:left="360" w:hanging="360"/>
        <w:rPr>
          <w:rFonts w:ascii="Arial" w:hAnsi="Arial" w:cs="Arial"/>
        </w:rPr>
      </w:pPr>
    </w:p>
    <w:p w:rsidR="00D53BFC" w:rsidRDefault="00DD52AF" w:rsidP="00D53BFC">
      <w:pPr>
        <w:ind w:left="1080" w:hanging="360"/>
        <w:rPr>
          <w:rFonts w:ascii="Arial" w:hAnsi="Arial" w:cs="Arial"/>
        </w:rPr>
      </w:pPr>
      <w:r>
        <w:rPr>
          <w:rFonts w:ascii="Arial" w:hAnsi="Arial" w:cs="Arial"/>
        </w:rPr>
        <w:t>C.</w:t>
      </w:r>
      <w:r w:rsidR="008964D7">
        <w:rPr>
          <w:rFonts w:ascii="Arial" w:hAnsi="Arial" w:cs="Arial"/>
        </w:rPr>
        <w:tab/>
      </w:r>
      <w:r w:rsidR="008D5E14" w:rsidRPr="008D5E14">
        <w:rPr>
          <w:rFonts w:ascii="Arial" w:hAnsi="Arial" w:cs="Arial"/>
        </w:rPr>
        <w:t>Project Utility Management Plan</w:t>
      </w:r>
      <w:r w:rsidR="00D53BFC">
        <w:rPr>
          <w:rFonts w:ascii="Arial" w:hAnsi="Arial" w:cs="Arial"/>
        </w:rPr>
        <w:t>, l</w:t>
      </w:r>
      <w:r w:rsidR="008D5E14" w:rsidRPr="008D5E14">
        <w:rPr>
          <w:rFonts w:ascii="Arial" w:hAnsi="Arial" w:cs="Arial"/>
        </w:rPr>
        <w:t xml:space="preserve">ocates, accidental damage prevention, and incident reporting/correcting, policies, procedures, and practices. </w:t>
      </w:r>
    </w:p>
    <w:p w:rsidR="008D5E14" w:rsidRPr="008D5E14" w:rsidRDefault="006C520B" w:rsidP="00D53BFC">
      <w:pPr>
        <w:ind w:left="1080"/>
        <w:rPr>
          <w:rFonts w:ascii="Arial" w:hAnsi="Arial" w:cs="Arial"/>
        </w:rPr>
      </w:pPr>
      <w:r>
        <w:rPr>
          <w:rFonts w:ascii="Arial" w:hAnsi="Arial" w:cs="Arial"/>
        </w:rPr>
        <w:t xml:space="preserve">The </w:t>
      </w:r>
      <w:r w:rsidR="008D5E14" w:rsidRPr="008D5E14">
        <w:rPr>
          <w:rFonts w:ascii="Arial" w:hAnsi="Arial" w:cs="Arial"/>
        </w:rPr>
        <w:t xml:space="preserve">Contractor </w:t>
      </w:r>
      <w:r>
        <w:rPr>
          <w:rFonts w:ascii="Arial" w:hAnsi="Arial" w:cs="Arial"/>
        </w:rPr>
        <w:t>shall</w:t>
      </w:r>
      <w:r w:rsidR="008D5E14" w:rsidRPr="008D5E14">
        <w:rPr>
          <w:rFonts w:ascii="Arial" w:hAnsi="Arial" w:cs="Arial"/>
        </w:rPr>
        <w:t xml:space="preserve"> have an adequate utility locate, protect, and emergency response program.  Any utility strike will be reported to </w:t>
      </w:r>
      <w:r w:rsidR="00ED2F41">
        <w:rPr>
          <w:rFonts w:ascii="Arial" w:hAnsi="Arial" w:cs="Arial"/>
        </w:rPr>
        <w:t>CDOT</w:t>
      </w:r>
      <w:r w:rsidR="008D5E14" w:rsidRPr="008D5E14">
        <w:rPr>
          <w:rFonts w:ascii="Arial" w:hAnsi="Arial" w:cs="Arial"/>
        </w:rPr>
        <w:t xml:space="preserve"> immediately, investigation and lessons learned follow-up reporting performed, and related program performance measures provided.  In addition, no corrections and/or repairs will be re-covered or otherwise made inaccessible until </w:t>
      </w:r>
      <w:r w:rsidR="00ED2F41">
        <w:rPr>
          <w:rFonts w:ascii="Arial" w:hAnsi="Arial" w:cs="Arial"/>
        </w:rPr>
        <w:t>CDOT</w:t>
      </w:r>
      <w:r w:rsidR="008D5E14" w:rsidRPr="008D5E14">
        <w:rPr>
          <w:rFonts w:ascii="Arial" w:hAnsi="Arial" w:cs="Arial"/>
        </w:rPr>
        <w:t xml:space="preserve">'s Representative or designee has had the opportunity to review. </w:t>
      </w:r>
    </w:p>
    <w:p w:rsidR="008964D7" w:rsidRDefault="008964D7" w:rsidP="008D5E14">
      <w:pPr>
        <w:ind w:left="360" w:hanging="360"/>
        <w:rPr>
          <w:rFonts w:ascii="Arial" w:hAnsi="Arial" w:cs="Arial"/>
        </w:rPr>
      </w:pPr>
    </w:p>
    <w:p w:rsidR="008D5E14" w:rsidRPr="008D5E14" w:rsidRDefault="00DD52AF" w:rsidP="008964D7">
      <w:pPr>
        <w:ind w:left="360" w:firstLine="360"/>
        <w:rPr>
          <w:rFonts w:ascii="Arial" w:hAnsi="Arial" w:cs="Arial"/>
        </w:rPr>
      </w:pPr>
      <w:r>
        <w:rPr>
          <w:rFonts w:ascii="Arial" w:hAnsi="Arial" w:cs="Arial"/>
        </w:rPr>
        <w:t>D.</w:t>
      </w:r>
      <w:r w:rsidR="008964D7">
        <w:rPr>
          <w:rFonts w:ascii="Arial" w:hAnsi="Arial" w:cs="Arial"/>
        </w:rPr>
        <w:tab/>
      </w:r>
      <w:r w:rsidR="008D5E14" w:rsidRPr="008D5E14">
        <w:rPr>
          <w:rFonts w:ascii="Arial" w:hAnsi="Arial" w:cs="Arial"/>
        </w:rPr>
        <w:t>Project Water Intrusion Prevention and Mitigation Program</w:t>
      </w:r>
    </w:p>
    <w:p w:rsidR="008964D7" w:rsidRDefault="008964D7" w:rsidP="008D5E14">
      <w:pPr>
        <w:ind w:left="360" w:hanging="360"/>
        <w:rPr>
          <w:rFonts w:ascii="Arial" w:hAnsi="Arial" w:cs="Arial"/>
        </w:rPr>
      </w:pPr>
    </w:p>
    <w:p w:rsidR="008D5E14" w:rsidRPr="008D5E14" w:rsidRDefault="00DD52AF" w:rsidP="008964D7">
      <w:pPr>
        <w:ind w:left="360" w:firstLine="360"/>
        <w:rPr>
          <w:rFonts w:ascii="Arial" w:hAnsi="Arial" w:cs="Arial"/>
        </w:rPr>
      </w:pPr>
      <w:r>
        <w:rPr>
          <w:rFonts w:ascii="Arial" w:hAnsi="Arial" w:cs="Arial"/>
        </w:rPr>
        <w:t>E.</w:t>
      </w:r>
      <w:r w:rsidR="008964D7">
        <w:rPr>
          <w:rFonts w:ascii="Arial" w:hAnsi="Arial" w:cs="Arial"/>
        </w:rPr>
        <w:tab/>
      </w:r>
      <w:r w:rsidR="008D5E14" w:rsidRPr="008D5E14">
        <w:rPr>
          <w:rFonts w:ascii="Arial" w:hAnsi="Arial" w:cs="Arial"/>
        </w:rPr>
        <w:t xml:space="preserve">Project Emergency Response Plan </w:t>
      </w:r>
    </w:p>
    <w:p w:rsidR="008964D7" w:rsidRDefault="008964D7" w:rsidP="008964D7">
      <w:pPr>
        <w:ind w:left="360" w:firstLine="360"/>
        <w:rPr>
          <w:rFonts w:ascii="Arial" w:hAnsi="Arial" w:cs="Arial"/>
        </w:rPr>
      </w:pPr>
    </w:p>
    <w:p w:rsidR="008D5E14" w:rsidRPr="008D5E14" w:rsidRDefault="00DD52AF" w:rsidP="008964D7">
      <w:pPr>
        <w:ind w:left="360" w:firstLine="360"/>
        <w:rPr>
          <w:rFonts w:ascii="Arial" w:hAnsi="Arial" w:cs="Arial"/>
        </w:rPr>
      </w:pPr>
      <w:r>
        <w:rPr>
          <w:rFonts w:ascii="Arial" w:hAnsi="Arial" w:cs="Arial"/>
        </w:rPr>
        <w:t>F.</w:t>
      </w:r>
      <w:r w:rsidR="008964D7">
        <w:rPr>
          <w:rFonts w:ascii="Arial" w:hAnsi="Arial" w:cs="Arial"/>
        </w:rPr>
        <w:tab/>
      </w:r>
      <w:r w:rsidR="008D5E14" w:rsidRPr="008D5E14">
        <w:rPr>
          <w:rFonts w:ascii="Arial" w:hAnsi="Arial" w:cs="Arial"/>
        </w:rPr>
        <w:t>Project Security Plan</w:t>
      </w:r>
    </w:p>
    <w:p w:rsidR="008D5E14" w:rsidRPr="008D5E14" w:rsidRDefault="008D5E14" w:rsidP="008D5E14">
      <w:pPr>
        <w:ind w:left="360" w:hanging="360"/>
        <w:rPr>
          <w:rFonts w:ascii="Arial" w:hAnsi="Arial" w:cs="Arial"/>
        </w:rPr>
      </w:pPr>
    </w:p>
    <w:p w:rsidR="008D5E14" w:rsidRDefault="008D5E14" w:rsidP="008964D7">
      <w:pPr>
        <w:ind w:left="360"/>
        <w:rPr>
          <w:rFonts w:ascii="Arial" w:hAnsi="Arial" w:cs="Arial"/>
        </w:rPr>
      </w:pPr>
      <w:r w:rsidRPr="008D5E14">
        <w:rPr>
          <w:rFonts w:ascii="Arial" w:hAnsi="Arial" w:cs="Arial"/>
        </w:rPr>
        <w:t>Special consideration and concern shall be given to the storage/protection of highly valuable (i.e., copper), finished product and/or critical materials/equipment to be protected from theft and/or vandalism.</w:t>
      </w:r>
    </w:p>
    <w:p w:rsidR="004D06C9" w:rsidRDefault="004D06C9" w:rsidP="008964D7">
      <w:pPr>
        <w:ind w:left="360"/>
        <w:rPr>
          <w:rFonts w:ascii="Arial" w:hAnsi="Arial" w:cs="Arial"/>
        </w:rPr>
      </w:pPr>
    </w:p>
    <w:p w:rsidR="004D06C9" w:rsidRDefault="004D06C9" w:rsidP="008964D7">
      <w:pPr>
        <w:ind w:left="360"/>
        <w:rPr>
          <w:rFonts w:ascii="Arial" w:hAnsi="Arial" w:cs="Arial"/>
        </w:rPr>
      </w:pPr>
    </w:p>
    <w:p w:rsidR="004D06C9" w:rsidRDefault="004D06C9" w:rsidP="008964D7">
      <w:pPr>
        <w:ind w:left="360"/>
        <w:rPr>
          <w:rFonts w:ascii="Arial" w:hAnsi="Arial" w:cs="Arial"/>
        </w:rPr>
      </w:pPr>
    </w:p>
    <w:p w:rsidR="00241F3E" w:rsidRDefault="00241F3E" w:rsidP="008964D7">
      <w:pPr>
        <w:ind w:left="360"/>
        <w:rPr>
          <w:rFonts w:ascii="Arial" w:hAnsi="Arial" w:cs="Arial"/>
        </w:rPr>
      </w:pPr>
    </w:p>
    <w:p w:rsidR="002A057B" w:rsidRDefault="002A057B" w:rsidP="008964D7">
      <w:pPr>
        <w:ind w:left="360"/>
        <w:rPr>
          <w:rFonts w:ascii="Arial" w:hAnsi="Arial" w:cs="Arial"/>
        </w:rPr>
      </w:pPr>
    </w:p>
    <w:p w:rsidR="002A057B" w:rsidRDefault="002A057B" w:rsidP="008964D7">
      <w:pPr>
        <w:ind w:left="360"/>
        <w:rPr>
          <w:rFonts w:ascii="Arial" w:hAnsi="Arial" w:cs="Arial"/>
        </w:rPr>
      </w:pPr>
    </w:p>
    <w:p w:rsidR="00241F3E" w:rsidRDefault="00241F3E" w:rsidP="008964D7">
      <w:pPr>
        <w:ind w:left="360"/>
        <w:rPr>
          <w:rFonts w:ascii="Arial" w:hAnsi="Arial" w:cs="Arial"/>
        </w:rPr>
      </w:pPr>
    </w:p>
    <w:p w:rsidR="004D06C9" w:rsidRDefault="004D06C9" w:rsidP="008964D7">
      <w:pPr>
        <w:ind w:left="360"/>
        <w:rPr>
          <w:rFonts w:ascii="Arial" w:hAnsi="Arial" w:cs="Arial"/>
        </w:rPr>
      </w:pPr>
    </w:p>
    <w:p w:rsidR="004D06C9" w:rsidRDefault="004D06C9" w:rsidP="008964D7">
      <w:pPr>
        <w:ind w:left="360"/>
        <w:rPr>
          <w:rFonts w:ascii="Arial" w:hAnsi="Arial" w:cs="Arial"/>
        </w:rPr>
      </w:pPr>
    </w:p>
    <w:p w:rsidR="00241F3E" w:rsidRDefault="00241F3E" w:rsidP="008964D7">
      <w:pPr>
        <w:ind w:left="360"/>
        <w:rPr>
          <w:rFonts w:ascii="Arial" w:hAnsi="Arial" w:cs="Arial"/>
        </w:rPr>
      </w:pPr>
    </w:p>
    <w:p w:rsidR="00241F3E" w:rsidRPr="00241F3E" w:rsidRDefault="00241F3E" w:rsidP="008964D7">
      <w:pPr>
        <w:ind w:left="360"/>
        <w:rPr>
          <w:rFonts w:ascii="Arial" w:hAnsi="Arial" w:cs="Arial"/>
          <w:color w:val="C00000"/>
        </w:rPr>
      </w:pPr>
      <w:r w:rsidRPr="00241F3E">
        <w:rPr>
          <w:rFonts w:ascii="Arial" w:hAnsi="Arial" w:cs="Arial"/>
          <w:color w:val="C00000"/>
        </w:rPr>
        <w:t>*********************************************************************************************************************</w:t>
      </w:r>
    </w:p>
    <w:p w:rsidR="004D06C9" w:rsidRDefault="004D06C9" w:rsidP="008964D7">
      <w:pPr>
        <w:ind w:left="360"/>
        <w:rPr>
          <w:rFonts w:ascii="Arial" w:hAnsi="Arial" w:cs="Arial"/>
          <w:color w:val="C00000"/>
        </w:rPr>
      </w:pPr>
      <w:r w:rsidRPr="00241F3E">
        <w:rPr>
          <w:rFonts w:ascii="Arial" w:hAnsi="Arial" w:cs="Arial"/>
          <w:color w:val="C00000"/>
        </w:rPr>
        <w:t>INSTRUCTIONS TO DESIGNERS</w:t>
      </w:r>
      <w:r w:rsidR="00C33E8C" w:rsidRPr="00241F3E">
        <w:rPr>
          <w:rFonts w:ascii="Arial" w:hAnsi="Arial" w:cs="Arial"/>
          <w:color w:val="C00000"/>
        </w:rPr>
        <w:t xml:space="preserve"> (delete instructions and symbols from final draft)</w:t>
      </w:r>
    </w:p>
    <w:p w:rsidR="008E5D00" w:rsidRDefault="008E5D00" w:rsidP="008964D7">
      <w:pPr>
        <w:ind w:left="360"/>
        <w:rPr>
          <w:rFonts w:ascii="Arial" w:hAnsi="Arial" w:cs="Arial"/>
          <w:color w:val="C00000"/>
        </w:rPr>
      </w:pPr>
    </w:p>
    <w:p w:rsidR="008E5D00" w:rsidRPr="00241F3E" w:rsidRDefault="008E5D00" w:rsidP="008964D7">
      <w:pPr>
        <w:ind w:left="360"/>
        <w:rPr>
          <w:rFonts w:ascii="Arial" w:hAnsi="Arial" w:cs="Arial"/>
          <w:color w:val="C00000"/>
        </w:rPr>
      </w:pPr>
      <w:r>
        <w:rPr>
          <w:rFonts w:ascii="Arial" w:hAnsi="Arial" w:cs="Arial"/>
          <w:color w:val="C00000"/>
        </w:rPr>
        <w:t xml:space="preserve">Use this specification </w:t>
      </w:r>
      <w:r w:rsidR="00396283">
        <w:rPr>
          <w:rFonts w:ascii="Arial" w:hAnsi="Arial" w:cs="Arial"/>
          <w:color w:val="C00000"/>
        </w:rPr>
        <w:t>on CM/GC projects only.</w:t>
      </w:r>
      <w:bookmarkStart w:id="143" w:name="_GoBack"/>
      <w:bookmarkEnd w:id="143"/>
    </w:p>
    <w:p w:rsidR="00C33E8C" w:rsidRPr="00241F3E" w:rsidRDefault="00C33E8C" w:rsidP="00C33E8C">
      <w:pPr>
        <w:rPr>
          <w:rFonts w:ascii="Arial" w:hAnsi="Arial" w:cs="Arial"/>
          <w:color w:val="C00000"/>
        </w:rPr>
      </w:pPr>
    </w:p>
    <w:p w:rsidR="00C33E8C" w:rsidRPr="00241F3E" w:rsidRDefault="00C33E8C" w:rsidP="00C33E8C">
      <w:pPr>
        <w:rPr>
          <w:rFonts w:ascii="Arial" w:hAnsi="Arial" w:cs="Arial"/>
          <w:color w:val="C00000"/>
        </w:rPr>
      </w:pPr>
    </w:p>
    <w:p w:rsidR="00C33E8C" w:rsidRPr="00241F3E" w:rsidRDefault="00C33E8C" w:rsidP="00C33E8C">
      <w:pPr>
        <w:ind w:left="720" w:hanging="360"/>
        <w:rPr>
          <w:rFonts w:ascii="Arial" w:hAnsi="Arial" w:cs="Arial"/>
          <w:color w:val="C00000"/>
        </w:rPr>
      </w:pPr>
      <w:r w:rsidRPr="00241F3E">
        <w:rPr>
          <w:rFonts w:ascii="Arial" w:hAnsi="Arial" w:cs="Arial"/>
          <w:color w:val="C00000"/>
        </w:rPr>
        <w:t>♦</w:t>
      </w:r>
      <w:r w:rsidR="00FF26E7">
        <w:rPr>
          <w:rFonts w:ascii="Arial" w:hAnsi="Arial" w:cs="Arial"/>
          <w:color w:val="C00000"/>
        </w:rPr>
        <w:tab/>
      </w:r>
      <w:r w:rsidRPr="00241F3E">
        <w:rPr>
          <w:rFonts w:ascii="Arial" w:hAnsi="Arial" w:cs="Arial"/>
          <w:color w:val="C00000"/>
        </w:rPr>
        <w:t xml:space="preserve">Use the table below to determine the appropriate limit of insurance based on the current estimated Construction Value of the project </w:t>
      </w:r>
    </w:p>
    <w:p w:rsidR="00C33E8C" w:rsidRPr="00241F3E" w:rsidRDefault="00C33E8C" w:rsidP="00C33E8C">
      <w:pPr>
        <w:ind w:left="720" w:hanging="360"/>
        <w:rPr>
          <w:rFonts w:ascii="Arial" w:hAnsi="Arial"/>
          <w:color w:val="C00000"/>
        </w:rPr>
      </w:pPr>
      <w:r w:rsidRPr="00241F3E">
        <w:rPr>
          <w:rFonts w:ascii="Arial" w:hAnsi="Arial"/>
          <w:color w:val="C00000"/>
        </w:rPr>
        <w:tab/>
      </w:r>
    </w:p>
    <w:tbl>
      <w:tblPr>
        <w:tblStyle w:val="TableGrid"/>
        <w:tblW w:w="0" w:type="auto"/>
        <w:tblInd w:w="720" w:type="dxa"/>
        <w:tblLook w:val="04A0" w:firstRow="1" w:lastRow="0" w:firstColumn="1" w:lastColumn="0" w:noHBand="0" w:noVBand="1"/>
      </w:tblPr>
      <w:tblGrid>
        <w:gridCol w:w="3237"/>
        <w:gridCol w:w="2361"/>
      </w:tblGrid>
      <w:tr w:rsidR="00241F3E" w:rsidRPr="00241F3E" w:rsidTr="00320BFA">
        <w:tc>
          <w:tcPr>
            <w:tcW w:w="3237" w:type="dxa"/>
            <w:vAlign w:val="center"/>
          </w:tcPr>
          <w:p w:rsidR="00C33E8C" w:rsidRPr="00241F3E" w:rsidRDefault="00C33E8C" w:rsidP="00320BFA">
            <w:pPr>
              <w:jc w:val="center"/>
              <w:rPr>
                <w:rFonts w:ascii="Arial" w:hAnsi="Arial"/>
                <w:color w:val="C00000"/>
                <w:u w:val="single"/>
              </w:rPr>
            </w:pPr>
            <w:r w:rsidRPr="00241F3E">
              <w:rPr>
                <w:rFonts w:ascii="Arial" w:hAnsi="Arial"/>
                <w:color w:val="C00000"/>
                <w:u w:val="single"/>
              </w:rPr>
              <w:t>Estimated Construction Values</w:t>
            </w:r>
          </w:p>
        </w:tc>
        <w:tc>
          <w:tcPr>
            <w:tcW w:w="2361" w:type="dxa"/>
            <w:vAlign w:val="center"/>
          </w:tcPr>
          <w:p w:rsidR="00C33E8C" w:rsidRPr="00241F3E" w:rsidRDefault="00C33E8C" w:rsidP="00320BFA">
            <w:pPr>
              <w:jc w:val="center"/>
              <w:rPr>
                <w:rFonts w:ascii="Arial" w:hAnsi="Arial"/>
                <w:color w:val="C00000"/>
                <w:u w:val="single"/>
              </w:rPr>
            </w:pPr>
            <w:r w:rsidRPr="00241F3E">
              <w:rPr>
                <w:rFonts w:ascii="Arial" w:hAnsi="Arial"/>
                <w:color w:val="C00000"/>
                <w:u w:val="single"/>
              </w:rPr>
              <w:t>Minimum Umbrella / Excess Liability Limits</w:t>
            </w:r>
          </w:p>
        </w:tc>
      </w:tr>
      <w:tr w:rsidR="00241F3E" w:rsidRPr="00241F3E" w:rsidTr="00320BFA">
        <w:tc>
          <w:tcPr>
            <w:tcW w:w="3237" w:type="dxa"/>
          </w:tcPr>
          <w:p w:rsidR="00C33E8C" w:rsidRPr="00241F3E" w:rsidRDefault="00C33E8C" w:rsidP="001F176E">
            <w:pPr>
              <w:jc w:val="center"/>
              <w:rPr>
                <w:rFonts w:ascii="Arial" w:hAnsi="Arial"/>
                <w:color w:val="C00000"/>
                <w:sz w:val="18"/>
                <w:szCs w:val="18"/>
              </w:rPr>
            </w:pPr>
            <w:r w:rsidRPr="00241F3E">
              <w:rPr>
                <w:rFonts w:ascii="Arial" w:hAnsi="Arial"/>
                <w:color w:val="C00000"/>
                <w:sz w:val="18"/>
                <w:szCs w:val="18"/>
              </w:rPr>
              <w:t xml:space="preserve">Less than $5,000,000 </w:t>
            </w:r>
          </w:p>
        </w:tc>
        <w:tc>
          <w:tcPr>
            <w:tcW w:w="2361" w:type="dxa"/>
          </w:tcPr>
          <w:p w:rsidR="00C33E8C" w:rsidRPr="00241F3E" w:rsidRDefault="00C33E8C" w:rsidP="00320BFA">
            <w:pPr>
              <w:jc w:val="center"/>
              <w:rPr>
                <w:rFonts w:ascii="Arial" w:hAnsi="Arial"/>
                <w:color w:val="C00000"/>
                <w:sz w:val="18"/>
                <w:szCs w:val="18"/>
              </w:rPr>
            </w:pPr>
            <w:r w:rsidRPr="00241F3E">
              <w:rPr>
                <w:rFonts w:ascii="Arial" w:hAnsi="Arial"/>
                <w:color w:val="C00000"/>
                <w:sz w:val="18"/>
                <w:szCs w:val="18"/>
              </w:rPr>
              <w:t>$1,000,000</w:t>
            </w:r>
          </w:p>
        </w:tc>
      </w:tr>
      <w:tr w:rsidR="00241F3E" w:rsidRPr="00241F3E" w:rsidTr="00320BFA">
        <w:tc>
          <w:tcPr>
            <w:tcW w:w="3237" w:type="dxa"/>
          </w:tcPr>
          <w:p w:rsidR="00C33E8C" w:rsidRPr="00241F3E" w:rsidRDefault="00C33E8C" w:rsidP="00320BFA">
            <w:pPr>
              <w:jc w:val="center"/>
              <w:rPr>
                <w:rFonts w:ascii="Arial" w:hAnsi="Arial"/>
                <w:color w:val="C00000"/>
                <w:sz w:val="18"/>
                <w:szCs w:val="18"/>
              </w:rPr>
            </w:pPr>
            <w:r w:rsidRPr="00241F3E">
              <w:rPr>
                <w:rFonts w:ascii="Arial" w:hAnsi="Arial"/>
                <w:color w:val="C00000"/>
                <w:sz w:val="18"/>
                <w:szCs w:val="18"/>
              </w:rPr>
              <w:t>$5,000,000 to $10,000,000</w:t>
            </w:r>
          </w:p>
        </w:tc>
        <w:tc>
          <w:tcPr>
            <w:tcW w:w="2361" w:type="dxa"/>
          </w:tcPr>
          <w:p w:rsidR="00C33E8C" w:rsidRPr="00241F3E" w:rsidRDefault="00C33E8C" w:rsidP="00320BFA">
            <w:pPr>
              <w:jc w:val="center"/>
              <w:rPr>
                <w:rFonts w:ascii="Arial" w:hAnsi="Arial"/>
                <w:color w:val="C00000"/>
                <w:sz w:val="18"/>
                <w:szCs w:val="18"/>
              </w:rPr>
            </w:pPr>
            <w:r w:rsidRPr="00241F3E">
              <w:rPr>
                <w:rFonts w:ascii="Arial" w:hAnsi="Arial"/>
                <w:color w:val="C00000"/>
                <w:sz w:val="18"/>
                <w:szCs w:val="18"/>
              </w:rPr>
              <w:t>$2,000,000</w:t>
            </w:r>
          </w:p>
        </w:tc>
      </w:tr>
      <w:tr w:rsidR="00241F3E" w:rsidRPr="00241F3E" w:rsidTr="00320BFA">
        <w:tc>
          <w:tcPr>
            <w:tcW w:w="3237" w:type="dxa"/>
          </w:tcPr>
          <w:p w:rsidR="00C33E8C" w:rsidRPr="00241F3E" w:rsidRDefault="00C33E8C" w:rsidP="00320BFA">
            <w:pPr>
              <w:jc w:val="center"/>
              <w:rPr>
                <w:rFonts w:ascii="Arial" w:hAnsi="Arial"/>
                <w:color w:val="C00000"/>
                <w:sz w:val="18"/>
                <w:szCs w:val="18"/>
              </w:rPr>
            </w:pPr>
            <w:r w:rsidRPr="00241F3E">
              <w:rPr>
                <w:rFonts w:ascii="Arial" w:hAnsi="Arial"/>
                <w:color w:val="C00000"/>
                <w:sz w:val="18"/>
                <w:szCs w:val="18"/>
              </w:rPr>
              <w:t>$10,000,000 to $25,000,000</w:t>
            </w:r>
          </w:p>
        </w:tc>
        <w:tc>
          <w:tcPr>
            <w:tcW w:w="2361" w:type="dxa"/>
          </w:tcPr>
          <w:p w:rsidR="00C33E8C" w:rsidRPr="00241F3E" w:rsidRDefault="00C33E8C" w:rsidP="00320BFA">
            <w:pPr>
              <w:jc w:val="center"/>
              <w:rPr>
                <w:rFonts w:ascii="Arial" w:hAnsi="Arial"/>
                <w:color w:val="C00000"/>
                <w:sz w:val="18"/>
                <w:szCs w:val="18"/>
              </w:rPr>
            </w:pPr>
            <w:r w:rsidRPr="00241F3E">
              <w:rPr>
                <w:rFonts w:ascii="Arial" w:hAnsi="Arial"/>
                <w:color w:val="C00000"/>
                <w:sz w:val="18"/>
                <w:szCs w:val="18"/>
              </w:rPr>
              <w:t>$5,000,000</w:t>
            </w:r>
          </w:p>
        </w:tc>
      </w:tr>
      <w:tr w:rsidR="00241F3E" w:rsidRPr="00241F3E" w:rsidTr="00320BFA">
        <w:tc>
          <w:tcPr>
            <w:tcW w:w="3237" w:type="dxa"/>
          </w:tcPr>
          <w:p w:rsidR="00C33E8C" w:rsidRPr="00241F3E" w:rsidRDefault="00C33E8C" w:rsidP="00320BFA">
            <w:pPr>
              <w:jc w:val="center"/>
              <w:rPr>
                <w:rFonts w:ascii="Arial" w:hAnsi="Arial"/>
                <w:color w:val="C00000"/>
                <w:sz w:val="18"/>
                <w:szCs w:val="18"/>
              </w:rPr>
            </w:pPr>
            <w:r w:rsidRPr="00241F3E">
              <w:rPr>
                <w:rFonts w:ascii="Arial" w:hAnsi="Arial"/>
                <w:color w:val="C00000"/>
                <w:sz w:val="18"/>
                <w:szCs w:val="18"/>
              </w:rPr>
              <w:t>$25,000,000 to $75,000,000</w:t>
            </w:r>
          </w:p>
        </w:tc>
        <w:tc>
          <w:tcPr>
            <w:tcW w:w="2361" w:type="dxa"/>
          </w:tcPr>
          <w:p w:rsidR="00C33E8C" w:rsidRPr="00241F3E" w:rsidRDefault="00C33E8C" w:rsidP="00320BFA">
            <w:pPr>
              <w:jc w:val="center"/>
              <w:rPr>
                <w:rFonts w:ascii="Arial" w:hAnsi="Arial"/>
                <w:color w:val="C00000"/>
                <w:sz w:val="18"/>
                <w:szCs w:val="18"/>
              </w:rPr>
            </w:pPr>
            <w:r w:rsidRPr="00241F3E">
              <w:rPr>
                <w:rFonts w:ascii="Arial" w:hAnsi="Arial"/>
                <w:color w:val="C00000"/>
                <w:sz w:val="18"/>
                <w:szCs w:val="18"/>
              </w:rPr>
              <w:t>$10,000,000</w:t>
            </w:r>
          </w:p>
        </w:tc>
      </w:tr>
      <w:tr w:rsidR="00241F3E" w:rsidRPr="00241F3E" w:rsidTr="00320BFA">
        <w:tc>
          <w:tcPr>
            <w:tcW w:w="3237" w:type="dxa"/>
          </w:tcPr>
          <w:p w:rsidR="00C33E8C" w:rsidRPr="00241F3E" w:rsidRDefault="00C33E8C" w:rsidP="00320BFA">
            <w:pPr>
              <w:jc w:val="center"/>
              <w:rPr>
                <w:rFonts w:ascii="Arial" w:hAnsi="Arial"/>
                <w:color w:val="C00000"/>
                <w:sz w:val="18"/>
                <w:szCs w:val="18"/>
              </w:rPr>
            </w:pPr>
            <w:r w:rsidRPr="00241F3E">
              <w:rPr>
                <w:rFonts w:ascii="Arial" w:hAnsi="Arial"/>
                <w:color w:val="C00000"/>
                <w:sz w:val="18"/>
                <w:szCs w:val="18"/>
              </w:rPr>
              <w:t>Over $75,000,000</w:t>
            </w:r>
          </w:p>
        </w:tc>
        <w:tc>
          <w:tcPr>
            <w:tcW w:w="2361" w:type="dxa"/>
          </w:tcPr>
          <w:p w:rsidR="00C33E8C" w:rsidRPr="00241F3E" w:rsidRDefault="00C33E8C" w:rsidP="00320BFA">
            <w:pPr>
              <w:jc w:val="center"/>
              <w:rPr>
                <w:rFonts w:ascii="Arial" w:hAnsi="Arial"/>
                <w:color w:val="C00000"/>
                <w:sz w:val="18"/>
                <w:szCs w:val="18"/>
              </w:rPr>
            </w:pPr>
            <w:r w:rsidRPr="00241F3E">
              <w:rPr>
                <w:rFonts w:ascii="Arial" w:hAnsi="Arial"/>
                <w:color w:val="C00000"/>
                <w:sz w:val="18"/>
                <w:szCs w:val="18"/>
              </w:rPr>
              <w:t>Determined by the CDOT Risk Manager</w:t>
            </w:r>
          </w:p>
        </w:tc>
      </w:tr>
    </w:tbl>
    <w:p w:rsidR="00C33E8C" w:rsidRPr="00241F3E" w:rsidRDefault="00C33E8C" w:rsidP="00C33E8C">
      <w:pPr>
        <w:ind w:left="720" w:hanging="360"/>
        <w:jc w:val="center"/>
        <w:rPr>
          <w:rFonts w:ascii="Arial" w:hAnsi="Arial"/>
          <w:color w:val="C00000"/>
          <w:sz w:val="18"/>
          <w:szCs w:val="18"/>
        </w:rPr>
      </w:pPr>
    </w:p>
    <w:p w:rsidR="00C33E8C" w:rsidRPr="00241F3E" w:rsidRDefault="00C33E8C" w:rsidP="00C33E8C">
      <w:pPr>
        <w:ind w:left="720" w:hanging="360"/>
        <w:jc w:val="center"/>
        <w:rPr>
          <w:rFonts w:ascii="Arial" w:hAnsi="Arial"/>
          <w:color w:val="C00000"/>
          <w:sz w:val="18"/>
          <w:szCs w:val="18"/>
        </w:rPr>
      </w:pPr>
    </w:p>
    <w:p w:rsidR="004D06C9" w:rsidRPr="00C33E8C" w:rsidRDefault="00FF26E7" w:rsidP="00FF26E7">
      <w:pPr>
        <w:ind w:left="720" w:hanging="360"/>
        <w:rPr>
          <w:rFonts w:ascii="Arial" w:hAnsi="Arial" w:cs="Arial"/>
        </w:rPr>
      </w:pPr>
      <w:r>
        <w:rPr>
          <w:rFonts w:ascii="Arial" w:hAnsi="Arial" w:cs="Arial"/>
          <w:color w:val="C00000"/>
        </w:rPr>
        <w:t>♣</w:t>
      </w:r>
      <w:r>
        <w:rPr>
          <w:rFonts w:ascii="Arial" w:hAnsi="Arial" w:cs="Arial"/>
          <w:color w:val="C00000"/>
        </w:rPr>
        <w:tab/>
      </w:r>
      <w:r w:rsidR="00713331">
        <w:rPr>
          <w:rFonts w:ascii="Arial" w:hAnsi="Arial" w:cs="Arial"/>
          <w:color w:val="C00000"/>
        </w:rPr>
        <w:t>The Region</w:t>
      </w:r>
      <w:r w:rsidR="00C33E8C" w:rsidRPr="00241F3E">
        <w:rPr>
          <w:rFonts w:ascii="Arial" w:hAnsi="Arial" w:cs="Arial"/>
          <w:color w:val="C00000"/>
        </w:rPr>
        <w:t xml:space="preserve"> may wish to add a local entity as an “Additional Insured” if required by IGA or other preconstruction agreement.  If you do, you must </w:t>
      </w:r>
      <w:r w:rsidR="001F176E">
        <w:rPr>
          <w:rFonts w:ascii="Arial" w:hAnsi="Arial" w:cs="Arial"/>
          <w:color w:val="C00000"/>
        </w:rPr>
        <w:t>inform the</w:t>
      </w:r>
      <w:r w:rsidR="00C33E8C" w:rsidRPr="00241F3E">
        <w:rPr>
          <w:rFonts w:ascii="Arial" w:hAnsi="Arial" w:cs="Arial"/>
          <w:color w:val="C00000"/>
        </w:rPr>
        <w:t xml:space="preserve"> CDOT Risk Manage</w:t>
      </w:r>
      <w:r w:rsidR="001F176E">
        <w:rPr>
          <w:rFonts w:ascii="Arial" w:hAnsi="Arial" w:cs="Arial"/>
          <w:color w:val="C00000"/>
        </w:rPr>
        <w:t>r</w:t>
      </w:r>
      <w:r w:rsidR="00C33E8C">
        <w:rPr>
          <w:rFonts w:ascii="Arial" w:hAnsi="Arial" w:cs="Arial"/>
        </w:rPr>
        <w:t xml:space="preserve">.  </w:t>
      </w:r>
    </w:p>
    <w:sectPr w:rsidR="004D06C9" w:rsidRPr="00C33E8C" w:rsidSect="00E94D49">
      <w:headerReference w:type="default" r:id="rId9"/>
      <w:pgSz w:w="12240" w:h="15840" w:code="1"/>
      <w:pgMar w:top="720" w:right="1080" w:bottom="288"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A4" w:rsidRDefault="002B14A4" w:rsidP="00F878BD">
      <w:r>
        <w:separator/>
      </w:r>
    </w:p>
  </w:endnote>
  <w:endnote w:type="continuationSeparator" w:id="0">
    <w:p w:rsidR="002B14A4" w:rsidRDefault="002B14A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A4" w:rsidRDefault="002B14A4" w:rsidP="00F878BD">
      <w:r>
        <w:separator/>
      </w:r>
    </w:p>
  </w:footnote>
  <w:footnote w:type="continuationSeparator" w:id="0">
    <w:p w:rsidR="002B14A4" w:rsidRDefault="002B14A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54" w:rsidRPr="001A1BC6" w:rsidRDefault="00383054"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4F1C33EE"/>
    <w:lvl w:ilvl="0">
      <w:start w:val="3"/>
      <w:numFmt w:val="decimal"/>
      <w:lvlText w:val="1.5.%1"/>
      <w:lvlJc w:val="left"/>
      <w:pPr>
        <w:tabs>
          <w:tab w:val="num" w:pos="0"/>
        </w:tabs>
      </w:pPr>
      <w:rPr>
        <w:rFonts w:ascii="Times New Roman" w:hAnsi="Times New Roman" w:cs="Times New Roman" w:hint="default"/>
        <w:b/>
        <w:spacing w:val="0"/>
      </w:rPr>
    </w:lvl>
  </w:abstractNum>
  <w:abstractNum w:abstractNumId="1">
    <w:nsid w:val="00000012"/>
    <w:multiLevelType w:val="singleLevel"/>
    <w:tmpl w:val="96A4AD70"/>
    <w:lvl w:ilvl="0">
      <w:start w:val="5"/>
      <w:numFmt w:val="decimal"/>
      <w:lvlText w:val="1.5.%1"/>
      <w:lvlJc w:val="left"/>
      <w:pPr>
        <w:tabs>
          <w:tab w:val="num" w:pos="0"/>
        </w:tabs>
      </w:pPr>
      <w:rPr>
        <w:rFonts w:ascii="Times New Roman" w:hAnsi="Times New Roman" w:cs="Times New Roman" w:hint="default"/>
        <w:b/>
        <w:spacing w:val="0"/>
      </w:rPr>
    </w:lvl>
  </w:abstractNum>
  <w:abstractNum w:abstractNumId="2">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4A765BA"/>
    <w:multiLevelType w:val="hybridMultilevel"/>
    <w:tmpl w:val="949A7766"/>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ED2D00"/>
    <w:multiLevelType w:val="hybridMultilevel"/>
    <w:tmpl w:val="A844AD58"/>
    <w:lvl w:ilvl="0" w:tplc="52E80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550358"/>
    <w:multiLevelType w:val="hybridMultilevel"/>
    <w:tmpl w:val="232222A2"/>
    <w:lvl w:ilvl="0" w:tplc="65D073B2">
      <w:start w:val="1"/>
      <w:numFmt w:val="lowerLetter"/>
      <w:lvlText w:val="%1."/>
      <w:lvlJc w:val="left"/>
      <w:pPr>
        <w:ind w:left="720" w:hanging="360"/>
      </w:pPr>
      <w:rPr>
        <w:rFonts w:ascii="Arial" w:eastAsia="Times New Roman" w:hAnsi="Arial" w:cs="Arial"/>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E4B9F"/>
    <w:multiLevelType w:val="hybridMultilevel"/>
    <w:tmpl w:val="BF8E4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BF0CAB"/>
    <w:multiLevelType w:val="hybridMultilevel"/>
    <w:tmpl w:val="7DCC63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7"/>
  </w:num>
  <w:num w:numId="4">
    <w:abstractNumId w:val="3"/>
  </w:num>
  <w:num w:numId="5">
    <w:abstractNumId w:val="10"/>
  </w:num>
  <w:num w:numId="6">
    <w:abstractNumId w:val="8"/>
  </w:num>
  <w:num w:numId="7">
    <w:abstractNumId w:val="9"/>
  </w:num>
  <w:num w:numId="8">
    <w:abstractNumId w:val="4"/>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01DF1"/>
    <w:rsid w:val="000067C8"/>
    <w:rsid w:val="00026430"/>
    <w:rsid w:val="00052946"/>
    <w:rsid w:val="0010554B"/>
    <w:rsid w:val="00107780"/>
    <w:rsid w:val="00114ACA"/>
    <w:rsid w:val="00133514"/>
    <w:rsid w:val="001820C4"/>
    <w:rsid w:val="00196E7E"/>
    <w:rsid w:val="001B60E6"/>
    <w:rsid w:val="001C3F85"/>
    <w:rsid w:val="001E15BE"/>
    <w:rsid w:val="001F176E"/>
    <w:rsid w:val="001F70C6"/>
    <w:rsid w:val="00241F3E"/>
    <w:rsid w:val="002555BC"/>
    <w:rsid w:val="002811F4"/>
    <w:rsid w:val="002A057B"/>
    <w:rsid w:val="002B14A4"/>
    <w:rsid w:val="002D2A24"/>
    <w:rsid w:val="003003A4"/>
    <w:rsid w:val="00383054"/>
    <w:rsid w:val="003912DD"/>
    <w:rsid w:val="00396283"/>
    <w:rsid w:val="003C3F1C"/>
    <w:rsid w:val="003C5079"/>
    <w:rsid w:val="00441D2F"/>
    <w:rsid w:val="00444268"/>
    <w:rsid w:val="00474714"/>
    <w:rsid w:val="004870C1"/>
    <w:rsid w:val="00491148"/>
    <w:rsid w:val="004A2340"/>
    <w:rsid w:val="004A7251"/>
    <w:rsid w:val="004D06C9"/>
    <w:rsid w:val="004D4B38"/>
    <w:rsid w:val="004E1063"/>
    <w:rsid w:val="004E12DE"/>
    <w:rsid w:val="004F26C4"/>
    <w:rsid w:val="00546A5E"/>
    <w:rsid w:val="005751AD"/>
    <w:rsid w:val="005C3FE2"/>
    <w:rsid w:val="005C747E"/>
    <w:rsid w:val="005E3948"/>
    <w:rsid w:val="005E471C"/>
    <w:rsid w:val="005F75AC"/>
    <w:rsid w:val="00666914"/>
    <w:rsid w:val="006A68FC"/>
    <w:rsid w:val="006B1789"/>
    <w:rsid w:val="006B4BF3"/>
    <w:rsid w:val="006C520B"/>
    <w:rsid w:val="006E08A3"/>
    <w:rsid w:val="007057EA"/>
    <w:rsid w:val="007066FD"/>
    <w:rsid w:val="00711A86"/>
    <w:rsid w:val="00713331"/>
    <w:rsid w:val="00726A77"/>
    <w:rsid w:val="00750907"/>
    <w:rsid w:val="007735BF"/>
    <w:rsid w:val="007963BE"/>
    <w:rsid w:val="007E0449"/>
    <w:rsid w:val="008071BD"/>
    <w:rsid w:val="00850582"/>
    <w:rsid w:val="00870736"/>
    <w:rsid w:val="00884E86"/>
    <w:rsid w:val="00886FB2"/>
    <w:rsid w:val="008964D7"/>
    <w:rsid w:val="008A581A"/>
    <w:rsid w:val="008C17DC"/>
    <w:rsid w:val="008D4DE9"/>
    <w:rsid w:val="008D5E14"/>
    <w:rsid w:val="008E5D00"/>
    <w:rsid w:val="0093230F"/>
    <w:rsid w:val="009672A5"/>
    <w:rsid w:val="00973DFA"/>
    <w:rsid w:val="00975036"/>
    <w:rsid w:val="00987248"/>
    <w:rsid w:val="0099636A"/>
    <w:rsid w:val="009A0D50"/>
    <w:rsid w:val="009A77A0"/>
    <w:rsid w:val="009D03C1"/>
    <w:rsid w:val="009D39AE"/>
    <w:rsid w:val="00A00F5C"/>
    <w:rsid w:val="00A06996"/>
    <w:rsid w:val="00A14275"/>
    <w:rsid w:val="00A65445"/>
    <w:rsid w:val="00A76618"/>
    <w:rsid w:val="00A80C3F"/>
    <w:rsid w:val="00A92397"/>
    <w:rsid w:val="00AA36CC"/>
    <w:rsid w:val="00AC7AF4"/>
    <w:rsid w:val="00AF0627"/>
    <w:rsid w:val="00AF3618"/>
    <w:rsid w:val="00B17937"/>
    <w:rsid w:val="00B17F02"/>
    <w:rsid w:val="00B25927"/>
    <w:rsid w:val="00B538E2"/>
    <w:rsid w:val="00B53A9D"/>
    <w:rsid w:val="00B91FF1"/>
    <w:rsid w:val="00BC65A5"/>
    <w:rsid w:val="00C05348"/>
    <w:rsid w:val="00C33E8C"/>
    <w:rsid w:val="00C5291F"/>
    <w:rsid w:val="00C537D6"/>
    <w:rsid w:val="00CD4A23"/>
    <w:rsid w:val="00CF4ACF"/>
    <w:rsid w:val="00D35675"/>
    <w:rsid w:val="00D53BFC"/>
    <w:rsid w:val="00D63A93"/>
    <w:rsid w:val="00D731D6"/>
    <w:rsid w:val="00D973B7"/>
    <w:rsid w:val="00DC6EDB"/>
    <w:rsid w:val="00DD52AF"/>
    <w:rsid w:val="00DE29AC"/>
    <w:rsid w:val="00DF66AC"/>
    <w:rsid w:val="00E117C7"/>
    <w:rsid w:val="00E15368"/>
    <w:rsid w:val="00E23BC1"/>
    <w:rsid w:val="00E422EC"/>
    <w:rsid w:val="00E54E5B"/>
    <w:rsid w:val="00E75791"/>
    <w:rsid w:val="00E80251"/>
    <w:rsid w:val="00E82910"/>
    <w:rsid w:val="00E85CC9"/>
    <w:rsid w:val="00E94D49"/>
    <w:rsid w:val="00E957F7"/>
    <w:rsid w:val="00E97B9F"/>
    <w:rsid w:val="00EA2DAF"/>
    <w:rsid w:val="00EA7A41"/>
    <w:rsid w:val="00EB0CCC"/>
    <w:rsid w:val="00EC2C3C"/>
    <w:rsid w:val="00EC70D8"/>
    <w:rsid w:val="00ED2F41"/>
    <w:rsid w:val="00EE7C39"/>
    <w:rsid w:val="00EF1243"/>
    <w:rsid w:val="00F0760A"/>
    <w:rsid w:val="00F25CCD"/>
    <w:rsid w:val="00F46293"/>
    <w:rsid w:val="00F50BB5"/>
    <w:rsid w:val="00F529BE"/>
    <w:rsid w:val="00F605A4"/>
    <w:rsid w:val="00F878BD"/>
    <w:rsid w:val="00FC27E9"/>
    <w:rsid w:val="00FC63E9"/>
    <w:rsid w:val="00FF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0C4"/>
  </w:style>
  <w:style w:type="paragraph" w:styleId="Heading1">
    <w:name w:val="heading 1"/>
    <w:basedOn w:val="Normal"/>
    <w:next w:val="Normal"/>
    <w:qFormat/>
    <w:rsid w:val="001820C4"/>
    <w:pPr>
      <w:keepNext/>
      <w:jc w:val="center"/>
      <w:outlineLvl w:val="0"/>
    </w:pPr>
    <w:rPr>
      <w:rFonts w:ascii="Arial" w:hAnsi="Arial"/>
      <w:b/>
    </w:rPr>
  </w:style>
  <w:style w:type="paragraph" w:styleId="Heading2">
    <w:name w:val="heading 2"/>
    <w:basedOn w:val="Normal"/>
    <w:next w:val="Normal"/>
    <w:qFormat/>
    <w:rsid w:val="001820C4"/>
    <w:pPr>
      <w:keepNext/>
      <w:jc w:val="center"/>
      <w:outlineLvl w:val="1"/>
    </w:pPr>
    <w:rPr>
      <w:rFonts w:ascii="Arial" w:hAnsi="Arial"/>
      <w:b/>
      <w:color w:val="FFFFFF"/>
    </w:rPr>
  </w:style>
  <w:style w:type="paragraph" w:styleId="Heading3">
    <w:name w:val="heading 3"/>
    <w:basedOn w:val="Normal"/>
    <w:next w:val="Normal"/>
    <w:qFormat/>
    <w:rsid w:val="001820C4"/>
    <w:pPr>
      <w:keepNext/>
      <w:outlineLvl w:val="2"/>
    </w:pPr>
    <w:rPr>
      <w:sz w:val="24"/>
    </w:rPr>
  </w:style>
  <w:style w:type="paragraph" w:styleId="Heading4">
    <w:name w:val="heading 4"/>
    <w:basedOn w:val="Normal"/>
    <w:next w:val="Normal"/>
    <w:qFormat/>
    <w:rsid w:val="001820C4"/>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basedOn w:val="Normal"/>
    <w:next w:val="Normal"/>
    <w:link w:val="Heading6Char"/>
    <w:qFormat/>
    <w:rsid w:val="00D35675"/>
    <w:pPr>
      <w:keepNext/>
      <w:jc w:val="center"/>
      <w:outlineLvl w:val="5"/>
    </w:p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20C4"/>
    <w:rPr>
      <w:rFonts w:ascii="Arial Narrow" w:hAnsi="Arial Narrow"/>
      <w:b/>
    </w:rPr>
  </w:style>
  <w:style w:type="paragraph" w:styleId="Title">
    <w:name w:val="Title"/>
    <w:basedOn w:val="Normal"/>
    <w:link w:val="TitleChar"/>
    <w:qFormat/>
    <w:rsid w:val="001820C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1820C4"/>
    <w:pPr>
      <w:ind w:left="360" w:hanging="432"/>
    </w:pPr>
    <w:rPr>
      <w:rFonts w:ascii="Arial" w:hAnsi="Arial"/>
    </w:rPr>
  </w:style>
  <w:style w:type="paragraph" w:styleId="BodyTextIndent">
    <w:name w:val="Body Text Indent"/>
    <w:basedOn w:val="Normal"/>
    <w:rsid w:val="001820C4"/>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1820C4"/>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Heading6Char">
    <w:name w:val="Heading 6 Char"/>
    <w:basedOn w:val="DefaultParagraphFont"/>
    <w:link w:val="Heading6"/>
    <w:rsid w:val="00D35675"/>
  </w:style>
  <w:style w:type="paragraph" w:customStyle="1" w:styleId="Normal1">
    <w:name w:val="Normal+1"/>
    <w:basedOn w:val="Normal"/>
    <w:next w:val="Normal"/>
    <w:rsid w:val="00D35675"/>
    <w:pPr>
      <w:autoSpaceDE w:val="0"/>
      <w:autoSpaceDN w:val="0"/>
      <w:adjustRightInd w:val="0"/>
    </w:pPr>
    <w:rPr>
      <w:sz w:val="24"/>
      <w:szCs w:val="24"/>
    </w:rPr>
  </w:style>
  <w:style w:type="paragraph" w:customStyle="1" w:styleId="iheadingtext">
    <w:name w:val="iheadingtext"/>
    <w:basedOn w:val="Normal"/>
    <w:rsid w:val="00D35675"/>
    <w:pPr>
      <w:ind w:left="792"/>
    </w:pPr>
    <w:rPr>
      <w:rFonts w:eastAsia="Calibri"/>
      <w:sz w:val="22"/>
      <w:szCs w:val="22"/>
    </w:rPr>
  </w:style>
  <w:style w:type="paragraph" w:customStyle="1" w:styleId="Bullet">
    <w:name w:val="Bullet"/>
    <w:basedOn w:val="Normal"/>
    <w:rsid w:val="002555BC"/>
    <w:pPr>
      <w:tabs>
        <w:tab w:val="num" w:pos="3154"/>
      </w:tabs>
      <w:autoSpaceDE w:val="0"/>
      <w:autoSpaceDN w:val="0"/>
      <w:adjustRightInd w:val="0"/>
      <w:ind w:left="3154" w:hanging="360"/>
    </w:pPr>
    <w:rPr>
      <w:rFonts w:ascii="Garamond" w:hAnsi="Garamond"/>
      <w:sz w:val="22"/>
    </w:rPr>
  </w:style>
  <w:style w:type="character" w:customStyle="1" w:styleId="DeltaViewInsertion">
    <w:name w:val="DeltaView Insertion"/>
    <w:rsid w:val="002555BC"/>
    <w:rPr>
      <w:color w:val="0000FF"/>
      <w:spacing w:val="0"/>
      <w:u w:val="double"/>
    </w:rPr>
  </w:style>
  <w:style w:type="character" w:customStyle="1" w:styleId="DeltaViewDeletion">
    <w:name w:val="DeltaView Deletion"/>
    <w:rsid w:val="002555BC"/>
    <w:rPr>
      <w:strike/>
      <w:color w:val="FF0000"/>
      <w:spacing w:val="0"/>
    </w:rPr>
  </w:style>
  <w:style w:type="paragraph" w:styleId="BalloonText">
    <w:name w:val="Balloon Text"/>
    <w:basedOn w:val="Normal"/>
    <w:link w:val="BalloonTextChar"/>
    <w:rsid w:val="005E3948"/>
    <w:rPr>
      <w:rFonts w:ascii="Tahoma" w:hAnsi="Tahoma" w:cs="Tahoma"/>
      <w:sz w:val="16"/>
      <w:szCs w:val="16"/>
    </w:rPr>
  </w:style>
  <w:style w:type="character" w:customStyle="1" w:styleId="BalloonTextChar">
    <w:name w:val="Balloon Text Char"/>
    <w:basedOn w:val="DefaultParagraphFont"/>
    <w:link w:val="BalloonText"/>
    <w:rsid w:val="005E3948"/>
    <w:rPr>
      <w:rFonts w:ascii="Tahoma" w:hAnsi="Tahoma" w:cs="Tahoma"/>
      <w:sz w:val="16"/>
      <w:szCs w:val="16"/>
    </w:rPr>
  </w:style>
  <w:style w:type="paragraph" w:styleId="ListParagraph">
    <w:name w:val="List Paragraph"/>
    <w:basedOn w:val="Normal"/>
    <w:uiPriority w:val="34"/>
    <w:qFormat/>
    <w:rsid w:val="007057EA"/>
    <w:pPr>
      <w:ind w:left="720"/>
      <w:contextualSpacing/>
    </w:pPr>
  </w:style>
  <w:style w:type="character" w:styleId="CommentReference">
    <w:name w:val="annotation reference"/>
    <w:basedOn w:val="DefaultParagraphFont"/>
    <w:rsid w:val="00DF66AC"/>
    <w:rPr>
      <w:sz w:val="16"/>
      <w:szCs w:val="16"/>
    </w:rPr>
  </w:style>
  <w:style w:type="paragraph" w:styleId="CommentText">
    <w:name w:val="annotation text"/>
    <w:basedOn w:val="Normal"/>
    <w:link w:val="CommentTextChar"/>
    <w:rsid w:val="00DF66AC"/>
  </w:style>
  <w:style w:type="character" w:customStyle="1" w:styleId="CommentTextChar">
    <w:name w:val="Comment Text Char"/>
    <w:basedOn w:val="DefaultParagraphFont"/>
    <w:link w:val="CommentText"/>
    <w:rsid w:val="00DF66AC"/>
  </w:style>
  <w:style w:type="paragraph" w:styleId="CommentSubject">
    <w:name w:val="annotation subject"/>
    <w:basedOn w:val="CommentText"/>
    <w:next w:val="CommentText"/>
    <w:link w:val="CommentSubjectChar"/>
    <w:rsid w:val="00DF66AC"/>
    <w:rPr>
      <w:b/>
      <w:bCs/>
    </w:rPr>
  </w:style>
  <w:style w:type="character" w:customStyle="1" w:styleId="CommentSubjectChar">
    <w:name w:val="Comment Subject Char"/>
    <w:basedOn w:val="CommentTextChar"/>
    <w:link w:val="CommentSubject"/>
    <w:rsid w:val="00DF66AC"/>
    <w:rPr>
      <w:b/>
      <w:bCs/>
    </w:rPr>
  </w:style>
  <w:style w:type="table" w:styleId="TableGrid">
    <w:name w:val="Table Grid"/>
    <w:basedOn w:val="TableNormal"/>
    <w:rsid w:val="00DF66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0C4"/>
  </w:style>
  <w:style w:type="paragraph" w:styleId="Heading1">
    <w:name w:val="heading 1"/>
    <w:basedOn w:val="Normal"/>
    <w:next w:val="Normal"/>
    <w:qFormat/>
    <w:rsid w:val="001820C4"/>
    <w:pPr>
      <w:keepNext/>
      <w:jc w:val="center"/>
      <w:outlineLvl w:val="0"/>
    </w:pPr>
    <w:rPr>
      <w:rFonts w:ascii="Arial" w:hAnsi="Arial"/>
      <w:b/>
    </w:rPr>
  </w:style>
  <w:style w:type="paragraph" w:styleId="Heading2">
    <w:name w:val="heading 2"/>
    <w:basedOn w:val="Normal"/>
    <w:next w:val="Normal"/>
    <w:qFormat/>
    <w:rsid w:val="001820C4"/>
    <w:pPr>
      <w:keepNext/>
      <w:jc w:val="center"/>
      <w:outlineLvl w:val="1"/>
    </w:pPr>
    <w:rPr>
      <w:rFonts w:ascii="Arial" w:hAnsi="Arial"/>
      <w:b/>
      <w:color w:val="FFFFFF"/>
    </w:rPr>
  </w:style>
  <w:style w:type="paragraph" w:styleId="Heading3">
    <w:name w:val="heading 3"/>
    <w:basedOn w:val="Normal"/>
    <w:next w:val="Normal"/>
    <w:qFormat/>
    <w:rsid w:val="001820C4"/>
    <w:pPr>
      <w:keepNext/>
      <w:outlineLvl w:val="2"/>
    </w:pPr>
    <w:rPr>
      <w:sz w:val="24"/>
    </w:rPr>
  </w:style>
  <w:style w:type="paragraph" w:styleId="Heading4">
    <w:name w:val="heading 4"/>
    <w:basedOn w:val="Normal"/>
    <w:next w:val="Normal"/>
    <w:qFormat/>
    <w:rsid w:val="001820C4"/>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basedOn w:val="Normal"/>
    <w:next w:val="Normal"/>
    <w:link w:val="Heading6Char"/>
    <w:qFormat/>
    <w:rsid w:val="00D35675"/>
    <w:pPr>
      <w:keepNext/>
      <w:jc w:val="center"/>
      <w:outlineLvl w:val="5"/>
    </w:p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20C4"/>
    <w:rPr>
      <w:rFonts w:ascii="Arial Narrow" w:hAnsi="Arial Narrow"/>
      <w:b/>
    </w:rPr>
  </w:style>
  <w:style w:type="paragraph" w:styleId="Title">
    <w:name w:val="Title"/>
    <w:basedOn w:val="Normal"/>
    <w:link w:val="TitleChar"/>
    <w:qFormat/>
    <w:rsid w:val="001820C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1820C4"/>
    <w:pPr>
      <w:ind w:left="360" w:hanging="432"/>
    </w:pPr>
    <w:rPr>
      <w:rFonts w:ascii="Arial" w:hAnsi="Arial"/>
    </w:rPr>
  </w:style>
  <w:style w:type="paragraph" w:styleId="BodyTextIndent">
    <w:name w:val="Body Text Indent"/>
    <w:basedOn w:val="Normal"/>
    <w:rsid w:val="001820C4"/>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1820C4"/>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Heading6Char">
    <w:name w:val="Heading 6 Char"/>
    <w:basedOn w:val="DefaultParagraphFont"/>
    <w:link w:val="Heading6"/>
    <w:rsid w:val="00D35675"/>
  </w:style>
  <w:style w:type="paragraph" w:customStyle="1" w:styleId="Normal1">
    <w:name w:val="Normal+1"/>
    <w:basedOn w:val="Normal"/>
    <w:next w:val="Normal"/>
    <w:rsid w:val="00D35675"/>
    <w:pPr>
      <w:autoSpaceDE w:val="0"/>
      <w:autoSpaceDN w:val="0"/>
      <w:adjustRightInd w:val="0"/>
    </w:pPr>
    <w:rPr>
      <w:sz w:val="24"/>
      <w:szCs w:val="24"/>
    </w:rPr>
  </w:style>
  <w:style w:type="paragraph" w:customStyle="1" w:styleId="iheadingtext">
    <w:name w:val="iheadingtext"/>
    <w:basedOn w:val="Normal"/>
    <w:rsid w:val="00D35675"/>
    <w:pPr>
      <w:ind w:left="792"/>
    </w:pPr>
    <w:rPr>
      <w:rFonts w:eastAsia="Calibri"/>
      <w:sz w:val="22"/>
      <w:szCs w:val="22"/>
    </w:rPr>
  </w:style>
  <w:style w:type="paragraph" w:customStyle="1" w:styleId="Bullet">
    <w:name w:val="Bullet"/>
    <w:basedOn w:val="Normal"/>
    <w:rsid w:val="002555BC"/>
    <w:pPr>
      <w:tabs>
        <w:tab w:val="num" w:pos="3154"/>
      </w:tabs>
      <w:autoSpaceDE w:val="0"/>
      <w:autoSpaceDN w:val="0"/>
      <w:adjustRightInd w:val="0"/>
      <w:ind w:left="3154" w:hanging="360"/>
    </w:pPr>
    <w:rPr>
      <w:rFonts w:ascii="Garamond" w:hAnsi="Garamond"/>
      <w:sz w:val="22"/>
    </w:rPr>
  </w:style>
  <w:style w:type="character" w:customStyle="1" w:styleId="DeltaViewInsertion">
    <w:name w:val="DeltaView Insertion"/>
    <w:rsid w:val="002555BC"/>
    <w:rPr>
      <w:color w:val="0000FF"/>
      <w:spacing w:val="0"/>
      <w:u w:val="double"/>
    </w:rPr>
  </w:style>
  <w:style w:type="character" w:customStyle="1" w:styleId="DeltaViewDeletion">
    <w:name w:val="DeltaView Deletion"/>
    <w:rsid w:val="002555BC"/>
    <w:rPr>
      <w:strike/>
      <w:color w:val="FF0000"/>
      <w:spacing w:val="0"/>
    </w:rPr>
  </w:style>
  <w:style w:type="paragraph" w:styleId="BalloonText">
    <w:name w:val="Balloon Text"/>
    <w:basedOn w:val="Normal"/>
    <w:link w:val="BalloonTextChar"/>
    <w:rsid w:val="005E3948"/>
    <w:rPr>
      <w:rFonts w:ascii="Tahoma" w:hAnsi="Tahoma" w:cs="Tahoma"/>
      <w:sz w:val="16"/>
      <w:szCs w:val="16"/>
    </w:rPr>
  </w:style>
  <w:style w:type="character" w:customStyle="1" w:styleId="BalloonTextChar">
    <w:name w:val="Balloon Text Char"/>
    <w:basedOn w:val="DefaultParagraphFont"/>
    <w:link w:val="BalloonText"/>
    <w:rsid w:val="005E3948"/>
    <w:rPr>
      <w:rFonts w:ascii="Tahoma" w:hAnsi="Tahoma" w:cs="Tahoma"/>
      <w:sz w:val="16"/>
      <w:szCs w:val="16"/>
    </w:rPr>
  </w:style>
  <w:style w:type="paragraph" w:styleId="ListParagraph">
    <w:name w:val="List Paragraph"/>
    <w:basedOn w:val="Normal"/>
    <w:uiPriority w:val="34"/>
    <w:qFormat/>
    <w:rsid w:val="007057EA"/>
    <w:pPr>
      <w:ind w:left="720"/>
      <w:contextualSpacing/>
    </w:pPr>
  </w:style>
  <w:style w:type="character" w:styleId="CommentReference">
    <w:name w:val="annotation reference"/>
    <w:basedOn w:val="DefaultParagraphFont"/>
    <w:rsid w:val="00DF66AC"/>
    <w:rPr>
      <w:sz w:val="16"/>
      <w:szCs w:val="16"/>
    </w:rPr>
  </w:style>
  <w:style w:type="paragraph" w:styleId="CommentText">
    <w:name w:val="annotation text"/>
    <w:basedOn w:val="Normal"/>
    <w:link w:val="CommentTextChar"/>
    <w:rsid w:val="00DF66AC"/>
  </w:style>
  <w:style w:type="character" w:customStyle="1" w:styleId="CommentTextChar">
    <w:name w:val="Comment Text Char"/>
    <w:basedOn w:val="DefaultParagraphFont"/>
    <w:link w:val="CommentText"/>
    <w:rsid w:val="00DF66AC"/>
  </w:style>
  <w:style w:type="paragraph" w:styleId="CommentSubject">
    <w:name w:val="annotation subject"/>
    <w:basedOn w:val="CommentText"/>
    <w:next w:val="CommentText"/>
    <w:link w:val="CommentSubjectChar"/>
    <w:rsid w:val="00DF66AC"/>
    <w:rPr>
      <w:b/>
      <w:bCs/>
    </w:rPr>
  </w:style>
  <w:style w:type="character" w:customStyle="1" w:styleId="CommentSubjectChar">
    <w:name w:val="Comment Subject Char"/>
    <w:basedOn w:val="CommentTextChar"/>
    <w:link w:val="CommentSubject"/>
    <w:rsid w:val="00DF66AC"/>
    <w:rPr>
      <w:b/>
      <w:bCs/>
    </w:rPr>
  </w:style>
  <w:style w:type="table" w:styleId="TableGrid">
    <w:name w:val="Table Grid"/>
    <w:basedOn w:val="TableNormal"/>
    <w:rsid w:val="00DF66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01AD-A2F8-45D5-9380-BD7591A6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5779</Words>
  <Characters>32945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Wassenaar, Jeffrey</cp:lastModifiedBy>
  <cp:revision>14</cp:revision>
  <cp:lastPrinted>2012-10-29T15:49:00Z</cp:lastPrinted>
  <dcterms:created xsi:type="dcterms:W3CDTF">2013-03-07T21:46:00Z</dcterms:created>
  <dcterms:modified xsi:type="dcterms:W3CDTF">2013-03-08T19:56:00Z</dcterms:modified>
</cp:coreProperties>
</file>