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BC3E87" w:rsidRDefault="00E601BA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color w:val="000000"/>
          <w:u w:val="single"/>
        </w:rPr>
      </w:pPr>
      <w:r w:rsidRPr="00BC3E87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951892" cy="3586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63" cy="3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96" w:rsidRPr="00BC3E87" w:rsidRDefault="00BC3E87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r w:rsidRPr="00BC3E87">
        <w:rPr>
          <w:rFonts w:ascii="Trebuchet MS" w:eastAsia="Times New Roman" w:hAnsi="Trebuchet MS"/>
          <w:i/>
          <w:color w:val="000000"/>
          <w:sz w:val="16"/>
          <w:szCs w:val="16"/>
        </w:rPr>
        <w:t>Project Development Branch</w:t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FB7D4E">
        <w:rPr>
          <w:rFonts w:ascii="Trebuchet MS" w:eastAsia="Times New Roman" w:hAnsi="Trebuchet MS"/>
          <w:color w:val="000000"/>
        </w:rPr>
        <w:t>January 18,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 </w:t>
      </w:r>
      <w:r w:rsidR="00C0747D" w:rsidRPr="00BC3E87">
        <w:rPr>
          <w:rFonts w:ascii="Trebuchet MS" w:eastAsia="Times New Roman" w:hAnsi="Trebuchet MS"/>
          <w:color w:val="000000"/>
        </w:rPr>
        <w:t>Larry Brinck, Standards and Specifications 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EC2AA1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D12196" w:rsidRPr="00BC3E87">
        <w:rPr>
          <w:rFonts w:ascii="Trebuchet MS" w:eastAsia="Times New Roman" w:hAnsi="Trebuchet MS"/>
          <w:color w:val="000000"/>
        </w:rPr>
        <w:t>Re</w:t>
      </w:r>
      <w:r w:rsidR="005A0AA2">
        <w:rPr>
          <w:rFonts w:ascii="Trebuchet MS" w:eastAsia="Times New Roman" w:hAnsi="Trebuchet MS"/>
          <w:color w:val="000000"/>
        </w:rPr>
        <w:t>vised CDOT Standard Plan M-412-1</w:t>
      </w:r>
      <w:r w:rsidR="00D12196" w:rsidRPr="00BC3E87">
        <w:rPr>
          <w:rFonts w:ascii="Trebuchet MS" w:eastAsia="Times New Roman" w:hAnsi="Trebuchet MS"/>
          <w:color w:val="000000"/>
        </w:rPr>
        <w:t>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BC3E87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</w:t>
      </w:r>
      <w:r w:rsidR="005A0AA2">
        <w:rPr>
          <w:rFonts w:ascii="Trebuchet MS" w:eastAsia="Times New Roman" w:hAnsi="Trebuchet MS"/>
          <w:color w:val="000000"/>
        </w:rPr>
        <w:t xml:space="preserve"> the revised Standard Plan M-412-1, Concrete Pavement Joints with 5</w:t>
      </w:r>
      <w:r w:rsidR="00D12196">
        <w:rPr>
          <w:rFonts w:ascii="Trebuchet MS" w:eastAsia="Times New Roman" w:hAnsi="Trebuchet MS"/>
          <w:color w:val="000000"/>
        </w:rPr>
        <w:t xml:space="preserve"> sheets</w:t>
      </w:r>
      <w:r w:rsidR="005A0AA2">
        <w:rPr>
          <w:rFonts w:ascii="Trebuchet MS" w:eastAsia="Times New Roman" w:hAnsi="Trebuchet MS"/>
          <w:color w:val="000000"/>
        </w:rPr>
        <w:t>.  Use this revised Standard Plan beginning with projects advertised on or after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5A0AA2">
        <w:rPr>
          <w:rFonts w:ascii="Trebuchet MS" w:eastAsia="Times New Roman" w:hAnsi="Trebuchet MS"/>
          <w:color w:val="000000"/>
        </w:rPr>
        <w:t>February 15</w:t>
      </w:r>
      <w:r w:rsidR="00FB7D4E">
        <w:rPr>
          <w:rFonts w:ascii="Trebuchet MS" w:eastAsia="Times New Roman" w:hAnsi="Trebuchet MS"/>
          <w:color w:val="000000"/>
        </w:rPr>
        <w:t>, 2018</w:t>
      </w:r>
      <w:r w:rsidR="004132F2">
        <w:rPr>
          <w:rFonts w:ascii="Trebuchet MS" w:eastAsia="Times New Roman" w:hAnsi="Trebuchet MS"/>
          <w:color w:val="000000"/>
        </w:rPr>
        <w:t>.</w:t>
      </w:r>
      <w:r w:rsidR="005A0AA2">
        <w:rPr>
          <w:rFonts w:ascii="Trebuchet MS" w:eastAsia="Times New Roman" w:hAnsi="Trebuchet MS"/>
          <w:color w:val="000000"/>
        </w:rPr>
        <w:t xml:space="preserve">  You are free to use this Standard Plan in projects advertised before this date.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5C3CEA" w:rsidP="005E6A28">
      <w:pPr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</w:t>
      </w:r>
      <w:r w:rsidR="005A0AA2">
        <w:rPr>
          <w:rFonts w:ascii="Trebuchet MS" w:eastAsia="Times New Roman" w:hAnsi="Trebuchet MS"/>
          <w:color w:val="000000"/>
        </w:rPr>
        <w:t>evised Standard Plan M-412</w:t>
      </w:r>
      <w:r w:rsidR="00E024F2" w:rsidRPr="00BC3E87">
        <w:rPr>
          <w:rFonts w:ascii="Trebuchet MS" w:eastAsia="Times New Roman" w:hAnsi="Trebuchet MS"/>
          <w:color w:val="000000"/>
        </w:rPr>
        <w:t>-1,</w:t>
      </w:r>
      <w:r w:rsidR="00C911B4">
        <w:rPr>
          <w:rFonts w:ascii="Trebuchet MS" w:eastAsia="Times New Roman" w:hAnsi="Trebuchet MS"/>
          <w:color w:val="000000"/>
        </w:rPr>
        <w:t xml:space="preserve"> Concrete Pavement Joints</w:t>
      </w:r>
      <w:r w:rsidR="005E6A28">
        <w:rPr>
          <w:rFonts w:ascii="Trebuchet MS" w:eastAsia="Times New Roman" w:hAnsi="Trebuchet MS"/>
          <w:color w:val="000000"/>
        </w:rPr>
        <w:t xml:space="preserve"> supersedes the now obsolete version</w:t>
      </w:r>
      <w:r w:rsidR="00FB7D4E">
        <w:rPr>
          <w:rFonts w:ascii="Trebuchet MS" w:eastAsia="Times New Roman" w:hAnsi="Trebuchet MS"/>
          <w:color w:val="000000"/>
        </w:rPr>
        <w:t xml:space="preserve"> dated </w:t>
      </w:r>
      <w:r w:rsidR="00C911B4">
        <w:rPr>
          <w:rFonts w:ascii="Trebuchet MS" w:eastAsia="Times New Roman" w:hAnsi="Trebuchet MS"/>
          <w:color w:val="000000"/>
        </w:rPr>
        <w:t>July 24, 2012</w:t>
      </w:r>
      <w:r w:rsidR="005E6A28">
        <w:rPr>
          <w:rFonts w:ascii="Arial" w:hAnsi="Arial" w:cs="Arial"/>
          <w:color w:val="000000"/>
        </w:rPr>
        <w:t>.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3769CB" w:rsidRPr="00BC3E87" w:rsidRDefault="00953623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revised Standard Plan M-412</w:t>
      </w:r>
      <w:r w:rsidR="003769CB" w:rsidRPr="00BC3E87">
        <w:rPr>
          <w:rFonts w:ascii="Trebuchet MS" w:eastAsia="Times New Roman" w:hAnsi="Trebuchet MS"/>
          <w:color w:val="000000"/>
        </w:rPr>
        <w:t>-1 changes include:</w:t>
      </w:r>
    </w:p>
    <w:p w:rsidR="00D240FF" w:rsidRDefault="00953623" w:rsidP="00953623">
      <w:pPr>
        <w:pStyle w:val="ListParagraph"/>
        <w:numPr>
          <w:ilvl w:val="0"/>
          <w:numId w:val="5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14 foot slabs have been changed to 13 foot slabs</w:t>
      </w:r>
    </w:p>
    <w:p w:rsidR="00953623" w:rsidRPr="00953623" w:rsidRDefault="00EA0F09" w:rsidP="00953623">
      <w:pPr>
        <w:pStyle w:val="ListParagraph"/>
        <w:numPr>
          <w:ilvl w:val="0"/>
          <w:numId w:val="5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Doweled Transverse Contraction (DC) Joints and Transverse Construction (T) Joints have been changed to Transverse Contraction or Construction © Joints.</w:t>
      </w:r>
      <w:bookmarkStart w:id="0" w:name="_GoBack"/>
      <w:bookmarkEnd w:id="0"/>
    </w:p>
    <w:p w:rsidR="009F6BB9" w:rsidRPr="00D240FF" w:rsidRDefault="009F6BB9" w:rsidP="00C911B4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="00953623">
        <w:rPr>
          <w:rFonts w:ascii="Trebuchet MS" w:eastAsia="Times New Roman" w:hAnsi="Trebuchet MS"/>
          <w:color w:val="000000"/>
        </w:rPr>
        <w:t>ies of M-412-1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C0747D" w:rsidRPr="00BC3E87" w:rsidRDefault="00EA0F09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hyperlink r:id="rId6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https://www.codot.gov/business/designsupport/standard-plans/2012-m-standards-plans</w:t>
        </w:r>
      </w:hyperlink>
      <w:r w:rsidR="00161E7D" w:rsidRPr="00BC3E87">
        <w:rPr>
          <w:rFonts w:ascii="Trebuchet MS" w:eastAsia="Times New Roman" w:hAnsi="Trebuchet MS"/>
          <w:color w:val="1155CC"/>
        </w:rPr>
        <w:t>.</w:t>
      </w:r>
    </w:p>
    <w:p w:rsidR="00161E7D" w:rsidRPr="00BC3E87" w:rsidRDefault="00161E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AF533C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C0747D" w:rsidRPr="00BC3E87">
        <w:rPr>
          <w:rFonts w:ascii="Trebuchet MS" w:eastAsia="Times New Roman" w:hAnsi="Trebuchet MS"/>
          <w:color w:val="000000"/>
        </w:rPr>
        <w:t xml:space="preserve"> 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7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>If you have any questions or comments, please contact Larry Brinck at </w:t>
      </w:r>
      <w:hyperlink r:id="rId8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AC27CE">
        <w:rPr>
          <w:rFonts w:ascii="Trebuchet MS" w:eastAsia="Times New Roman" w:hAnsi="Trebuchet MS"/>
          <w:color w:val="000000"/>
        </w:rPr>
        <w:t>Joshua Keith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AC27CE">
        <w:rPr>
          <w:rFonts w:ascii="Trebuchet MS" w:eastAsia="Times New Roman" w:hAnsi="Trebuchet MS"/>
          <w:color w:val="1155CC"/>
          <w:u w:val="single"/>
        </w:rPr>
        <w:t>303-757-9021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36E63"/>
    <w:rsid w:val="000664D3"/>
    <w:rsid w:val="00081566"/>
    <w:rsid w:val="000F26FF"/>
    <w:rsid w:val="000F3B8C"/>
    <w:rsid w:val="000F3E75"/>
    <w:rsid w:val="0010393C"/>
    <w:rsid w:val="0012000F"/>
    <w:rsid w:val="00134CAF"/>
    <w:rsid w:val="00161E7D"/>
    <w:rsid w:val="00167FF9"/>
    <w:rsid w:val="001A710F"/>
    <w:rsid w:val="001D1F70"/>
    <w:rsid w:val="0021058D"/>
    <w:rsid w:val="0026415A"/>
    <w:rsid w:val="002915B9"/>
    <w:rsid w:val="00296D23"/>
    <w:rsid w:val="002F7DBF"/>
    <w:rsid w:val="00313A3B"/>
    <w:rsid w:val="003200EB"/>
    <w:rsid w:val="00355F67"/>
    <w:rsid w:val="00363CF2"/>
    <w:rsid w:val="003769CB"/>
    <w:rsid w:val="00390B26"/>
    <w:rsid w:val="003F6BB5"/>
    <w:rsid w:val="004056B1"/>
    <w:rsid w:val="00405D76"/>
    <w:rsid w:val="00410151"/>
    <w:rsid w:val="004132F2"/>
    <w:rsid w:val="00437025"/>
    <w:rsid w:val="00460FC7"/>
    <w:rsid w:val="00465B97"/>
    <w:rsid w:val="00472EC7"/>
    <w:rsid w:val="0049175D"/>
    <w:rsid w:val="00492532"/>
    <w:rsid w:val="004F70F5"/>
    <w:rsid w:val="0052553C"/>
    <w:rsid w:val="00534E81"/>
    <w:rsid w:val="00540B14"/>
    <w:rsid w:val="0057247B"/>
    <w:rsid w:val="00572F23"/>
    <w:rsid w:val="00586EBF"/>
    <w:rsid w:val="005A0AA2"/>
    <w:rsid w:val="005B6175"/>
    <w:rsid w:val="005C3CEA"/>
    <w:rsid w:val="005E6A28"/>
    <w:rsid w:val="005F7802"/>
    <w:rsid w:val="006543D7"/>
    <w:rsid w:val="00666CA6"/>
    <w:rsid w:val="00676F9B"/>
    <w:rsid w:val="00680173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B3CD4"/>
    <w:rsid w:val="007B48E2"/>
    <w:rsid w:val="007E22B3"/>
    <w:rsid w:val="007E4F4A"/>
    <w:rsid w:val="00803D49"/>
    <w:rsid w:val="008111AD"/>
    <w:rsid w:val="00847AB4"/>
    <w:rsid w:val="00880E40"/>
    <w:rsid w:val="00891F36"/>
    <w:rsid w:val="008A0487"/>
    <w:rsid w:val="008B3FAE"/>
    <w:rsid w:val="008D3104"/>
    <w:rsid w:val="008E07D1"/>
    <w:rsid w:val="0093437E"/>
    <w:rsid w:val="00950842"/>
    <w:rsid w:val="00953623"/>
    <w:rsid w:val="00970C96"/>
    <w:rsid w:val="00987D5A"/>
    <w:rsid w:val="009C4413"/>
    <w:rsid w:val="009C6420"/>
    <w:rsid w:val="009F6BB9"/>
    <w:rsid w:val="00A7239F"/>
    <w:rsid w:val="00A92862"/>
    <w:rsid w:val="00AC27CE"/>
    <w:rsid w:val="00AD05DF"/>
    <w:rsid w:val="00AF0134"/>
    <w:rsid w:val="00AF533C"/>
    <w:rsid w:val="00AF6E51"/>
    <w:rsid w:val="00B3415D"/>
    <w:rsid w:val="00B41CC1"/>
    <w:rsid w:val="00B6610E"/>
    <w:rsid w:val="00B85415"/>
    <w:rsid w:val="00B87CF2"/>
    <w:rsid w:val="00B902F0"/>
    <w:rsid w:val="00B93E50"/>
    <w:rsid w:val="00BA193E"/>
    <w:rsid w:val="00BB31C2"/>
    <w:rsid w:val="00BB4263"/>
    <w:rsid w:val="00BB476B"/>
    <w:rsid w:val="00BC3E87"/>
    <w:rsid w:val="00BC76C9"/>
    <w:rsid w:val="00BD5F6E"/>
    <w:rsid w:val="00BE1677"/>
    <w:rsid w:val="00C0747D"/>
    <w:rsid w:val="00C3642D"/>
    <w:rsid w:val="00C506DA"/>
    <w:rsid w:val="00C6565C"/>
    <w:rsid w:val="00C66B36"/>
    <w:rsid w:val="00C8165C"/>
    <w:rsid w:val="00C82490"/>
    <w:rsid w:val="00C911B4"/>
    <w:rsid w:val="00CA4E05"/>
    <w:rsid w:val="00CB0BE0"/>
    <w:rsid w:val="00CD0E63"/>
    <w:rsid w:val="00CD33CC"/>
    <w:rsid w:val="00CD3B62"/>
    <w:rsid w:val="00D12196"/>
    <w:rsid w:val="00D240FF"/>
    <w:rsid w:val="00D3682F"/>
    <w:rsid w:val="00D65557"/>
    <w:rsid w:val="00D701A5"/>
    <w:rsid w:val="00DF4569"/>
    <w:rsid w:val="00E024F2"/>
    <w:rsid w:val="00E31A05"/>
    <w:rsid w:val="00E601BA"/>
    <w:rsid w:val="00E635B0"/>
    <w:rsid w:val="00E671D8"/>
    <w:rsid w:val="00E815BD"/>
    <w:rsid w:val="00EA0F09"/>
    <w:rsid w:val="00EC2AA1"/>
    <w:rsid w:val="00F13904"/>
    <w:rsid w:val="00F22967"/>
    <w:rsid w:val="00F44F5B"/>
    <w:rsid w:val="00F64CFC"/>
    <w:rsid w:val="00F67EF1"/>
    <w:rsid w:val="00F8125E"/>
    <w:rsid w:val="00F8737B"/>
    <w:rsid w:val="00FB0EBC"/>
    <w:rsid w:val="00FB5AB5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DCE9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3-757-9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ot.gov/business/designsupport/standard-plans/2012-standard-plans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ot.gov/business/designsupport/standard-plans/2012-m-standards-pla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Keith, Joshua</cp:lastModifiedBy>
  <cp:revision>4</cp:revision>
  <cp:lastPrinted>2018-01-18T15:58:00Z</cp:lastPrinted>
  <dcterms:created xsi:type="dcterms:W3CDTF">2018-01-18T19:16:00Z</dcterms:created>
  <dcterms:modified xsi:type="dcterms:W3CDTF">2018-01-18T19:49:00Z</dcterms:modified>
</cp:coreProperties>
</file>