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1D0" w:rsidRPr="00A94C3C" w:rsidRDefault="00C94D77" w:rsidP="00990353">
      <w:pPr>
        <w:pStyle w:val="Title"/>
        <w:jc w:val="right"/>
        <w:rPr>
          <w:bCs/>
        </w:rPr>
      </w:pPr>
      <w:r w:rsidRPr="004E5A91">
        <w:rPr>
          <w:b w:val="0"/>
          <w:bCs/>
          <w:noProof/>
          <w:color w:val="FF0000"/>
          <w:sz w:val="24"/>
          <w:szCs w:val="24"/>
        </w:rPr>
        <w:drawing>
          <wp:anchor distT="0" distB="0" distL="114300" distR="114300" simplePos="0" relativeHeight="251657728" behindDoc="0" locked="0" layoutInCell="1" allowOverlap="1" wp14:anchorId="7D8B7EFE" wp14:editId="6B93DB58">
            <wp:simplePos x="0" y="0"/>
            <wp:positionH relativeFrom="column">
              <wp:posOffset>-12700</wp:posOffset>
            </wp:positionH>
            <wp:positionV relativeFrom="paragraph">
              <wp:posOffset>19685</wp:posOffset>
            </wp:positionV>
            <wp:extent cx="2749550" cy="61849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9550" cy="618490"/>
                    </a:xfrm>
                    <a:prstGeom prst="rect">
                      <a:avLst/>
                    </a:prstGeom>
                    <a:noFill/>
                  </pic:spPr>
                </pic:pic>
              </a:graphicData>
            </a:graphic>
            <wp14:sizeRelH relativeFrom="page">
              <wp14:pctWidth>0</wp14:pctWidth>
            </wp14:sizeRelH>
            <wp14:sizeRelV relativeFrom="page">
              <wp14:pctHeight>0</wp14:pctHeight>
            </wp14:sizeRelV>
          </wp:anchor>
        </w:drawing>
      </w:r>
      <w:r w:rsidR="004E5A91" w:rsidRPr="004E5A91">
        <w:rPr>
          <w:b w:val="0"/>
          <w:bCs/>
          <w:color w:val="FF0000"/>
          <w:sz w:val="24"/>
          <w:szCs w:val="24"/>
        </w:rPr>
        <w:t>[PROJECT TITLE]</w:t>
      </w:r>
    </w:p>
    <w:p w:rsidR="00BC0575" w:rsidRPr="00A94C3C" w:rsidRDefault="00BC0575" w:rsidP="00990353">
      <w:pPr>
        <w:jc w:val="right"/>
        <w:rPr>
          <w:bCs/>
        </w:rPr>
      </w:pPr>
      <w:r w:rsidRPr="00A94C3C">
        <w:rPr>
          <w:bCs/>
        </w:rPr>
        <w:t xml:space="preserve">Project No. </w:t>
      </w:r>
      <w:r w:rsidR="004E5A91" w:rsidRPr="004E5A91">
        <w:rPr>
          <w:bCs/>
          <w:color w:val="FF0000"/>
        </w:rPr>
        <w:t>[PROJECT NUMBER]</w:t>
      </w:r>
    </w:p>
    <w:p w:rsidR="00C9766F" w:rsidRPr="00A94C3C" w:rsidRDefault="004E5A91" w:rsidP="00990353">
      <w:pPr>
        <w:jc w:val="right"/>
        <w:rPr>
          <w:bCs/>
        </w:rPr>
      </w:pPr>
      <w:r w:rsidRPr="004E5A91">
        <w:rPr>
          <w:bCs/>
          <w:color w:val="FF0000"/>
        </w:rPr>
        <w:t>[SUBACCOUNT NUMBER]</w:t>
      </w:r>
    </w:p>
    <w:p w:rsidR="009C2156" w:rsidRDefault="009C2156" w:rsidP="002D041D">
      <w:pPr>
        <w:jc w:val="center"/>
        <w:rPr>
          <w:b/>
          <w:bCs/>
          <w:smallCaps/>
        </w:rPr>
      </w:pPr>
    </w:p>
    <w:p w:rsidR="009C2156" w:rsidRDefault="009C2156" w:rsidP="002D041D">
      <w:pPr>
        <w:jc w:val="center"/>
        <w:rPr>
          <w:b/>
          <w:bCs/>
          <w:smallCaps/>
        </w:rPr>
      </w:pPr>
    </w:p>
    <w:p w:rsidR="002D041D" w:rsidRDefault="009C2156" w:rsidP="002D041D">
      <w:pPr>
        <w:jc w:val="center"/>
        <w:rPr>
          <w:b/>
          <w:bCs/>
          <w:smallCaps/>
        </w:rPr>
      </w:pPr>
      <w:r w:rsidRPr="009C2156">
        <w:rPr>
          <w:b/>
          <w:bCs/>
          <w:smallCaps/>
        </w:rPr>
        <w:t>Non-Conflict Of Interest/Confidentiality Statement</w:t>
      </w:r>
    </w:p>
    <w:p w:rsidR="004E5A91" w:rsidRDefault="004E5A91" w:rsidP="004E5A91">
      <w:pPr>
        <w:rPr>
          <w:b/>
          <w:bCs/>
          <w:smallCaps/>
        </w:rPr>
      </w:pPr>
    </w:p>
    <w:p w:rsidR="002D041D" w:rsidRDefault="004E5A91" w:rsidP="00B672B0">
      <w:r>
        <w:rPr>
          <w:color w:val="FF0000"/>
        </w:rPr>
        <w:t>[All members of the evaluation</w:t>
      </w:r>
      <w:r w:rsidRPr="000443D3">
        <w:rPr>
          <w:color w:val="FF0000"/>
        </w:rPr>
        <w:t xml:space="preserve"> team</w:t>
      </w:r>
      <w:r>
        <w:rPr>
          <w:color w:val="FF0000"/>
        </w:rPr>
        <w:t xml:space="preserve">s for the Statements of Qualifications and the Proposals </w:t>
      </w:r>
      <w:r w:rsidRPr="000443D3">
        <w:rPr>
          <w:color w:val="FF0000"/>
        </w:rPr>
        <w:t xml:space="preserve">should sign the </w:t>
      </w:r>
      <w:r>
        <w:rPr>
          <w:color w:val="FF0000"/>
        </w:rPr>
        <w:t>Non-Conflict of Interest/</w:t>
      </w:r>
      <w:r w:rsidRPr="000443D3">
        <w:rPr>
          <w:color w:val="FF0000"/>
        </w:rPr>
        <w:t>Confidential</w:t>
      </w:r>
      <w:r>
        <w:rPr>
          <w:color w:val="FF0000"/>
        </w:rPr>
        <w:t>ity Statement</w:t>
      </w:r>
      <w:r w:rsidRPr="000443D3">
        <w:rPr>
          <w:color w:val="FF0000"/>
        </w:rPr>
        <w:t>]</w:t>
      </w:r>
      <w:r>
        <w:t xml:space="preserve"> </w:t>
      </w:r>
    </w:p>
    <w:p w:rsidR="00B672B0" w:rsidRPr="00B672B0" w:rsidRDefault="00B672B0" w:rsidP="00B672B0"/>
    <w:p w:rsidR="002D041D" w:rsidRDefault="002D041D" w:rsidP="002D041D">
      <w:pPr>
        <w:rPr>
          <w:bCs/>
        </w:rPr>
      </w:pPr>
      <w:r w:rsidRPr="002D041D">
        <w:rPr>
          <w:bCs/>
        </w:rPr>
        <w:t>I, the undersigned, a member of th</w:t>
      </w:r>
      <w:r w:rsidR="004E5A91">
        <w:rPr>
          <w:bCs/>
        </w:rPr>
        <w:t xml:space="preserve">e Evaluation Team </w:t>
      </w:r>
      <w:r w:rsidRPr="002D041D">
        <w:rPr>
          <w:bCs/>
        </w:rPr>
        <w:t xml:space="preserve">for </w:t>
      </w:r>
      <w:r w:rsidR="004E5A91">
        <w:rPr>
          <w:bCs/>
        </w:rPr>
        <w:t xml:space="preserve">the </w:t>
      </w:r>
      <w:r w:rsidR="004E5A91" w:rsidRPr="004E5A91">
        <w:rPr>
          <w:bCs/>
          <w:color w:val="FF0000"/>
        </w:rPr>
        <w:t>[</w:t>
      </w:r>
      <w:r w:rsidRPr="004E5A91">
        <w:rPr>
          <w:bCs/>
          <w:color w:val="FF0000"/>
        </w:rPr>
        <w:t>Request for Qualifications</w:t>
      </w:r>
      <w:r w:rsidR="004E5A91" w:rsidRPr="004E5A91">
        <w:rPr>
          <w:bCs/>
          <w:color w:val="FF0000"/>
        </w:rPr>
        <w:t xml:space="preserve"> or Request for Proposals]</w:t>
      </w:r>
      <w:r w:rsidRPr="002D041D">
        <w:rPr>
          <w:bCs/>
        </w:rPr>
        <w:t xml:space="preserve">, issued by the </w:t>
      </w:r>
      <w:r w:rsidR="005F3DA5">
        <w:rPr>
          <w:bCs/>
        </w:rPr>
        <w:t>Colorado Department of Transportation</w:t>
      </w:r>
      <w:r w:rsidRPr="002D041D">
        <w:rPr>
          <w:bCs/>
        </w:rPr>
        <w:t xml:space="preserve"> (“</w:t>
      </w:r>
      <w:r w:rsidR="005F3DA5">
        <w:rPr>
          <w:bCs/>
        </w:rPr>
        <w:t>CDOT</w:t>
      </w:r>
      <w:r w:rsidRPr="002D041D">
        <w:rPr>
          <w:bCs/>
        </w:rPr>
        <w:t xml:space="preserve">”) on </w:t>
      </w:r>
      <w:r w:rsidR="004E5A91" w:rsidRPr="004E5A91">
        <w:rPr>
          <w:bCs/>
          <w:color w:val="FF0000"/>
        </w:rPr>
        <w:t>[MONTH DAY, YEAR]</w:t>
      </w:r>
      <w:r w:rsidR="004E5A91">
        <w:rPr>
          <w:bCs/>
        </w:rPr>
        <w:t xml:space="preserve"> titled </w:t>
      </w:r>
      <w:r w:rsidR="004E5A91" w:rsidRPr="004E5A91">
        <w:rPr>
          <w:bCs/>
          <w:color w:val="FF0000"/>
        </w:rPr>
        <w:t>“[TITLE OF THE RFQ OR RFP]</w:t>
      </w:r>
      <w:r w:rsidR="004E5A91">
        <w:rPr>
          <w:bCs/>
        </w:rPr>
        <w:t>”</w:t>
      </w:r>
      <w:r w:rsidRPr="002D041D">
        <w:rPr>
          <w:bCs/>
        </w:rPr>
        <w:t xml:space="preserve">, will perform the evaluation under the guidelines, procedures and requirements described in the </w:t>
      </w:r>
      <w:r w:rsidR="004E5A91" w:rsidRPr="00530002">
        <w:rPr>
          <w:bCs/>
          <w:color w:val="FF0000"/>
        </w:rPr>
        <w:t>[PROJECT TITLE]</w:t>
      </w:r>
      <w:r w:rsidRPr="00530002">
        <w:rPr>
          <w:bCs/>
          <w:color w:val="FF0000"/>
        </w:rPr>
        <w:t xml:space="preserve"> </w:t>
      </w:r>
      <w:r w:rsidRPr="002D041D">
        <w:rPr>
          <w:bCs/>
        </w:rPr>
        <w:t>Evaluation Procedure</w:t>
      </w:r>
      <w:r w:rsidR="00530002">
        <w:rPr>
          <w:bCs/>
        </w:rPr>
        <w:t>s</w:t>
      </w:r>
      <w:r w:rsidRPr="002D041D">
        <w:rPr>
          <w:bCs/>
        </w:rPr>
        <w:t>.</w:t>
      </w:r>
    </w:p>
    <w:p w:rsidR="009C2156" w:rsidRPr="002D041D" w:rsidRDefault="009C2156" w:rsidP="002D041D">
      <w:pPr>
        <w:rPr>
          <w:bCs/>
        </w:rPr>
      </w:pPr>
      <w:bookmarkStart w:id="0" w:name="_GoBack"/>
      <w:bookmarkEnd w:id="0"/>
    </w:p>
    <w:p w:rsidR="002D041D" w:rsidRPr="002D041D" w:rsidRDefault="002D041D" w:rsidP="002D041D">
      <w:pPr>
        <w:rPr>
          <w:bCs/>
        </w:rPr>
      </w:pPr>
      <w:r w:rsidRPr="002D041D">
        <w:rPr>
          <w:bCs/>
        </w:rPr>
        <w:t>Further, whether I am an employee of the State of Colorado, a consultant or local agency representative assisting in the evaluation of the proposal, I represent as follows:</w:t>
      </w:r>
    </w:p>
    <w:p w:rsidR="002D041D" w:rsidRPr="002D041D" w:rsidRDefault="002D041D" w:rsidP="002D041D">
      <w:pPr>
        <w:rPr>
          <w:bCs/>
        </w:rPr>
      </w:pPr>
    </w:p>
    <w:p w:rsidR="002D041D" w:rsidRPr="002D041D" w:rsidRDefault="002D041D" w:rsidP="002D041D">
      <w:pPr>
        <w:numPr>
          <w:ilvl w:val="0"/>
          <w:numId w:val="2"/>
        </w:numPr>
        <w:rPr>
          <w:bCs/>
        </w:rPr>
      </w:pPr>
      <w:r w:rsidRPr="002D041D">
        <w:rPr>
          <w:bCs/>
        </w:rPr>
        <w:t xml:space="preserve">I have a professional interest in seeing that the scoring and evaluation of the vendor responses to the </w:t>
      </w:r>
      <w:r w:rsidR="00530002" w:rsidRPr="00530002">
        <w:rPr>
          <w:bCs/>
          <w:color w:val="FF0000"/>
        </w:rPr>
        <w:t>[PROJECT TITLE</w:t>
      </w:r>
      <w:r w:rsidRPr="00530002">
        <w:rPr>
          <w:bCs/>
          <w:color w:val="FF0000"/>
        </w:rPr>
        <w:t xml:space="preserve"> RFQ</w:t>
      </w:r>
      <w:r w:rsidR="00530002" w:rsidRPr="00530002">
        <w:rPr>
          <w:bCs/>
          <w:color w:val="FF0000"/>
        </w:rPr>
        <w:t xml:space="preserve"> or RFP]</w:t>
      </w:r>
      <w:r w:rsidRPr="00530002">
        <w:rPr>
          <w:bCs/>
          <w:color w:val="FF0000"/>
        </w:rPr>
        <w:t xml:space="preserve"> </w:t>
      </w:r>
      <w:r w:rsidRPr="002D041D">
        <w:rPr>
          <w:bCs/>
        </w:rPr>
        <w:t xml:space="preserve">can be supported and defended, and that the recommendation of the Evaluation Teams will lead to the </w:t>
      </w:r>
      <w:r w:rsidR="00530002" w:rsidRPr="00530002">
        <w:rPr>
          <w:bCs/>
          <w:color w:val="FF0000"/>
        </w:rPr>
        <w:t>[shortlisting of the most qualified submitters</w:t>
      </w:r>
      <w:r w:rsidR="00530002">
        <w:rPr>
          <w:bCs/>
        </w:rPr>
        <w:t xml:space="preserve"> or </w:t>
      </w:r>
      <w:r w:rsidRPr="00530002">
        <w:rPr>
          <w:bCs/>
          <w:color w:val="FF0000"/>
        </w:rPr>
        <w:t>selection of the best value proposal</w:t>
      </w:r>
      <w:r w:rsidR="00530002">
        <w:rPr>
          <w:bCs/>
          <w:color w:val="FF0000"/>
        </w:rPr>
        <w:t>]</w:t>
      </w:r>
      <w:r w:rsidRPr="002D041D">
        <w:rPr>
          <w:bCs/>
        </w:rPr>
        <w:t xml:space="preserve">, taking into consideration the evaluation factors set forth in the </w:t>
      </w:r>
      <w:r w:rsidR="00530002" w:rsidRPr="00530002">
        <w:rPr>
          <w:bCs/>
          <w:color w:val="FF0000"/>
        </w:rPr>
        <w:t>[RFQ or RFP]</w:t>
      </w:r>
      <w:r w:rsidR="00530002">
        <w:rPr>
          <w:bCs/>
        </w:rPr>
        <w:t>.</w:t>
      </w:r>
    </w:p>
    <w:p w:rsidR="002D041D" w:rsidRPr="002D041D" w:rsidRDefault="002D041D" w:rsidP="002D041D">
      <w:pPr>
        <w:rPr>
          <w:bCs/>
        </w:rPr>
      </w:pPr>
    </w:p>
    <w:p w:rsidR="002D041D" w:rsidRPr="002D041D" w:rsidRDefault="002D041D" w:rsidP="002D041D">
      <w:pPr>
        <w:numPr>
          <w:ilvl w:val="0"/>
          <w:numId w:val="2"/>
        </w:numPr>
        <w:rPr>
          <w:bCs/>
        </w:rPr>
      </w:pPr>
      <w:r w:rsidRPr="002D041D">
        <w:rPr>
          <w:bCs/>
        </w:rPr>
        <w:t>Except as I have disclosed in writing and in detail, I neither have nor shall I during the evaluation acquire any financial interest, direct or indirect, in any Candidate, Equity Member, or Major Non-Equity</w:t>
      </w:r>
      <w:r w:rsidR="00B672B0">
        <w:rPr>
          <w:bCs/>
        </w:rPr>
        <w:t xml:space="preserve"> Member of the submitters’ teams</w:t>
      </w:r>
      <w:r w:rsidRPr="002D041D">
        <w:rPr>
          <w:bCs/>
        </w:rPr>
        <w:t>, or otherwise that would conflict in any manner or degree with my evaluation responsibilities</w:t>
      </w:r>
      <w:r w:rsidR="00985B95">
        <w:rPr>
          <w:bCs/>
        </w:rPr>
        <w:t xml:space="preserve">. </w:t>
      </w:r>
      <w:r w:rsidRPr="002D041D">
        <w:rPr>
          <w:bCs/>
        </w:rPr>
        <w:t xml:space="preserve">Members of my immediate family (spouse or children) and other family members who are in my household are subject to the same restriction and disclosure requirements. For purposes of this provision, publicly traded shares in stock of any Candidates that are selected and administered by a third person, e.g. a mutual fund or retirement plan, are not subject to this restriction. Otherwise, the nature and extent of such financial interests must be disclosed by me to the </w:t>
      </w:r>
      <w:r w:rsidR="005F3DA5">
        <w:rPr>
          <w:bCs/>
        </w:rPr>
        <w:t xml:space="preserve">Project </w:t>
      </w:r>
      <w:r w:rsidRPr="002D041D">
        <w:rPr>
          <w:bCs/>
        </w:rPr>
        <w:t>Director.</w:t>
      </w:r>
    </w:p>
    <w:p w:rsidR="002D041D" w:rsidRPr="002D041D" w:rsidRDefault="002D041D" w:rsidP="002D041D">
      <w:pPr>
        <w:rPr>
          <w:bCs/>
        </w:rPr>
      </w:pPr>
    </w:p>
    <w:p w:rsidR="002D041D" w:rsidRPr="002D041D" w:rsidRDefault="002D041D" w:rsidP="002D041D">
      <w:pPr>
        <w:numPr>
          <w:ilvl w:val="0"/>
          <w:numId w:val="2"/>
        </w:numPr>
        <w:rPr>
          <w:bCs/>
        </w:rPr>
      </w:pPr>
      <w:r w:rsidRPr="002D041D">
        <w:rPr>
          <w:bCs/>
        </w:rPr>
        <w:t>Notwithstanding my termination of employment or other later disassociation from Evaluation Team, I may not participate in the development of proposals in response to this solicitation.</w:t>
      </w:r>
    </w:p>
    <w:p w:rsidR="002D041D" w:rsidRPr="002D041D" w:rsidRDefault="002D041D" w:rsidP="002D041D">
      <w:pPr>
        <w:rPr>
          <w:bCs/>
        </w:rPr>
      </w:pPr>
    </w:p>
    <w:p w:rsidR="002D041D" w:rsidRDefault="002D041D" w:rsidP="002D041D">
      <w:pPr>
        <w:numPr>
          <w:ilvl w:val="0"/>
          <w:numId w:val="2"/>
        </w:numPr>
        <w:rPr>
          <w:bCs/>
        </w:rPr>
      </w:pPr>
      <w:r w:rsidRPr="002D041D">
        <w:rPr>
          <w:bCs/>
        </w:rPr>
        <w:t xml:space="preserve">If I should become aware of any situation, which might arise, that could alter any of the representations above, or that might otherwise create the appearance of a conflict or other impropriety, I will notify the </w:t>
      </w:r>
      <w:r w:rsidR="005F3DA5">
        <w:rPr>
          <w:bCs/>
        </w:rPr>
        <w:t xml:space="preserve">Project </w:t>
      </w:r>
      <w:r w:rsidRPr="002D041D">
        <w:rPr>
          <w:bCs/>
        </w:rPr>
        <w:t>Director immediately.</w:t>
      </w:r>
    </w:p>
    <w:p w:rsidR="009C2156" w:rsidRDefault="009C2156" w:rsidP="009C2156">
      <w:pPr>
        <w:ind w:left="720"/>
        <w:rPr>
          <w:bCs/>
        </w:rPr>
      </w:pPr>
    </w:p>
    <w:p w:rsidR="009C2156" w:rsidRPr="002D041D" w:rsidRDefault="009C2156" w:rsidP="009C2156">
      <w:pPr>
        <w:ind w:left="720"/>
        <w:rPr>
          <w:bCs/>
        </w:rPr>
      </w:pPr>
    </w:p>
    <w:p w:rsidR="002D041D" w:rsidRDefault="002D041D" w:rsidP="002D041D">
      <w:pPr>
        <w:rPr>
          <w:bCs/>
        </w:rPr>
      </w:pPr>
      <w:r w:rsidRPr="002D041D">
        <w:rPr>
          <w:bCs/>
        </w:rPr>
        <w:t>Name (print):_____________________________________________</w:t>
      </w:r>
    </w:p>
    <w:p w:rsidR="009C2156" w:rsidRDefault="009C2156" w:rsidP="002D041D">
      <w:pPr>
        <w:rPr>
          <w:bCs/>
        </w:rPr>
      </w:pPr>
    </w:p>
    <w:p w:rsidR="009C2156" w:rsidRPr="002D041D" w:rsidRDefault="009C2156" w:rsidP="002D041D">
      <w:pPr>
        <w:rPr>
          <w:bCs/>
        </w:rPr>
      </w:pPr>
    </w:p>
    <w:p w:rsidR="002D041D" w:rsidRDefault="002D041D" w:rsidP="002D041D">
      <w:pPr>
        <w:rPr>
          <w:bCs/>
        </w:rPr>
      </w:pPr>
      <w:r w:rsidRPr="002D041D">
        <w:rPr>
          <w:bCs/>
        </w:rPr>
        <w:t>Title (print):______________________________________________</w:t>
      </w:r>
      <w:r w:rsidRPr="002D041D">
        <w:rPr>
          <w:bCs/>
        </w:rPr>
        <w:tab/>
      </w:r>
    </w:p>
    <w:p w:rsidR="009C2156" w:rsidRDefault="009C2156" w:rsidP="002D041D">
      <w:pPr>
        <w:rPr>
          <w:bCs/>
        </w:rPr>
      </w:pPr>
    </w:p>
    <w:p w:rsidR="009C2156" w:rsidRPr="002D041D" w:rsidRDefault="009C2156" w:rsidP="002D041D">
      <w:pPr>
        <w:rPr>
          <w:bCs/>
        </w:rPr>
      </w:pPr>
    </w:p>
    <w:p w:rsidR="002D041D" w:rsidRPr="002D041D" w:rsidRDefault="002D041D" w:rsidP="002D041D">
      <w:pPr>
        <w:rPr>
          <w:bCs/>
        </w:rPr>
      </w:pPr>
      <w:r w:rsidRPr="002D041D">
        <w:rPr>
          <w:bCs/>
        </w:rPr>
        <w:t>Signature</w:t>
      </w:r>
      <w:proofErr w:type="gramStart"/>
      <w:r w:rsidRPr="002D041D">
        <w:rPr>
          <w:bCs/>
        </w:rPr>
        <w:t>:_</w:t>
      </w:r>
      <w:proofErr w:type="gramEnd"/>
      <w:r w:rsidRPr="002D041D">
        <w:rPr>
          <w:bCs/>
        </w:rPr>
        <w:t>_______________________________________________</w:t>
      </w:r>
    </w:p>
    <w:sectPr w:rsidR="002D041D" w:rsidRPr="002D041D" w:rsidSect="00C9766F">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981" w:rsidRDefault="00ED4981">
      <w:r>
        <w:separator/>
      </w:r>
    </w:p>
  </w:endnote>
  <w:endnote w:type="continuationSeparator" w:id="0">
    <w:p w:rsidR="00ED4981" w:rsidRDefault="00ED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1D0" w:rsidRDefault="00C94D77" w:rsidP="008151D0">
    <w:pPr>
      <w:pStyle w:val="Footer"/>
      <w:tabs>
        <w:tab w:val="clear" w:pos="4320"/>
        <w:tab w:val="clear" w:pos="8640"/>
        <w:tab w:val="left" w:pos="4500"/>
        <w:tab w:val="center" w:pos="4680"/>
        <w:tab w:val="left" w:pos="7155"/>
        <w:tab w:val="right" w:pos="9360"/>
      </w:tabs>
      <w:jc w:val="center"/>
    </w:pPr>
    <w:r>
      <w:rPr>
        <w:b/>
        <w:bCs/>
        <w:noProof/>
        <w:sz w:val="20"/>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-57150</wp:posOffset>
              </wp:positionV>
              <wp:extent cx="5998210" cy="0"/>
              <wp:effectExtent l="13335" t="5715" r="8255" b="13335"/>
              <wp:wrapSquare wrapText="bothSides"/>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5EDBC"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5pt" to="467.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VQ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">
              <w10:wrap type="square"/>
            </v:line>
          </w:pict>
        </mc:Fallback>
      </mc:AlternateContent>
    </w:r>
    <w:r w:rsidR="008151D0">
      <w:rPr>
        <w:rStyle w:val="PageNumber"/>
        <w:b/>
        <w:bCs/>
        <w:szCs w:val="16"/>
      </w:rPr>
      <w:t>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981" w:rsidRDefault="00ED4981">
      <w:r>
        <w:separator/>
      </w:r>
    </w:p>
  </w:footnote>
  <w:footnote w:type="continuationSeparator" w:id="0">
    <w:p w:rsidR="00ED4981" w:rsidRDefault="00ED49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C1279"/>
    <w:multiLevelType w:val="hybridMultilevel"/>
    <w:tmpl w:val="D410262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3DED7669"/>
    <w:multiLevelType w:val="hybridMultilevel"/>
    <w:tmpl w:val="FB4AE6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D0"/>
    <w:rsid w:val="00004403"/>
    <w:rsid w:val="00061104"/>
    <w:rsid w:val="0008377C"/>
    <w:rsid w:val="000C3086"/>
    <w:rsid w:val="00155117"/>
    <w:rsid w:val="002300E1"/>
    <w:rsid w:val="002D041D"/>
    <w:rsid w:val="003965F6"/>
    <w:rsid w:val="004019A0"/>
    <w:rsid w:val="00420388"/>
    <w:rsid w:val="004B309A"/>
    <w:rsid w:val="004E5A91"/>
    <w:rsid w:val="00520F8E"/>
    <w:rsid w:val="00530002"/>
    <w:rsid w:val="005A7D32"/>
    <w:rsid w:val="005F3DA5"/>
    <w:rsid w:val="00603993"/>
    <w:rsid w:val="006937A1"/>
    <w:rsid w:val="006D2092"/>
    <w:rsid w:val="006F74A2"/>
    <w:rsid w:val="00744A90"/>
    <w:rsid w:val="008151D0"/>
    <w:rsid w:val="009556C9"/>
    <w:rsid w:val="00985B95"/>
    <w:rsid w:val="00990353"/>
    <w:rsid w:val="009A38B2"/>
    <w:rsid w:val="009C2156"/>
    <w:rsid w:val="00A07745"/>
    <w:rsid w:val="00A94C3C"/>
    <w:rsid w:val="00B672B0"/>
    <w:rsid w:val="00B73CE4"/>
    <w:rsid w:val="00BC0575"/>
    <w:rsid w:val="00BC0CCD"/>
    <w:rsid w:val="00C22A42"/>
    <w:rsid w:val="00C36E31"/>
    <w:rsid w:val="00C94D77"/>
    <w:rsid w:val="00C9766F"/>
    <w:rsid w:val="00ED4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AF4577A4-714E-45E2-9905-EB48D6CB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1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51D0"/>
    <w:pPr>
      <w:tabs>
        <w:tab w:val="center" w:pos="4320"/>
        <w:tab w:val="right" w:pos="8640"/>
      </w:tabs>
    </w:pPr>
  </w:style>
  <w:style w:type="paragraph" w:customStyle="1" w:styleId="BodyText1">
    <w:name w:val="Body Text 1"/>
    <w:basedOn w:val="Normal"/>
    <w:rsid w:val="008151D0"/>
    <w:pPr>
      <w:spacing w:before="240"/>
    </w:pPr>
    <w:rPr>
      <w:rFonts w:ascii="Arial" w:hAnsi="Arial"/>
      <w:sz w:val="22"/>
      <w:szCs w:val="20"/>
    </w:rPr>
  </w:style>
  <w:style w:type="paragraph" w:styleId="BodyText">
    <w:name w:val="Body Text"/>
    <w:aliases w:val="bt"/>
    <w:basedOn w:val="Normal"/>
    <w:rsid w:val="008151D0"/>
    <w:rPr>
      <w:rFonts w:ascii="Arial" w:hAnsi="Arial" w:cs="Arial"/>
      <w:szCs w:val="20"/>
    </w:rPr>
  </w:style>
  <w:style w:type="character" w:styleId="PageNumber">
    <w:name w:val="page number"/>
    <w:basedOn w:val="DefaultParagraphFont"/>
    <w:rsid w:val="008151D0"/>
  </w:style>
  <w:style w:type="paragraph" w:styleId="Title">
    <w:name w:val="Title"/>
    <w:basedOn w:val="Normal"/>
    <w:qFormat/>
    <w:rsid w:val="008151D0"/>
    <w:pPr>
      <w:jc w:val="center"/>
    </w:pPr>
    <w:rPr>
      <w:b/>
      <w:sz w:val="20"/>
      <w:szCs w:val="20"/>
    </w:rPr>
  </w:style>
  <w:style w:type="paragraph" w:styleId="Subtitle">
    <w:name w:val="Subtitle"/>
    <w:basedOn w:val="Normal"/>
    <w:qFormat/>
    <w:rsid w:val="008151D0"/>
    <w:pPr>
      <w:ind w:left="720"/>
      <w:jc w:val="center"/>
    </w:pPr>
    <w:rPr>
      <w:b/>
      <w:sz w:val="28"/>
    </w:rPr>
  </w:style>
  <w:style w:type="paragraph" w:styleId="BalloonText">
    <w:name w:val="Balloon Text"/>
    <w:basedOn w:val="Normal"/>
    <w:link w:val="BalloonTextChar"/>
    <w:rsid w:val="00BC0CCD"/>
    <w:rPr>
      <w:rFonts w:ascii="Tahoma" w:hAnsi="Tahoma" w:cs="Tahoma"/>
      <w:sz w:val="16"/>
      <w:szCs w:val="16"/>
    </w:rPr>
  </w:style>
  <w:style w:type="character" w:customStyle="1" w:styleId="BalloonTextChar">
    <w:name w:val="Balloon Text Char"/>
    <w:link w:val="BalloonText"/>
    <w:rsid w:val="00BC0CCD"/>
    <w:rPr>
      <w:rFonts w:ascii="Tahoma" w:hAnsi="Tahoma" w:cs="Tahoma"/>
      <w:sz w:val="16"/>
      <w:szCs w:val="16"/>
    </w:rPr>
  </w:style>
  <w:style w:type="paragraph" w:styleId="Header">
    <w:name w:val="header"/>
    <w:basedOn w:val="Normal"/>
    <w:link w:val="HeaderChar"/>
    <w:rsid w:val="00990353"/>
    <w:pPr>
      <w:tabs>
        <w:tab w:val="center" w:pos="4680"/>
        <w:tab w:val="right" w:pos="9360"/>
      </w:tabs>
    </w:pPr>
  </w:style>
  <w:style w:type="character" w:customStyle="1" w:styleId="HeaderChar">
    <w:name w:val="Header Char"/>
    <w:link w:val="Header"/>
    <w:rsid w:val="009903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387</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CONFIDENTIAL – PROCUREMENT SENSITIVE</vt:lpstr>
    </vt:vector>
  </TitlesOfParts>
  <Company>CDOT</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 PROCUREMENT SENSITIVE</dc:title>
  <dc:creator>meachamg</dc:creator>
  <cp:lastModifiedBy>Scholfield, Mark M.</cp:lastModifiedBy>
  <cp:revision>3</cp:revision>
  <cp:lastPrinted>2011-03-23T13:07:00Z</cp:lastPrinted>
  <dcterms:created xsi:type="dcterms:W3CDTF">2017-01-15T19:13:00Z</dcterms:created>
  <dcterms:modified xsi:type="dcterms:W3CDTF">2017-01-15T19:35:00Z</dcterms:modified>
</cp:coreProperties>
</file>