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697F90" w:rsidRPr="00980175" w:rsidRDefault="003053DC" w:rsidP="00945E0F">
      <w:pPr>
        <w:jc w:val="center"/>
      </w:pPr>
      <w:r>
        <w:t>April 21</w:t>
      </w:r>
      <w:r w:rsidR="003E4C77">
        <w:t>, 2011</w:t>
      </w:r>
      <w:r w:rsidR="00945E0F">
        <w:t xml:space="preserve">, </w:t>
      </w:r>
      <w:bookmarkStart w:id="0" w:name="_GoBack"/>
      <w:bookmarkEnd w:id="0"/>
      <w:r w:rsidR="001300D1" w:rsidRPr="00980175">
        <w:t>10</w:t>
      </w:r>
      <w:r w:rsidR="0002756E" w:rsidRPr="00980175">
        <w:t xml:space="preserve"> AM</w:t>
      </w:r>
      <w:r w:rsidR="0019503A" w:rsidRPr="00980175">
        <w:t xml:space="preserve"> – </w:t>
      </w:r>
      <w:r w:rsidR="002E6F36" w:rsidRPr="00980175">
        <w:t>1</w:t>
      </w:r>
      <w:r w:rsidR="001300D1" w:rsidRPr="00980175">
        <w:t>1</w:t>
      </w:r>
      <w:r w:rsidR="0002756E" w:rsidRPr="00980175">
        <w:t>:</w:t>
      </w:r>
      <w:r w:rsidR="003E4C77">
        <w:t>45</w:t>
      </w:r>
      <w:r w:rsidR="0002756E" w:rsidRPr="00980175">
        <w:t xml:space="preserve"> A</w:t>
      </w:r>
      <w:r w:rsidR="00C81BA0" w:rsidRPr="00980175">
        <w:t>M</w:t>
      </w:r>
    </w:p>
    <w:p w:rsidR="00D55E2F" w:rsidRPr="00980175" w:rsidRDefault="00D55E2F" w:rsidP="0019503A">
      <w:pPr>
        <w:jc w:val="center"/>
      </w:pPr>
      <w:r w:rsidRPr="00980175">
        <w:t xml:space="preserve">CDOT HQ </w:t>
      </w:r>
      <w:r w:rsidR="00383BC5" w:rsidRPr="00980175">
        <w:t xml:space="preserve">Bridge </w:t>
      </w:r>
      <w:r w:rsidR="001300D1" w:rsidRPr="00980175">
        <w:t>Room</w:t>
      </w:r>
      <w:r w:rsidR="00383BC5" w:rsidRPr="00980175">
        <w:t xml:space="preserve"> 107B</w:t>
      </w:r>
    </w:p>
    <w:p w:rsidR="00980175" w:rsidRDefault="00980175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F40B71" w:rsidRDefault="00F40B71" w:rsidP="00F40B71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Project Delivery Selection Matrix Final Draft</w:t>
      </w:r>
      <w:r w:rsidR="00E572E2">
        <w:t xml:space="preserve"> (Keith)</w:t>
      </w:r>
    </w:p>
    <w:p w:rsidR="00317BCC" w:rsidRDefault="00317BCC" w:rsidP="00317BCC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</w:pPr>
      <w:r>
        <w:t>ACEC Summary Table</w:t>
      </w:r>
      <w:r w:rsidR="00F34421">
        <w:t xml:space="preserve"> incorporation</w:t>
      </w:r>
    </w:p>
    <w:p w:rsidR="002E1708" w:rsidRDefault="002E1708" w:rsidP="00317BCC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</w:pPr>
      <w:r>
        <w:t>Region 4 Example Project Workshop</w:t>
      </w:r>
    </w:p>
    <w:p w:rsidR="00DE58D6" w:rsidRDefault="00DE58D6" w:rsidP="00DE58D6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080"/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040C64" w:rsidRPr="00040C64" w:rsidRDefault="00040C64" w:rsidP="00DE58D6">
      <w:pPr>
        <w:pStyle w:val="ListBullet"/>
        <w:numPr>
          <w:ilvl w:val="1"/>
          <w:numId w:val="12"/>
        </w:numPr>
      </w:pPr>
      <w:r w:rsidRPr="00040C64">
        <w:t xml:space="preserve">Templates and Standard Contract </w:t>
      </w:r>
      <w:r w:rsidR="00317BCC">
        <w:t>subc</w:t>
      </w:r>
      <w:r w:rsidRPr="00040C64">
        <w:t>ommittee</w:t>
      </w:r>
      <w:r w:rsidR="00317BCC">
        <w:t>s</w:t>
      </w:r>
      <w:r w:rsidRPr="00040C64">
        <w:t xml:space="preserve"> (Book 1):</w:t>
      </w: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  <w:r w:rsidR="00DC0C00">
        <w:t>Ben Acimovic</w:t>
      </w:r>
    </w:p>
    <w:p w:rsidR="00040C64" w:rsidRDefault="00040C64" w:rsidP="00DE58D6">
      <w:pPr>
        <w:pStyle w:val="ListBullet"/>
        <w:numPr>
          <w:ilvl w:val="0"/>
          <w:numId w:val="19"/>
        </w:numPr>
      </w:pPr>
      <w:r w:rsidRPr="00040C64">
        <w:t>D-B and SDB subcommittee</w:t>
      </w:r>
      <w:r w:rsidR="00317BCC">
        <w:t xml:space="preserve"> update</w:t>
      </w:r>
      <w:r w:rsidRPr="00040C64">
        <w:t xml:space="preserve">:  Nabil Haddad </w:t>
      </w:r>
    </w:p>
    <w:p w:rsidR="00DC0C00" w:rsidRDefault="00DC0C00" w:rsidP="00DE58D6">
      <w:pPr>
        <w:pStyle w:val="ListBullet"/>
        <w:numPr>
          <w:ilvl w:val="1"/>
          <w:numId w:val="12"/>
        </w:numPr>
      </w:pPr>
      <w:r>
        <w:t>Technical Requirements subcommittee update:  Matthew Pacheco</w:t>
      </w:r>
    </w:p>
    <w:p w:rsidR="00DE58D6" w:rsidRPr="00DE58D6" w:rsidRDefault="00DE58D6" w:rsidP="00DE58D6">
      <w:pPr>
        <w:pStyle w:val="ListBullet"/>
        <w:numPr>
          <w:ilvl w:val="1"/>
          <w:numId w:val="12"/>
        </w:numPr>
      </w:pPr>
      <w:r w:rsidRPr="00DE58D6">
        <w:t xml:space="preserve">Quality Programs subcommittee update: Dave Poling </w:t>
      </w:r>
    </w:p>
    <w:p w:rsidR="00DE58D6" w:rsidRPr="00DE58D6" w:rsidRDefault="00DE58D6" w:rsidP="00DE58D6">
      <w:pPr>
        <w:pStyle w:val="ListParagraph"/>
        <w:numPr>
          <w:ilvl w:val="1"/>
          <w:numId w:val="12"/>
        </w:numPr>
      </w:pPr>
      <w:r w:rsidRPr="00DE58D6">
        <w:t>Updating Manuals subcommittee update:  Nabil Haddad</w:t>
      </w:r>
    </w:p>
    <w:p w:rsidR="00DE58D6" w:rsidRDefault="00DE58D6" w:rsidP="00DE58D6">
      <w:pPr>
        <w:pStyle w:val="ListParagraph"/>
        <w:numPr>
          <w:ilvl w:val="1"/>
          <w:numId w:val="12"/>
        </w:numPr>
      </w:pPr>
      <w:r w:rsidRPr="00DE58D6">
        <w:t>Alternate Design QAT update:  Neil Lacey</w:t>
      </w:r>
    </w:p>
    <w:p w:rsidR="0010452E" w:rsidRDefault="0010452E" w:rsidP="00725C3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65189F" w:rsidRPr="0065189F" w:rsidRDefault="0065189F" w:rsidP="0065189F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b/>
        </w:rPr>
      </w:pPr>
      <w:r w:rsidRPr="0065189F">
        <w:t>DBE and ESB specification development as it will relate to CDOT “best value/most qualified” contract selections</w:t>
      </w:r>
      <w:r w:rsidR="00DE58D6">
        <w:t>:</w:t>
      </w:r>
    </w:p>
    <w:p w:rsidR="0065189F" w:rsidRPr="0065189F" w:rsidRDefault="00DE58D6" w:rsidP="0065189F">
      <w:pPr>
        <w:numPr>
          <w:ilvl w:val="1"/>
          <w:numId w:val="21"/>
        </w:numPr>
      </w:pPr>
      <w:r>
        <w:t xml:space="preserve">EEO </w:t>
      </w:r>
      <w:r w:rsidR="0065189F" w:rsidRPr="0065189F">
        <w:t>looking to establish a consistent ESB scoring weight for “best value/most qualified” selections (e.g., design, design/build, streamlined design/build etc.)</w:t>
      </w:r>
    </w:p>
    <w:p w:rsidR="0065189F" w:rsidRPr="0065189F" w:rsidRDefault="00DE58D6" w:rsidP="0065189F">
      <w:pPr>
        <w:numPr>
          <w:ilvl w:val="1"/>
          <w:numId w:val="21"/>
        </w:numPr>
      </w:pPr>
      <w:r>
        <w:t>EEO is</w:t>
      </w:r>
      <w:r w:rsidR="0065189F" w:rsidRPr="0065189F">
        <w:t xml:space="preserve"> looking to move the DBE evaluation into a pass/fail good faith effort analysis (parallel to </w:t>
      </w:r>
      <w:r>
        <w:t>the</w:t>
      </w:r>
      <w:r w:rsidR="0065189F" w:rsidRPr="0065189F">
        <w:t xml:space="preserve"> highway construction DBE specification) and apply those points to the ESB (currently would make 10 for ESB on the SOI scoring)</w:t>
      </w:r>
    </w:p>
    <w:p w:rsidR="00AE0C23" w:rsidRDefault="00AE0C23" w:rsidP="00AE0C2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170"/>
        <w:jc w:val="both"/>
        <w:rPr>
          <w:color w:val="A6A6A6" w:themeColor="background1" w:themeShade="A6"/>
        </w:rPr>
      </w:pPr>
    </w:p>
    <w:p w:rsidR="005E1A2A" w:rsidRDefault="00AE0C23" w:rsidP="00AE0C2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</w:pPr>
      <w:r w:rsidRPr="00AE0C23">
        <w:t xml:space="preserve">Dave </w:t>
      </w:r>
      <w:r>
        <w:t>Poling retiring (Tha</w:t>
      </w:r>
      <w:r w:rsidR="00966D12">
        <w:t>nks for serving on the ICAC</w:t>
      </w:r>
      <w:r>
        <w:t>!)</w:t>
      </w:r>
      <w:r w:rsidR="00DE58D6">
        <w:t>, R2 future ICAC representative?</w:t>
      </w:r>
    </w:p>
    <w:p w:rsidR="00F34421" w:rsidRDefault="00F34421" w:rsidP="00F34421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450"/>
        <w:jc w:val="both"/>
      </w:pPr>
    </w:p>
    <w:p w:rsidR="00F34421" w:rsidRDefault="00F34421" w:rsidP="00AE0C2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</w:pPr>
      <w:r>
        <w:t>Because it conflicts with CDOT commission week and Bid Opening, possibly moving the ICAC meetings to the 4</w:t>
      </w:r>
      <w:r w:rsidRPr="00F34421">
        <w:rPr>
          <w:vertAlign w:val="superscript"/>
        </w:rPr>
        <w:t>th</w:t>
      </w:r>
      <w:r>
        <w:t xml:space="preserve"> Thursdays of the month? In the PM?</w:t>
      </w:r>
    </w:p>
    <w:p w:rsidR="00F34421" w:rsidRPr="00AE0C23" w:rsidRDefault="00F34421" w:rsidP="00F34421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</w:pPr>
    </w:p>
    <w:p w:rsidR="00C81BA0" w:rsidRPr="00980175" w:rsidRDefault="00C81BA0" w:rsidP="000B30D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980175">
        <w:rPr>
          <w:bCs/>
        </w:rPr>
        <w:t>Miscellaneous/Open Discussion</w:t>
      </w:r>
      <w:r w:rsidR="007C1CC9" w:rsidRPr="00980175">
        <w:rPr>
          <w:bCs/>
        </w:rPr>
        <w:t>.</w:t>
      </w:r>
    </w:p>
    <w:p w:rsidR="00D40867" w:rsidRPr="00980175" w:rsidRDefault="00D40867" w:rsidP="00C81BA0">
      <w:pPr>
        <w:autoSpaceDE w:val="0"/>
        <w:autoSpaceDN w:val="0"/>
        <w:adjustRightInd w:val="0"/>
        <w:jc w:val="both"/>
        <w:rPr>
          <w:bCs/>
        </w:rPr>
      </w:pPr>
    </w:p>
    <w:p w:rsidR="00264CAC" w:rsidRPr="00966D12" w:rsidRDefault="00E02C93" w:rsidP="00966D1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80175">
        <w:rPr>
          <w:bCs/>
        </w:rPr>
        <w:t>Next Meeting</w:t>
      </w:r>
      <w:r w:rsidR="008E7483" w:rsidRPr="00980175">
        <w:rPr>
          <w:bCs/>
        </w:rPr>
        <w:t xml:space="preserve">:  </w:t>
      </w:r>
      <w:r w:rsidR="00992124" w:rsidRPr="00980175">
        <w:rPr>
          <w:bCs/>
        </w:rPr>
        <w:t xml:space="preserve">Thursday, </w:t>
      </w:r>
      <w:r w:rsidR="003053DC">
        <w:rPr>
          <w:bCs/>
        </w:rPr>
        <w:t>May 19</w:t>
      </w:r>
      <w:r w:rsidR="007C15C9">
        <w:rPr>
          <w:bCs/>
        </w:rPr>
        <w:t xml:space="preserve">, </w:t>
      </w:r>
      <w:r w:rsidR="00C90E51">
        <w:rPr>
          <w:bCs/>
        </w:rPr>
        <w:t>2011</w:t>
      </w:r>
      <w:r w:rsidR="003E4C77">
        <w:rPr>
          <w:bCs/>
        </w:rPr>
        <w:t xml:space="preserve"> from</w:t>
      </w:r>
      <w:r w:rsidR="001A3AC3" w:rsidRPr="00980175">
        <w:rPr>
          <w:bCs/>
        </w:rPr>
        <w:t xml:space="preserve"> </w:t>
      </w:r>
      <w:r w:rsidR="00383BC5" w:rsidRPr="00980175">
        <w:rPr>
          <w:bCs/>
        </w:rPr>
        <w:t>10</w:t>
      </w:r>
      <w:r w:rsidR="003E4C77">
        <w:rPr>
          <w:bCs/>
        </w:rPr>
        <w:t>:30</w:t>
      </w:r>
      <w:r w:rsidR="00966D12">
        <w:rPr>
          <w:bCs/>
        </w:rPr>
        <w:t xml:space="preserve">-11:45 am </w:t>
      </w:r>
      <w:r w:rsidR="00264CAC" w:rsidRPr="00966D12">
        <w:rPr>
          <w:bCs/>
        </w:rPr>
        <w:t xml:space="preserve">(CDOT HQ, </w:t>
      </w:r>
      <w:r w:rsidR="001A3AC3" w:rsidRPr="00966D12">
        <w:rPr>
          <w:bCs/>
        </w:rPr>
        <w:t>Bridge Room 107B</w:t>
      </w:r>
      <w:r w:rsidR="00264CAC" w:rsidRPr="00966D12">
        <w:rPr>
          <w:bCs/>
        </w:rPr>
        <w:t>)</w:t>
      </w:r>
    </w:p>
    <w:p w:rsidR="00F34421" w:rsidRDefault="00F34421" w:rsidP="00340443">
      <w:pPr>
        <w:autoSpaceDE w:val="0"/>
        <w:autoSpaceDN w:val="0"/>
        <w:adjustRightInd w:val="0"/>
        <w:ind w:firstLine="450"/>
        <w:rPr>
          <w:bCs/>
        </w:rPr>
      </w:pPr>
    </w:p>
    <w:p w:rsidR="00F34421" w:rsidRPr="0065189F" w:rsidRDefault="00F34421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Clarity and transparency of project goals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Celebrating Successes (Awards, Sharing Lessons Learned,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and other stakeholder involvement (Major Utilities, Railroads,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Training and outreach to CDOT, the industry, and the public</w:t>
      </w:r>
    </w:p>
    <w:p w:rsidR="00F34421" w:rsidRPr="000A3563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major Innovative Contracting Projects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Contractor pre-qualification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Insurance Requirements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Lobbying for Colorado </w:t>
      </w:r>
      <w:r w:rsidRPr="00980175">
        <w:rPr>
          <w:color w:val="A6A6A6" w:themeColor="background1" w:themeShade="A6"/>
        </w:rPr>
        <w:t xml:space="preserve">legislation that allows </w:t>
      </w:r>
      <w:r>
        <w:rPr>
          <w:color w:val="A6A6A6" w:themeColor="background1" w:themeShade="A6"/>
        </w:rPr>
        <w:t>using</w:t>
      </w:r>
      <w:r w:rsidRPr="00980175">
        <w:rPr>
          <w:color w:val="A6A6A6" w:themeColor="background1" w:themeShade="A6"/>
        </w:rPr>
        <w:t xml:space="preserve"> Innovative Contracting techniques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Innovative Contracting techniques for ARRA or Fast track projects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The future relationship between the ICAC and the CDOT Bridge Enterprise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Innovative Contracting Projects (Roles and Responsibilities)</w:t>
      </w:r>
    </w:p>
    <w:p w:rsidR="00F34421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Subjectivity and how to deal with it</w:t>
      </w:r>
    </w:p>
    <w:p w:rsidR="007C1C77" w:rsidRPr="00980175" w:rsidRDefault="007C1C77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Green Contracting Provisions</w:t>
      </w:r>
    </w:p>
    <w:sectPr w:rsidR="007C1C77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53EE"/>
    <w:rsid w:val="00023C15"/>
    <w:rsid w:val="0002756E"/>
    <w:rsid w:val="0003416A"/>
    <w:rsid w:val="00040C64"/>
    <w:rsid w:val="0007487B"/>
    <w:rsid w:val="000812E6"/>
    <w:rsid w:val="00081550"/>
    <w:rsid w:val="00086B64"/>
    <w:rsid w:val="000A3563"/>
    <w:rsid w:val="000B30DB"/>
    <w:rsid w:val="000C50FB"/>
    <w:rsid w:val="000D7F0E"/>
    <w:rsid w:val="000E2638"/>
    <w:rsid w:val="000F02BA"/>
    <w:rsid w:val="0010452E"/>
    <w:rsid w:val="00125F6B"/>
    <w:rsid w:val="001300D1"/>
    <w:rsid w:val="00130A3A"/>
    <w:rsid w:val="00140A48"/>
    <w:rsid w:val="00160815"/>
    <w:rsid w:val="001646FD"/>
    <w:rsid w:val="0017078D"/>
    <w:rsid w:val="001757B0"/>
    <w:rsid w:val="00183299"/>
    <w:rsid w:val="0019104B"/>
    <w:rsid w:val="0019503A"/>
    <w:rsid w:val="001A3AC3"/>
    <w:rsid w:val="001D02B1"/>
    <w:rsid w:val="001D3E17"/>
    <w:rsid w:val="001E01B8"/>
    <w:rsid w:val="001E39D5"/>
    <w:rsid w:val="0020186D"/>
    <w:rsid w:val="002250D9"/>
    <w:rsid w:val="002332AC"/>
    <w:rsid w:val="00241753"/>
    <w:rsid w:val="00245BE2"/>
    <w:rsid w:val="0025107F"/>
    <w:rsid w:val="00254572"/>
    <w:rsid w:val="002607C7"/>
    <w:rsid w:val="00264CAC"/>
    <w:rsid w:val="0029435E"/>
    <w:rsid w:val="002966B3"/>
    <w:rsid w:val="002B3217"/>
    <w:rsid w:val="002B7D99"/>
    <w:rsid w:val="002E1708"/>
    <w:rsid w:val="002E6F36"/>
    <w:rsid w:val="002F61E5"/>
    <w:rsid w:val="00302F17"/>
    <w:rsid w:val="003053DC"/>
    <w:rsid w:val="003114D7"/>
    <w:rsid w:val="00317BCC"/>
    <w:rsid w:val="00320C42"/>
    <w:rsid w:val="00321A1A"/>
    <w:rsid w:val="00322B34"/>
    <w:rsid w:val="0033774E"/>
    <w:rsid w:val="00340443"/>
    <w:rsid w:val="00347BC3"/>
    <w:rsid w:val="00354CD9"/>
    <w:rsid w:val="003637AF"/>
    <w:rsid w:val="0037032B"/>
    <w:rsid w:val="0037314B"/>
    <w:rsid w:val="00383BC5"/>
    <w:rsid w:val="00394911"/>
    <w:rsid w:val="003A4CBA"/>
    <w:rsid w:val="003E4C77"/>
    <w:rsid w:val="003E7638"/>
    <w:rsid w:val="003F6951"/>
    <w:rsid w:val="00411454"/>
    <w:rsid w:val="00421A59"/>
    <w:rsid w:val="0048554D"/>
    <w:rsid w:val="004952BF"/>
    <w:rsid w:val="004B1F22"/>
    <w:rsid w:val="004B7316"/>
    <w:rsid w:val="004E4B26"/>
    <w:rsid w:val="004F411A"/>
    <w:rsid w:val="0050141F"/>
    <w:rsid w:val="005043AF"/>
    <w:rsid w:val="00513A48"/>
    <w:rsid w:val="00520B37"/>
    <w:rsid w:val="00521311"/>
    <w:rsid w:val="00527C31"/>
    <w:rsid w:val="0053066A"/>
    <w:rsid w:val="005664B9"/>
    <w:rsid w:val="0057706E"/>
    <w:rsid w:val="005862C7"/>
    <w:rsid w:val="00592F55"/>
    <w:rsid w:val="005A5BD9"/>
    <w:rsid w:val="005C1D9E"/>
    <w:rsid w:val="005C1F38"/>
    <w:rsid w:val="005E1A2A"/>
    <w:rsid w:val="005F20C3"/>
    <w:rsid w:val="00630F93"/>
    <w:rsid w:val="00643EE0"/>
    <w:rsid w:val="0065189F"/>
    <w:rsid w:val="00652507"/>
    <w:rsid w:val="006840F9"/>
    <w:rsid w:val="00697F90"/>
    <w:rsid w:val="006C477D"/>
    <w:rsid w:val="006D57AC"/>
    <w:rsid w:val="006E5D8E"/>
    <w:rsid w:val="006F460F"/>
    <w:rsid w:val="00710FBB"/>
    <w:rsid w:val="00725C3A"/>
    <w:rsid w:val="00736268"/>
    <w:rsid w:val="00754BB2"/>
    <w:rsid w:val="00770A01"/>
    <w:rsid w:val="00777A6D"/>
    <w:rsid w:val="00777BC0"/>
    <w:rsid w:val="00793FFC"/>
    <w:rsid w:val="007C15C9"/>
    <w:rsid w:val="007C1C77"/>
    <w:rsid w:val="007C1CC9"/>
    <w:rsid w:val="007C4357"/>
    <w:rsid w:val="008270E2"/>
    <w:rsid w:val="00845467"/>
    <w:rsid w:val="00846E7E"/>
    <w:rsid w:val="0085215B"/>
    <w:rsid w:val="0085229F"/>
    <w:rsid w:val="00863DE8"/>
    <w:rsid w:val="00877289"/>
    <w:rsid w:val="008842BD"/>
    <w:rsid w:val="008851DA"/>
    <w:rsid w:val="008961D9"/>
    <w:rsid w:val="008B0D9F"/>
    <w:rsid w:val="008E10DD"/>
    <w:rsid w:val="008E7483"/>
    <w:rsid w:val="00916019"/>
    <w:rsid w:val="00927D21"/>
    <w:rsid w:val="009420C9"/>
    <w:rsid w:val="00945E0F"/>
    <w:rsid w:val="00966D12"/>
    <w:rsid w:val="00967A44"/>
    <w:rsid w:val="009718A9"/>
    <w:rsid w:val="00980175"/>
    <w:rsid w:val="00992124"/>
    <w:rsid w:val="009A2772"/>
    <w:rsid w:val="009C5AC5"/>
    <w:rsid w:val="009D4C24"/>
    <w:rsid w:val="00A10719"/>
    <w:rsid w:val="00A23B9B"/>
    <w:rsid w:val="00A37835"/>
    <w:rsid w:val="00A825B5"/>
    <w:rsid w:val="00A8352F"/>
    <w:rsid w:val="00A953A3"/>
    <w:rsid w:val="00AD2236"/>
    <w:rsid w:val="00AE0C23"/>
    <w:rsid w:val="00AE6094"/>
    <w:rsid w:val="00AF72C0"/>
    <w:rsid w:val="00B12B57"/>
    <w:rsid w:val="00B13E6F"/>
    <w:rsid w:val="00B17299"/>
    <w:rsid w:val="00B675FA"/>
    <w:rsid w:val="00B940A1"/>
    <w:rsid w:val="00B95CBE"/>
    <w:rsid w:val="00BA150F"/>
    <w:rsid w:val="00BB3DC4"/>
    <w:rsid w:val="00BB76D9"/>
    <w:rsid w:val="00BC1582"/>
    <w:rsid w:val="00BC4D3F"/>
    <w:rsid w:val="00BC5466"/>
    <w:rsid w:val="00BD1BBD"/>
    <w:rsid w:val="00BD5448"/>
    <w:rsid w:val="00C604C3"/>
    <w:rsid w:val="00C75AF7"/>
    <w:rsid w:val="00C81BA0"/>
    <w:rsid w:val="00C82828"/>
    <w:rsid w:val="00C90A23"/>
    <w:rsid w:val="00C90E51"/>
    <w:rsid w:val="00C95B68"/>
    <w:rsid w:val="00CC050D"/>
    <w:rsid w:val="00CF2C4A"/>
    <w:rsid w:val="00CF5568"/>
    <w:rsid w:val="00D21261"/>
    <w:rsid w:val="00D213C3"/>
    <w:rsid w:val="00D32669"/>
    <w:rsid w:val="00D40867"/>
    <w:rsid w:val="00D462AC"/>
    <w:rsid w:val="00D479F2"/>
    <w:rsid w:val="00D558A0"/>
    <w:rsid w:val="00D55E2F"/>
    <w:rsid w:val="00D73638"/>
    <w:rsid w:val="00D85AA3"/>
    <w:rsid w:val="00D94214"/>
    <w:rsid w:val="00DB333A"/>
    <w:rsid w:val="00DC0C00"/>
    <w:rsid w:val="00DC7127"/>
    <w:rsid w:val="00DE1879"/>
    <w:rsid w:val="00DE5876"/>
    <w:rsid w:val="00DE58D6"/>
    <w:rsid w:val="00DF318B"/>
    <w:rsid w:val="00E02C93"/>
    <w:rsid w:val="00E11BE6"/>
    <w:rsid w:val="00E13821"/>
    <w:rsid w:val="00E47293"/>
    <w:rsid w:val="00E572E2"/>
    <w:rsid w:val="00E61CE3"/>
    <w:rsid w:val="00E74D75"/>
    <w:rsid w:val="00E8786C"/>
    <w:rsid w:val="00E94CE5"/>
    <w:rsid w:val="00E95989"/>
    <w:rsid w:val="00E96C41"/>
    <w:rsid w:val="00EA47BE"/>
    <w:rsid w:val="00EB0B0A"/>
    <w:rsid w:val="00EB6CCC"/>
    <w:rsid w:val="00ED6719"/>
    <w:rsid w:val="00EE7A58"/>
    <w:rsid w:val="00EF310A"/>
    <w:rsid w:val="00F11D38"/>
    <w:rsid w:val="00F13E0D"/>
    <w:rsid w:val="00F338B4"/>
    <w:rsid w:val="00F34421"/>
    <w:rsid w:val="00F40B71"/>
    <w:rsid w:val="00F40DC7"/>
    <w:rsid w:val="00F41027"/>
    <w:rsid w:val="00F41F81"/>
    <w:rsid w:val="00F4545B"/>
    <w:rsid w:val="00F53249"/>
    <w:rsid w:val="00F61FC4"/>
    <w:rsid w:val="00F66F62"/>
    <w:rsid w:val="00F7411F"/>
    <w:rsid w:val="00F87048"/>
    <w:rsid w:val="00FA1CC0"/>
    <w:rsid w:val="00FA4635"/>
    <w:rsid w:val="00FB5216"/>
    <w:rsid w:val="00FC2629"/>
    <w:rsid w:val="00FD2694"/>
    <w:rsid w:val="00FD3B62"/>
    <w:rsid w:val="00FE147E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50AF3-22F0-4EA5-AE47-49062545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Haddad, Nabil</cp:lastModifiedBy>
  <cp:revision>17</cp:revision>
  <cp:lastPrinted>2009-12-10T15:45:00Z</cp:lastPrinted>
  <dcterms:created xsi:type="dcterms:W3CDTF">2011-04-18T16:39:00Z</dcterms:created>
  <dcterms:modified xsi:type="dcterms:W3CDTF">2011-04-18T18:04:00Z</dcterms:modified>
</cp:coreProperties>
</file>