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C33B" w14:textId="77777777" w:rsidR="00927C7C" w:rsidRPr="00927C7C" w:rsidRDefault="0061160A" w:rsidP="00927C7C">
      <w:pPr>
        <w:widowControl w:val="0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Revision to Form 1432:  DBE Commercially Useful Function Questionnaire</w:t>
      </w:r>
    </w:p>
    <w:p w14:paraId="6C968247" w14:textId="77777777" w:rsidR="00927C7C" w:rsidRDefault="00927C7C">
      <w:pPr>
        <w:widowControl w:val="0"/>
        <w:rPr>
          <w:rFonts w:ascii="Trebuchet MS" w:eastAsia="Trebuchet MS" w:hAnsi="Trebuchet MS" w:cs="Trebuchet MS"/>
        </w:rPr>
      </w:pPr>
    </w:p>
    <w:p w14:paraId="6510C172" w14:textId="3347CC07" w:rsidR="00B81B65" w:rsidRPr="00A1706D" w:rsidRDefault="002F72D9" w:rsidP="00DE0747">
      <w:pPr>
        <w:rPr>
          <w:rFonts w:ascii="Trebuchet MS" w:eastAsia="Trebuchet MS" w:hAnsi="Trebuchet MS" w:cs="Trebuchet MS"/>
        </w:rPr>
      </w:pPr>
      <w:r w:rsidRPr="00A1706D">
        <w:rPr>
          <w:rFonts w:ascii="Trebuchet MS" w:hAnsi="Trebuchet MS" w:cs="Arial"/>
          <w:color w:val="222222"/>
          <w:shd w:val="clear" w:color="auto" w:fill="FFFFFF"/>
        </w:rPr>
        <w:t xml:space="preserve">This bulletin </w:t>
      </w:r>
      <w:r w:rsidR="0061160A">
        <w:rPr>
          <w:rFonts w:ascii="Trebuchet MS" w:hAnsi="Trebuchet MS" w:cs="Arial"/>
          <w:color w:val="222222"/>
          <w:shd w:val="clear" w:color="auto" w:fill="FFFFFF"/>
        </w:rPr>
        <w:t xml:space="preserve">provides notification of </w:t>
      </w:r>
      <w:r w:rsidR="00C41963">
        <w:rPr>
          <w:rFonts w:ascii="Trebuchet MS" w:hAnsi="Trebuchet MS" w:cs="Arial"/>
          <w:color w:val="222222"/>
          <w:shd w:val="clear" w:color="auto" w:fill="FFFFFF"/>
        </w:rPr>
        <w:t xml:space="preserve">a </w:t>
      </w:r>
      <w:r w:rsidR="0061160A">
        <w:rPr>
          <w:rFonts w:ascii="Trebuchet MS" w:hAnsi="Trebuchet MS" w:cs="Arial"/>
          <w:color w:val="222222"/>
          <w:shd w:val="clear" w:color="auto" w:fill="FFFFFF"/>
        </w:rPr>
        <w:t xml:space="preserve">revised </w:t>
      </w:r>
      <w:hyperlink r:id="rId8" w:history="1">
        <w:r w:rsidR="0061160A" w:rsidRPr="002D0C23">
          <w:rPr>
            <w:rStyle w:val="Hyperlink"/>
            <w:rFonts w:ascii="Trebuchet MS" w:hAnsi="Trebuchet MS" w:cs="Arial"/>
            <w:shd w:val="clear" w:color="auto" w:fill="FFFFFF"/>
          </w:rPr>
          <w:t>Form 1432</w:t>
        </w:r>
      </w:hyperlink>
      <w:r w:rsidR="0061160A">
        <w:rPr>
          <w:rFonts w:ascii="Trebuchet MS" w:hAnsi="Trebuchet MS" w:cs="Arial"/>
          <w:color w:val="222222"/>
          <w:shd w:val="clear" w:color="auto" w:fill="FFFFFF"/>
        </w:rPr>
        <w:t>:  DBE Commercially Useful Function Questionnaire to provide additional guidance and clarification regarding expected timeframes to complete form sections.  No changes were made to the Standard Special Provision:  Disadvantaged Business Enterprise (DBE) Requirements.</w:t>
      </w:r>
      <w:r w:rsidR="004D1AF6">
        <w:rPr>
          <w:rFonts w:ascii="Trebuchet MS" w:hAnsi="Trebuchet MS" w:cs="Arial"/>
          <w:color w:val="222222"/>
          <w:shd w:val="clear" w:color="auto" w:fill="FFFFFF"/>
        </w:rPr>
        <w:t xml:space="preserve">  The updated form </w:t>
      </w:r>
      <w:r w:rsidR="00CF2007">
        <w:rPr>
          <w:rFonts w:ascii="Trebuchet MS" w:hAnsi="Trebuchet MS" w:cs="Arial"/>
          <w:color w:val="222222"/>
          <w:shd w:val="clear" w:color="auto" w:fill="FFFFFF"/>
        </w:rPr>
        <w:t xml:space="preserve">shall </w:t>
      </w:r>
      <w:r w:rsidR="004D1AF6">
        <w:rPr>
          <w:rFonts w:ascii="Trebuchet MS" w:hAnsi="Trebuchet MS" w:cs="Arial"/>
          <w:color w:val="222222"/>
          <w:shd w:val="clear" w:color="auto" w:fill="FFFFFF"/>
        </w:rPr>
        <w:t>be used for all projects that are advertised after March 15, 202</w:t>
      </w:r>
      <w:bookmarkStart w:id="0" w:name="_GoBack"/>
      <w:bookmarkEnd w:id="0"/>
      <w:r w:rsidR="004D1AF6">
        <w:rPr>
          <w:rFonts w:ascii="Trebuchet MS" w:hAnsi="Trebuchet MS" w:cs="Arial"/>
          <w:color w:val="222222"/>
          <w:shd w:val="clear" w:color="auto" w:fill="FFFFFF"/>
        </w:rPr>
        <w:t xml:space="preserve">1 and </w:t>
      </w:r>
      <w:r w:rsidR="00CF2007">
        <w:rPr>
          <w:rFonts w:ascii="Trebuchet MS" w:hAnsi="Trebuchet MS" w:cs="Arial"/>
          <w:color w:val="222222"/>
          <w:shd w:val="clear" w:color="auto" w:fill="FFFFFF"/>
        </w:rPr>
        <w:t xml:space="preserve">may </w:t>
      </w:r>
      <w:r w:rsidR="004D1AF6">
        <w:rPr>
          <w:rFonts w:ascii="Trebuchet MS" w:hAnsi="Trebuchet MS" w:cs="Arial"/>
          <w:color w:val="222222"/>
          <w:shd w:val="clear" w:color="auto" w:fill="FFFFFF"/>
        </w:rPr>
        <w:t>be used for current, active projects.</w:t>
      </w:r>
    </w:p>
    <w:p w14:paraId="4EDA22BB" w14:textId="77777777" w:rsidR="00B81B65" w:rsidRPr="00A1706D" w:rsidRDefault="00B81B65">
      <w:pPr>
        <w:spacing w:line="276" w:lineRule="auto"/>
        <w:jc w:val="both"/>
        <w:rPr>
          <w:rFonts w:ascii="Trebuchet MS" w:eastAsia="Trebuchet MS" w:hAnsi="Trebuchet MS" w:cs="Trebuchet MS"/>
        </w:rPr>
      </w:pPr>
    </w:p>
    <w:p w14:paraId="2173447D" w14:textId="7F08A103" w:rsidR="00536B29" w:rsidRPr="00A1706D" w:rsidRDefault="00515377">
      <w:pPr>
        <w:spacing w:line="276" w:lineRule="auto"/>
        <w:jc w:val="both"/>
        <w:rPr>
          <w:rFonts w:ascii="Trebuchet MS" w:eastAsia="Trebuchet MS" w:hAnsi="Trebuchet MS" w:cs="Trebuchet MS"/>
        </w:rPr>
      </w:pPr>
      <w:r w:rsidRPr="00A1706D">
        <w:rPr>
          <w:rFonts w:ascii="Trebuchet MS" w:eastAsia="Trebuchet MS" w:hAnsi="Trebuchet MS" w:cs="Trebuchet MS"/>
        </w:rPr>
        <w:t>Please direct any q</w:t>
      </w:r>
      <w:r w:rsidR="00B81B65" w:rsidRPr="00A1706D">
        <w:rPr>
          <w:rFonts w:ascii="Trebuchet MS" w:eastAsia="Trebuchet MS" w:hAnsi="Trebuchet MS" w:cs="Trebuchet MS"/>
        </w:rPr>
        <w:t xml:space="preserve">uestions about </w:t>
      </w:r>
      <w:r w:rsidRPr="00A1706D">
        <w:rPr>
          <w:rFonts w:ascii="Trebuchet MS" w:eastAsia="Trebuchet MS" w:hAnsi="Trebuchet MS" w:cs="Trebuchet MS"/>
        </w:rPr>
        <w:t xml:space="preserve">this </w:t>
      </w:r>
      <w:r w:rsidR="00CA1135" w:rsidRPr="00A1706D">
        <w:rPr>
          <w:rFonts w:ascii="Trebuchet MS" w:eastAsia="Trebuchet MS" w:hAnsi="Trebuchet MS" w:cs="Trebuchet MS"/>
        </w:rPr>
        <w:t>bulletin</w:t>
      </w:r>
      <w:r w:rsidRPr="00A1706D">
        <w:rPr>
          <w:rFonts w:ascii="Trebuchet MS" w:eastAsia="Trebuchet MS" w:hAnsi="Trebuchet MS" w:cs="Trebuchet MS"/>
        </w:rPr>
        <w:t xml:space="preserve"> </w:t>
      </w:r>
      <w:r w:rsidR="00B81B65" w:rsidRPr="00A1706D">
        <w:rPr>
          <w:rFonts w:ascii="Trebuchet MS" w:eastAsia="Trebuchet MS" w:hAnsi="Trebuchet MS" w:cs="Trebuchet MS"/>
        </w:rPr>
        <w:t xml:space="preserve">to </w:t>
      </w:r>
      <w:hyperlink r:id="rId9" w:history="1">
        <w:r w:rsidRPr="00A1706D">
          <w:rPr>
            <w:rStyle w:val="Hyperlink"/>
            <w:rFonts w:ascii="Trebuchet MS" w:eastAsia="Trebuchet MS" w:hAnsi="Trebuchet MS" w:cs="Trebuchet MS"/>
          </w:rPr>
          <w:t>Laura Zamora</w:t>
        </w:r>
      </w:hyperlink>
      <w:r w:rsidRPr="00A1706D">
        <w:rPr>
          <w:rFonts w:ascii="Trebuchet MS" w:eastAsia="Trebuchet MS" w:hAnsi="Trebuchet MS" w:cs="Trebuchet MS"/>
        </w:rPr>
        <w:t>.</w:t>
      </w:r>
    </w:p>
    <w:p w14:paraId="5E17401B" w14:textId="77777777" w:rsidR="00B81B65" w:rsidRPr="00A1706D" w:rsidRDefault="00B81B65" w:rsidP="00874F0E">
      <w:pPr>
        <w:spacing w:before="120" w:after="120" w:line="276" w:lineRule="auto"/>
        <w:jc w:val="both"/>
        <w:rPr>
          <w:rFonts w:ascii="Trebuchet MS" w:eastAsia="Trebuchet MS" w:hAnsi="Trebuchet MS" w:cs="Trebuchet MS"/>
          <w:b/>
        </w:rPr>
      </w:pPr>
    </w:p>
    <w:sectPr w:rsidR="00B81B65" w:rsidRPr="00A1706D">
      <w:headerReference w:type="default" r:id="rId10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1F721" w14:textId="77777777" w:rsidR="00BF5B9C" w:rsidRDefault="00BF5B9C">
      <w:r>
        <w:separator/>
      </w:r>
    </w:p>
  </w:endnote>
  <w:endnote w:type="continuationSeparator" w:id="0">
    <w:p w14:paraId="2A2D46C2" w14:textId="77777777" w:rsidR="00BF5B9C" w:rsidRDefault="00BF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A009" w14:textId="77777777" w:rsidR="00BF5B9C" w:rsidRDefault="00BF5B9C">
      <w:r>
        <w:separator/>
      </w:r>
    </w:p>
  </w:footnote>
  <w:footnote w:type="continuationSeparator" w:id="0">
    <w:p w14:paraId="24FBD900" w14:textId="77777777" w:rsidR="00BF5B9C" w:rsidRDefault="00BF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6D30" w14:textId="77777777" w:rsidR="00536B29" w:rsidRDefault="00536B2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296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Layout w:type="fixed"/>
      <w:tblLook w:val="0400" w:firstRow="0" w:lastRow="0" w:firstColumn="0" w:lastColumn="0" w:noHBand="0" w:noVBand="1"/>
    </w:tblPr>
    <w:tblGrid>
      <w:gridCol w:w="3708"/>
      <w:gridCol w:w="6588"/>
    </w:tblGrid>
    <w:tr w:rsidR="00536B29" w14:paraId="2A804AF1" w14:textId="77777777">
      <w:trPr>
        <w:trHeight w:val="1170"/>
      </w:trPr>
      <w:tc>
        <w:tcPr>
          <w:tcW w:w="3708" w:type="dxa"/>
          <w:vAlign w:val="bottom"/>
        </w:tcPr>
        <w:p w14:paraId="082C95AB" w14:textId="77777777" w:rsidR="00536B29" w:rsidRDefault="007A24BC"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A59E5E1" wp14:editId="25D4C175">
                <wp:simplePos x="0" y="0"/>
                <wp:positionH relativeFrom="column">
                  <wp:posOffset>-16509</wp:posOffset>
                </wp:positionH>
                <wp:positionV relativeFrom="paragraph">
                  <wp:posOffset>-363219</wp:posOffset>
                </wp:positionV>
                <wp:extent cx="2272030" cy="485775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030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88" w:type="dxa"/>
          <w:vAlign w:val="center"/>
        </w:tcPr>
        <w:p w14:paraId="317682AF" w14:textId="77777777" w:rsidR="00536B29" w:rsidRDefault="007A24BC">
          <w:pPr>
            <w:spacing w:before="120"/>
            <w:jc w:val="right"/>
            <w:rPr>
              <w:sz w:val="64"/>
              <w:szCs w:val="64"/>
            </w:rPr>
          </w:pPr>
          <w:r>
            <w:rPr>
              <w:rFonts w:ascii="Impact" w:eastAsia="Impact" w:hAnsi="Impact" w:cs="Impact"/>
              <w:sz w:val="64"/>
              <w:szCs w:val="64"/>
            </w:rPr>
            <w:t>CONSTRUCTION BULLETIN</w:t>
          </w:r>
        </w:p>
      </w:tc>
    </w:tr>
    <w:tr w:rsidR="00536B29" w14:paraId="63A5F280" w14:textId="77777777">
      <w:trPr>
        <w:trHeight w:val="288"/>
      </w:trPr>
      <w:tc>
        <w:tcPr>
          <w:tcW w:w="3708" w:type="dxa"/>
          <w:vMerge w:val="restart"/>
        </w:tcPr>
        <w:p w14:paraId="16C7D173" w14:textId="77777777" w:rsidR="009C5685" w:rsidRPr="009C5685" w:rsidRDefault="009C5685" w:rsidP="009C5685">
          <w:pPr>
            <w:rPr>
              <w:sz w:val="18"/>
              <w:szCs w:val="18"/>
            </w:rPr>
          </w:pPr>
          <w:r w:rsidRPr="009C5685">
            <w:rPr>
              <w:rFonts w:ascii="Trebuchet MS" w:hAnsi="Trebuchet MS"/>
              <w:bCs/>
              <w:color w:val="000000"/>
              <w:sz w:val="18"/>
              <w:szCs w:val="18"/>
            </w:rPr>
            <w:t>Contracts and Market Analysis Branch</w:t>
          </w:r>
        </w:p>
        <w:p w14:paraId="0ABAF0B6" w14:textId="77777777" w:rsidR="009C5685" w:rsidRPr="009C5685" w:rsidRDefault="009C5685" w:rsidP="009C5685">
          <w:pPr>
            <w:rPr>
              <w:sz w:val="18"/>
              <w:szCs w:val="18"/>
            </w:rPr>
          </w:pPr>
          <w:r w:rsidRPr="009C5685">
            <w:rPr>
              <w:rFonts w:ascii="Trebuchet MS" w:hAnsi="Trebuchet MS"/>
              <w:bCs/>
              <w:color w:val="000000"/>
              <w:sz w:val="18"/>
              <w:szCs w:val="18"/>
            </w:rPr>
            <w:t>Division of Project Support</w:t>
          </w:r>
        </w:p>
        <w:p w14:paraId="40B137FB" w14:textId="77777777" w:rsidR="00536B29" w:rsidRDefault="00536B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6588" w:type="dxa"/>
          <w:vAlign w:val="center"/>
        </w:tcPr>
        <w:p w14:paraId="69BD650F" w14:textId="77777777" w:rsidR="00C83978" w:rsidRDefault="00C83978" w:rsidP="00C83978">
          <w:pPr>
            <w:rPr>
              <w:rFonts w:ascii="Trebuchet MS" w:eastAsia="Trebuchet MS" w:hAnsi="Trebuchet MS" w:cs="Trebuchet MS"/>
              <w:sz w:val="23"/>
              <w:szCs w:val="23"/>
            </w:rPr>
          </w:pPr>
          <w:r w:rsidRPr="00C83978">
            <w:rPr>
              <w:rFonts w:ascii="Trebuchet MS" w:eastAsia="Trebuchet MS" w:hAnsi="Trebuchet MS" w:cs="Trebuchet MS"/>
              <w:sz w:val="23"/>
              <w:szCs w:val="23"/>
            </w:rPr>
            <w:t xml:space="preserve">Revision to </w:t>
          </w:r>
          <w:r w:rsidR="0061160A">
            <w:rPr>
              <w:rFonts w:ascii="Trebuchet MS" w:eastAsia="Trebuchet MS" w:hAnsi="Trebuchet MS" w:cs="Trebuchet MS"/>
              <w:sz w:val="23"/>
              <w:szCs w:val="23"/>
            </w:rPr>
            <w:t>Form 1432:  DBE Commercially Useful Function Questionnaire</w:t>
          </w:r>
        </w:p>
        <w:p w14:paraId="21DAD83A" w14:textId="2659ADD4" w:rsidR="00536B29" w:rsidRDefault="007A24BC" w:rsidP="00CC6F5A">
          <w:pPr>
            <w:rPr>
              <w:rFonts w:ascii="Trebuchet MS" w:eastAsia="Trebuchet MS" w:hAnsi="Trebuchet MS" w:cs="Trebuchet MS"/>
              <w:sz w:val="23"/>
              <w:szCs w:val="23"/>
            </w:rPr>
          </w:pPr>
          <w:r>
            <w:rPr>
              <w:rFonts w:ascii="Trebuchet MS" w:eastAsia="Trebuchet MS" w:hAnsi="Trebuchet MS" w:cs="Trebuchet MS"/>
              <w:sz w:val="23"/>
              <w:szCs w:val="23"/>
            </w:rPr>
            <w:t>202</w:t>
          </w:r>
          <w:r w:rsidR="00C83978">
            <w:rPr>
              <w:rFonts w:ascii="Trebuchet MS" w:eastAsia="Trebuchet MS" w:hAnsi="Trebuchet MS" w:cs="Trebuchet MS"/>
              <w:sz w:val="23"/>
              <w:szCs w:val="23"/>
            </w:rPr>
            <w:t>1</w:t>
          </w:r>
          <w:r>
            <w:rPr>
              <w:rFonts w:ascii="Trebuchet MS" w:eastAsia="Trebuchet MS" w:hAnsi="Trebuchet MS" w:cs="Trebuchet MS"/>
              <w:sz w:val="23"/>
              <w:szCs w:val="23"/>
            </w:rPr>
            <w:t xml:space="preserve"> Number </w:t>
          </w:r>
          <w:r w:rsidR="00CC6F5A">
            <w:rPr>
              <w:rFonts w:ascii="Trebuchet MS" w:eastAsia="Trebuchet MS" w:hAnsi="Trebuchet MS" w:cs="Trebuchet MS"/>
              <w:sz w:val="23"/>
              <w:szCs w:val="23"/>
            </w:rPr>
            <w:t>3</w:t>
          </w:r>
        </w:p>
      </w:tc>
    </w:tr>
    <w:tr w:rsidR="00536B29" w14:paraId="7A73B5E4" w14:textId="77777777" w:rsidTr="00C83978">
      <w:trPr>
        <w:trHeight w:val="48"/>
      </w:trPr>
      <w:tc>
        <w:tcPr>
          <w:tcW w:w="3708" w:type="dxa"/>
          <w:vMerge/>
        </w:tcPr>
        <w:p w14:paraId="7054F2A3" w14:textId="77777777" w:rsidR="00536B29" w:rsidRDefault="00536B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rebuchet MS" w:eastAsia="Trebuchet MS" w:hAnsi="Trebuchet MS" w:cs="Trebuchet MS"/>
              <w:sz w:val="23"/>
              <w:szCs w:val="23"/>
            </w:rPr>
          </w:pPr>
        </w:p>
      </w:tc>
      <w:tc>
        <w:tcPr>
          <w:tcW w:w="6588" w:type="dxa"/>
          <w:vAlign w:val="center"/>
        </w:tcPr>
        <w:p w14:paraId="05ED44C4" w14:textId="79D52501" w:rsidR="00536B29" w:rsidRDefault="007A24BC" w:rsidP="00DC74A2">
          <w:pPr>
            <w:spacing w:after="120"/>
            <w:rPr>
              <w:rFonts w:ascii="Trebuchet MS" w:eastAsia="Trebuchet MS" w:hAnsi="Trebuchet MS" w:cs="Trebuchet MS"/>
            </w:rPr>
          </w:pPr>
          <w:r>
            <w:rPr>
              <w:rFonts w:ascii="Trebuchet MS" w:eastAsia="Trebuchet MS" w:hAnsi="Trebuchet MS" w:cs="Trebuchet MS"/>
              <w:sz w:val="23"/>
              <w:szCs w:val="23"/>
            </w:rPr>
            <w:t xml:space="preserve">Date: </w:t>
          </w:r>
          <w:r w:rsidR="0061160A">
            <w:rPr>
              <w:rFonts w:ascii="Trebuchet MS" w:eastAsia="Trebuchet MS" w:hAnsi="Trebuchet MS" w:cs="Trebuchet MS"/>
              <w:sz w:val="23"/>
              <w:szCs w:val="23"/>
            </w:rPr>
            <w:t xml:space="preserve">March </w:t>
          </w:r>
          <w:r w:rsidR="00DC74A2">
            <w:rPr>
              <w:rFonts w:ascii="Trebuchet MS" w:eastAsia="Trebuchet MS" w:hAnsi="Trebuchet MS" w:cs="Trebuchet MS"/>
              <w:sz w:val="23"/>
              <w:szCs w:val="23"/>
            </w:rPr>
            <w:t>10</w:t>
          </w:r>
          <w:r w:rsidR="0061160A">
            <w:rPr>
              <w:rFonts w:ascii="Trebuchet MS" w:eastAsia="Trebuchet MS" w:hAnsi="Trebuchet MS" w:cs="Trebuchet MS"/>
              <w:sz w:val="23"/>
              <w:szCs w:val="23"/>
            </w:rPr>
            <w:t>, 2021</w:t>
          </w:r>
        </w:p>
      </w:tc>
    </w:tr>
  </w:tbl>
  <w:p w14:paraId="4415EFDA" w14:textId="77777777" w:rsidR="00536B29" w:rsidRDefault="00536B2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C1AF5"/>
    <w:multiLevelType w:val="multilevel"/>
    <w:tmpl w:val="AA866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E927BA"/>
    <w:multiLevelType w:val="multilevel"/>
    <w:tmpl w:val="70E0D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06573A"/>
    <w:multiLevelType w:val="multilevel"/>
    <w:tmpl w:val="457026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29"/>
    <w:rsid w:val="000C67B9"/>
    <w:rsid w:val="001244F9"/>
    <w:rsid w:val="00162734"/>
    <w:rsid w:val="00197ACD"/>
    <w:rsid w:val="001F6451"/>
    <w:rsid w:val="002D0C23"/>
    <w:rsid w:val="002F72D9"/>
    <w:rsid w:val="003323B1"/>
    <w:rsid w:val="00333851"/>
    <w:rsid w:val="00370BDD"/>
    <w:rsid w:val="003D172B"/>
    <w:rsid w:val="0041576B"/>
    <w:rsid w:val="00495F70"/>
    <w:rsid w:val="004B12D7"/>
    <w:rsid w:val="004C4701"/>
    <w:rsid w:val="004D1AF6"/>
    <w:rsid w:val="00515377"/>
    <w:rsid w:val="00536B29"/>
    <w:rsid w:val="005B67E9"/>
    <w:rsid w:val="005D3469"/>
    <w:rsid w:val="0061160A"/>
    <w:rsid w:val="006B05C8"/>
    <w:rsid w:val="00742118"/>
    <w:rsid w:val="007A24BC"/>
    <w:rsid w:val="008606CD"/>
    <w:rsid w:val="00864B31"/>
    <w:rsid w:val="00874F0E"/>
    <w:rsid w:val="008759DF"/>
    <w:rsid w:val="008D6086"/>
    <w:rsid w:val="008E267A"/>
    <w:rsid w:val="008E4F66"/>
    <w:rsid w:val="00927C7C"/>
    <w:rsid w:val="009C5685"/>
    <w:rsid w:val="00A0553E"/>
    <w:rsid w:val="00A136AE"/>
    <w:rsid w:val="00A1706D"/>
    <w:rsid w:val="00A3563C"/>
    <w:rsid w:val="00A77772"/>
    <w:rsid w:val="00AE3024"/>
    <w:rsid w:val="00B11CF4"/>
    <w:rsid w:val="00B1415C"/>
    <w:rsid w:val="00B81B65"/>
    <w:rsid w:val="00B86337"/>
    <w:rsid w:val="00B92D77"/>
    <w:rsid w:val="00BF5B9C"/>
    <w:rsid w:val="00C22834"/>
    <w:rsid w:val="00C41963"/>
    <w:rsid w:val="00C51A03"/>
    <w:rsid w:val="00C83978"/>
    <w:rsid w:val="00CA1135"/>
    <w:rsid w:val="00CC6F5A"/>
    <w:rsid w:val="00CD35F6"/>
    <w:rsid w:val="00CD4F0C"/>
    <w:rsid w:val="00CF2007"/>
    <w:rsid w:val="00D56324"/>
    <w:rsid w:val="00DA6755"/>
    <w:rsid w:val="00DC74A2"/>
    <w:rsid w:val="00DE0747"/>
    <w:rsid w:val="00E26653"/>
    <w:rsid w:val="00F73C82"/>
    <w:rsid w:val="00F82F2B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62B8"/>
  <w15:docId w15:val="{AE20987F-7597-441C-8DFA-53BB6D2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uiPriority w:val="34"/>
    <w:qFormat/>
    <w:rsid w:val="00314309"/>
    <w:pPr>
      <w:ind w:left="720"/>
      <w:contextualSpacing/>
    </w:pPr>
  </w:style>
  <w:style w:type="character" w:styleId="FollowedHyperlink">
    <w:name w:val="FollowedHyperlink"/>
    <w:basedOn w:val="DefaultParagraphFont"/>
    <w:rsid w:val="008515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43A9E"/>
  </w:style>
  <w:style w:type="paragraph" w:styleId="NormalWeb">
    <w:name w:val="Normal (Web)"/>
    <w:basedOn w:val="Normal"/>
    <w:uiPriority w:val="99"/>
    <w:semiHidden/>
    <w:unhideWhenUsed/>
    <w:rsid w:val="00137EF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37EF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library/forms/cdot1432.pdf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zamora@state.c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y6sFovze6zNeXtwjGxO/+NcxA==">AMUW2mUPe5PpTdYoqE8I9zCwJFTOv4Mm2yaF84psFFc9Vg3cXxrTym23KWAl1YNHqoK/3Ifd5CgA1B1mcxTjZZSerbo61L3a5JwOSQ+v4l6QuTEJ5++IOmRXMJf27QT2GBjeZ5HNedo7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coyv</dc:creator>
  <cp:lastModifiedBy>Avgeris, Louis</cp:lastModifiedBy>
  <cp:revision>11</cp:revision>
  <dcterms:created xsi:type="dcterms:W3CDTF">2021-02-22T19:52:00Z</dcterms:created>
  <dcterms:modified xsi:type="dcterms:W3CDTF">2021-03-10T15:32:00Z</dcterms:modified>
</cp:coreProperties>
</file>