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732" w:rsidRPr="00EB2188" w:rsidRDefault="002F36F8" w:rsidP="0005516E">
      <w:pPr>
        <w:spacing w:after="120" w:line="247" w:lineRule="auto"/>
        <w:ind w:left="1440" w:hanging="1440"/>
        <w:jc w:val="center"/>
        <w:rPr>
          <w:rFonts w:ascii="Arial" w:hAnsi="Arial" w:cs="Arial"/>
          <w:b/>
          <w:sz w:val="22"/>
          <w:szCs w:val="22"/>
          <w:u w:val="single"/>
        </w:rPr>
      </w:pPr>
      <w:r w:rsidRPr="00EB2188">
        <w:rPr>
          <w:rFonts w:ascii="Arial" w:hAnsi="Arial" w:cs="Arial"/>
          <w:b/>
          <w:sz w:val="22"/>
          <w:szCs w:val="22"/>
          <w:u w:val="single"/>
        </w:rPr>
        <w:t>Clarification of the Cost Adjustment Specification</w:t>
      </w:r>
      <w:r w:rsidR="00582D8E" w:rsidRPr="00EB2188">
        <w:rPr>
          <w:rFonts w:ascii="Arial" w:hAnsi="Arial" w:cs="Arial"/>
          <w:b/>
          <w:sz w:val="22"/>
          <w:szCs w:val="22"/>
          <w:u w:val="single"/>
        </w:rPr>
        <w:t>s</w:t>
      </w:r>
    </w:p>
    <w:p w:rsidR="00E376FC" w:rsidRPr="00EB2188" w:rsidRDefault="003E4D82" w:rsidP="0005516E">
      <w:pPr>
        <w:autoSpaceDE w:val="0"/>
        <w:autoSpaceDN w:val="0"/>
        <w:adjustRightInd w:val="0"/>
        <w:spacing w:after="120" w:line="247" w:lineRule="auto"/>
        <w:rPr>
          <w:rFonts w:ascii="Arial" w:hAnsi="Arial" w:cs="Arial"/>
          <w:bCs/>
          <w:sz w:val="22"/>
          <w:szCs w:val="22"/>
        </w:rPr>
      </w:pPr>
      <w:r w:rsidRPr="00EB2188">
        <w:rPr>
          <w:rFonts w:ascii="Arial" w:hAnsi="Arial" w:cs="Arial"/>
          <w:bCs/>
          <w:sz w:val="22"/>
          <w:szCs w:val="22"/>
        </w:rPr>
        <w:t>T</w:t>
      </w:r>
      <w:r w:rsidR="00E376FC" w:rsidRPr="00EB2188">
        <w:rPr>
          <w:rFonts w:ascii="Arial" w:hAnsi="Arial" w:cs="Arial"/>
          <w:bCs/>
          <w:sz w:val="22"/>
          <w:szCs w:val="22"/>
        </w:rPr>
        <w:t>his bulletin provide</w:t>
      </w:r>
      <w:r w:rsidRPr="00EB2188">
        <w:rPr>
          <w:rFonts w:ascii="Arial" w:hAnsi="Arial" w:cs="Arial"/>
          <w:bCs/>
          <w:sz w:val="22"/>
          <w:szCs w:val="22"/>
        </w:rPr>
        <w:t>s</w:t>
      </w:r>
      <w:r w:rsidR="00E376FC" w:rsidRPr="00EB2188">
        <w:rPr>
          <w:rFonts w:ascii="Arial" w:hAnsi="Arial" w:cs="Arial"/>
          <w:bCs/>
          <w:sz w:val="22"/>
          <w:szCs w:val="22"/>
        </w:rPr>
        <w:t xml:space="preserve"> clarification </w:t>
      </w:r>
      <w:r w:rsidRPr="00EB2188">
        <w:rPr>
          <w:rFonts w:ascii="Arial" w:hAnsi="Arial" w:cs="Arial"/>
          <w:bCs/>
          <w:sz w:val="22"/>
          <w:szCs w:val="22"/>
        </w:rPr>
        <w:t xml:space="preserve">of </w:t>
      </w:r>
      <w:r w:rsidR="00E376FC" w:rsidRPr="00EB2188">
        <w:rPr>
          <w:rFonts w:ascii="Arial" w:hAnsi="Arial" w:cs="Arial"/>
          <w:bCs/>
          <w:sz w:val="22"/>
          <w:szCs w:val="22"/>
        </w:rPr>
        <w:t xml:space="preserve">the application of both the Fuel Cost and Asphalt Cement cost adjustments.  </w:t>
      </w:r>
    </w:p>
    <w:p w:rsidR="003E4D82" w:rsidRPr="00EB2188" w:rsidRDefault="003E4D82" w:rsidP="0005516E">
      <w:pPr>
        <w:autoSpaceDE w:val="0"/>
        <w:autoSpaceDN w:val="0"/>
        <w:adjustRightInd w:val="0"/>
        <w:spacing w:after="120" w:line="247" w:lineRule="auto"/>
        <w:rPr>
          <w:rFonts w:ascii="Arial" w:hAnsi="Arial" w:cs="Arial"/>
          <w:b/>
          <w:bCs/>
          <w:sz w:val="22"/>
          <w:szCs w:val="22"/>
        </w:rPr>
      </w:pPr>
      <w:r w:rsidRPr="00EB2188">
        <w:rPr>
          <w:rFonts w:ascii="Arial" w:hAnsi="Arial" w:cs="Arial"/>
          <w:b/>
          <w:bCs/>
          <w:sz w:val="22"/>
          <w:szCs w:val="22"/>
        </w:rPr>
        <w:t>Fuel Cost Adjustment</w:t>
      </w:r>
    </w:p>
    <w:p w:rsidR="004E76AA" w:rsidRPr="00EB2188" w:rsidRDefault="00845F56" w:rsidP="0005516E">
      <w:pPr>
        <w:autoSpaceDE w:val="0"/>
        <w:autoSpaceDN w:val="0"/>
        <w:adjustRightInd w:val="0"/>
        <w:spacing w:after="120" w:line="247" w:lineRule="auto"/>
        <w:rPr>
          <w:rFonts w:ascii="Arial" w:hAnsi="Arial" w:cs="Arial"/>
          <w:bCs/>
          <w:sz w:val="22"/>
          <w:szCs w:val="22"/>
        </w:rPr>
      </w:pPr>
      <w:r w:rsidRPr="00EB2188">
        <w:rPr>
          <w:rFonts w:ascii="Arial" w:hAnsi="Arial" w:cs="Arial"/>
          <w:bCs/>
          <w:sz w:val="22"/>
          <w:szCs w:val="22"/>
        </w:rPr>
        <w:t xml:space="preserve">In the standard special provision, </w:t>
      </w:r>
      <w:r w:rsidR="00DE4FE2" w:rsidRPr="00EB2188">
        <w:rPr>
          <w:rFonts w:ascii="Arial" w:hAnsi="Arial" w:cs="Arial"/>
          <w:bCs/>
          <w:i/>
          <w:sz w:val="22"/>
          <w:szCs w:val="22"/>
        </w:rPr>
        <w:t xml:space="preserve">Revision of Section </w:t>
      </w:r>
      <w:r w:rsidR="002F36F8" w:rsidRPr="00EB2188">
        <w:rPr>
          <w:rFonts w:ascii="Arial" w:hAnsi="Arial" w:cs="Arial"/>
          <w:bCs/>
          <w:i/>
          <w:sz w:val="22"/>
          <w:szCs w:val="22"/>
        </w:rPr>
        <w:t>109</w:t>
      </w:r>
      <w:r w:rsidR="00DE4FE2" w:rsidRPr="00EB2188">
        <w:rPr>
          <w:rFonts w:ascii="Arial" w:hAnsi="Arial" w:cs="Arial"/>
          <w:bCs/>
          <w:i/>
          <w:sz w:val="22"/>
          <w:szCs w:val="22"/>
        </w:rPr>
        <w:t xml:space="preserve"> – Fuel Cost Adjustment</w:t>
      </w:r>
      <w:r w:rsidR="00DE4FE2" w:rsidRPr="00EB2188">
        <w:rPr>
          <w:rFonts w:ascii="Arial" w:hAnsi="Arial" w:cs="Arial"/>
          <w:bCs/>
          <w:sz w:val="22"/>
          <w:szCs w:val="22"/>
        </w:rPr>
        <w:t xml:space="preserve">, subsection 109.06 (h) 2. states that </w:t>
      </w:r>
      <w:r w:rsidRPr="00EB2188">
        <w:rPr>
          <w:rFonts w:ascii="Arial" w:hAnsi="Arial" w:cs="Arial"/>
          <w:bCs/>
          <w:sz w:val="22"/>
          <w:szCs w:val="22"/>
        </w:rPr>
        <w:t xml:space="preserve">items listed in </w:t>
      </w:r>
      <w:r w:rsidR="00DE4FE2" w:rsidRPr="00EB2188">
        <w:rPr>
          <w:rFonts w:ascii="Arial" w:hAnsi="Arial" w:cs="Arial"/>
          <w:bCs/>
          <w:sz w:val="22"/>
          <w:szCs w:val="22"/>
        </w:rPr>
        <w:t xml:space="preserve">the table of pay items are the only items that may receive a fuel cost adjustment payment.  </w:t>
      </w:r>
      <w:r w:rsidR="00270DC6" w:rsidRPr="00EB2188">
        <w:rPr>
          <w:rFonts w:ascii="Arial" w:hAnsi="Arial" w:cs="Arial"/>
          <w:bCs/>
          <w:sz w:val="22"/>
          <w:szCs w:val="22"/>
        </w:rPr>
        <w:t xml:space="preserve">The table in the </w:t>
      </w:r>
      <w:r w:rsidR="007A3269" w:rsidRPr="00EB2188">
        <w:rPr>
          <w:rFonts w:ascii="Arial" w:hAnsi="Arial" w:cs="Arial"/>
          <w:bCs/>
          <w:sz w:val="22"/>
          <w:szCs w:val="22"/>
        </w:rPr>
        <w:t xml:space="preserve">special provision </w:t>
      </w:r>
      <w:r w:rsidR="00270DC6" w:rsidRPr="00EB2188">
        <w:rPr>
          <w:rFonts w:ascii="Arial" w:hAnsi="Arial" w:cs="Arial"/>
          <w:bCs/>
          <w:sz w:val="22"/>
          <w:szCs w:val="22"/>
        </w:rPr>
        <w:t>list</w:t>
      </w:r>
      <w:r w:rsidR="007A3269" w:rsidRPr="00EB2188">
        <w:rPr>
          <w:rFonts w:ascii="Arial" w:hAnsi="Arial" w:cs="Arial"/>
          <w:bCs/>
          <w:sz w:val="22"/>
          <w:szCs w:val="22"/>
        </w:rPr>
        <w:t>s</w:t>
      </w:r>
      <w:r w:rsidR="00270DC6" w:rsidRPr="00EB2188">
        <w:rPr>
          <w:rFonts w:ascii="Arial" w:hAnsi="Arial" w:cs="Arial"/>
          <w:bCs/>
          <w:sz w:val="22"/>
          <w:szCs w:val="22"/>
        </w:rPr>
        <w:t xml:space="preserve"> specific items and associated fuel factors that </w:t>
      </w:r>
      <w:r w:rsidR="007A3269" w:rsidRPr="00EB2188">
        <w:rPr>
          <w:rFonts w:ascii="Arial" w:hAnsi="Arial" w:cs="Arial"/>
          <w:bCs/>
          <w:sz w:val="22"/>
          <w:szCs w:val="22"/>
        </w:rPr>
        <w:t xml:space="preserve">were </w:t>
      </w:r>
      <w:r w:rsidR="00270DC6" w:rsidRPr="00EB2188">
        <w:rPr>
          <w:rFonts w:ascii="Arial" w:hAnsi="Arial" w:cs="Arial"/>
          <w:bCs/>
          <w:sz w:val="22"/>
          <w:szCs w:val="22"/>
        </w:rPr>
        <w:t>developed through cooperation between CDOT and the contracting community</w:t>
      </w:r>
    </w:p>
    <w:p w:rsidR="002F36F8" w:rsidRPr="00EB2188" w:rsidRDefault="00DE4FE2" w:rsidP="0005516E">
      <w:pPr>
        <w:autoSpaceDE w:val="0"/>
        <w:autoSpaceDN w:val="0"/>
        <w:adjustRightInd w:val="0"/>
        <w:spacing w:after="120" w:line="247" w:lineRule="auto"/>
        <w:rPr>
          <w:rFonts w:ascii="Arial" w:hAnsi="Arial" w:cs="Arial"/>
          <w:bCs/>
          <w:sz w:val="22"/>
          <w:szCs w:val="22"/>
        </w:rPr>
      </w:pPr>
      <w:r w:rsidRPr="00EB2188">
        <w:rPr>
          <w:rFonts w:ascii="Arial" w:hAnsi="Arial" w:cs="Arial"/>
          <w:bCs/>
          <w:sz w:val="22"/>
          <w:szCs w:val="22"/>
        </w:rPr>
        <w:t xml:space="preserve">The </w:t>
      </w:r>
      <w:r w:rsidR="007A3269" w:rsidRPr="00EB2188">
        <w:rPr>
          <w:rFonts w:ascii="Arial" w:hAnsi="Arial" w:cs="Arial"/>
          <w:bCs/>
          <w:sz w:val="22"/>
          <w:szCs w:val="22"/>
        </w:rPr>
        <w:t xml:space="preserve">special provision </w:t>
      </w:r>
      <w:r w:rsidRPr="00EB2188">
        <w:rPr>
          <w:rFonts w:ascii="Arial" w:hAnsi="Arial" w:cs="Arial"/>
          <w:bCs/>
          <w:sz w:val="22"/>
          <w:szCs w:val="22"/>
        </w:rPr>
        <w:t>states:</w:t>
      </w:r>
    </w:p>
    <w:p w:rsidR="002F36F8" w:rsidRPr="00EB2188" w:rsidRDefault="00AD7BE1" w:rsidP="0005516E">
      <w:pPr>
        <w:tabs>
          <w:tab w:val="left" w:pos="360"/>
        </w:tabs>
        <w:spacing w:after="120" w:line="247" w:lineRule="auto"/>
        <w:ind w:left="360" w:hanging="360"/>
        <w:rPr>
          <w:rFonts w:ascii="Arial" w:hAnsi="Arial" w:cs="Arial"/>
          <w:sz w:val="22"/>
          <w:szCs w:val="22"/>
        </w:rPr>
      </w:pPr>
      <w:r>
        <w:rPr>
          <w:rFonts w:ascii="Arial" w:hAnsi="Arial" w:cs="Arial"/>
          <w:sz w:val="22"/>
          <w:szCs w:val="22"/>
        </w:rPr>
        <w:t>2.</w:t>
      </w:r>
      <w:r w:rsidR="002F36F8" w:rsidRPr="00EB2188">
        <w:rPr>
          <w:rFonts w:ascii="Arial" w:hAnsi="Arial" w:cs="Arial"/>
          <w:sz w:val="22"/>
          <w:szCs w:val="22"/>
        </w:rPr>
        <w:t xml:space="preserve"> </w:t>
      </w:r>
      <w:r w:rsidR="000350BE">
        <w:rPr>
          <w:rFonts w:ascii="Arial" w:hAnsi="Arial" w:cs="Arial"/>
          <w:sz w:val="22"/>
          <w:szCs w:val="22"/>
        </w:rPr>
        <w:t xml:space="preserve">Cost </w:t>
      </w:r>
      <w:r w:rsidR="002F36F8" w:rsidRPr="00EB2188">
        <w:rPr>
          <w:rFonts w:ascii="Arial" w:hAnsi="Arial" w:cs="Arial"/>
          <w:sz w:val="22"/>
          <w:szCs w:val="22"/>
        </w:rPr>
        <w:t xml:space="preserve">adjustments will be made on a monthly basis </w:t>
      </w:r>
      <w:r w:rsidR="000350BE">
        <w:rPr>
          <w:rFonts w:ascii="Arial" w:hAnsi="Arial" w:cs="Arial"/>
          <w:sz w:val="22"/>
          <w:szCs w:val="22"/>
        </w:rPr>
        <w:t xml:space="preserve">subject to </w:t>
      </w:r>
      <w:r w:rsidR="002F36F8" w:rsidRPr="00EB2188">
        <w:rPr>
          <w:rFonts w:ascii="Arial" w:hAnsi="Arial" w:cs="Arial"/>
          <w:sz w:val="22"/>
          <w:szCs w:val="22"/>
        </w:rPr>
        <w:t>the following conditions:</w:t>
      </w:r>
    </w:p>
    <w:p w:rsidR="002F36F8" w:rsidRPr="00EB2188" w:rsidRDefault="002F36F8" w:rsidP="0005516E">
      <w:pPr>
        <w:numPr>
          <w:ilvl w:val="0"/>
          <w:numId w:val="39"/>
        </w:numPr>
        <w:tabs>
          <w:tab w:val="clear" w:pos="1080"/>
          <w:tab w:val="left" w:pos="720"/>
        </w:tabs>
        <w:spacing w:after="120" w:line="247" w:lineRule="auto"/>
        <w:ind w:left="720"/>
        <w:rPr>
          <w:rFonts w:ascii="Arial" w:hAnsi="Arial" w:cs="Arial"/>
          <w:sz w:val="22"/>
          <w:szCs w:val="22"/>
        </w:rPr>
      </w:pPr>
      <w:r w:rsidRPr="00EB2188">
        <w:rPr>
          <w:rFonts w:ascii="Arial" w:hAnsi="Arial" w:cs="Arial"/>
          <w:sz w:val="22"/>
          <w:szCs w:val="22"/>
        </w:rPr>
        <w:t xml:space="preserve">Adjustment will be based on the pay quantities on the monthly partial pay estimate for </w:t>
      </w:r>
      <w:r w:rsidR="000350BE">
        <w:rPr>
          <w:rFonts w:ascii="Arial" w:hAnsi="Arial" w:cs="Arial"/>
          <w:sz w:val="22"/>
          <w:szCs w:val="22"/>
        </w:rPr>
        <w:t xml:space="preserve">each of </w:t>
      </w:r>
      <w:r w:rsidRPr="00EB2188">
        <w:rPr>
          <w:rFonts w:ascii="Arial" w:hAnsi="Arial" w:cs="Arial"/>
          <w:sz w:val="22"/>
          <w:szCs w:val="22"/>
        </w:rPr>
        <w:t xml:space="preserve">the pay items </w:t>
      </w:r>
      <w:r w:rsidR="000350BE">
        <w:rPr>
          <w:rFonts w:ascii="Arial" w:hAnsi="Arial" w:cs="Arial"/>
          <w:sz w:val="22"/>
          <w:szCs w:val="22"/>
        </w:rPr>
        <w:t xml:space="preserve">listed in the table below </w:t>
      </w:r>
      <w:r w:rsidRPr="00EB2188">
        <w:rPr>
          <w:rFonts w:ascii="Arial" w:hAnsi="Arial" w:cs="Arial"/>
          <w:sz w:val="22"/>
          <w:szCs w:val="22"/>
        </w:rPr>
        <w:t>for which fuel factors have been established</w:t>
      </w:r>
      <w:r w:rsidR="000350BE">
        <w:rPr>
          <w:rFonts w:ascii="Arial" w:hAnsi="Arial" w:cs="Arial"/>
          <w:sz w:val="22"/>
          <w:szCs w:val="22"/>
        </w:rPr>
        <w:t>. Adjustment will be made only when the pay item is measured by the pay unit specified in the table:</w:t>
      </w:r>
    </w:p>
    <w:tbl>
      <w:tblPr>
        <w:tblW w:w="0" w:type="auto"/>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BF"/>
      </w:tblPr>
      <w:tblGrid>
        <w:gridCol w:w="4554"/>
        <w:gridCol w:w="1620"/>
        <w:gridCol w:w="2934"/>
      </w:tblGrid>
      <w:tr w:rsidR="00AD7BE1" w:rsidRPr="003D7F90" w:rsidTr="0008108F">
        <w:trPr>
          <w:jc w:val="center"/>
        </w:trPr>
        <w:tc>
          <w:tcPr>
            <w:tcW w:w="4554" w:type="dxa"/>
            <w:tcBorders>
              <w:bottom w:val="single" w:sz="4" w:space="0" w:color="auto"/>
            </w:tcBorders>
            <w:vAlign w:val="center"/>
          </w:tcPr>
          <w:p w:rsidR="00AD7BE1" w:rsidRPr="003D7F90" w:rsidRDefault="00AD7BE1" w:rsidP="0005516E">
            <w:pPr>
              <w:jc w:val="center"/>
              <w:rPr>
                <w:rFonts w:ascii="Arial" w:hAnsi="Arial" w:cs="Arial"/>
                <w:b/>
                <w:sz w:val="23"/>
                <w:szCs w:val="23"/>
              </w:rPr>
            </w:pPr>
            <w:r w:rsidRPr="003D7F90">
              <w:rPr>
                <w:rFonts w:ascii="Arial" w:hAnsi="Arial" w:cs="Arial"/>
                <w:b/>
                <w:sz w:val="23"/>
                <w:szCs w:val="23"/>
              </w:rPr>
              <w:t>Item</w:t>
            </w:r>
          </w:p>
        </w:tc>
        <w:tc>
          <w:tcPr>
            <w:tcW w:w="1620" w:type="dxa"/>
            <w:tcBorders>
              <w:bottom w:val="single" w:sz="4" w:space="0" w:color="auto"/>
            </w:tcBorders>
            <w:vAlign w:val="center"/>
          </w:tcPr>
          <w:p w:rsidR="00AD7BE1" w:rsidRPr="003D7F90" w:rsidRDefault="00AD7BE1" w:rsidP="0005516E">
            <w:pPr>
              <w:jc w:val="center"/>
              <w:rPr>
                <w:rFonts w:ascii="Arial" w:hAnsi="Arial" w:cs="Arial"/>
                <w:b/>
                <w:sz w:val="23"/>
                <w:szCs w:val="23"/>
              </w:rPr>
            </w:pPr>
            <w:r>
              <w:rPr>
                <w:rFonts w:ascii="Arial" w:hAnsi="Arial" w:cs="Arial"/>
                <w:b/>
                <w:sz w:val="23"/>
                <w:szCs w:val="23"/>
              </w:rPr>
              <w:t xml:space="preserve">Pay </w:t>
            </w:r>
            <w:r w:rsidR="0005516E">
              <w:rPr>
                <w:rFonts w:ascii="Arial" w:hAnsi="Arial" w:cs="Arial"/>
                <w:b/>
                <w:sz w:val="23"/>
                <w:szCs w:val="23"/>
              </w:rPr>
              <w:t>Unit</w:t>
            </w:r>
          </w:p>
        </w:tc>
        <w:tc>
          <w:tcPr>
            <w:tcW w:w="2934" w:type="dxa"/>
            <w:tcBorders>
              <w:bottom w:val="single" w:sz="4" w:space="0" w:color="auto"/>
            </w:tcBorders>
            <w:vAlign w:val="center"/>
          </w:tcPr>
          <w:p w:rsidR="00AD7BE1" w:rsidRPr="003D7F90" w:rsidRDefault="00AD7BE1" w:rsidP="0005516E">
            <w:pPr>
              <w:jc w:val="center"/>
              <w:rPr>
                <w:rFonts w:ascii="Arial" w:hAnsi="Arial" w:cs="Arial"/>
                <w:b/>
                <w:sz w:val="23"/>
                <w:szCs w:val="23"/>
              </w:rPr>
            </w:pPr>
            <w:r w:rsidRPr="003D7F90">
              <w:rPr>
                <w:rFonts w:ascii="Arial" w:hAnsi="Arial" w:cs="Arial"/>
                <w:b/>
                <w:sz w:val="23"/>
                <w:szCs w:val="23"/>
              </w:rPr>
              <w:t>Fuel Factor (FF)</w:t>
            </w:r>
          </w:p>
        </w:tc>
      </w:tr>
      <w:tr w:rsidR="00AD7BE1" w:rsidRPr="003D7F90" w:rsidTr="0008108F">
        <w:trPr>
          <w:jc w:val="center"/>
        </w:trPr>
        <w:tc>
          <w:tcPr>
            <w:tcW w:w="4554" w:type="dxa"/>
            <w:tcBorders>
              <w:top w:val="single" w:sz="4" w:space="0" w:color="auto"/>
              <w:bottom w:val="nil"/>
            </w:tcBorders>
            <w:shd w:val="clear" w:color="auto" w:fill="E0E0E0"/>
            <w:vAlign w:val="center"/>
          </w:tcPr>
          <w:p w:rsidR="00AD7BE1" w:rsidRPr="0005516E" w:rsidRDefault="00AD7BE1" w:rsidP="00AD7BE1">
            <w:pPr>
              <w:rPr>
                <w:rFonts w:ascii="Arial" w:hAnsi="Arial" w:cs="Arial"/>
                <w:sz w:val="22"/>
                <w:szCs w:val="22"/>
              </w:rPr>
            </w:pPr>
            <w:r w:rsidRPr="0005516E">
              <w:rPr>
                <w:rFonts w:ascii="Arial" w:hAnsi="Arial" w:cs="Arial"/>
                <w:sz w:val="22"/>
                <w:szCs w:val="22"/>
              </w:rPr>
              <w:t>202-Removal of Asphalt Mat (Planing)</w:t>
            </w:r>
          </w:p>
        </w:tc>
        <w:tc>
          <w:tcPr>
            <w:tcW w:w="1620" w:type="dxa"/>
            <w:tcBorders>
              <w:top w:val="single" w:sz="4" w:space="0" w:color="auto"/>
              <w:bottom w:val="nil"/>
            </w:tcBorders>
            <w:shd w:val="clear" w:color="auto" w:fill="E0E0E0"/>
            <w:vAlign w:val="center"/>
          </w:tcPr>
          <w:p w:rsidR="00AD7BE1" w:rsidRPr="0005516E" w:rsidRDefault="0005516E" w:rsidP="0005516E">
            <w:pPr>
              <w:rPr>
                <w:rFonts w:ascii="Arial" w:hAnsi="Arial" w:cs="Arial"/>
                <w:sz w:val="22"/>
                <w:szCs w:val="22"/>
              </w:rPr>
            </w:pPr>
            <w:r w:rsidRPr="0005516E">
              <w:rPr>
                <w:rFonts w:ascii="Arial" w:hAnsi="Arial" w:cs="Arial"/>
                <w:sz w:val="22"/>
                <w:szCs w:val="22"/>
              </w:rPr>
              <w:t>Square Yard</w:t>
            </w:r>
          </w:p>
        </w:tc>
        <w:tc>
          <w:tcPr>
            <w:tcW w:w="2934" w:type="dxa"/>
            <w:tcBorders>
              <w:top w:val="single" w:sz="4" w:space="0" w:color="auto"/>
              <w:bottom w:val="nil"/>
            </w:tcBorders>
            <w:shd w:val="clear" w:color="auto" w:fill="E0E0E0"/>
            <w:vAlign w:val="center"/>
          </w:tcPr>
          <w:p w:rsidR="00AD7BE1" w:rsidRPr="0005516E" w:rsidRDefault="00AD7BE1" w:rsidP="00AD7BE1">
            <w:pPr>
              <w:rPr>
                <w:rFonts w:ascii="Arial" w:hAnsi="Arial" w:cs="Arial"/>
                <w:sz w:val="22"/>
                <w:szCs w:val="22"/>
              </w:rPr>
            </w:pPr>
            <w:r w:rsidRPr="0005516E">
              <w:rPr>
                <w:rFonts w:ascii="Arial" w:hAnsi="Arial" w:cs="Arial"/>
                <w:sz w:val="22"/>
                <w:szCs w:val="22"/>
              </w:rPr>
              <w:t>0.006 Gal/SY/Inch depth</w:t>
            </w:r>
          </w:p>
        </w:tc>
      </w:tr>
      <w:tr w:rsidR="00AD7BE1" w:rsidRPr="003D7F90" w:rsidTr="0008108F">
        <w:trPr>
          <w:jc w:val="center"/>
        </w:trPr>
        <w:tc>
          <w:tcPr>
            <w:tcW w:w="4554" w:type="dxa"/>
            <w:tcBorders>
              <w:top w:val="nil"/>
              <w:bottom w:val="nil"/>
            </w:tcBorders>
            <w:shd w:val="clear" w:color="auto" w:fill="auto"/>
            <w:vAlign w:val="center"/>
          </w:tcPr>
          <w:p w:rsidR="00AD7BE1" w:rsidRPr="0005516E" w:rsidRDefault="00AD7BE1" w:rsidP="00AD7BE1">
            <w:pPr>
              <w:rPr>
                <w:rFonts w:ascii="Arial" w:hAnsi="Arial" w:cs="Arial"/>
                <w:sz w:val="22"/>
                <w:szCs w:val="22"/>
              </w:rPr>
            </w:pPr>
            <w:r w:rsidRPr="0005516E">
              <w:rPr>
                <w:rFonts w:ascii="Arial" w:hAnsi="Arial" w:cs="Arial"/>
                <w:sz w:val="22"/>
                <w:szCs w:val="22"/>
              </w:rPr>
              <w:t xml:space="preserve">203-Excavation (muck, unclassified), Embankment, Borrow, </w:t>
            </w:r>
          </w:p>
        </w:tc>
        <w:tc>
          <w:tcPr>
            <w:tcW w:w="1620" w:type="dxa"/>
            <w:tcBorders>
              <w:top w:val="nil"/>
              <w:bottom w:val="nil"/>
            </w:tcBorders>
            <w:vAlign w:val="center"/>
          </w:tcPr>
          <w:p w:rsidR="00AD7BE1" w:rsidRPr="0005516E" w:rsidRDefault="0005516E" w:rsidP="0005516E">
            <w:pPr>
              <w:rPr>
                <w:rFonts w:ascii="Arial" w:hAnsi="Arial" w:cs="Arial"/>
                <w:sz w:val="22"/>
                <w:szCs w:val="22"/>
              </w:rPr>
            </w:pPr>
            <w:r w:rsidRPr="0005516E">
              <w:rPr>
                <w:rFonts w:ascii="Arial" w:hAnsi="Arial" w:cs="Arial"/>
                <w:sz w:val="22"/>
                <w:szCs w:val="22"/>
              </w:rPr>
              <w:t>Cubic Yard</w:t>
            </w:r>
          </w:p>
        </w:tc>
        <w:tc>
          <w:tcPr>
            <w:tcW w:w="2934" w:type="dxa"/>
            <w:tcBorders>
              <w:top w:val="nil"/>
              <w:bottom w:val="nil"/>
            </w:tcBorders>
            <w:shd w:val="clear" w:color="auto" w:fill="auto"/>
            <w:vAlign w:val="center"/>
          </w:tcPr>
          <w:p w:rsidR="00AD7BE1" w:rsidRPr="0005516E" w:rsidRDefault="00AD7BE1" w:rsidP="00AD7BE1">
            <w:pPr>
              <w:rPr>
                <w:rFonts w:ascii="Arial" w:hAnsi="Arial" w:cs="Arial"/>
                <w:sz w:val="22"/>
                <w:szCs w:val="22"/>
              </w:rPr>
            </w:pPr>
            <w:r w:rsidRPr="0005516E">
              <w:rPr>
                <w:rFonts w:ascii="Arial" w:hAnsi="Arial" w:cs="Arial"/>
                <w:sz w:val="22"/>
                <w:szCs w:val="22"/>
              </w:rPr>
              <w:t>0.29 Gal/CY</w:t>
            </w:r>
          </w:p>
        </w:tc>
      </w:tr>
      <w:tr w:rsidR="0005516E" w:rsidRPr="003D7F90" w:rsidTr="0008108F">
        <w:trPr>
          <w:jc w:val="center"/>
        </w:trPr>
        <w:tc>
          <w:tcPr>
            <w:tcW w:w="4554" w:type="dxa"/>
            <w:tcBorders>
              <w:top w:val="nil"/>
              <w:bottom w:val="nil"/>
            </w:tcBorders>
            <w:shd w:val="clear" w:color="auto" w:fill="E0E0E0"/>
            <w:vAlign w:val="center"/>
          </w:tcPr>
          <w:p w:rsidR="0005516E" w:rsidRPr="0005516E" w:rsidRDefault="0005516E" w:rsidP="00B83EF0">
            <w:pPr>
              <w:rPr>
                <w:rFonts w:ascii="Arial" w:hAnsi="Arial" w:cs="Arial"/>
                <w:sz w:val="22"/>
                <w:szCs w:val="22"/>
              </w:rPr>
            </w:pPr>
            <w:r w:rsidRPr="0005516E">
              <w:rPr>
                <w:rFonts w:ascii="Arial" w:hAnsi="Arial" w:cs="Arial"/>
                <w:sz w:val="22"/>
                <w:szCs w:val="22"/>
              </w:rPr>
              <w:t>203-</w:t>
            </w:r>
            <w:r w:rsidR="00B83EF0">
              <w:rPr>
                <w:rFonts w:ascii="Arial" w:hAnsi="Arial" w:cs="Arial"/>
                <w:sz w:val="22"/>
                <w:szCs w:val="22"/>
              </w:rPr>
              <w:t xml:space="preserve">Rock Excavation </w:t>
            </w:r>
          </w:p>
        </w:tc>
        <w:tc>
          <w:tcPr>
            <w:tcW w:w="1620" w:type="dxa"/>
            <w:tcBorders>
              <w:top w:val="nil"/>
              <w:bottom w:val="nil"/>
            </w:tcBorders>
            <w:shd w:val="clear" w:color="auto" w:fill="E0E0E0"/>
            <w:vAlign w:val="center"/>
          </w:tcPr>
          <w:p w:rsidR="0005516E" w:rsidRPr="0005516E" w:rsidRDefault="0005516E" w:rsidP="0005516E">
            <w:pPr>
              <w:rPr>
                <w:sz w:val="22"/>
                <w:szCs w:val="22"/>
              </w:rPr>
            </w:pPr>
            <w:r w:rsidRPr="0005516E">
              <w:rPr>
                <w:rFonts w:ascii="Arial" w:hAnsi="Arial" w:cs="Arial"/>
                <w:sz w:val="22"/>
                <w:szCs w:val="22"/>
              </w:rPr>
              <w:t>Cubic Yard</w:t>
            </w:r>
          </w:p>
        </w:tc>
        <w:tc>
          <w:tcPr>
            <w:tcW w:w="2934" w:type="dxa"/>
            <w:tcBorders>
              <w:top w:val="nil"/>
              <w:bottom w:val="nil"/>
            </w:tcBorders>
            <w:shd w:val="clear" w:color="auto" w:fill="E0E0E0"/>
            <w:vAlign w:val="center"/>
          </w:tcPr>
          <w:p w:rsidR="0005516E" w:rsidRPr="0005516E" w:rsidRDefault="0005516E" w:rsidP="00AD7BE1">
            <w:pPr>
              <w:rPr>
                <w:rFonts w:ascii="Arial" w:hAnsi="Arial" w:cs="Arial"/>
                <w:sz w:val="22"/>
                <w:szCs w:val="22"/>
              </w:rPr>
            </w:pPr>
            <w:r w:rsidRPr="0005516E">
              <w:rPr>
                <w:rFonts w:ascii="Arial" w:hAnsi="Arial" w:cs="Arial"/>
                <w:sz w:val="22"/>
                <w:szCs w:val="22"/>
              </w:rPr>
              <w:t>0.39 Gal/CY</w:t>
            </w:r>
          </w:p>
        </w:tc>
      </w:tr>
      <w:tr w:rsidR="0005516E" w:rsidRPr="003D7F90" w:rsidTr="0008108F">
        <w:trPr>
          <w:jc w:val="center"/>
        </w:trPr>
        <w:tc>
          <w:tcPr>
            <w:tcW w:w="4554" w:type="dxa"/>
            <w:tcBorders>
              <w:top w:val="nil"/>
              <w:bottom w:val="nil"/>
            </w:tcBorders>
            <w:shd w:val="clear" w:color="auto" w:fill="auto"/>
            <w:vAlign w:val="center"/>
          </w:tcPr>
          <w:p w:rsidR="0005516E" w:rsidRPr="0005516E" w:rsidRDefault="0005516E" w:rsidP="00AD7BE1">
            <w:pPr>
              <w:rPr>
                <w:rFonts w:ascii="Arial" w:hAnsi="Arial" w:cs="Arial"/>
                <w:sz w:val="22"/>
                <w:szCs w:val="22"/>
              </w:rPr>
            </w:pPr>
            <w:r w:rsidRPr="0005516E">
              <w:rPr>
                <w:rFonts w:ascii="Arial" w:hAnsi="Arial" w:cs="Arial"/>
                <w:sz w:val="22"/>
                <w:szCs w:val="22"/>
              </w:rPr>
              <w:t>206-Structure Excavation and Backfill [applies only to quantities paid for by separate bid item; no adjustment will be made for pay items that include structure excavation &amp; backfill, such as RCP(CIP)]</w:t>
            </w:r>
          </w:p>
        </w:tc>
        <w:tc>
          <w:tcPr>
            <w:tcW w:w="1620" w:type="dxa"/>
            <w:tcBorders>
              <w:top w:val="nil"/>
              <w:bottom w:val="nil"/>
            </w:tcBorders>
            <w:vAlign w:val="center"/>
          </w:tcPr>
          <w:p w:rsidR="0005516E" w:rsidRPr="0005516E" w:rsidRDefault="0005516E" w:rsidP="0005516E">
            <w:pPr>
              <w:rPr>
                <w:sz w:val="22"/>
                <w:szCs w:val="22"/>
              </w:rPr>
            </w:pPr>
            <w:r w:rsidRPr="0005516E">
              <w:rPr>
                <w:rFonts w:ascii="Arial" w:hAnsi="Arial" w:cs="Arial"/>
                <w:sz w:val="22"/>
                <w:szCs w:val="22"/>
              </w:rPr>
              <w:t>Cubic Yard</w:t>
            </w:r>
          </w:p>
        </w:tc>
        <w:tc>
          <w:tcPr>
            <w:tcW w:w="2934" w:type="dxa"/>
            <w:tcBorders>
              <w:top w:val="nil"/>
              <w:bottom w:val="nil"/>
            </w:tcBorders>
            <w:shd w:val="clear" w:color="auto" w:fill="auto"/>
            <w:vAlign w:val="center"/>
          </w:tcPr>
          <w:p w:rsidR="0005516E" w:rsidRPr="0005516E" w:rsidRDefault="0005516E" w:rsidP="00AD7BE1">
            <w:pPr>
              <w:rPr>
                <w:rFonts w:ascii="Arial" w:hAnsi="Arial" w:cs="Arial"/>
                <w:sz w:val="22"/>
                <w:szCs w:val="22"/>
              </w:rPr>
            </w:pPr>
            <w:r w:rsidRPr="0005516E">
              <w:rPr>
                <w:rFonts w:ascii="Arial" w:hAnsi="Arial" w:cs="Arial"/>
                <w:sz w:val="22"/>
                <w:szCs w:val="22"/>
              </w:rPr>
              <w:t>0.29 Gal/CY</w:t>
            </w:r>
          </w:p>
        </w:tc>
      </w:tr>
      <w:tr w:rsidR="0005516E" w:rsidRPr="003D7F90" w:rsidTr="0008108F">
        <w:trPr>
          <w:jc w:val="center"/>
        </w:trPr>
        <w:tc>
          <w:tcPr>
            <w:tcW w:w="4554" w:type="dxa"/>
            <w:tcBorders>
              <w:top w:val="nil"/>
              <w:bottom w:val="nil"/>
            </w:tcBorders>
            <w:shd w:val="clear" w:color="auto" w:fill="E0E0E0"/>
            <w:vAlign w:val="center"/>
          </w:tcPr>
          <w:p w:rsidR="0005516E" w:rsidRPr="0005516E" w:rsidRDefault="0005516E" w:rsidP="0005516E">
            <w:pPr>
              <w:rPr>
                <w:rFonts w:ascii="Arial" w:hAnsi="Arial" w:cs="Arial"/>
                <w:sz w:val="22"/>
                <w:szCs w:val="22"/>
              </w:rPr>
            </w:pPr>
            <w:r w:rsidRPr="0005516E">
              <w:rPr>
                <w:rFonts w:ascii="Arial" w:hAnsi="Arial" w:cs="Arial"/>
                <w:sz w:val="22"/>
                <w:szCs w:val="22"/>
              </w:rPr>
              <w:t xml:space="preserve">304-Aggregate Base Course </w:t>
            </w:r>
            <w:r w:rsidR="00B83EF0">
              <w:rPr>
                <w:rFonts w:ascii="Arial" w:hAnsi="Arial" w:cs="Arial"/>
                <w:sz w:val="22"/>
                <w:szCs w:val="22"/>
              </w:rPr>
              <w:t>(Class</w:t>
            </w:r>
            <w:r w:rsidR="008233F2">
              <w:rPr>
                <w:rFonts w:ascii="Arial" w:hAnsi="Arial" w:cs="Arial"/>
                <w:sz w:val="22"/>
                <w:szCs w:val="22"/>
              </w:rPr>
              <w:t xml:space="preserve"> </w:t>
            </w:r>
            <w:r w:rsidR="008233F2" w:rsidRPr="008233F2">
              <w:rPr>
                <w:rFonts w:ascii="Arial" w:hAnsi="Arial" w:cs="Arial"/>
                <w:sz w:val="22"/>
                <w:szCs w:val="22"/>
                <w:u w:val="single"/>
              </w:rPr>
              <w:t xml:space="preserve">      </w:t>
            </w:r>
            <w:r w:rsidR="00B83EF0">
              <w:rPr>
                <w:rFonts w:ascii="Arial" w:hAnsi="Arial" w:cs="Arial"/>
                <w:sz w:val="22"/>
                <w:szCs w:val="22"/>
              </w:rPr>
              <w:t>)</w:t>
            </w:r>
          </w:p>
        </w:tc>
        <w:tc>
          <w:tcPr>
            <w:tcW w:w="1620" w:type="dxa"/>
            <w:tcBorders>
              <w:top w:val="nil"/>
              <w:bottom w:val="nil"/>
            </w:tcBorders>
            <w:shd w:val="clear" w:color="auto" w:fill="E0E0E0"/>
            <w:vAlign w:val="center"/>
          </w:tcPr>
          <w:p w:rsidR="0005516E" w:rsidRPr="0005516E" w:rsidRDefault="0005516E" w:rsidP="0005516E">
            <w:pPr>
              <w:rPr>
                <w:sz w:val="22"/>
                <w:szCs w:val="22"/>
              </w:rPr>
            </w:pPr>
            <w:r w:rsidRPr="0005516E">
              <w:rPr>
                <w:rFonts w:ascii="Arial" w:hAnsi="Arial" w:cs="Arial"/>
                <w:sz w:val="22"/>
                <w:szCs w:val="22"/>
              </w:rPr>
              <w:t>Cubic Yard</w:t>
            </w:r>
          </w:p>
        </w:tc>
        <w:tc>
          <w:tcPr>
            <w:tcW w:w="2934" w:type="dxa"/>
            <w:tcBorders>
              <w:top w:val="nil"/>
              <w:bottom w:val="nil"/>
            </w:tcBorders>
            <w:shd w:val="clear" w:color="auto" w:fill="E0E0E0"/>
            <w:vAlign w:val="center"/>
          </w:tcPr>
          <w:p w:rsidR="0005516E" w:rsidRPr="0005516E" w:rsidRDefault="0005516E" w:rsidP="00AD7BE1">
            <w:pPr>
              <w:rPr>
                <w:rFonts w:ascii="Arial" w:hAnsi="Arial" w:cs="Arial"/>
                <w:sz w:val="22"/>
                <w:szCs w:val="22"/>
              </w:rPr>
            </w:pPr>
            <w:r w:rsidRPr="0005516E">
              <w:rPr>
                <w:rFonts w:ascii="Arial" w:hAnsi="Arial" w:cs="Arial"/>
                <w:sz w:val="22"/>
                <w:szCs w:val="22"/>
              </w:rPr>
              <w:t>0.85 Gal/CY</w:t>
            </w:r>
          </w:p>
        </w:tc>
      </w:tr>
      <w:tr w:rsidR="00AD7BE1" w:rsidRPr="003D7F90" w:rsidTr="0008108F">
        <w:trPr>
          <w:jc w:val="center"/>
        </w:trPr>
        <w:tc>
          <w:tcPr>
            <w:tcW w:w="4554" w:type="dxa"/>
            <w:tcBorders>
              <w:top w:val="nil"/>
              <w:bottom w:val="nil"/>
            </w:tcBorders>
            <w:shd w:val="clear" w:color="auto" w:fill="auto"/>
            <w:vAlign w:val="center"/>
          </w:tcPr>
          <w:p w:rsidR="00AD7BE1" w:rsidRPr="0005516E" w:rsidRDefault="00AD7BE1" w:rsidP="0005516E">
            <w:pPr>
              <w:rPr>
                <w:rFonts w:ascii="Arial" w:hAnsi="Arial" w:cs="Arial"/>
                <w:sz w:val="22"/>
                <w:szCs w:val="22"/>
              </w:rPr>
            </w:pPr>
            <w:r w:rsidRPr="0005516E">
              <w:rPr>
                <w:rFonts w:ascii="Arial" w:hAnsi="Arial" w:cs="Arial"/>
                <w:sz w:val="22"/>
                <w:szCs w:val="22"/>
              </w:rPr>
              <w:t xml:space="preserve">304-Aggregate Base Course </w:t>
            </w:r>
            <w:r w:rsidR="00B83EF0">
              <w:rPr>
                <w:rFonts w:ascii="Arial" w:hAnsi="Arial" w:cs="Arial"/>
                <w:sz w:val="22"/>
                <w:szCs w:val="22"/>
              </w:rPr>
              <w:t>(Class</w:t>
            </w:r>
            <w:r w:rsidR="008233F2">
              <w:rPr>
                <w:rFonts w:ascii="Arial" w:hAnsi="Arial" w:cs="Arial"/>
                <w:sz w:val="22"/>
                <w:szCs w:val="22"/>
              </w:rPr>
              <w:t xml:space="preserve"> </w:t>
            </w:r>
            <w:r w:rsidR="008233F2" w:rsidRPr="008233F2">
              <w:rPr>
                <w:rFonts w:ascii="Arial" w:hAnsi="Arial" w:cs="Arial"/>
                <w:sz w:val="22"/>
                <w:szCs w:val="22"/>
                <w:u w:val="single"/>
              </w:rPr>
              <w:t xml:space="preserve">      </w:t>
            </w:r>
            <w:r w:rsidR="00B83EF0">
              <w:rPr>
                <w:rFonts w:ascii="Arial" w:hAnsi="Arial" w:cs="Arial"/>
                <w:sz w:val="22"/>
                <w:szCs w:val="22"/>
              </w:rPr>
              <w:t>)</w:t>
            </w:r>
          </w:p>
        </w:tc>
        <w:tc>
          <w:tcPr>
            <w:tcW w:w="1620" w:type="dxa"/>
            <w:tcBorders>
              <w:top w:val="nil"/>
              <w:bottom w:val="nil"/>
            </w:tcBorders>
            <w:vAlign w:val="center"/>
          </w:tcPr>
          <w:p w:rsidR="00AD7BE1" w:rsidRPr="0005516E" w:rsidRDefault="0005516E" w:rsidP="0005516E">
            <w:pPr>
              <w:rPr>
                <w:rFonts w:ascii="Arial" w:hAnsi="Arial" w:cs="Arial"/>
                <w:sz w:val="22"/>
                <w:szCs w:val="22"/>
              </w:rPr>
            </w:pPr>
            <w:r w:rsidRPr="0005516E">
              <w:rPr>
                <w:rFonts w:ascii="Arial" w:hAnsi="Arial" w:cs="Arial"/>
                <w:sz w:val="22"/>
                <w:szCs w:val="22"/>
              </w:rPr>
              <w:t>Ton</w:t>
            </w:r>
          </w:p>
        </w:tc>
        <w:tc>
          <w:tcPr>
            <w:tcW w:w="2934" w:type="dxa"/>
            <w:tcBorders>
              <w:top w:val="nil"/>
              <w:bottom w:val="nil"/>
            </w:tcBorders>
            <w:shd w:val="clear" w:color="auto" w:fill="auto"/>
            <w:vAlign w:val="center"/>
          </w:tcPr>
          <w:p w:rsidR="00AD7BE1" w:rsidRPr="0005516E" w:rsidRDefault="00AD7BE1" w:rsidP="00AD7BE1">
            <w:pPr>
              <w:rPr>
                <w:rFonts w:ascii="Arial" w:hAnsi="Arial" w:cs="Arial"/>
                <w:sz w:val="22"/>
                <w:szCs w:val="22"/>
              </w:rPr>
            </w:pPr>
            <w:r w:rsidRPr="0005516E">
              <w:rPr>
                <w:rFonts w:ascii="Arial" w:hAnsi="Arial" w:cs="Arial"/>
                <w:sz w:val="22"/>
                <w:szCs w:val="22"/>
              </w:rPr>
              <w:t>0.47 Gal/Ton</w:t>
            </w:r>
          </w:p>
        </w:tc>
      </w:tr>
      <w:tr w:rsidR="0005516E" w:rsidRPr="003D7F90" w:rsidTr="0008108F">
        <w:trPr>
          <w:jc w:val="center"/>
        </w:trPr>
        <w:tc>
          <w:tcPr>
            <w:tcW w:w="4554" w:type="dxa"/>
            <w:tcBorders>
              <w:top w:val="nil"/>
              <w:bottom w:val="nil"/>
            </w:tcBorders>
            <w:shd w:val="clear" w:color="auto" w:fill="D9D9D9"/>
            <w:vAlign w:val="center"/>
          </w:tcPr>
          <w:p w:rsidR="0005516E" w:rsidRPr="0005516E" w:rsidRDefault="0005516E" w:rsidP="00AD7BE1">
            <w:pPr>
              <w:rPr>
                <w:rFonts w:ascii="Arial" w:hAnsi="Arial" w:cs="Arial"/>
                <w:sz w:val="22"/>
                <w:szCs w:val="22"/>
              </w:rPr>
            </w:pPr>
            <w:r w:rsidRPr="0005516E">
              <w:rPr>
                <w:rFonts w:ascii="Arial" w:hAnsi="Arial" w:cs="Arial"/>
                <w:sz w:val="22"/>
                <w:szCs w:val="22"/>
              </w:rPr>
              <w:t>307-</w:t>
            </w:r>
            <w:r w:rsidR="00B83EF0">
              <w:rPr>
                <w:rFonts w:ascii="Arial" w:hAnsi="Arial" w:cs="Arial"/>
                <w:sz w:val="22"/>
                <w:szCs w:val="22"/>
              </w:rPr>
              <w:t xml:space="preserve">Processing </w:t>
            </w:r>
            <w:r w:rsidRPr="0005516E">
              <w:rPr>
                <w:rFonts w:ascii="Arial" w:hAnsi="Arial" w:cs="Arial"/>
                <w:sz w:val="22"/>
                <w:szCs w:val="22"/>
              </w:rPr>
              <w:t>Lime Treated Subgrade</w:t>
            </w:r>
          </w:p>
        </w:tc>
        <w:tc>
          <w:tcPr>
            <w:tcW w:w="1620" w:type="dxa"/>
            <w:tcBorders>
              <w:top w:val="nil"/>
              <w:bottom w:val="nil"/>
            </w:tcBorders>
            <w:shd w:val="clear" w:color="auto" w:fill="D9D9D9"/>
            <w:vAlign w:val="center"/>
          </w:tcPr>
          <w:p w:rsidR="0005516E" w:rsidRPr="0005516E" w:rsidRDefault="0005516E" w:rsidP="0005516E">
            <w:pPr>
              <w:rPr>
                <w:sz w:val="22"/>
                <w:szCs w:val="22"/>
              </w:rPr>
            </w:pPr>
            <w:r w:rsidRPr="0005516E">
              <w:rPr>
                <w:rFonts w:ascii="Arial" w:hAnsi="Arial" w:cs="Arial"/>
                <w:sz w:val="22"/>
                <w:szCs w:val="22"/>
              </w:rPr>
              <w:t>Square Yard</w:t>
            </w:r>
          </w:p>
        </w:tc>
        <w:tc>
          <w:tcPr>
            <w:tcW w:w="2934" w:type="dxa"/>
            <w:tcBorders>
              <w:top w:val="nil"/>
              <w:bottom w:val="nil"/>
            </w:tcBorders>
            <w:shd w:val="clear" w:color="auto" w:fill="D9D9D9"/>
            <w:vAlign w:val="center"/>
          </w:tcPr>
          <w:p w:rsidR="0005516E" w:rsidRPr="0005516E" w:rsidRDefault="0005516E" w:rsidP="00AD7BE1">
            <w:pPr>
              <w:rPr>
                <w:rFonts w:ascii="Arial" w:hAnsi="Arial" w:cs="Arial"/>
                <w:sz w:val="22"/>
                <w:szCs w:val="22"/>
              </w:rPr>
            </w:pPr>
            <w:r w:rsidRPr="0005516E">
              <w:rPr>
                <w:rFonts w:ascii="Arial" w:hAnsi="Arial" w:cs="Arial"/>
                <w:sz w:val="22"/>
                <w:szCs w:val="22"/>
              </w:rPr>
              <w:t>0.12 Gal/SY</w:t>
            </w:r>
          </w:p>
        </w:tc>
      </w:tr>
      <w:tr w:rsidR="0005516E" w:rsidRPr="003D7F90" w:rsidTr="0008108F">
        <w:trPr>
          <w:jc w:val="center"/>
        </w:trPr>
        <w:tc>
          <w:tcPr>
            <w:tcW w:w="4554" w:type="dxa"/>
            <w:tcBorders>
              <w:top w:val="nil"/>
              <w:bottom w:val="nil"/>
            </w:tcBorders>
            <w:shd w:val="clear" w:color="auto" w:fill="auto"/>
            <w:vAlign w:val="center"/>
          </w:tcPr>
          <w:p w:rsidR="0005516E" w:rsidRPr="0005516E" w:rsidRDefault="0005516E" w:rsidP="00AD7BE1">
            <w:pPr>
              <w:rPr>
                <w:rFonts w:ascii="Arial" w:hAnsi="Arial" w:cs="Arial"/>
                <w:sz w:val="22"/>
                <w:szCs w:val="22"/>
              </w:rPr>
            </w:pPr>
            <w:r w:rsidRPr="0005516E">
              <w:rPr>
                <w:rFonts w:ascii="Arial" w:hAnsi="Arial" w:cs="Arial"/>
                <w:sz w:val="22"/>
                <w:szCs w:val="22"/>
              </w:rPr>
              <w:t>310-Full Depth Reclamation</w:t>
            </w:r>
          </w:p>
        </w:tc>
        <w:tc>
          <w:tcPr>
            <w:tcW w:w="1620" w:type="dxa"/>
            <w:tcBorders>
              <w:top w:val="nil"/>
              <w:bottom w:val="nil"/>
            </w:tcBorders>
            <w:vAlign w:val="center"/>
          </w:tcPr>
          <w:p w:rsidR="0005516E" w:rsidRPr="0005516E" w:rsidRDefault="0005516E" w:rsidP="0005516E">
            <w:pPr>
              <w:rPr>
                <w:sz w:val="22"/>
                <w:szCs w:val="22"/>
              </w:rPr>
            </w:pPr>
            <w:r w:rsidRPr="0005516E">
              <w:rPr>
                <w:rFonts w:ascii="Arial" w:hAnsi="Arial" w:cs="Arial"/>
                <w:sz w:val="22"/>
                <w:szCs w:val="22"/>
              </w:rPr>
              <w:t>Square Yard</w:t>
            </w:r>
          </w:p>
        </w:tc>
        <w:tc>
          <w:tcPr>
            <w:tcW w:w="2934" w:type="dxa"/>
            <w:tcBorders>
              <w:top w:val="nil"/>
              <w:bottom w:val="nil"/>
            </w:tcBorders>
            <w:shd w:val="clear" w:color="auto" w:fill="auto"/>
            <w:vAlign w:val="center"/>
          </w:tcPr>
          <w:p w:rsidR="0005516E" w:rsidRPr="0005516E" w:rsidRDefault="0005516E" w:rsidP="00AD7BE1">
            <w:pPr>
              <w:rPr>
                <w:rFonts w:ascii="Arial" w:hAnsi="Arial" w:cs="Arial"/>
                <w:sz w:val="22"/>
                <w:szCs w:val="22"/>
              </w:rPr>
            </w:pPr>
            <w:r w:rsidRPr="0005516E">
              <w:rPr>
                <w:rFonts w:ascii="Arial" w:hAnsi="Arial" w:cs="Arial"/>
                <w:sz w:val="22"/>
                <w:szCs w:val="22"/>
              </w:rPr>
              <w:t>0.06 Gal/SY</w:t>
            </w:r>
          </w:p>
        </w:tc>
      </w:tr>
      <w:tr w:rsidR="00AD7BE1" w:rsidRPr="003D7F90" w:rsidTr="0008108F">
        <w:trPr>
          <w:jc w:val="center"/>
        </w:trPr>
        <w:tc>
          <w:tcPr>
            <w:tcW w:w="4554" w:type="dxa"/>
            <w:tcBorders>
              <w:top w:val="nil"/>
              <w:bottom w:val="nil"/>
            </w:tcBorders>
            <w:shd w:val="clear" w:color="auto" w:fill="D9D9D9"/>
            <w:vAlign w:val="center"/>
          </w:tcPr>
          <w:p w:rsidR="00AD7BE1" w:rsidRPr="0005516E" w:rsidRDefault="00AD7BE1" w:rsidP="00AD7BE1">
            <w:pPr>
              <w:rPr>
                <w:rFonts w:ascii="Arial" w:hAnsi="Arial" w:cs="Arial"/>
                <w:sz w:val="22"/>
                <w:szCs w:val="22"/>
              </w:rPr>
            </w:pPr>
            <w:r w:rsidRPr="0005516E">
              <w:rPr>
                <w:rFonts w:ascii="Arial" w:hAnsi="Arial" w:cs="Arial"/>
                <w:sz w:val="22"/>
                <w:szCs w:val="22"/>
              </w:rPr>
              <w:t>403-Hot Mix Asphalt (HMA)*</w:t>
            </w:r>
          </w:p>
        </w:tc>
        <w:tc>
          <w:tcPr>
            <w:tcW w:w="1620" w:type="dxa"/>
            <w:tcBorders>
              <w:top w:val="nil"/>
              <w:bottom w:val="nil"/>
            </w:tcBorders>
            <w:shd w:val="clear" w:color="auto" w:fill="D9D9D9"/>
            <w:vAlign w:val="center"/>
          </w:tcPr>
          <w:p w:rsidR="00AD7BE1" w:rsidRPr="0005516E" w:rsidRDefault="0005516E" w:rsidP="0005516E">
            <w:pPr>
              <w:rPr>
                <w:rFonts w:ascii="Arial" w:hAnsi="Arial" w:cs="Arial"/>
                <w:sz w:val="22"/>
                <w:szCs w:val="22"/>
              </w:rPr>
            </w:pPr>
            <w:r w:rsidRPr="0005516E">
              <w:rPr>
                <w:rFonts w:ascii="Arial" w:hAnsi="Arial" w:cs="Arial"/>
                <w:sz w:val="22"/>
                <w:szCs w:val="22"/>
              </w:rPr>
              <w:t>Ton</w:t>
            </w:r>
          </w:p>
        </w:tc>
        <w:tc>
          <w:tcPr>
            <w:tcW w:w="2934" w:type="dxa"/>
            <w:tcBorders>
              <w:top w:val="nil"/>
              <w:bottom w:val="nil"/>
            </w:tcBorders>
            <w:shd w:val="clear" w:color="auto" w:fill="D9D9D9"/>
            <w:vAlign w:val="center"/>
          </w:tcPr>
          <w:p w:rsidR="00AD7BE1" w:rsidRPr="0005516E" w:rsidRDefault="00AD7BE1" w:rsidP="00AD7BE1">
            <w:pPr>
              <w:rPr>
                <w:rFonts w:ascii="Arial" w:hAnsi="Arial" w:cs="Arial"/>
                <w:sz w:val="22"/>
                <w:szCs w:val="22"/>
              </w:rPr>
            </w:pPr>
            <w:r w:rsidRPr="0005516E">
              <w:rPr>
                <w:rFonts w:ascii="Arial" w:hAnsi="Arial" w:cs="Arial"/>
                <w:sz w:val="22"/>
                <w:szCs w:val="22"/>
              </w:rPr>
              <w:t>2.47 Gal/Ton</w:t>
            </w:r>
          </w:p>
        </w:tc>
      </w:tr>
      <w:tr w:rsidR="00AD7BE1" w:rsidRPr="003D7F90" w:rsidTr="0008108F">
        <w:trPr>
          <w:jc w:val="center"/>
        </w:trPr>
        <w:tc>
          <w:tcPr>
            <w:tcW w:w="4554" w:type="dxa"/>
            <w:tcBorders>
              <w:top w:val="nil"/>
              <w:bottom w:val="nil"/>
            </w:tcBorders>
            <w:shd w:val="clear" w:color="auto" w:fill="auto"/>
            <w:vAlign w:val="center"/>
          </w:tcPr>
          <w:p w:rsidR="00AD7BE1" w:rsidRPr="0005516E" w:rsidRDefault="00AD7BE1" w:rsidP="00AD7BE1">
            <w:pPr>
              <w:rPr>
                <w:rFonts w:ascii="Arial" w:hAnsi="Arial" w:cs="Arial"/>
                <w:sz w:val="22"/>
                <w:szCs w:val="22"/>
              </w:rPr>
            </w:pPr>
            <w:r w:rsidRPr="0005516E">
              <w:rPr>
                <w:rFonts w:ascii="Arial" w:hAnsi="Arial" w:cs="Arial"/>
                <w:sz w:val="22"/>
                <w:szCs w:val="22"/>
              </w:rPr>
              <w:t>403-Stone Matrix Asphalt</w:t>
            </w:r>
          </w:p>
        </w:tc>
        <w:tc>
          <w:tcPr>
            <w:tcW w:w="1620" w:type="dxa"/>
            <w:tcBorders>
              <w:top w:val="nil"/>
              <w:bottom w:val="nil"/>
            </w:tcBorders>
            <w:vAlign w:val="center"/>
          </w:tcPr>
          <w:p w:rsidR="00AD7BE1" w:rsidRPr="0005516E" w:rsidRDefault="0005516E" w:rsidP="0005516E">
            <w:pPr>
              <w:rPr>
                <w:rFonts w:ascii="Arial" w:hAnsi="Arial" w:cs="Arial"/>
                <w:sz w:val="22"/>
                <w:szCs w:val="22"/>
              </w:rPr>
            </w:pPr>
            <w:r w:rsidRPr="0005516E">
              <w:rPr>
                <w:rFonts w:ascii="Arial" w:hAnsi="Arial" w:cs="Arial"/>
                <w:sz w:val="22"/>
                <w:szCs w:val="22"/>
              </w:rPr>
              <w:t>Ton</w:t>
            </w:r>
          </w:p>
        </w:tc>
        <w:tc>
          <w:tcPr>
            <w:tcW w:w="2934" w:type="dxa"/>
            <w:tcBorders>
              <w:top w:val="nil"/>
              <w:bottom w:val="nil"/>
            </w:tcBorders>
            <w:shd w:val="clear" w:color="auto" w:fill="auto"/>
            <w:vAlign w:val="center"/>
          </w:tcPr>
          <w:p w:rsidR="00AD7BE1" w:rsidRPr="0005516E" w:rsidRDefault="00AD7BE1" w:rsidP="00AD7BE1">
            <w:pPr>
              <w:rPr>
                <w:rFonts w:ascii="Arial" w:hAnsi="Arial" w:cs="Arial"/>
                <w:sz w:val="22"/>
                <w:szCs w:val="22"/>
              </w:rPr>
            </w:pPr>
            <w:r w:rsidRPr="0005516E">
              <w:rPr>
                <w:rFonts w:ascii="Arial" w:hAnsi="Arial" w:cs="Arial"/>
                <w:sz w:val="22"/>
                <w:szCs w:val="22"/>
              </w:rPr>
              <w:t>2.47 Gal/Ton</w:t>
            </w:r>
          </w:p>
        </w:tc>
      </w:tr>
      <w:tr w:rsidR="0005516E" w:rsidRPr="003D7F90" w:rsidTr="0008108F">
        <w:trPr>
          <w:jc w:val="center"/>
        </w:trPr>
        <w:tc>
          <w:tcPr>
            <w:tcW w:w="4554" w:type="dxa"/>
            <w:tcBorders>
              <w:top w:val="nil"/>
              <w:bottom w:val="nil"/>
            </w:tcBorders>
            <w:shd w:val="clear" w:color="auto" w:fill="D9D9D9"/>
            <w:vAlign w:val="center"/>
          </w:tcPr>
          <w:p w:rsidR="0005516E" w:rsidRPr="0005516E" w:rsidRDefault="0005516E" w:rsidP="00AD7BE1">
            <w:pPr>
              <w:rPr>
                <w:rFonts w:ascii="Arial" w:hAnsi="Arial" w:cs="Arial"/>
                <w:sz w:val="22"/>
                <w:szCs w:val="22"/>
              </w:rPr>
            </w:pPr>
            <w:r w:rsidRPr="0005516E">
              <w:rPr>
                <w:rFonts w:ascii="Arial" w:hAnsi="Arial" w:cs="Arial"/>
                <w:sz w:val="22"/>
                <w:szCs w:val="22"/>
              </w:rPr>
              <w:t>405-Heating and Scarifying Treatment</w:t>
            </w:r>
          </w:p>
        </w:tc>
        <w:tc>
          <w:tcPr>
            <w:tcW w:w="1620" w:type="dxa"/>
            <w:tcBorders>
              <w:top w:val="nil"/>
              <w:bottom w:val="nil"/>
            </w:tcBorders>
            <w:shd w:val="clear" w:color="auto" w:fill="D9D9D9"/>
            <w:vAlign w:val="center"/>
          </w:tcPr>
          <w:p w:rsidR="0005516E" w:rsidRPr="0005516E" w:rsidRDefault="0005516E" w:rsidP="0005516E">
            <w:pPr>
              <w:rPr>
                <w:sz w:val="22"/>
                <w:szCs w:val="22"/>
              </w:rPr>
            </w:pPr>
            <w:r w:rsidRPr="0005516E">
              <w:rPr>
                <w:rFonts w:ascii="Arial" w:hAnsi="Arial" w:cs="Arial"/>
                <w:sz w:val="22"/>
                <w:szCs w:val="22"/>
              </w:rPr>
              <w:t>Square Yard</w:t>
            </w:r>
          </w:p>
        </w:tc>
        <w:tc>
          <w:tcPr>
            <w:tcW w:w="2934" w:type="dxa"/>
            <w:tcBorders>
              <w:top w:val="nil"/>
              <w:bottom w:val="nil"/>
            </w:tcBorders>
            <w:shd w:val="clear" w:color="auto" w:fill="D9D9D9"/>
            <w:vAlign w:val="center"/>
          </w:tcPr>
          <w:p w:rsidR="0005516E" w:rsidRPr="0005516E" w:rsidDel="00302228" w:rsidRDefault="0005516E" w:rsidP="00AD7BE1">
            <w:pPr>
              <w:rPr>
                <w:rFonts w:ascii="Arial" w:hAnsi="Arial" w:cs="Arial"/>
                <w:sz w:val="22"/>
                <w:szCs w:val="22"/>
              </w:rPr>
            </w:pPr>
            <w:r w:rsidRPr="0005516E">
              <w:rPr>
                <w:rFonts w:ascii="Arial" w:hAnsi="Arial" w:cs="Arial"/>
                <w:sz w:val="22"/>
                <w:szCs w:val="22"/>
              </w:rPr>
              <w:t>0.44 Gal/SY</w:t>
            </w:r>
          </w:p>
        </w:tc>
      </w:tr>
      <w:tr w:rsidR="0005516E" w:rsidRPr="003D7F90" w:rsidTr="0008108F">
        <w:trPr>
          <w:jc w:val="center"/>
        </w:trPr>
        <w:tc>
          <w:tcPr>
            <w:tcW w:w="4554" w:type="dxa"/>
            <w:tcBorders>
              <w:top w:val="nil"/>
              <w:bottom w:val="nil"/>
            </w:tcBorders>
            <w:shd w:val="clear" w:color="auto" w:fill="auto"/>
            <w:vAlign w:val="center"/>
          </w:tcPr>
          <w:p w:rsidR="0005516E" w:rsidRPr="0005516E" w:rsidRDefault="0005516E" w:rsidP="00AD7BE1">
            <w:pPr>
              <w:rPr>
                <w:rFonts w:ascii="Arial" w:hAnsi="Arial" w:cs="Arial"/>
                <w:sz w:val="22"/>
                <w:szCs w:val="22"/>
              </w:rPr>
            </w:pPr>
            <w:r w:rsidRPr="0005516E">
              <w:rPr>
                <w:rFonts w:ascii="Arial" w:hAnsi="Arial" w:cs="Arial"/>
                <w:sz w:val="22"/>
                <w:szCs w:val="22"/>
              </w:rPr>
              <w:t>405-Heating and Repaving Treatment</w:t>
            </w:r>
          </w:p>
        </w:tc>
        <w:tc>
          <w:tcPr>
            <w:tcW w:w="1620" w:type="dxa"/>
            <w:tcBorders>
              <w:top w:val="nil"/>
              <w:bottom w:val="nil"/>
            </w:tcBorders>
            <w:vAlign w:val="center"/>
          </w:tcPr>
          <w:p w:rsidR="0005516E" w:rsidRPr="0005516E" w:rsidRDefault="0005516E" w:rsidP="0005516E">
            <w:pPr>
              <w:rPr>
                <w:sz w:val="22"/>
                <w:szCs w:val="22"/>
              </w:rPr>
            </w:pPr>
            <w:r w:rsidRPr="0005516E">
              <w:rPr>
                <w:rFonts w:ascii="Arial" w:hAnsi="Arial" w:cs="Arial"/>
                <w:sz w:val="22"/>
                <w:szCs w:val="22"/>
              </w:rPr>
              <w:t>Square Yard</w:t>
            </w:r>
          </w:p>
        </w:tc>
        <w:tc>
          <w:tcPr>
            <w:tcW w:w="2934" w:type="dxa"/>
            <w:tcBorders>
              <w:top w:val="nil"/>
              <w:bottom w:val="nil"/>
            </w:tcBorders>
            <w:shd w:val="clear" w:color="auto" w:fill="auto"/>
            <w:vAlign w:val="center"/>
          </w:tcPr>
          <w:p w:rsidR="0005516E" w:rsidRPr="0005516E" w:rsidRDefault="0005516E" w:rsidP="00AD7BE1">
            <w:pPr>
              <w:rPr>
                <w:rFonts w:ascii="Arial" w:hAnsi="Arial" w:cs="Arial"/>
                <w:sz w:val="22"/>
                <w:szCs w:val="22"/>
              </w:rPr>
            </w:pPr>
            <w:r w:rsidRPr="0005516E">
              <w:rPr>
                <w:rFonts w:ascii="Arial" w:hAnsi="Arial" w:cs="Arial"/>
                <w:sz w:val="22"/>
                <w:szCs w:val="22"/>
              </w:rPr>
              <w:t>0.44 Gal/SY</w:t>
            </w:r>
          </w:p>
        </w:tc>
      </w:tr>
      <w:tr w:rsidR="0005516E" w:rsidRPr="003D7F90" w:rsidTr="0008108F">
        <w:trPr>
          <w:jc w:val="center"/>
        </w:trPr>
        <w:tc>
          <w:tcPr>
            <w:tcW w:w="4554" w:type="dxa"/>
            <w:tcBorders>
              <w:top w:val="nil"/>
              <w:bottom w:val="nil"/>
            </w:tcBorders>
            <w:shd w:val="clear" w:color="auto" w:fill="D9D9D9"/>
            <w:vAlign w:val="center"/>
          </w:tcPr>
          <w:p w:rsidR="0005516E" w:rsidRPr="0005516E" w:rsidRDefault="0005516E" w:rsidP="00AD7BE1">
            <w:pPr>
              <w:rPr>
                <w:rFonts w:ascii="Arial" w:hAnsi="Arial" w:cs="Arial"/>
                <w:sz w:val="22"/>
                <w:szCs w:val="22"/>
              </w:rPr>
            </w:pPr>
            <w:r w:rsidRPr="0005516E">
              <w:rPr>
                <w:rFonts w:ascii="Arial" w:hAnsi="Arial" w:cs="Arial"/>
                <w:sz w:val="22"/>
                <w:szCs w:val="22"/>
              </w:rPr>
              <w:t>405-Heating and Remixing Treatment</w:t>
            </w:r>
          </w:p>
        </w:tc>
        <w:tc>
          <w:tcPr>
            <w:tcW w:w="1620" w:type="dxa"/>
            <w:tcBorders>
              <w:top w:val="nil"/>
              <w:bottom w:val="nil"/>
            </w:tcBorders>
            <w:shd w:val="clear" w:color="auto" w:fill="D9D9D9"/>
            <w:vAlign w:val="center"/>
          </w:tcPr>
          <w:p w:rsidR="0005516E" w:rsidRPr="0005516E" w:rsidRDefault="0005516E" w:rsidP="0005516E">
            <w:pPr>
              <w:rPr>
                <w:sz w:val="22"/>
                <w:szCs w:val="22"/>
              </w:rPr>
            </w:pPr>
            <w:r w:rsidRPr="0005516E">
              <w:rPr>
                <w:rFonts w:ascii="Arial" w:hAnsi="Arial" w:cs="Arial"/>
                <w:sz w:val="22"/>
                <w:szCs w:val="22"/>
              </w:rPr>
              <w:t>Square Yard</w:t>
            </w:r>
          </w:p>
        </w:tc>
        <w:tc>
          <w:tcPr>
            <w:tcW w:w="2934" w:type="dxa"/>
            <w:tcBorders>
              <w:top w:val="nil"/>
              <w:bottom w:val="nil"/>
            </w:tcBorders>
            <w:shd w:val="clear" w:color="auto" w:fill="D9D9D9"/>
            <w:vAlign w:val="center"/>
          </w:tcPr>
          <w:p w:rsidR="0005516E" w:rsidRPr="0005516E" w:rsidRDefault="0005516E" w:rsidP="00AD7BE1">
            <w:pPr>
              <w:rPr>
                <w:rFonts w:ascii="Arial" w:hAnsi="Arial" w:cs="Arial"/>
                <w:sz w:val="22"/>
                <w:szCs w:val="22"/>
              </w:rPr>
            </w:pPr>
            <w:r w:rsidRPr="0005516E">
              <w:rPr>
                <w:rFonts w:ascii="Arial" w:hAnsi="Arial" w:cs="Arial"/>
                <w:sz w:val="22"/>
                <w:szCs w:val="22"/>
              </w:rPr>
              <w:t>0.44 Gal/SY</w:t>
            </w:r>
          </w:p>
        </w:tc>
      </w:tr>
      <w:tr w:rsidR="0005516E" w:rsidRPr="003D7F90" w:rsidTr="0008108F">
        <w:trPr>
          <w:jc w:val="center"/>
        </w:trPr>
        <w:tc>
          <w:tcPr>
            <w:tcW w:w="4554" w:type="dxa"/>
            <w:tcBorders>
              <w:top w:val="nil"/>
              <w:bottom w:val="nil"/>
            </w:tcBorders>
            <w:shd w:val="clear" w:color="auto" w:fill="auto"/>
            <w:vAlign w:val="center"/>
          </w:tcPr>
          <w:p w:rsidR="0005516E" w:rsidRPr="0005516E" w:rsidRDefault="0005516E" w:rsidP="00AD7BE1">
            <w:pPr>
              <w:rPr>
                <w:rFonts w:ascii="Arial" w:hAnsi="Arial" w:cs="Arial"/>
                <w:sz w:val="22"/>
                <w:szCs w:val="22"/>
              </w:rPr>
            </w:pPr>
            <w:r w:rsidRPr="0005516E">
              <w:rPr>
                <w:rFonts w:ascii="Arial" w:hAnsi="Arial" w:cs="Arial"/>
                <w:sz w:val="22"/>
                <w:szCs w:val="22"/>
              </w:rPr>
              <w:t xml:space="preserve">406-Cold Bituminous Pavement </w:t>
            </w:r>
            <w:r w:rsidR="00B83EF0">
              <w:rPr>
                <w:rFonts w:ascii="Arial" w:hAnsi="Arial" w:cs="Arial"/>
                <w:sz w:val="22"/>
                <w:szCs w:val="22"/>
              </w:rPr>
              <w:t>(</w:t>
            </w:r>
            <w:r w:rsidRPr="0005516E">
              <w:rPr>
                <w:rFonts w:ascii="Arial" w:hAnsi="Arial" w:cs="Arial"/>
                <w:sz w:val="22"/>
                <w:szCs w:val="22"/>
              </w:rPr>
              <w:t>Recycle</w:t>
            </w:r>
            <w:r w:rsidR="00B83EF0">
              <w:rPr>
                <w:rFonts w:ascii="Arial" w:hAnsi="Arial" w:cs="Arial"/>
                <w:sz w:val="22"/>
                <w:szCs w:val="22"/>
              </w:rPr>
              <w:t>)</w:t>
            </w:r>
          </w:p>
        </w:tc>
        <w:tc>
          <w:tcPr>
            <w:tcW w:w="1620" w:type="dxa"/>
            <w:tcBorders>
              <w:top w:val="nil"/>
              <w:bottom w:val="nil"/>
            </w:tcBorders>
            <w:vAlign w:val="center"/>
          </w:tcPr>
          <w:p w:rsidR="0005516E" w:rsidRPr="0005516E" w:rsidRDefault="0005516E" w:rsidP="0005516E">
            <w:pPr>
              <w:rPr>
                <w:sz w:val="22"/>
                <w:szCs w:val="22"/>
              </w:rPr>
            </w:pPr>
            <w:r w:rsidRPr="0005516E">
              <w:rPr>
                <w:rFonts w:ascii="Arial" w:hAnsi="Arial" w:cs="Arial"/>
                <w:sz w:val="22"/>
                <w:szCs w:val="22"/>
              </w:rPr>
              <w:t>Square Yard</w:t>
            </w:r>
          </w:p>
        </w:tc>
        <w:tc>
          <w:tcPr>
            <w:tcW w:w="2934" w:type="dxa"/>
            <w:tcBorders>
              <w:top w:val="nil"/>
              <w:bottom w:val="nil"/>
            </w:tcBorders>
            <w:shd w:val="clear" w:color="auto" w:fill="auto"/>
            <w:vAlign w:val="center"/>
          </w:tcPr>
          <w:p w:rsidR="0005516E" w:rsidRPr="0005516E" w:rsidRDefault="0005516E" w:rsidP="00AD7BE1">
            <w:pPr>
              <w:rPr>
                <w:rFonts w:ascii="Arial" w:hAnsi="Arial" w:cs="Arial"/>
                <w:sz w:val="22"/>
                <w:szCs w:val="22"/>
              </w:rPr>
            </w:pPr>
            <w:r w:rsidRPr="0005516E">
              <w:rPr>
                <w:rFonts w:ascii="Arial" w:hAnsi="Arial" w:cs="Arial"/>
                <w:sz w:val="22"/>
                <w:szCs w:val="22"/>
              </w:rPr>
              <w:t>0.01 Gal/SY/Inch depth</w:t>
            </w:r>
          </w:p>
        </w:tc>
      </w:tr>
      <w:tr w:rsidR="00AD7BE1" w:rsidRPr="003D7F90" w:rsidTr="0008108F">
        <w:trPr>
          <w:jc w:val="center"/>
        </w:trPr>
        <w:tc>
          <w:tcPr>
            <w:tcW w:w="4554" w:type="dxa"/>
            <w:tcBorders>
              <w:top w:val="nil"/>
              <w:bottom w:val="double" w:sz="4" w:space="0" w:color="auto"/>
            </w:tcBorders>
            <w:shd w:val="clear" w:color="auto" w:fill="D9D9D9"/>
            <w:vAlign w:val="center"/>
          </w:tcPr>
          <w:p w:rsidR="00AD7BE1" w:rsidRPr="0005516E" w:rsidRDefault="00AD7BE1" w:rsidP="00B83EF0">
            <w:pPr>
              <w:rPr>
                <w:rFonts w:ascii="Arial" w:hAnsi="Arial" w:cs="Arial"/>
                <w:sz w:val="22"/>
                <w:szCs w:val="22"/>
              </w:rPr>
            </w:pPr>
            <w:r w:rsidRPr="0005516E">
              <w:rPr>
                <w:rFonts w:ascii="Arial" w:hAnsi="Arial" w:cs="Arial"/>
                <w:sz w:val="22"/>
                <w:szCs w:val="22"/>
              </w:rPr>
              <w:t>412-Concrete Pavement</w:t>
            </w:r>
            <w:r w:rsidR="00B83EF0">
              <w:rPr>
                <w:rFonts w:ascii="Arial" w:hAnsi="Arial" w:cs="Arial"/>
                <w:sz w:val="22"/>
                <w:szCs w:val="22"/>
              </w:rPr>
              <w:t xml:space="preserve"> (</w:t>
            </w:r>
            <w:r w:rsidR="00B83EF0" w:rsidRPr="00B83EF0">
              <w:rPr>
                <w:rFonts w:ascii="Arial" w:hAnsi="Arial" w:cs="Arial"/>
                <w:sz w:val="22"/>
                <w:szCs w:val="22"/>
                <w:u w:val="single"/>
              </w:rPr>
              <w:t xml:space="preserve">       </w:t>
            </w:r>
            <w:r w:rsidR="00B83EF0">
              <w:rPr>
                <w:rFonts w:ascii="Arial" w:hAnsi="Arial" w:cs="Arial"/>
                <w:sz w:val="22"/>
                <w:szCs w:val="22"/>
              </w:rPr>
              <w:t>Inch)</w:t>
            </w:r>
          </w:p>
        </w:tc>
        <w:tc>
          <w:tcPr>
            <w:tcW w:w="1620" w:type="dxa"/>
            <w:tcBorders>
              <w:top w:val="nil"/>
              <w:bottom w:val="double" w:sz="4" w:space="0" w:color="auto"/>
            </w:tcBorders>
            <w:shd w:val="clear" w:color="auto" w:fill="D9D9D9"/>
            <w:vAlign w:val="center"/>
          </w:tcPr>
          <w:p w:rsidR="00AD7BE1" w:rsidRPr="0005516E" w:rsidRDefault="0005516E" w:rsidP="0005516E">
            <w:pPr>
              <w:rPr>
                <w:rFonts w:ascii="Arial" w:hAnsi="Arial" w:cs="Arial"/>
                <w:sz w:val="22"/>
                <w:szCs w:val="22"/>
              </w:rPr>
            </w:pPr>
            <w:r w:rsidRPr="0005516E">
              <w:rPr>
                <w:rFonts w:ascii="Arial" w:hAnsi="Arial" w:cs="Arial"/>
                <w:sz w:val="22"/>
                <w:szCs w:val="22"/>
              </w:rPr>
              <w:t>Square Yard</w:t>
            </w:r>
          </w:p>
        </w:tc>
        <w:tc>
          <w:tcPr>
            <w:tcW w:w="2934" w:type="dxa"/>
            <w:tcBorders>
              <w:top w:val="nil"/>
              <w:bottom w:val="double" w:sz="4" w:space="0" w:color="auto"/>
            </w:tcBorders>
            <w:shd w:val="clear" w:color="auto" w:fill="D9D9D9"/>
            <w:vAlign w:val="center"/>
          </w:tcPr>
          <w:p w:rsidR="00AD7BE1" w:rsidRPr="0005516E" w:rsidRDefault="00AD7BE1" w:rsidP="00AD7BE1">
            <w:pPr>
              <w:rPr>
                <w:rFonts w:ascii="Arial" w:hAnsi="Arial" w:cs="Arial"/>
                <w:sz w:val="22"/>
                <w:szCs w:val="22"/>
              </w:rPr>
            </w:pPr>
            <w:r w:rsidRPr="0005516E">
              <w:rPr>
                <w:rFonts w:ascii="Arial" w:hAnsi="Arial" w:cs="Arial"/>
                <w:sz w:val="22"/>
                <w:szCs w:val="22"/>
              </w:rPr>
              <w:t>0.03 Gal/SY/Inch thickness</w:t>
            </w:r>
          </w:p>
        </w:tc>
      </w:tr>
      <w:tr w:rsidR="0005516E" w:rsidRPr="003D7F90" w:rsidTr="0005516E">
        <w:trPr>
          <w:jc w:val="center"/>
        </w:trPr>
        <w:tc>
          <w:tcPr>
            <w:tcW w:w="9108" w:type="dxa"/>
            <w:gridSpan w:val="3"/>
            <w:tcBorders>
              <w:top w:val="double" w:sz="4" w:space="0" w:color="auto"/>
              <w:left w:val="double" w:sz="4" w:space="0" w:color="auto"/>
              <w:bottom w:val="double" w:sz="4" w:space="0" w:color="auto"/>
              <w:right w:val="double" w:sz="4" w:space="0" w:color="auto"/>
            </w:tcBorders>
            <w:vAlign w:val="center"/>
          </w:tcPr>
          <w:p w:rsidR="0005516E" w:rsidRPr="0005516E" w:rsidRDefault="0005516E" w:rsidP="0005516E">
            <w:pPr>
              <w:rPr>
                <w:rFonts w:ascii="Arial" w:hAnsi="Arial" w:cs="Arial"/>
                <w:sz w:val="22"/>
                <w:szCs w:val="22"/>
              </w:rPr>
            </w:pPr>
            <w:r w:rsidRPr="0005516E">
              <w:rPr>
                <w:rFonts w:ascii="Arial" w:hAnsi="Arial" w:cs="Arial"/>
                <w:sz w:val="22"/>
                <w:szCs w:val="22"/>
              </w:rPr>
              <w:t>*Hot Mix Asphalt (Patching) is not subject to fuel cost adjustment.</w:t>
            </w:r>
          </w:p>
        </w:tc>
      </w:tr>
    </w:tbl>
    <w:p w:rsidR="002F36F8" w:rsidRPr="003D7F90" w:rsidRDefault="002F36F8" w:rsidP="002F36F8">
      <w:pPr>
        <w:autoSpaceDE w:val="0"/>
        <w:autoSpaceDN w:val="0"/>
        <w:adjustRightInd w:val="0"/>
        <w:rPr>
          <w:rFonts w:ascii="Arial" w:hAnsi="Arial" w:cs="Arial"/>
          <w:bCs/>
          <w:sz w:val="23"/>
          <w:szCs w:val="23"/>
        </w:rPr>
      </w:pPr>
    </w:p>
    <w:p w:rsidR="00DE4FE2" w:rsidRPr="00EB2188" w:rsidRDefault="00DE4FE2" w:rsidP="0005516E">
      <w:pPr>
        <w:autoSpaceDE w:val="0"/>
        <w:autoSpaceDN w:val="0"/>
        <w:adjustRightInd w:val="0"/>
        <w:spacing w:after="120" w:line="247" w:lineRule="auto"/>
        <w:rPr>
          <w:rFonts w:ascii="Arial" w:hAnsi="Arial" w:cs="Arial"/>
          <w:bCs/>
          <w:sz w:val="22"/>
          <w:szCs w:val="22"/>
        </w:rPr>
      </w:pPr>
      <w:r w:rsidRPr="00EB2188">
        <w:rPr>
          <w:rFonts w:ascii="Arial" w:hAnsi="Arial" w:cs="Arial"/>
          <w:bCs/>
          <w:sz w:val="22"/>
          <w:szCs w:val="22"/>
        </w:rPr>
        <w:t xml:space="preserve">The </w:t>
      </w:r>
      <w:r w:rsidR="003D0851">
        <w:rPr>
          <w:rFonts w:ascii="Arial" w:hAnsi="Arial" w:cs="Arial"/>
          <w:bCs/>
          <w:sz w:val="22"/>
          <w:szCs w:val="22"/>
        </w:rPr>
        <w:t xml:space="preserve">second to </w:t>
      </w:r>
      <w:r w:rsidRPr="00EB2188">
        <w:rPr>
          <w:rFonts w:ascii="Arial" w:hAnsi="Arial" w:cs="Arial"/>
          <w:bCs/>
          <w:sz w:val="22"/>
          <w:szCs w:val="22"/>
        </w:rPr>
        <w:t xml:space="preserve">last paragraph of </w:t>
      </w:r>
      <w:r w:rsidR="00B95273" w:rsidRPr="00EB2188">
        <w:rPr>
          <w:rFonts w:ascii="Arial" w:hAnsi="Arial" w:cs="Arial"/>
          <w:bCs/>
          <w:sz w:val="22"/>
          <w:szCs w:val="22"/>
        </w:rPr>
        <w:t>the special</w:t>
      </w:r>
      <w:r w:rsidR="006F39F8" w:rsidRPr="00EB2188">
        <w:rPr>
          <w:rFonts w:ascii="Arial" w:hAnsi="Arial" w:cs="Arial"/>
          <w:bCs/>
          <w:sz w:val="22"/>
          <w:szCs w:val="22"/>
        </w:rPr>
        <w:t xml:space="preserve"> provision </w:t>
      </w:r>
      <w:r w:rsidRPr="00EB2188">
        <w:rPr>
          <w:rFonts w:ascii="Arial" w:hAnsi="Arial" w:cs="Arial"/>
          <w:bCs/>
          <w:sz w:val="22"/>
          <w:szCs w:val="22"/>
        </w:rPr>
        <w:t>also states:</w:t>
      </w:r>
    </w:p>
    <w:p w:rsidR="00DE4FE2" w:rsidRPr="00EB2188" w:rsidRDefault="0005516E" w:rsidP="0005516E">
      <w:pPr>
        <w:autoSpaceDE w:val="0"/>
        <w:autoSpaceDN w:val="0"/>
        <w:adjustRightInd w:val="0"/>
        <w:spacing w:after="120" w:line="247" w:lineRule="auto"/>
        <w:ind w:left="360"/>
        <w:rPr>
          <w:rFonts w:ascii="Arial" w:hAnsi="Arial" w:cs="Arial"/>
        </w:rPr>
      </w:pPr>
      <w:r w:rsidRPr="00EB2188">
        <w:rPr>
          <w:rFonts w:ascii="Arial" w:hAnsi="Arial" w:cs="Arial"/>
          <w:sz w:val="22"/>
          <w:szCs w:val="22"/>
        </w:rPr>
        <w:t xml:space="preserve"> </w:t>
      </w:r>
      <w:r w:rsidR="00DE4FE2" w:rsidRPr="00EB2188">
        <w:rPr>
          <w:rFonts w:ascii="Arial" w:hAnsi="Arial" w:cs="Arial"/>
          <w:sz w:val="22"/>
          <w:szCs w:val="22"/>
        </w:rPr>
        <w:t>“The fuel cost adjustment will be the sum of the individual adjustments for each of the pay items shown.  No adjustment will be made for fuel costs on items other than those shown.”</w:t>
      </w:r>
    </w:p>
    <w:p w:rsidR="007B058B" w:rsidRPr="00EB2188" w:rsidRDefault="007B058B" w:rsidP="0005516E">
      <w:pPr>
        <w:autoSpaceDE w:val="0"/>
        <w:autoSpaceDN w:val="0"/>
        <w:adjustRightInd w:val="0"/>
        <w:spacing w:after="120" w:line="247" w:lineRule="auto"/>
        <w:rPr>
          <w:rFonts w:ascii="Arial" w:hAnsi="Arial" w:cs="Arial"/>
          <w:bCs/>
          <w:sz w:val="22"/>
          <w:szCs w:val="22"/>
        </w:rPr>
      </w:pPr>
      <w:r w:rsidRPr="00EB2188">
        <w:rPr>
          <w:rFonts w:ascii="Arial" w:hAnsi="Arial" w:cs="Arial"/>
          <w:bCs/>
          <w:sz w:val="22"/>
          <w:szCs w:val="22"/>
        </w:rPr>
        <w:lastRenderedPageBreak/>
        <w:t xml:space="preserve">The Standards and Specifications Unit may add pay items in the future if fuel factors are developed and agreed to by both CDOT and </w:t>
      </w:r>
      <w:r w:rsidR="00DE4FE2" w:rsidRPr="00EB2188">
        <w:rPr>
          <w:rFonts w:ascii="Arial" w:hAnsi="Arial" w:cs="Arial"/>
          <w:bCs/>
          <w:sz w:val="22"/>
          <w:szCs w:val="22"/>
        </w:rPr>
        <w:t>CCA</w:t>
      </w:r>
      <w:r w:rsidRPr="00EB2188">
        <w:rPr>
          <w:rFonts w:ascii="Arial" w:hAnsi="Arial" w:cs="Arial"/>
          <w:bCs/>
          <w:sz w:val="22"/>
          <w:szCs w:val="22"/>
        </w:rPr>
        <w:t xml:space="preserve">.  Until </w:t>
      </w:r>
      <w:r w:rsidR="002F692B" w:rsidRPr="00EB2188">
        <w:rPr>
          <w:rFonts w:ascii="Arial" w:hAnsi="Arial" w:cs="Arial"/>
          <w:bCs/>
          <w:sz w:val="22"/>
          <w:szCs w:val="22"/>
        </w:rPr>
        <w:t>more items are added</w:t>
      </w:r>
      <w:r w:rsidR="00801B9D" w:rsidRPr="00EB2188">
        <w:rPr>
          <w:rFonts w:ascii="Arial" w:hAnsi="Arial" w:cs="Arial"/>
          <w:bCs/>
          <w:sz w:val="22"/>
          <w:szCs w:val="22"/>
        </w:rPr>
        <w:t>,</w:t>
      </w:r>
      <w:r w:rsidRPr="00EB2188">
        <w:rPr>
          <w:rFonts w:ascii="Arial" w:hAnsi="Arial" w:cs="Arial"/>
          <w:bCs/>
          <w:sz w:val="22"/>
          <w:szCs w:val="22"/>
        </w:rPr>
        <w:t xml:space="preserve"> the </w:t>
      </w:r>
      <w:r w:rsidR="00900064" w:rsidRPr="00EB2188">
        <w:rPr>
          <w:rFonts w:ascii="Arial" w:hAnsi="Arial" w:cs="Arial"/>
          <w:bCs/>
          <w:sz w:val="22"/>
          <w:szCs w:val="22"/>
        </w:rPr>
        <w:t xml:space="preserve">specific pay items </w:t>
      </w:r>
      <w:r w:rsidR="002F692B" w:rsidRPr="00EB2188">
        <w:rPr>
          <w:rFonts w:ascii="Arial" w:hAnsi="Arial" w:cs="Arial"/>
          <w:bCs/>
          <w:sz w:val="22"/>
          <w:szCs w:val="22"/>
        </w:rPr>
        <w:t xml:space="preserve">listed </w:t>
      </w:r>
      <w:r w:rsidR="00900064" w:rsidRPr="00EB2188">
        <w:rPr>
          <w:rFonts w:ascii="Arial" w:hAnsi="Arial" w:cs="Arial"/>
          <w:bCs/>
          <w:sz w:val="22"/>
          <w:szCs w:val="22"/>
        </w:rPr>
        <w:t xml:space="preserve">in the </w:t>
      </w:r>
      <w:r w:rsidR="002F692B" w:rsidRPr="00EB2188">
        <w:rPr>
          <w:rFonts w:ascii="Arial" w:hAnsi="Arial" w:cs="Arial"/>
          <w:bCs/>
          <w:sz w:val="22"/>
          <w:szCs w:val="22"/>
        </w:rPr>
        <w:t xml:space="preserve">table in the special provision </w:t>
      </w:r>
      <w:r w:rsidRPr="00EB2188">
        <w:rPr>
          <w:rFonts w:ascii="Arial" w:hAnsi="Arial" w:cs="Arial"/>
          <w:bCs/>
          <w:sz w:val="22"/>
          <w:szCs w:val="22"/>
        </w:rPr>
        <w:t xml:space="preserve">are the only ones </w:t>
      </w:r>
      <w:r w:rsidR="00900064" w:rsidRPr="00EB2188">
        <w:rPr>
          <w:rFonts w:ascii="Arial" w:hAnsi="Arial" w:cs="Arial"/>
          <w:bCs/>
          <w:sz w:val="22"/>
          <w:szCs w:val="22"/>
        </w:rPr>
        <w:t xml:space="preserve">to which </w:t>
      </w:r>
      <w:r w:rsidRPr="00EB2188">
        <w:rPr>
          <w:rFonts w:ascii="Arial" w:hAnsi="Arial" w:cs="Arial"/>
          <w:bCs/>
          <w:sz w:val="22"/>
          <w:szCs w:val="22"/>
        </w:rPr>
        <w:t>th</w:t>
      </w:r>
      <w:r w:rsidR="00E0142E" w:rsidRPr="00EB2188">
        <w:rPr>
          <w:rFonts w:ascii="Arial" w:hAnsi="Arial" w:cs="Arial"/>
          <w:bCs/>
          <w:sz w:val="22"/>
          <w:szCs w:val="22"/>
        </w:rPr>
        <w:t>e Fuel Cost Adjustment</w:t>
      </w:r>
      <w:r w:rsidR="00900064" w:rsidRPr="00EB2188">
        <w:rPr>
          <w:rFonts w:ascii="Arial" w:hAnsi="Arial" w:cs="Arial"/>
          <w:bCs/>
          <w:sz w:val="22"/>
          <w:szCs w:val="22"/>
        </w:rPr>
        <w:t>s</w:t>
      </w:r>
      <w:r w:rsidR="00E0142E" w:rsidRPr="00EB2188">
        <w:rPr>
          <w:rFonts w:ascii="Arial" w:hAnsi="Arial" w:cs="Arial"/>
          <w:bCs/>
          <w:sz w:val="22"/>
          <w:szCs w:val="22"/>
        </w:rPr>
        <w:t xml:space="preserve"> are applicable.</w:t>
      </w:r>
      <w:r w:rsidR="002F692B" w:rsidRPr="00EB2188">
        <w:rPr>
          <w:rFonts w:ascii="Arial" w:hAnsi="Arial" w:cs="Arial"/>
          <w:bCs/>
          <w:sz w:val="22"/>
          <w:szCs w:val="22"/>
        </w:rPr>
        <w:t xml:space="preserve">  Do not apply fuel cost adjustments to any other items.</w:t>
      </w:r>
    </w:p>
    <w:p w:rsidR="003B36A8" w:rsidRPr="00EB2188" w:rsidRDefault="00154A4D" w:rsidP="0005516E">
      <w:pPr>
        <w:autoSpaceDE w:val="0"/>
        <w:autoSpaceDN w:val="0"/>
        <w:adjustRightInd w:val="0"/>
        <w:spacing w:after="120" w:line="247" w:lineRule="auto"/>
        <w:rPr>
          <w:rFonts w:ascii="Arial" w:hAnsi="Arial" w:cs="Arial"/>
          <w:b/>
          <w:bCs/>
          <w:sz w:val="22"/>
          <w:szCs w:val="22"/>
        </w:rPr>
      </w:pPr>
      <w:r w:rsidRPr="00EB2188">
        <w:rPr>
          <w:rFonts w:ascii="Arial" w:hAnsi="Arial" w:cs="Arial"/>
          <w:b/>
          <w:bCs/>
          <w:sz w:val="22"/>
          <w:szCs w:val="22"/>
        </w:rPr>
        <w:t>Asphalt Cement Cost Adjustments</w:t>
      </w:r>
    </w:p>
    <w:p w:rsidR="00E32C67" w:rsidRPr="00EB2188" w:rsidRDefault="00E32C67" w:rsidP="0005516E">
      <w:pPr>
        <w:autoSpaceDE w:val="0"/>
        <w:autoSpaceDN w:val="0"/>
        <w:adjustRightInd w:val="0"/>
        <w:spacing w:after="120" w:line="247" w:lineRule="auto"/>
        <w:rPr>
          <w:rFonts w:ascii="Arial" w:hAnsi="Arial" w:cs="Arial"/>
          <w:bCs/>
          <w:sz w:val="22"/>
          <w:szCs w:val="22"/>
        </w:rPr>
      </w:pPr>
      <w:r w:rsidRPr="00EB2188">
        <w:rPr>
          <w:rFonts w:ascii="Arial" w:hAnsi="Arial" w:cs="Arial"/>
          <w:bCs/>
          <w:sz w:val="22"/>
          <w:szCs w:val="22"/>
        </w:rPr>
        <w:t xml:space="preserve">There are two standard special provisions addressing asphalt cost adjustments. </w:t>
      </w:r>
    </w:p>
    <w:p w:rsidR="00E32C67" w:rsidRPr="00EB2188" w:rsidRDefault="003B36A8" w:rsidP="0005516E">
      <w:pPr>
        <w:numPr>
          <w:ilvl w:val="0"/>
          <w:numId w:val="47"/>
        </w:numPr>
        <w:tabs>
          <w:tab w:val="clear" w:pos="720"/>
          <w:tab w:val="num" w:pos="360"/>
        </w:tabs>
        <w:autoSpaceDE w:val="0"/>
        <w:autoSpaceDN w:val="0"/>
        <w:adjustRightInd w:val="0"/>
        <w:spacing w:after="120" w:line="247" w:lineRule="auto"/>
        <w:ind w:left="360"/>
        <w:rPr>
          <w:rFonts w:ascii="Arial" w:hAnsi="Arial" w:cs="Arial"/>
          <w:bCs/>
          <w:sz w:val="22"/>
          <w:szCs w:val="22"/>
        </w:rPr>
      </w:pPr>
      <w:r w:rsidRPr="00EB2188">
        <w:rPr>
          <w:rFonts w:ascii="Arial" w:hAnsi="Arial" w:cs="Arial"/>
          <w:bCs/>
          <w:i/>
          <w:sz w:val="22"/>
          <w:szCs w:val="22"/>
        </w:rPr>
        <w:t xml:space="preserve">Revision of Section 109 – Asphalt Cement Cost Adjustment (Asphalt Cement </w:t>
      </w:r>
      <w:r w:rsidR="00F367B4" w:rsidRPr="00EB2188">
        <w:rPr>
          <w:rFonts w:ascii="Arial" w:hAnsi="Arial" w:cs="Arial"/>
          <w:bCs/>
          <w:i/>
          <w:sz w:val="22"/>
          <w:szCs w:val="22"/>
        </w:rPr>
        <w:t xml:space="preserve">Included </w:t>
      </w:r>
      <w:r w:rsidRPr="00EB2188">
        <w:rPr>
          <w:rFonts w:ascii="Arial" w:hAnsi="Arial" w:cs="Arial"/>
          <w:bCs/>
          <w:i/>
          <w:sz w:val="22"/>
          <w:szCs w:val="22"/>
        </w:rPr>
        <w:t>in the Work)</w:t>
      </w:r>
      <w:r w:rsidRPr="00EB2188">
        <w:rPr>
          <w:rFonts w:ascii="Arial" w:hAnsi="Arial" w:cs="Arial"/>
          <w:bCs/>
          <w:sz w:val="22"/>
          <w:szCs w:val="22"/>
        </w:rPr>
        <w:t xml:space="preserve"> and </w:t>
      </w:r>
    </w:p>
    <w:p w:rsidR="00E32C67" w:rsidRPr="00EB2188" w:rsidRDefault="00E32C67" w:rsidP="0005516E">
      <w:pPr>
        <w:numPr>
          <w:ilvl w:val="0"/>
          <w:numId w:val="47"/>
        </w:numPr>
        <w:tabs>
          <w:tab w:val="clear" w:pos="720"/>
          <w:tab w:val="num" w:pos="360"/>
        </w:tabs>
        <w:autoSpaceDE w:val="0"/>
        <w:autoSpaceDN w:val="0"/>
        <w:adjustRightInd w:val="0"/>
        <w:spacing w:after="120" w:line="247" w:lineRule="auto"/>
        <w:ind w:left="360"/>
        <w:rPr>
          <w:rFonts w:ascii="Arial" w:hAnsi="Arial" w:cs="Arial"/>
          <w:bCs/>
          <w:i/>
          <w:sz w:val="22"/>
          <w:szCs w:val="22"/>
        </w:rPr>
      </w:pPr>
      <w:r w:rsidRPr="00EB2188">
        <w:rPr>
          <w:rFonts w:ascii="Arial" w:hAnsi="Arial" w:cs="Arial"/>
          <w:bCs/>
          <w:i/>
          <w:sz w:val="22"/>
          <w:szCs w:val="22"/>
        </w:rPr>
        <w:t xml:space="preserve">Revision of Section 109 – Asphalt Cement Cost Adjustment </w:t>
      </w:r>
      <w:r w:rsidR="003B36A8" w:rsidRPr="00EB2188">
        <w:rPr>
          <w:rFonts w:ascii="Arial" w:hAnsi="Arial" w:cs="Arial"/>
          <w:bCs/>
          <w:i/>
          <w:sz w:val="22"/>
          <w:szCs w:val="22"/>
        </w:rPr>
        <w:t xml:space="preserve">(Asphalt Cement Paid Separately) </w:t>
      </w:r>
    </w:p>
    <w:p w:rsidR="00FD4233" w:rsidRPr="00EB2188" w:rsidRDefault="00E32C67" w:rsidP="0005516E">
      <w:pPr>
        <w:autoSpaceDE w:val="0"/>
        <w:autoSpaceDN w:val="0"/>
        <w:adjustRightInd w:val="0"/>
        <w:spacing w:after="120" w:line="247" w:lineRule="auto"/>
        <w:rPr>
          <w:rFonts w:ascii="Arial" w:hAnsi="Arial" w:cs="Arial"/>
          <w:bCs/>
          <w:sz w:val="22"/>
          <w:szCs w:val="22"/>
        </w:rPr>
      </w:pPr>
      <w:r w:rsidRPr="00EB2188">
        <w:rPr>
          <w:rFonts w:ascii="Arial" w:hAnsi="Arial" w:cs="Arial"/>
          <w:bCs/>
          <w:sz w:val="22"/>
          <w:szCs w:val="22"/>
        </w:rPr>
        <w:t xml:space="preserve">Each modifies </w:t>
      </w:r>
      <w:r w:rsidR="003B36A8" w:rsidRPr="00EB2188">
        <w:rPr>
          <w:rFonts w:ascii="Arial" w:hAnsi="Arial" w:cs="Arial"/>
          <w:bCs/>
          <w:sz w:val="22"/>
          <w:szCs w:val="22"/>
        </w:rPr>
        <w:t xml:space="preserve">subsection </w:t>
      </w:r>
      <w:r w:rsidR="00FD4233" w:rsidRPr="00EB2188">
        <w:rPr>
          <w:rFonts w:ascii="Arial" w:hAnsi="Arial" w:cs="Arial"/>
          <w:bCs/>
          <w:sz w:val="22"/>
          <w:szCs w:val="22"/>
        </w:rPr>
        <w:t>109.06 (i) 2</w:t>
      </w:r>
      <w:r w:rsidRPr="00EB2188">
        <w:rPr>
          <w:rFonts w:ascii="Arial" w:hAnsi="Arial" w:cs="Arial"/>
          <w:bCs/>
          <w:sz w:val="22"/>
          <w:szCs w:val="22"/>
        </w:rPr>
        <w:t xml:space="preserve"> for the appropriate type of project</w:t>
      </w:r>
      <w:r w:rsidR="00FD4233" w:rsidRPr="00EB2188">
        <w:rPr>
          <w:rFonts w:ascii="Arial" w:hAnsi="Arial" w:cs="Arial"/>
          <w:bCs/>
          <w:sz w:val="22"/>
          <w:szCs w:val="22"/>
        </w:rPr>
        <w:t xml:space="preserve">. </w:t>
      </w:r>
      <w:r w:rsidRPr="00EB2188">
        <w:rPr>
          <w:rFonts w:ascii="Arial" w:hAnsi="Arial" w:cs="Arial"/>
          <w:bCs/>
          <w:sz w:val="22"/>
          <w:szCs w:val="22"/>
        </w:rPr>
        <w:t>T</w:t>
      </w:r>
      <w:r w:rsidR="004E76AA" w:rsidRPr="00EB2188">
        <w:rPr>
          <w:rFonts w:ascii="Arial" w:hAnsi="Arial" w:cs="Arial"/>
          <w:bCs/>
          <w:sz w:val="22"/>
          <w:szCs w:val="22"/>
        </w:rPr>
        <w:t xml:space="preserve">here are specific pay items that were agreed upon by CDOT and the Contracting community </w:t>
      </w:r>
      <w:r w:rsidRPr="00EB2188">
        <w:rPr>
          <w:rFonts w:ascii="Arial" w:hAnsi="Arial" w:cs="Arial"/>
          <w:bCs/>
          <w:sz w:val="22"/>
          <w:szCs w:val="22"/>
        </w:rPr>
        <w:t xml:space="preserve">as </w:t>
      </w:r>
      <w:r w:rsidR="004E76AA" w:rsidRPr="00EB2188">
        <w:rPr>
          <w:rFonts w:ascii="Arial" w:hAnsi="Arial" w:cs="Arial"/>
          <w:bCs/>
          <w:sz w:val="22"/>
          <w:szCs w:val="22"/>
        </w:rPr>
        <w:t xml:space="preserve">the only items to which the Asphalt Cement Cost Adjustment applies.  </w:t>
      </w:r>
      <w:r w:rsidR="00090FB2" w:rsidRPr="00EB2188">
        <w:rPr>
          <w:rFonts w:ascii="Arial" w:hAnsi="Arial" w:cs="Arial"/>
          <w:bCs/>
          <w:sz w:val="22"/>
          <w:szCs w:val="22"/>
        </w:rPr>
        <w:t xml:space="preserve"> </w:t>
      </w:r>
      <w:r w:rsidR="00391E02" w:rsidRPr="00EB2188">
        <w:rPr>
          <w:rFonts w:ascii="Arial" w:hAnsi="Arial" w:cs="Arial"/>
          <w:bCs/>
          <w:sz w:val="22"/>
          <w:szCs w:val="22"/>
        </w:rPr>
        <w:t>C</w:t>
      </w:r>
      <w:r w:rsidR="00090FB2" w:rsidRPr="00EB2188">
        <w:rPr>
          <w:rFonts w:ascii="Arial" w:hAnsi="Arial" w:cs="Arial"/>
          <w:bCs/>
          <w:sz w:val="22"/>
          <w:szCs w:val="22"/>
        </w:rPr>
        <w:t xml:space="preserve">ost adjustments </w:t>
      </w:r>
      <w:r w:rsidR="00391E02" w:rsidRPr="00EB2188">
        <w:rPr>
          <w:rFonts w:ascii="Arial" w:hAnsi="Arial" w:cs="Arial"/>
          <w:bCs/>
          <w:sz w:val="22"/>
          <w:szCs w:val="22"/>
        </w:rPr>
        <w:t xml:space="preserve">are limited </w:t>
      </w:r>
      <w:r w:rsidR="00090FB2" w:rsidRPr="00EB2188">
        <w:rPr>
          <w:rFonts w:ascii="Arial" w:hAnsi="Arial" w:cs="Arial"/>
          <w:bCs/>
          <w:sz w:val="22"/>
          <w:szCs w:val="22"/>
        </w:rPr>
        <w:t xml:space="preserve">to only the specific items included in the </w:t>
      </w:r>
      <w:r w:rsidRPr="00EB2188">
        <w:rPr>
          <w:rFonts w:ascii="Arial" w:hAnsi="Arial" w:cs="Arial"/>
          <w:bCs/>
          <w:sz w:val="22"/>
          <w:szCs w:val="22"/>
        </w:rPr>
        <w:t xml:space="preserve">special provisions </w:t>
      </w:r>
      <w:r w:rsidR="00090FB2" w:rsidRPr="00EB2188">
        <w:rPr>
          <w:rFonts w:ascii="Arial" w:hAnsi="Arial" w:cs="Arial"/>
          <w:bCs/>
          <w:sz w:val="22"/>
          <w:szCs w:val="22"/>
        </w:rPr>
        <w:t xml:space="preserve">and do </w:t>
      </w:r>
      <w:r w:rsidR="004E76AA" w:rsidRPr="00EB2188">
        <w:rPr>
          <w:rFonts w:ascii="Arial" w:hAnsi="Arial" w:cs="Arial"/>
          <w:bCs/>
          <w:sz w:val="22"/>
          <w:szCs w:val="22"/>
        </w:rPr>
        <w:t>not apply to other 403 or 411 pay items such as 411 Emulsified Asphalt or 411 Asphalt Rejuvenating Agent.</w:t>
      </w:r>
      <w:r w:rsidR="00391E02" w:rsidRPr="00EB2188">
        <w:rPr>
          <w:rFonts w:ascii="Arial" w:hAnsi="Arial" w:cs="Arial"/>
          <w:bCs/>
          <w:sz w:val="22"/>
          <w:szCs w:val="22"/>
        </w:rPr>
        <w:t xml:space="preserve">  Do not apply the cost adjustment to any other items.</w:t>
      </w:r>
      <w:r w:rsidR="004E76AA" w:rsidRPr="00EB2188">
        <w:rPr>
          <w:rFonts w:ascii="Arial" w:hAnsi="Arial" w:cs="Arial"/>
          <w:bCs/>
          <w:sz w:val="22"/>
          <w:szCs w:val="22"/>
        </w:rPr>
        <w:t xml:space="preserve">  </w:t>
      </w:r>
    </w:p>
    <w:p w:rsidR="003B36A8" w:rsidRPr="00EB2188" w:rsidRDefault="00F367B4" w:rsidP="0005516E">
      <w:pPr>
        <w:numPr>
          <w:ilvl w:val="0"/>
          <w:numId w:val="48"/>
        </w:numPr>
        <w:tabs>
          <w:tab w:val="clear" w:pos="770"/>
          <w:tab w:val="num" w:pos="360"/>
        </w:tabs>
        <w:autoSpaceDE w:val="0"/>
        <w:autoSpaceDN w:val="0"/>
        <w:adjustRightInd w:val="0"/>
        <w:spacing w:after="120" w:line="247" w:lineRule="auto"/>
        <w:ind w:left="360"/>
        <w:rPr>
          <w:rFonts w:ascii="Arial" w:hAnsi="Arial" w:cs="Arial"/>
          <w:bCs/>
          <w:sz w:val="22"/>
          <w:szCs w:val="22"/>
        </w:rPr>
      </w:pPr>
      <w:r w:rsidRPr="00EB2188">
        <w:rPr>
          <w:rFonts w:ascii="Arial" w:hAnsi="Arial" w:cs="Arial"/>
          <w:bCs/>
          <w:sz w:val="22"/>
          <w:szCs w:val="22"/>
        </w:rPr>
        <w:t>The special provision used when asphalt cement is included in the work says:</w:t>
      </w:r>
    </w:p>
    <w:p w:rsidR="00FD4233" w:rsidRPr="00EB2188" w:rsidRDefault="000C4293" w:rsidP="0005516E">
      <w:pPr>
        <w:numPr>
          <w:ilvl w:val="0"/>
          <w:numId w:val="45"/>
        </w:numPr>
        <w:spacing w:after="120" w:line="247" w:lineRule="auto"/>
        <w:rPr>
          <w:rFonts w:ascii="Arial" w:hAnsi="Arial" w:cs="Arial"/>
          <w:sz w:val="22"/>
          <w:szCs w:val="22"/>
        </w:rPr>
      </w:pPr>
      <w:r>
        <w:rPr>
          <w:rFonts w:ascii="Arial" w:hAnsi="Arial" w:cs="Arial"/>
          <w:sz w:val="22"/>
          <w:szCs w:val="22"/>
        </w:rPr>
        <w:t xml:space="preserve">Cost </w:t>
      </w:r>
      <w:r w:rsidR="00FD4233" w:rsidRPr="00EB2188">
        <w:rPr>
          <w:rFonts w:ascii="Arial" w:hAnsi="Arial" w:cs="Arial"/>
          <w:sz w:val="22"/>
          <w:szCs w:val="22"/>
        </w:rPr>
        <w:t xml:space="preserve">adjustments will be made on a monthly basis  </w:t>
      </w:r>
      <w:r>
        <w:rPr>
          <w:rFonts w:ascii="Arial" w:hAnsi="Arial" w:cs="Arial"/>
          <w:sz w:val="22"/>
          <w:szCs w:val="22"/>
        </w:rPr>
        <w:t xml:space="preserve">subject to </w:t>
      </w:r>
      <w:r w:rsidR="00FD4233" w:rsidRPr="00EB2188">
        <w:rPr>
          <w:rFonts w:ascii="Arial" w:hAnsi="Arial" w:cs="Arial"/>
          <w:sz w:val="22"/>
          <w:szCs w:val="22"/>
        </w:rPr>
        <w:t>the following conditions:</w:t>
      </w:r>
    </w:p>
    <w:p w:rsidR="00FD4233" w:rsidRPr="00EB2188" w:rsidRDefault="00FD4233" w:rsidP="0005516E">
      <w:pPr>
        <w:numPr>
          <w:ilvl w:val="0"/>
          <w:numId w:val="43"/>
        </w:numPr>
        <w:tabs>
          <w:tab w:val="left" w:pos="1440"/>
          <w:tab w:val="right" w:pos="8640"/>
        </w:tabs>
        <w:spacing w:after="120" w:line="247" w:lineRule="auto"/>
        <w:rPr>
          <w:rFonts w:ascii="Arial" w:hAnsi="Arial" w:cs="Arial"/>
          <w:sz w:val="22"/>
          <w:szCs w:val="22"/>
        </w:rPr>
      </w:pPr>
      <w:r w:rsidRPr="00EB2188">
        <w:rPr>
          <w:rFonts w:ascii="Arial" w:hAnsi="Arial" w:cs="Arial"/>
          <w:sz w:val="22"/>
          <w:szCs w:val="22"/>
        </w:rPr>
        <w:t xml:space="preserve">Adjustment will be based on the pay quantities on the monthly partial pay estimate for the following </w:t>
      </w:r>
      <w:r w:rsidR="004E040A">
        <w:rPr>
          <w:rFonts w:ascii="Arial" w:hAnsi="Arial" w:cs="Arial"/>
          <w:sz w:val="22"/>
          <w:szCs w:val="22"/>
        </w:rPr>
        <w:t xml:space="preserve">two </w:t>
      </w:r>
      <w:r w:rsidRPr="00EB2188">
        <w:rPr>
          <w:rFonts w:ascii="Arial" w:hAnsi="Arial" w:cs="Arial"/>
          <w:sz w:val="22"/>
          <w:szCs w:val="22"/>
        </w:rPr>
        <w:t xml:space="preserve">pay items when </w:t>
      </w:r>
      <w:r w:rsidR="004E040A">
        <w:rPr>
          <w:rFonts w:ascii="Arial" w:hAnsi="Arial" w:cs="Arial"/>
          <w:sz w:val="22"/>
          <w:szCs w:val="22"/>
        </w:rPr>
        <w:t xml:space="preserve">measured by the ton and </w:t>
      </w:r>
      <w:r w:rsidRPr="00EB2188">
        <w:rPr>
          <w:rFonts w:ascii="Arial" w:hAnsi="Arial" w:cs="Arial"/>
          <w:sz w:val="22"/>
          <w:szCs w:val="22"/>
        </w:rPr>
        <w:t>asphalt cement is included in the pay items:</w:t>
      </w:r>
    </w:p>
    <w:p w:rsidR="00FD4233" w:rsidRPr="00EB2188" w:rsidRDefault="00FD4233" w:rsidP="0005516E">
      <w:pPr>
        <w:numPr>
          <w:ilvl w:val="0"/>
          <w:numId w:val="41"/>
        </w:numPr>
        <w:tabs>
          <w:tab w:val="left" w:pos="1080"/>
          <w:tab w:val="left" w:pos="1440"/>
          <w:tab w:val="right" w:pos="8640"/>
        </w:tabs>
        <w:spacing w:after="120" w:line="247" w:lineRule="auto"/>
        <w:rPr>
          <w:rFonts w:ascii="Arial" w:hAnsi="Arial" w:cs="Arial"/>
          <w:sz w:val="22"/>
          <w:szCs w:val="22"/>
        </w:rPr>
      </w:pPr>
      <w:r w:rsidRPr="00EB2188">
        <w:rPr>
          <w:rFonts w:ascii="Arial" w:hAnsi="Arial" w:cs="Arial"/>
          <w:sz w:val="22"/>
          <w:szCs w:val="22"/>
        </w:rPr>
        <w:t>Hot Mix Asphalt</w:t>
      </w:r>
      <w:r w:rsidR="00DA5155">
        <w:rPr>
          <w:rFonts w:ascii="Arial" w:hAnsi="Arial" w:cs="Arial"/>
          <w:sz w:val="22"/>
          <w:szCs w:val="22"/>
        </w:rPr>
        <w:t xml:space="preserve"> (Grading ___) (Asphalt)              Ton</w:t>
      </w:r>
    </w:p>
    <w:p w:rsidR="00FD4233" w:rsidRPr="00EB2188" w:rsidRDefault="00FD4233" w:rsidP="0005516E">
      <w:pPr>
        <w:tabs>
          <w:tab w:val="left" w:pos="1080"/>
          <w:tab w:val="left" w:pos="1440"/>
          <w:tab w:val="right" w:pos="8640"/>
        </w:tabs>
        <w:spacing w:after="120" w:line="247" w:lineRule="auto"/>
        <w:ind w:left="1224"/>
        <w:rPr>
          <w:rFonts w:ascii="Arial" w:hAnsi="Arial" w:cs="Arial"/>
          <w:sz w:val="22"/>
          <w:szCs w:val="22"/>
        </w:rPr>
      </w:pPr>
      <w:r w:rsidRPr="00EB2188">
        <w:rPr>
          <w:rFonts w:ascii="Arial" w:hAnsi="Arial" w:cs="Arial"/>
          <w:sz w:val="22"/>
          <w:szCs w:val="22"/>
        </w:rPr>
        <w:t>403   Stone Matrix Asphalt</w:t>
      </w:r>
      <w:r w:rsidR="00DA5155">
        <w:rPr>
          <w:rFonts w:ascii="Arial" w:hAnsi="Arial" w:cs="Arial"/>
          <w:sz w:val="22"/>
          <w:szCs w:val="22"/>
        </w:rPr>
        <w:t xml:space="preserve"> (Grading ___) (Asphalt)      Ton</w:t>
      </w:r>
    </w:p>
    <w:p w:rsidR="003B36A8" w:rsidRPr="00EB2188" w:rsidRDefault="00F367B4" w:rsidP="0005516E">
      <w:pPr>
        <w:numPr>
          <w:ilvl w:val="0"/>
          <w:numId w:val="48"/>
        </w:numPr>
        <w:tabs>
          <w:tab w:val="clear" w:pos="770"/>
          <w:tab w:val="num" w:pos="360"/>
        </w:tabs>
        <w:autoSpaceDE w:val="0"/>
        <w:autoSpaceDN w:val="0"/>
        <w:adjustRightInd w:val="0"/>
        <w:spacing w:after="120" w:line="247" w:lineRule="auto"/>
        <w:ind w:left="360"/>
        <w:rPr>
          <w:rFonts w:ascii="Arial" w:hAnsi="Arial" w:cs="Arial"/>
          <w:bCs/>
          <w:sz w:val="22"/>
          <w:szCs w:val="22"/>
        </w:rPr>
      </w:pPr>
      <w:r w:rsidRPr="00EB2188">
        <w:rPr>
          <w:rFonts w:ascii="Arial" w:hAnsi="Arial" w:cs="Arial"/>
          <w:bCs/>
          <w:sz w:val="22"/>
          <w:szCs w:val="22"/>
        </w:rPr>
        <w:t xml:space="preserve">The special provision used when asphalt cement is paid for separately says: </w:t>
      </w:r>
    </w:p>
    <w:p w:rsidR="00A2363A" w:rsidRPr="00EB2188" w:rsidRDefault="00A2363A" w:rsidP="0005516E">
      <w:pPr>
        <w:spacing w:after="120" w:line="247" w:lineRule="auto"/>
        <w:ind w:left="360"/>
        <w:rPr>
          <w:rFonts w:ascii="Arial" w:hAnsi="Arial" w:cs="Arial"/>
          <w:sz w:val="22"/>
          <w:szCs w:val="22"/>
        </w:rPr>
      </w:pPr>
      <w:r w:rsidRPr="00EB2188">
        <w:rPr>
          <w:rFonts w:ascii="Arial" w:hAnsi="Arial" w:cs="Arial"/>
          <w:sz w:val="22"/>
          <w:szCs w:val="22"/>
        </w:rPr>
        <w:t xml:space="preserve">2.    </w:t>
      </w:r>
      <w:r w:rsidR="00DA5155">
        <w:rPr>
          <w:rFonts w:ascii="Arial" w:hAnsi="Arial" w:cs="Arial"/>
          <w:sz w:val="22"/>
          <w:szCs w:val="22"/>
        </w:rPr>
        <w:t xml:space="preserve">Cost </w:t>
      </w:r>
      <w:r w:rsidRPr="00EB2188">
        <w:rPr>
          <w:rFonts w:ascii="Arial" w:hAnsi="Arial" w:cs="Arial"/>
          <w:sz w:val="22"/>
          <w:szCs w:val="22"/>
        </w:rPr>
        <w:t xml:space="preserve">adjustments will be paid on a monthly basis  </w:t>
      </w:r>
      <w:r w:rsidR="00DA5155">
        <w:rPr>
          <w:rFonts w:ascii="Arial" w:hAnsi="Arial" w:cs="Arial"/>
          <w:sz w:val="22"/>
          <w:szCs w:val="22"/>
        </w:rPr>
        <w:t xml:space="preserve">subject to </w:t>
      </w:r>
      <w:r w:rsidRPr="00EB2188">
        <w:rPr>
          <w:rFonts w:ascii="Arial" w:hAnsi="Arial" w:cs="Arial"/>
          <w:sz w:val="22"/>
          <w:szCs w:val="22"/>
        </w:rPr>
        <w:t>the following conditions:</w:t>
      </w:r>
    </w:p>
    <w:p w:rsidR="00A2363A" w:rsidRPr="00EB2188" w:rsidRDefault="00DA5155" w:rsidP="0005516E">
      <w:pPr>
        <w:numPr>
          <w:ilvl w:val="0"/>
          <w:numId w:val="44"/>
        </w:numPr>
        <w:tabs>
          <w:tab w:val="left" w:pos="1440"/>
          <w:tab w:val="right" w:pos="8640"/>
        </w:tabs>
        <w:spacing w:after="120" w:line="247" w:lineRule="auto"/>
        <w:rPr>
          <w:rFonts w:ascii="Arial" w:hAnsi="Arial" w:cs="Arial"/>
          <w:sz w:val="22"/>
          <w:szCs w:val="22"/>
        </w:rPr>
      </w:pPr>
      <w:r>
        <w:rPr>
          <w:rFonts w:ascii="Arial" w:hAnsi="Arial" w:cs="Arial"/>
          <w:sz w:val="22"/>
          <w:szCs w:val="22"/>
        </w:rPr>
        <w:t xml:space="preserve">Adjustment </w:t>
      </w:r>
      <w:r w:rsidR="00A2363A" w:rsidRPr="00EB2188">
        <w:rPr>
          <w:rFonts w:ascii="Arial" w:hAnsi="Arial" w:cs="Arial"/>
          <w:sz w:val="22"/>
          <w:szCs w:val="22"/>
        </w:rPr>
        <w:t>will be based on the pay quantities on the monthly partial pay estimate for the following pay item</w:t>
      </w:r>
      <w:r>
        <w:rPr>
          <w:rFonts w:ascii="Arial" w:hAnsi="Arial" w:cs="Arial"/>
          <w:sz w:val="22"/>
          <w:szCs w:val="22"/>
        </w:rPr>
        <w:t xml:space="preserve"> when measured by the ton</w:t>
      </w:r>
      <w:r w:rsidR="00A2363A" w:rsidRPr="00EB2188">
        <w:rPr>
          <w:rFonts w:ascii="Arial" w:hAnsi="Arial" w:cs="Arial"/>
          <w:sz w:val="22"/>
          <w:szCs w:val="22"/>
        </w:rPr>
        <w:t>:</w:t>
      </w:r>
    </w:p>
    <w:p w:rsidR="00A2363A" w:rsidRPr="00EB2188" w:rsidRDefault="00A2363A" w:rsidP="0005516E">
      <w:pPr>
        <w:autoSpaceDE w:val="0"/>
        <w:autoSpaceDN w:val="0"/>
        <w:adjustRightInd w:val="0"/>
        <w:spacing w:after="120" w:line="247" w:lineRule="auto"/>
        <w:ind w:left="360" w:firstLine="720"/>
        <w:rPr>
          <w:rFonts w:ascii="Arial" w:hAnsi="Arial" w:cs="Arial"/>
          <w:bCs/>
          <w:sz w:val="22"/>
          <w:szCs w:val="22"/>
        </w:rPr>
      </w:pPr>
      <w:r w:rsidRPr="00EB2188">
        <w:rPr>
          <w:rFonts w:ascii="Arial" w:hAnsi="Arial" w:cs="Arial"/>
          <w:sz w:val="22"/>
          <w:szCs w:val="22"/>
        </w:rPr>
        <w:t>411   Asphalt Cement</w:t>
      </w:r>
      <w:r w:rsidR="00DA5155">
        <w:rPr>
          <w:rFonts w:ascii="Arial" w:hAnsi="Arial" w:cs="Arial"/>
          <w:sz w:val="22"/>
          <w:szCs w:val="22"/>
        </w:rPr>
        <w:t xml:space="preserve"> (___)</w:t>
      </w:r>
      <w:r w:rsidR="00DA5155">
        <w:rPr>
          <w:rFonts w:ascii="Arial" w:hAnsi="Arial" w:cs="Arial"/>
          <w:sz w:val="22"/>
          <w:szCs w:val="22"/>
        </w:rPr>
        <w:tab/>
      </w:r>
      <w:r w:rsidR="00DA5155">
        <w:rPr>
          <w:rFonts w:ascii="Arial" w:hAnsi="Arial" w:cs="Arial"/>
          <w:sz w:val="22"/>
          <w:szCs w:val="22"/>
        </w:rPr>
        <w:tab/>
        <w:t>Ton</w:t>
      </w:r>
    </w:p>
    <w:p w:rsidR="003B36A8" w:rsidRPr="00EB2188" w:rsidRDefault="003B36A8" w:rsidP="0005516E">
      <w:pPr>
        <w:autoSpaceDE w:val="0"/>
        <w:autoSpaceDN w:val="0"/>
        <w:adjustRightInd w:val="0"/>
        <w:spacing w:after="120" w:line="247" w:lineRule="auto"/>
        <w:rPr>
          <w:rFonts w:ascii="Arial" w:hAnsi="Arial" w:cs="Arial"/>
          <w:bCs/>
          <w:sz w:val="22"/>
          <w:szCs w:val="22"/>
        </w:rPr>
      </w:pPr>
      <w:r w:rsidRPr="00EB2188">
        <w:rPr>
          <w:rFonts w:ascii="Arial" w:hAnsi="Arial" w:cs="Arial"/>
          <w:bCs/>
          <w:sz w:val="22"/>
          <w:szCs w:val="22"/>
        </w:rPr>
        <w:t xml:space="preserve">Both of the </w:t>
      </w:r>
      <w:r w:rsidR="00507285" w:rsidRPr="00EB2188">
        <w:rPr>
          <w:rFonts w:ascii="Arial" w:hAnsi="Arial" w:cs="Arial"/>
          <w:bCs/>
          <w:sz w:val="22"/>
          <w:szCs w:val="22"/>
        </w:rPr>
        <w:t xml:space="preserve">standard special provisions revising Section </w:t>
      </w:r>
      <w:r w:rsidRPr="00EB2188">
        <w:rPr>
          <w:rFonts w:ascii="Arial" w:hAnsi="Arial" w:cs="Arial"/>
          <w:bCs/>
          <w:sz w:val="22"/>
          <w:szCs w:val="22"/>
        </w:rPr>
        <w:t xml:space="preserve">109 </w:t>
      </w:r>
      <w:r w:rsidR="00507285" w:rsidRPr="00EB2188">
        <w:rPr>
          <w:rFonts w:ascii="Arial" w:hAnsi="Arial" w:cs="Arial"/>
          <w:bCs/>
          <w:sz w:val="22"/>
          <w:szCs w:val="22"/>
        </w:rPr>
        <w:t xml:space="preserve">to address asphalt cement cost adjustments </w:t>
      </w:r>
      <w:r w:rsidRPr="00EB2188">
        <w:rPr>
          <w:rFonts w:ascii="Arial" w:hAnsi="Arial" w:cs="Arial"/>
          <w:bCs/>
          <w:sz w:val="22"/>
          <w:szCs w:val="22"/>
        </w:rPr>
        <w:t>also state:</w:t>
      </w:r>
    </w:p>
    <w:p w:rsidR="003B36A8" w:rsidRPr="004E76AA" w:rsidRDefault="0008108F" w:rsidP="0005516E">
      <w:pPr>
        <w:tabs>
          <w:tab w:val="left" w:pos="1440"/>
          <w:tab w:val="right" w:pos="8640"/>
        </w:tabs>
        <w:spacing w:after="120" w:line="247" w:lineRule="auto"/>
        <w:ind w:left="360"/>
        <w:rPr>
          <w:rFonts w:ascii="Arial" w:hAnsi="Arial" w:cs="Arial"/>
          <w:sz w:val="22"/>
          <w:szCs w:val="22"/>
        </w:rPr>
      </w:pPr>
      <w:r w:rsidRPr="00EB2188">
        <w:rPr>
          <w:rFonts w:ascii="Arial" w:hAnsi="Arial" w:cs="Arial"/>
          <w:bCs/>
          <w:sz w:val="22"/>
          <w:szCs w:val="22"/>
        </w:rPr>
        <w:t xml:space="preserve"> </w:t>
      </w:r>
      <w:r w:rsidR="003B36A8" w:rsidRPr="00EB2188">
        <w:rPr>
          <w:rFonts w:ascii="Arial" w:hAnsi="Arial" w:cs="Arial"/>
          <w:bCs/>
          <w:sz w:val="22"/>
          <w:szCs w:val="22"/>
        </w:rPr>
        <w:t>“</w:t>
      </w:r>
      <w:r w:rsidR="003B36A8" w:rsidRPr="00EB2188">
        <w:rPr>
          <w:rFonts w:ascii="Arial" w:hAnsi="Arial" w:cs="Arial"/>
          <w:sz w:val="22"/>
          <w:szCs w:val="22"/>
        </w:rPr>
        <w:t>No adjustment will be made for asphalt cement costs on items other than those shown above.”</w:t>
      </w:r>
    </w:p>
    <w:p w:rsidR="003B36A8" w:rsidRPr="004E76AA" w:rsidRDefault="003B36A8" w:rsidP="002F36F8">
      <w:pPr>
        <w:autoSpaceDE w:val="0"/>
        <w:autoSpaceDN w:val="0"/>
        <w:adjustRightInd w:val="0"/>
        <w:rPr>
          <w:rFonts w:ascii="Arial" w:hAnsi="Arial" w:cs="Arial"/>
          <w:bCs/>
          <w:sz w:val="22"/>
          <w:szCs w:val="22"/>
        </w:rPr>
      </w:pPr>
    </w:p>
    <w:sectPr w:rsidR="003B36A8" w:rsidRPr="004E76AA" w:rsidSect="002141C4">
      <w:headerReference w:type="default" r:id="rId7"/>
      <w:footerReference w:type="default" r:id="rId8"/>
      <w:pgSz w:w="12240" w:h="15840" w:code="1"/>
      <w:pgMar w:top="547" w:right="1080" w:bottom="72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0AF" w:rsidRDefault="002140AF">
      <w:r>
        <w:separator/>
      </w:r>
    </w:p>
  </w:endnote>
  <w:endnote w:type="continuationSeparator" w:id="0">
    <w:p w:rsidR="002140AF" w:rsidRDefault="002140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C17" w:rsidRDefault="00930C17">
    <w:pPr>
      <w:pStyle w:val="Footer"/>
      <w:jc w:val="center"/>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0AF" w:rsidRDefault="002140AF">
      <w:r>
        <w:separator/>
      </w:r>
    </w:p>
  </w:footnote>
  <w:footnote w:type="continuationSeparator" w:id="0">
    <w:p w:rsidR="002140AF" w:rsidRDefault="002140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C17" w:rsidRDefault="001942BF">
    <w:pPr>
      <w:framePr w:hSpace="180" w:wrap="around" w:vAnchor="text" w:hAnchor="page" w:x="1257" w:y="177"/>
      <w:rPr>
        <w:sz w:val="23"/>
        <w:szCs w:val="23"/>
      </w:rPr>
    </w:pPr>
    <w:r w:rsidRPr="00761667">
      <w:rPr>
        <w:sz w:val="23"/>
        <w:szCs w:val="23"/>
      </w:rPr>
      <w:object w:dxaOrig="1637" w:dyaOrig="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65pt;height:45.65pt" o:ole="" fillcolor="window">
          <v:imagedata r:id="rId1" o:title=""/>
        </v:shape>
        <o:OLEObject Type="Embed" ProgID="Word.Picture.8" ShapeID="_x0000_i1025" DrawAspect="Content" ObjectID="_1348904873" r:id="rId2"/>
      </w:objec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4A0"/>
    </w:tblPr>
    <w:tblGrid>
      <w:gridCol w:w="3168"/>
      <w:gridCol w:w="1530"/>
      <w:gridCol w:w="5598"/>
    </w:tblGrid>
    <w:tr w:rsidR="00F33D9F" w:rsidTr="005D72F1">
      <w:tc>
        <w:tcPr>
          <w:tcW w:w="3168" w:type="dxa"/>
          <w:vAlign w:val="center"/>
        </w:tcPr>
        <w:p w:rsidR="00F33D9F" w:rsidRDefault="00F33D9F" w:rsidP="005D72F1">
          <w:pPr>
            <w:jc w:val="center"/>
          </w:pPr>
          <w:r w:rsidRPr="00AF44E2">
            <w:rPr>
              <w:sz w:val="23"/>
              <w:szCs w:val="23"/>
            </w:rPr>
            <w:object w:dxaOrig="1617" w:dyaOrig="916">
              <v:shape id="_x0000_i1026" type="#_x0000_t75" style="width:80.6pt;height:45.65pt" o:ole="" fillcolor="window">
                <v:imagedata r:id="rId3" o:title=""/>
              </v:shape>
              <o:OLEObject Type="Embed" ProgID="Word.Picture.8" ShapeID="_x0000_i1026" DrawAspect="Content" ObjectID="_1348904874" r:id="rId4"/>
            </w:object>
          </w:r>
        </w:p>
      </w:tc>
      <w:tc>
        <w:tcPr>
          <w:tcW w:w="7128" w:type="dxa"/>
          <w:gridSpan w:val="2"/>
          <w:vAlign w:val="center"/>
        </w:tcPr>
        <w:p w:rsidR="00F33D9F" w:rsidRDefault="00F33D9F" w:rsidP="005D72F1">
          <w:pPr>
            <w:jc w:val="center"/>
          </w:pPr>
          <w:r w:rsidRPr="00AF44E2">
            <w:rPr>
              <w:rFonts w:ascii="Impact" w:hAnsi="Impact"/>
              <w:sz w:val="69"/>
              <w:szCs w:val="69"/>
            </w:rPr>
            <w:t>CONSTRUCTION BULLETIN</w:t>
          </w:r>
        </w:p>
      </w:tc>
    </w:tr>
    <w:tr w:rsidR="00F33D9F" w:rsidTr="005D72F1">
      <w:trPr>
        <w:cantSplit/>
        <w:trHeight w:val="144"/>
      </w:trPr>
      <w:tc>
        <w:tcPr>
          <w:tcW w:w="10296" w:type="dxa"/>
          <w:gridSpan w:val="3"/>
        </w:tcPr>
        <w:p w:rsidR="00F33D9F" w:rsidRDefault="00F33D9F" w:rsidP="005D72F1"/>
      </w:tc>
    </w:tr>
    <w:tr w:rsidR="00F33D9F" w:rsidRPr="00AF44E2" w:rsidTr="00F33D9F">
      <w:trPr>
        <w:cantSplit/>
        <w:trHeight w:val="288"/>
      </w:trPr>
      <w:tc>
        <w:tcPr>
          <w:tcW w:w="4698" w:type="dxa"/>
          <w:gridSpan w:val="2"/>
          <w:vAlign w:val="center"/>
        </w:tcPr>
        <w:p w:rsidR="00F33D9F" w:rsidRPr="00AF44E2" w:rsidRDefault="00F33D9F" w:rsidP="005D72F1">
          <w:pPr>
            <w:rPr>
              <w:rFonts w:ascii="Arial" w:hAnsi="Arial" w:cs="Arial"/>
              <w:b/>
            </w:rPr>
          </w:pPr>
          <w:r w:rsidRPr="00AF44E2">
            <w:rPr>
              <w:rFonts w:ascii="Arial" w:hAnsi="Arial" w:cs="Arial"/>
              <w:b/>
              <w:sz w:val="23"/>
              <w:szCs w:val="23"/>
            </w:rPr>
            <w:t>Colorado Department of Transportation</w:t>
          </w:r>
        </w:p>
      </w:tc>
      <w:tc>
        <w:tcPr>
          <w:tcW w:w="5598" w:type="dxa"/>
          <w:vAlign w:val="center"/>
        </w:tcPr>
        <w:p w:rsidR="00F33D9F" w:rsidRPr="00AF44E2" w:rsidRDefault="00F33D9F" w:rsidP="00F33D9F">
          <w:pPr>
            <w:rPr>
              <w:rFonts w:ascii="Arial" w:hAnsi="Arial" w:cs="Arial"/>
              <w:b/>
              <w:sz w:val="23"/>
              <w:szCs w:val="23"/>
            </w:rPr>
          </w:pPr>
          <w:r>
            <w:rPr>
              <w:rFonts w:ascii="Arial" w:hAnsi="Arial" w:cs="Arial"/>
              <w:b/>
              <w:sz w:val="23"/>
              <w:szCs w:val="23"/>
            </w:rPr>
            <w:t>Clarification of Cost Adjustment Specifications</w:t>
          </w:r>
        </w:p>
      </w:tc>
    </w:tr>
    <w:tr w:rsidR="00F33D9F" w:rsidTr="00F33D9F">
      <w:trPr>
        <w:cantSplit/>
        <w:trHeight w:val="288"/>
      </w:trPr>
      <w:tc>
        <w:tcPr>
          <w:tcW w:w="4698" w:type="dxa"/>
          <w:gridSpan w:val="2"/>
          <w:vAlign w:val="center"/>
        </w:tcPr>
        <w:p w:rsidR="00F33D9F" w:rsidRPr="00AF44E2" w:rsidRDefault="00F33D9F" w:rsidP="005D72F1">
          <w:pPr>
            <w:rPr>
              <w:rFonts w:ascii="Arial" w:hAnsi="Arial" w:cs="Arial"/>
            </w:rPr>
          </w:pPr>
          <w:r w:rsidRPr="00AF44E2">
            <w:rPr>
              <w:rFonts w:ascii="Arial" w:hAnsi="Arial" w:cs="Arial"/>
              <w:sz w:val="23"/>
              <w:szCs w:val="23"/>
            </w:rPr>
            <w:t>Project Development Branch</w:t>
          </w:r>
        </w:p>
      </w:tc>
      <w:tc>
        <w:tcPr>
          <w:tcW w:w="5598" w:type="dxa"/>
          <w:vAlign w:val="center"/>
        </w:tcPr>
        <w:p w:rsidR="00F33D9F" w:rsidRPr="00AF44E2" w:rsidRDefault="00F33D9F" w:rsidP="008135D0">
          <w:pPr>
            <w:rPr>
              <w:rFonts w:ascii="Arial" w:hAnsi="Arial" w:cs="Arial"/>
              <w:sz w:val="23"/>
              <w:szCs w:val="23"/>
            </w:rPr>
          </w:pPr>
          <w:r w:rsidRPr="00AF44E2">
            <w:rPr>
              <w:rFonts w:ascii="Arial" w:hAnsi="Arial" w:cs="Arial"/>
              <w:sz w:val="23"/>
              <w:szCs w:val="23"/>
            </w:rPr>
            <w:t>20</w:t>
          </w:r>
          <w:r w:rsidR="008135D0">
            <w:rPr>
              <w:rFonts w:ascii="Arial" w:hAnsi="Arial" w:cs="Arial"/>
              <w:sz w:val="23"/>
              <w:szCs w:val="23"/>
            </w:rPr>
            <w:t>10</w:t>
          </w:r>
          <w:r w:rsidRPr="00AF44E2">
            <w:rPr>
              <w:rFonts w:ascii="Arial" w:hAnsi="Arial" w:cs="Arial"/>
              <w:sz w:val="23"/>
              <w:szCs w:val="23"/>
            </w:rPr>
            <w:t xml:space="preserve"> Number </w:t>
          </w:r>
          <w:r w:rsidR="006556E9" w:rsidRPr="006556E9">
            <w:rPr>
              <w:rFonts w:ascii="Arial" w:hAnsi="Arial" w:cs="Arial"/>
              <w:sz w:val="23"/>
              <w:szCs w:val="23"/>
            </w:rPr>
            <w:t>10</w:t>
          </w:r>
          <w:r w:rsidRPr="00AF44E2">
            <w:rPr>
              <w:rFonts w:ascii="Arial" w:hAnsi="Arial" w:cs="Arial"/>
              <w:sz w:val="23"/>
              <w:szCs w:val="23"/>
            </w:rPr>
            <w:t xml:space="preserve">, Page </w:t>
          </w:r>
          <w:r w:rsidR="00761667" w:rsidRPr="00AF44E2">
            <w:rPr>
              <w:rFonts w:ascii="Arial" w:hAnsi="Arial" w:cs="Arial"/>
              <w:sz w:val="23"/>
              <w:szCs w:val="23"/>
            </w:rPr>
            <w:fldChar w:fldCharType="begin"/>
          </w:r>
          <w:r w:rsidRPr="00AF44E2">
            <w:rPr>
              <w:rFonts w:ascii="Arial" w:hAnsi="Arial" w:cs="Arial"/>
              <w:sz w:val="23"/>
              <w:szCs w:val="23"/>
            </w:rPr>
            <w:instrText xml:space="preserve"> PAGE </w:instrText>
          </w:r>
          <w:r w:rsidR="00761667" w:rsidRPr="00AF44E2">
            <w:rPr>
              <w:rFonts w:ascii="Arial" w:hAnsi="Arial" w:cs="Arial"/>
              <w:sz w:val="23"/>
              <w:szCs w:val="23"/>
            </w:rPr>
            <w:fldChar w:fldCharType="separate"/>
          </w:r>
          <w:r w:rsidR="00FF0A99">
            <w:rPr>
              <w:rFonts w:ascii="Arial" w:hAnsi="Arial" w:cs="Arial"/>
              <w:noProof/>
              <w:sz w:val="23"/>
              <w:szCs w:val="23"/>
            </w:rPr>
            <w:t>1</w:t>
          </w:r>
          <w:r w:rsidR="00761667" w:rsidRPr="00AF44E2">
            <w:rPr>
              <w:rFonts w:ascii="Arial" w:hAnsi="Arial" w:cs="Arial"/>
              <w:sz w:val="23"/>
              <w:szCs w:val="23"/>
            </w:rPr>
            <w:fldChar w:fldCharType="end"/>
          </w:r>
          <w:r w:rsidRPr="00AF44E2">
            <w:rPr>
              <w:rFonts w:ascii="Arial" w:hAnsi="Arial" w:cs="Arial"/>
              <w:sz w:val="23"/>
              <w:szCs w:val="23"/>
            </w:rPr>
            <w:t xml:space="preserve"> of </w:t>
          </w:r>
          <w:r w:rsidR="00761667" w:rsidRPr="00AF44E2">
            <w:rPr>
              <w:rFonts w:ascii="Arial" w:hAnsi="Arial" w:cs="Arial"/>
              <w:sz w:val="23"/>
              <w:szCs w:val="23"/>
            </w:rPr>
            <w:fldChar w:fldCharType="begin"/>
          </w:r>
          <w:r w:rsidRPr="00AF44E2">
            <w:rPr>
              <w:rFonts w:ascii="Arial" w:hAnsi="Arial" w:cs="Arial"/>
              <w:sz w:val="23"/>
              <w:szCs w:val="23"/>
            </w:rPr>
            <w:instrText xml:space="preserve"> NUMPAGES  </w:instrText>
          </w:r>
          <w:r w:rsidR="00761667" w:rsidRPr="00AF44E2">
            <w:rPr>
              <w:rFonts w:ascii="Arial" w:hAnsi="Arial" w:cs="Arial"/>
              <w:sz w:val="23"/>
              <w:szCs w:val="23"/>
            </w:rPr>
            <w:fldChar w:fldCharType="separate"/>
          </w:r>
          <w:r w:rsidR="00FF0A99">
            <w:rPr>
              <w:rFonts w:ascii="Arial" w:hAnsi="Arial" w:cs="Arial"/>
              <w:noProof/>
              <w:sz w:val="23"/>
              <w:szCs w:val="23"/>
            </w:rPr>
            <w:t>2</w:t>
          </w:r>
          <w:r w:rsidR="00761667" w:rsidRPr="00AF44E2">
            <w:rPr>
              <w:rFonts w:ascii="Arial" w:hAnsi="Arial" w:cs="Arial"/>
              <w:sz w:val="23"/>
              <w:szCs w:val="23"/>
            </w:rPr>
            <w:fldChar w:fldCharType="end"/>
          </w:r>
        </w:p>
      </w:tc>
    </w:tr>
    <w:tr w:rsidR="00F33D9F" w:rsidTr="00F33D9F">
      <w:trPr>
        <w:cantSplit/>
        <w:trHeight w:val="288"/>
      </w:trPr>
      <w:tc>
        <w:tcPr>
          <w:tcW w:w="4698" w:type="dxa"/>
          <w:gridSpan w:val="2"/>
          <w:vAlign w:val="center"/>
        </w:tcPr>
        <w:p w:rsidR="00F33D9F" w:rsidRDefault="00F33D9F" w:rsidP="005D72F1"/>
      </w:tc>
      <w:tc>
        <w:tcPr>
          <w:tcW w:w="5598" w:type="dxa"/>
          <w:vAlign w:val="center"/>
        </w:tcPr>
        <w:p w:rsidR="006556E9" w:rsidRPr="006556E9" w:rsidRDefault="00F33D9F" w:rsidP="006556E9">
          <w:pPr>
            <w:rPr>
              <w:rFonts w:ascii="Arial" w:hAnsi="Arial" w:cs="Arial"/>
              <w:sz w:val="23"/>
              <w:szCs w:val="23"/>
            </w:rPr>
          </w:pPr>
          <w:r w:rsidRPr="00AF44E2">
            <w:rPr>
              <w:rFonts w:ascii="Arial" w:hAnsi="Arial" w:cs="Arial"/>
              <w:sz w:val="23"/>
              <w:szCs w:val="23"/>
            </w:rPr>
            <w:t xml:space="preserve">Date: </w:t>
          </w:r>
          <w:r w:rsidR="006556E9">
            <w:rPr>
              <w:rFonts w:ascii="Arial" w:hAnsi="Arial" w:cs="Arial"/>
              <w:sz w:val="23"/>
              <w:szCs w:val="23"/>
            </w:rPr>
            <w:t>October 21</w:t>
          </w:r>
          <w:r w:rsidRPr="00AF44E2">
            <w:rPr>
              <w:rFonts w:ascii="Arial" w:hAnsi="Arial" w:cs="Arial"/>
              <w:sz w:val="23"/>
              <w:szCs w:val="23"/>
            </w:rPr>
            <w:t>, 200</w:t>
          </w:r>
          <w:r w:rsidR="006556E9">
            <w:rPr>
              <w:rFonts w:ascii="Arial" w:hAnsi="Arial" w:cs="Arial"/>
              <w:sz w:val="23"/>
              <w:szCs w:val="23"/>
            </w:rPr>
            <w:t>10</w:t>
          </w:r>
        </w:p>
      </w:tc>
    </w:tr>
  </w:tbl>
  <w:p w:rsidR="00930C17" w:rsidRDefault="00930C17">
    <w:pPr>
      <w:pStyle w:val="Header"/>
      <w:rPr>
        <w:sz w:val="19"/>
        <w:szCs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62A7"/>
    <w:multiLevelType w:val="hybridMultilevel"/>
    <w:tmpl w:val="D4904A68"/>
    <w:lvl w:ilvl="0" w:tplc="0409000F">
      <w:start w:val="1"/>
      <w:numFmt w:val="decimal"/>
      <w:lvlText w:val="%1."/>
      <w:lvlJc w:val="left"/>
      <w:pPr>
        <w:tabs>
          <w:tab w:val="num" w:pos="720"/>
        </w:tabs>
        <w:ind w:left="720" w:hanging="360"/>
      </w:pPr>
      <w:rPr>
        <w:rFonts w:hint="default"/>
      </w:rPr>
    </w:lvl>
    <w:lvl w:ilvl="1" w:tplc="77B85F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855210"/>
    <w:multiLevelType w:val="hybridMultilevel"/>
    <w:tmpl w:val="FD14B4CA"/>
    <w:lvl w:ilvl="0" w:tplc="32149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D3307"/>
    <w:multiLevelType w:val="hybridMultilevel"/>
    <w:tmpl w:val="8A600658"/>
    <w:lvl w:ilvl="0" w:tplc="474EFA2E">
      <w:start w:val="1"/>
      <w:numFmt w:val="decimal"/>
      <w:lvlText w:val="%1."/>
      <w:lvlJc w:val="left"/>
      <w:pPr>
        <w:tabs>
          <w:tab w:val="num" w:pos="540"/>
        </w:tabs>
        <w:ind w:left="540" w:hanging="360"/>
      </w:pPr>
    </w:lvl>
    <w:lvl w:ilvl="1" w:tplc="4964070C" w:tentative="1">
      <w:start w:val="1"/>
      <w:numFmt w:val="lowerLetter"/>
      <w:lvlText w:val="%2."/>
      <w:lvlJc w:val="left"/>
      <w:pPr>
        <w:tabs>
          <w:tab w:val="num" w:pos="1260"/>
        </w:tabs>
        <w:ind w:left="1260" w:hanging="360"/>
      </w:pPr>
    </w:lvl>
    <w:lvl w:ilvl="2" w:tplc="BF800A42" w:tentative="1">
      <w:start w:val="1"/>
      <w:numFmt w:val="lowerRoman"/>
      <w:lvlText w:val="%3."/>
      <w:lvlJc w:val="right"/>
      <w:pPr>
        <w:tabs>
          <w:tab w:val="num" w:pos="1980"/>
        </w:tabs>
        <w:ind w:left="1980" w:hanging="180"/>
      </w:pPr>
    </w:lvl>
    <w:lvl w:ilvl="3" w:tplc="F4B6B1BA" w:tentative="1">
      <w:start w:val="1"/>
      <w:numFmt w:val="decimal"/>
      <w:lvlText w:val="%4."/>
      <w:lvlJc w:val="left"/>
      <w:pPr>
        <w:tabs>
          <w:tab w:val="num" w:pos="2700"/>
        </w:tabs>
        <w:ind w:left="2700" w:hanging="360"/>
      </w:pPr>
    </w:lvl>
    <w:lvl w:ilvl="4" w:tplc="AD6EC606" w:tentative="1">
      <w:start w:val="1"/>
      <w:numFmt w:val="lowerLetter"/>
      <w:lvlText w:val="%5."/>
      <w:lvlJc w:val="left"/>
      <w:pPr>
        <w:tabs>
          <w:tab w:val="num" w:pos="3420"/>
        </w:tabs>
        <w:ind w:left="3420" w:hanging="360"/>
      </w:pPr>
    </w:lvl>
    <w:lvl w:ilvl="5" w:tplc="69322736" w:tentative="1">
      <w:start w:val="1"/>
      <w:numFmt w:val="lowerRoman"/>
      <w:lvlText w:val="%6."/>
      <w:lvlJc w:val="right"/>
      <w:pPr>
        <w:tabs>
          <w:tab w:val="num" w:pos="4140"/>
        </w:tabs>
        <w:ind w:left="4140" w:hanging="180"/>
      </w:pPr>
    </w:lvl>
    <w:lvl w:ilvl="6" w:tplc="9E7C74E2" w:tentative="1">
      <w:start w:val="1"/>
      <w:numFmt w:val="decimal"/>
      <w:lvlText w:val="%7."/>
      <w:lvlJc w:val="left"/>
      <w:pPr>
        <w:tabs>
          <w:tab w:val="num" w:pos="4860"/>
        </w:tabs>
        <w:ind w:left="4860" w:hanging="360"/>
      </w:pPr>
    </w:lvl>
    <w:lvl w:ilvl="7" w:tplc="8EB67E90" w:tentative="1">
      <w:start w:val="1"/>
      <w:numFmt w:val="lowerLetter"/>
      <w:lvlText w:val="%8."/>
      <w:lvlJc w:val="left"/>
      <w:pPr>
        <w:tabs>
          <w:tab w:val="num" w:pos="5580"/>
        </w:tabs>
        <w:ind w:left="5580" w:hanging="360"/>
      </w:pPr>
    </w:lvl>
    <w:lvl w:ilvl="8" w:tplc="01E89730" w:tentative="1">
      <w:start w:val="1"/>
      <w:numFmt w:val="lowerRoman"/>
      <w:lvlText w:val="%9."/>
      <w:lvlJc w:val="right"/>
      <w:pPr>
        <w:tabs>
          <w:tab w:val="num" w:pos="6300"/>
        </w:tabs>
        <w:ind w:left="6300" w:hanging="180"/>
      </w:pPr>
    </w:lvl>
  </w:abstractNum>
  <w:abstractNum w:abstractNumId="3">
    <w:nsid w:val="08AB46CD"/>
    <w:multiLevelType w:val="hybridMultilevel"/>
    <w:tmpl w:val="D978829E"/>
    <w:lvl w:ilvl="0" w:tplc="9DB2573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8B65679"/>
    <w:multiLevelType w:val="hybridMultilevel"/>
    <w:tmpl w:val="3CE208C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8B4170"/>
    <w:multiLevelType w:val="hybridMultilevel"/>
    <w:tmpl w:val="324285BC"/>
    <w:lvl w:ilvl="0" w:tplc="52948B1A">
      <w:start w:val="1"/>
      <w:numFmt w:val="decimal"/>
      <w:lvlText w:val="%1."/>
      <w:lvlJc w:val="left"/>
      <w:pPr>
        <w:tabs>
          <w:tab w:val="num" w:pos="360"/>
        </w:tabs>
        <w:ind w:left="360" w:hanging="360"/>
      </w:pPr>
    </w:lvl>
    <w:lvl w:ilvl="1" w:tplc="054EEBD6" w:tentative="1">
      <w:start w:val="1"/>
      <w:numFmt w:val="lowerLetter"/>
      <w:lvlText w:val="%2."/>
      <w:lvlJc w:val="left"/>
      <w:pPr>
        <w:tabs>
          <w:tab w:val="num" w:pos="1440"/>
        </w:tabs>
        <w:ind w:left="1440" w:hanging="360"/>
      </w:pPr>
    </w:lvl>
    <w:lvl w:ilvl="2" w:tplc="3378DB20" w:tentative="1">
      <w:start w:val="1"/>
      <w:numFmt w:val="lowerRoman"/>
      <w:lvlText w:val="%3."/>
      <w:lvlJc w:val="right"/>
      <w:pPr>
        <w:tabs>
          <w:tab w:val="num" w:pos="2160"/>
        </w:tabs>
        <w:ind w:left="2160" w:hanging="180"/>
      </w:pPr>
    </w:lvl>
    <w:lvl w:ilvl="3" w:tplc="D4D454FE" w:tentative="1">
      <w:start w:val="1"/>
      <w:numFmt w:val="decimal"/>
      <w:lvlText w:val="%4."/>
      <w:lvlJc w:val="left"/>
      <w:pPr>
        <w:tabs>
          <w:tab w:val="num" w:pos="2880"/>
        </w:tabs>
        <w:ind w:left="2880" w:hanging="360"/>
      </w:pPr>
    </w:lvl>
    <w:lvl w:ilvl="4" w:tplc="2E86119E" w:tentative="1">
      <w:start w:val="1"/>
      <w:numFmt w:val="lowerLetter"/>
      <w:lvlText w:val="%5."/>
      <w:lvlJc w:val="left"/>
      <w:pPr>
        <w:tabs>
          <w:tab w:val="num" w:pos="3600"/>
        </w:tabs>
        <w:ind w:left="3600" w:hanging="360"/>
      </w:pPr>
    </w:lvl>
    <w:lvl w:ilvl="5" w:tplc="29724622" w:tentative="1">
      <w:start w:val="1"/>
      <w:numFmt w:val="lowerRoman"/>
      <w:lvlText w:val="%6."/>
      <w:lvlJc w:val="right"/>
      <w:pPr>
        <w:tabs>
          <w:tab w:val="num" w:pos="4320"/>
        </w:tabs>
        <w:ind w:left="4320" w:hanging="180"/>
      </w:pPr>
    </w:lvl>
    <w:lvl w:ilvl="6" w:tplc="DB04D902" w:tentative="1">
      <w:start w:val="1"/>
      <w:numFmt w:val="decimal"/>
      <w:lvlText w:val="%7."/>
      <w:lvlJc w:val="left"/>
      <w:pPr>
        <w:tabs>
          <w:tab w:val="num" w:pos="5040"/>
        </w:tabs>
        <w:ind w:left="5040" w:hanging="360"/>
      </w:pPr>
    </w:lvl>
    <w:lvl w:ilvl="7" w:tplc="9C109A94" w:tentative="1">
      <w:start w:val="1"/>
      <w:numFmt w:val="lowerLetter"/>
      <w:lvlText w:val="%8."/>
      <w:lvlJc w:val="left"/>
      <w:pPr>
        <w:tabs>
          <w:tab w:val="num" w:pos="5760"/>
        </w:tabs>
        <w:ind w:left="5760" w:hanging="360"/>
      </w:pPr>
    </w:lvl>
    <w:lvl w:ilvl="8" w:tplc="888849AA" w:tentative="1">
      <w:start w:val="1"/>
      <w:numFmt w:val="lowerRoman"/>
      <w:lvlText w:val="%9."/>
      <w:lvlJc w:val="right"/>
      <w:pPr>
        <w:tabs>
          <w:tab w:val="num" w:pos="6480"/>
        </w:tabs>
        <w:ind w:left="6480" w:hanging="180"/>
      </w:pPr>
    </w:lvl>
  </w:abstractNum>
  <w:abstractNum w:abstractNumId="6">
    <w:nsid w:val="0A7446B0"/>
    <w:multiLevelType w:val="hybridMultilevel"/>
    <w:tmpl w:val="61404374"/>
    <w:lvl w:ilvl="0" w:tplc="4E7E9776">
      <w:start w:val="1"/>
      <w:numFmt w:val="decimal"/>
      <w:lvlText w:val="(%1)"/>
      <w:lvlJc w:val="left"/>
      <w:pPr>
        <w:tabs>
          <w:tab w:val="num" w:pos="1080"/>
        </w:tabs>
        <w:ind w:left="1080" w:hanging="720"/>
      </w:pPr>
      <w:rPr>
        <w:rFonts w:hint="default"/>
      </w:rPr>
    </w:lvl>
    <w:lvl w:ilvl="1" w:tplc="FF446714" w:tentative="1">
      <w:start w:val="1"/>
      <w:numFmt w:val="lowerLetter"/>
      <w:lvlText w:val="%2."/>
      <w:lvlJc w:val="left"/>
      <w:pPr>
        <w:tabs>
          <w:tab w:val="num" w:pos="1440"/>
        </w:tabs>
        <w:ind w:left="1440" w:hanging="360"/>
      </w:pPr>
    </w:lvl>
    <w:lvl w:ilvl="2" w:tplc="D05A9924" w:tentative="1">
      <w:start w:val="1"/>
      <w:numFmt w:val="lowerRoman"/>
      <w:lvlText w:val="%3."/>
      <w:lvlJc w:val="right"/>
      <w:pPr>
        <w:tabs>
          <w:tab w:val="num" w:pos="2160"/>
        </w:tabs>
        <w:ind w:left="2160" w:hanging="180"/>
      </w:pPr>
    </w:lvl>
    <w:lvl w:ilvl="3" w:tplc="984C1A3E" w:tentative="1">
      <w:start w:val="1"/>
      <w:numFmt w:val="decimal"/>
      <w:lvlText w:val="%4."/>
      <w:lvlJc w:val="left"/>
      <w:pPr>
        <w:tabs>
          <w:tab w:val="num" w:pos="2880"/>
        </w:tabs>
        <w:ind w:left="2880" w:hanging="360"/>
      </w:pPr>
    </w:lvl>
    <w:lvl w:ilvl="4" w:tplc="FD7C1BF2" w:tentative="1">
      <w:start w:val="1"/>
      <w:numFmt w:val="lowerLetter"/>
      <w:lvlText w:val="%5."/>
      <w:lvlJc w:val="left"/>
      <w:pPr>
        <w:tabs>
          <w:tab w:val="num" w:pos="3600"/>
        </w:tabs>
        <w:ind w:left="3600" w:hanging="360"/>
      </w:pPr>
    </w:lvl>
    <w:lvl w:ilvl="5" w:tplc="67443070" w:tentative="1">
      <w:start w:val="1"/>
      <w:numFmt w:val="lowerRoman"/>
      <w:lvlText w:val="%6."/>
      <w:lvlJc w:val="right"/>
      <w:pPr>
        <w:tabs>
          <w:tab w:val="num" w:pos="4320"/>
        </w:tabs>
        <w:ind w:left="4320" w:hanging="180"/>
      </w:pPr>
    </w:lvl>
    <w:lvl w:ilvl="6" w:tplc="8FC895EE" w:tentative="1">
      <w:start w:val="1"/>
      <w:numFmt w:val="decimal"/>
      <w:lvlText w:val="%7."/>
      <w:lvlJc w:val="left"/>
      <w:pPr>
        <w:tabs>
          <w:tab w:val="num" w:pos="5040"/>
        </w:tabs>
        <w:ind w:left="5040" w:hanging="360"/>
      </w:pPr>
    </w:lvl>
    <w:lvl w:ilvl="7" w:tplc="44667ACE" w:tentative="1">
      <w:start w:val="1"/>
      <w:numFmt w:val="lowerLetter"/>
      <w:lvlText w:val="%8."/>
      <w:lvlJc w:val="left"/>
      <w:pPr>
        <w:tabs>
          <w:tab w:val="num" w:pos="5760"/>
        </w:tabs>
        <w:ind w:left="5760" w:hanging="360"/>
      </w:pPr>
    </w:lvl>
    <w:lvl w:ilvl="8" w:tplc="95D0FBE4" w:tentative="1">
      <w:start w:val="1"/>
      <w:numFmt w:val="lowerRoman"/>
      <w:lvlText w:val="%9."/>
      <w:lvlJc w:val="right"/>
      <w:pPr>
        <w:tabs>
          <w:tab w:val="num" w:pos="6480"/>
        </w:tabs>
        <w:ind w:left="6480" w:hanging="180"/>
      </w:pPr>
    </w:lvl>
  </w:abstractNum>
  <w:abstractNum w:abstractNumId="7">
    <w:nsid w:val="0A8D64C6"/>
    <w:multiLevelType w:val="multilevel"/>
    <w:tmpl w:val="6994B840"/>
    <w:lvl w:ilvl="0">
      <w:numFmt w:val="bullet"/>
      <w:lvlText w:val=""/>
      <w:legacy w:legacy="1" w:legacySpace="0" w:legacyIndent="0"/>
      <w:lvlJc w:val="left"/>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E737C6E"/>
    <w:multiLevelType w:val="hybridMultilevel"/>
    <w:tmpl w:val="BCE07844"/>
    <w:lvl w:ilvl="0" w:tplc="75A49838">
      <w:numFmt w:val="bullet"/>
      <w:lvlText w:val=""/>
      <w:legacy w:legacy="1" w:legacySpace="0" w:legacyIndent="0"/>
      <w:lvlJc w:val="left"/>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E988DC2">
      <w:start w:val="1"/>
      <w:numFmt w:val="bullet"/>
      <w:lvlText w:val="o"/>
      <w:lvlJc w:val="left"/>
      <w:pPr>
        <w:tabs>
          <w:tab w:val="num" w:pos="2160"/>
        </w:tabs>
        <w:ind w:left="2160" w:hanging="360"/>
      </w:pPr>
      <w:rPr>
        <w:rFonts w:ascii="Courier New" w:hAnsi="Courier New" w:cs="Courier New"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DD418A"/>
    <w:multiLevelType w:val="hybridMultilevel"/>
    <w:tmpl w:val="0D943E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2807CE"/>
    <w:multiLevelType w:val="multilevel"/>
    <w:tmpl w:val="6994B840"/>
    <w:lvl w:ilvl="0">
      <w:numFmt w:val="bullet"/>
      <w:lvlText w:val=""/>
      <w:legacy w:legacy="1" w:legacySpace="0" w:legacyIndent="0"/>
      <w:lvlJc w:val="left"/>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2DE114D"/>
    <w:multiLevelType w:val="hybridMultilevel"/>
    <w:tmpl w:val="9A2E69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6031551"/>
    <w:multiLevelType w:val="hybridMultilevel"/>
    <w:tmpl w:val="F88EFBA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75F403D"/>
    <w:multiLevelType w:val="hybridMultilevel"/>
    <w:tmpl w:val="6994B840"/>
    <w:lvl w:ilvl="0" w:tplc="75A49838">
      <w:numFmt w:val="bullet"/>
      <w:lvlText w:val=""/>
      <w:legacy w:legacy="1" w:legacySpace="0" w:legacyIndent="0"/>
      <w:lvlJc w:val="left"/>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8116A8A"/>
    <w:multiLevelType w:val="hybridMultilevel"/>
    <w:tmpl w:val="19042CC6"/>
    <w:lvl w:ilvl="0" w:tplc="8C1A68BE">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99E6C9C"/>
    <w:multiLevelType w:val="hybridMultilevel"/>
    <w:tmpl w:val="DA64CD7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120540"/>
    <w:multiLevelType w:val="hybridMultilevel"/>
    <w:tmpl w:val="0A84AF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13F2C08"/>
    <w:multiLevelType w:val="singleLevel"/>
    <w:tmpl w:val="B0E606AC"/>
    <w:lvl w:ilvl="0">
      <w:start w:val="1"/>
      <w:numFmt w:val="lowerLetter"/>
      <w:lvlText w:val="(%1)"/>
      <w:lvlJc w:val="left"/>
      <w:pPr>
        <w:tabs>
          <w:tab w:val="num" w:pos="720"/>
        </w:tabs>
        <w:ind w:left="720" w:hanging="720"/>
      </w:pPr>
      <w:rPr>
        <w:rFonts w:hint="default"/>
      </w:rPr>
    </w:lvl>
  </w:abstractNum>
  <w:abstractNum w:abstractNumId="18">
    <w:nsid w:val="23C56BF2"/>
    <w:multiLevelType w:val="hybridMultilevel"/>
    <w:tmpl w:val="1D54A81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46A3771"/>
    <w:multiLevelType w:val="multilevel"/>
    <w:tmpl w:val="38F20464"/>
    <w:lvl w:ilvl="0">
      <w:numFmt w:val="bullet"/>
      <w:lvlText w:val=""/>
      <w:legacy w:legacy="1" w:legacySpace="0" w:legacyIndent="0"/>
      <w:lvlJc w:val="left"/>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0">
    <w:nsid w:val="27331AFA"/>
    <w:multiLevelType w:val="hybridMultilevel"/>
    <w:tmpl w:val="5726E260"/>
    <w:lvl w:ilvl="0" w:tplc="89C02A6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9A14C56"/>
    <w:multiLevelType w:val="hybridMultilevel"/>
    <w:tmpl w:val="769239B8"/>
    <w:lvl w:ilvl="0" w:tplc="75A49838">
      <w:numFmt w:val="bullet"/>
      <w:lvlText w:val=""/>
      <w:legacy w:legacy="1" w:legacySpace="0" w:legacyIndent="0"/>
      <w:lvlJc w:val="left"/>
      <w:rPr>
        <w:rFonts w:ascii="Symbol" w:hAnsi="Symbol" w:hint="default"/>
      </w:rPr>
    </w:lvl>
    <w:lvl w:ilvl="1" w:tplc="9DB2573A">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2CA02F27"/>
    <w:multiLevelType w:val="multilevel"/>
    <w:tmpl w:val="8CC045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FD650A9"/>
    <w:multiLevelType w:val="hybridMultilevel"/>
    <w:tmpl w:val="562EB3AE"/>
    <w:lvl w:ilvl="0" w:tplc="F1D8A1D6">
      <w:start w:val="1"/>
      <w:numFmt w:val="decimal"/>
      <w:lvlText w:val="(%1)"/>
      <w:lvlJc w:val="left"/>
      <w:pPr>
        <w:tabs>
          <w:tab w:val="num" w:pos="360"/>
        </w:tabs>
        <w:ind w:left="360" w:firstLine="360"/>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17929F7"/>
    <w:multiLevelType w:val="hybridMultilevel"/>
    <w:tmpl w:val="51A0E304"/>
    <w:lvl w:ilvl="0" w:tplc="46349902">
      <w:start w:val="403"/>
      <w:numFmt w:val="decimal"/>
      <w:lvlText w:val="%1"/>
      <w:lvlJc w:val="left"/>
      <w:pPr>
        <w:tabs>
          <w:tab w:val="num" w:pos="1719"/>
        </w:tabs>
        <w:ind w:left="1719" w:hanging="495"/>
      </w:pPr>
      <w:rPr>
        <w:rFonts w:hint="default"/>
      </w:r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25">
    <w:nsid w:val="34456836"/>
    <w:multiLevelType w:val="hybridMultilevel"/>
    <w:tmpl w:val="38F20464"/>
    <w:lvl w:ilvl="0" w:tplc="75A49838">
      <w:numFmt w:val="bullet"/>
      <w:lvlText w:val=""/>
      <w:legacy w:legacy="1" w:legacySpace="0" w:legacyIndent="0"/>
      <w:lvlJc w:val="left"/>
      <w:rPr>
        <w:rFonts w:ascii="Symbol" w:hAnsi="Symbol" w:hint="default"/>
      </w:rPr>
    </w:lvl>
    <w:lvl w:ilvl="1" w:tplc="04090003">
      <w:start w:val="1"/>
      <w:numFmt w:val="bullet"/>
      <w:lvlText w:val="o"/>
      <w:lvlJc w:val="left"/>
      <w:pPr>
        <w:tabs>
          <w:tab w:val="num" w:pos="5820"/>
        </w:tabs>
        <w:ind w:left="5820" w:hanging="360"/>
      </w:pPr>
      <w:rPr>
        <w:rFonts w:ascii="Courier New" w:hAnsi="Courier New" w:cs="Courier New" w:hint="default"/>
      </w:rPr>
    </w:lvl>
    <w:lvl w:ilvl="2" w:tplc="04090005" w:tentative="1">
      <w:start w:val="1"/>
      <w:numFmt w:val="bullet"/>
      <w:lvlText w:val=""/>
      <w:lvlJc w:val="left"/>
      <w:pPr>
        <w:tabs>
          <w:tab w:val="num" w:pos="6540"/>
        </w:tabs>
        <w:ind w:left="6540" w:hanging="360"/>
      </w:pPr>
      <w:rPr>
        <w:rFonts w:ascii="Wingdings" w:hAnsi="Wingdings" w:hint="default"/>
      </w:rPr>
    </w:lvl>
    <w:lvl w:ilvl="3" w:tplc="04090001" w:tentative="1">
      <w:start w:val="1"/>
      <w:numFmt w:val="bullet"/>
      <w:lvlText w:val=""/>
      <w:lvlJc w:val="left"/>
      <w:pPr>
        <w:tabs>
          <w:tab w:val="num" w:pos="7260"/>
        </w:tabs>
        <w:ind w:left="7260" w:hanging="360"/>
      </w:pPr>
      <w:rPr>
        <w:rFonts w:ascii="Symbol" w:hAnsi="Symbol" w:hint="default"/>
      </w:rPr>
    </w:lvl>
    <w:lvl w:ilvl="4" w:tplc="04090003" w:tentative="1">
      <w:start w:val="1"/>
      <w:numFmt w:val="bullet"/>
      <w:lvlText w:val="o"/>
      <w:lvlJc w:val="left"/>
      <w:pPr>
        <w:tabs>
          <w:tab w:val="num" w:pos="7980"/>
        </w:tabs>
        <w:ind w:left="7980" w:hanging="360"/>
      </w:pPr>
      <w:rPr>
        <w:rFonts w:ascii="Courier New" w:hAnsi="Courier New" w:cs="Courier New" w:hint="default"/>
      </w:rPr>
    </w:lvl>
    <w:lvl w:ilvl="5" w:tplc="04090005" w:tentative="1">
      <w:start w:val="1"/>
      <w:numFmt w:val="bullet"/>
      <w:lvlText w:val=""/>
      <w:lvlJc w:val="left"/>
      <w:pPr>
        <w:tabs>
          <w:tab w:val="num" w:pos="8700"/>
        </w:tabs>
        <w:ind w:left="8700" w:hanging="360"/>
      </w:pPr>
      <w:rPr>
        <w:rFonts w:ascii="Wingdings" w:hAnsi="Wingdings" w:hint="default"/>
      </w:rPr>
    </w:lvl>
    <w:lvl w:ilvl="6" w:tplc="04090001" w:tentative="1">
      <w:start w:val="1"/>
      <w:numFmt w:val="bullet"/>
      <w:lvlText w:val=""/>
      <w:lvlJc w:val="left"/>
      <w:pPr>
        <w:tabs>
          <w:tab w:val="num" w:pos="9420"/>
        </w:tabs>
        <w:ind w:left="9420" w:hanging="360"/>
      </w:pPr>
      <w:rPr>
        <w:rFonts w:ascii="Symbol" w:hAnsi="Symbol" w:hint="default"/>
      </w:rPr>
    </w:lvl>
    <w:lvl w:ilvl="7" w:tplc="04090003" w:tentative="1">
      <w:start w:val="1"/>
      <w:numFmt w:val="bullet"/>
      <w:lvlText w:val="o"/>
      <w:lvlJc w:val="left"/>
      <w:pPr>
        <w:tabs>
          <w:tab w:val="num" w:pos="10140"/>
        </w:tabs>
        <w:ind w:left="10140" w:hanging="360"/>
      </w:pPr>
      <w:rPr>
        <w:rFonts w:ascii="Courier New" w:hAnsi="Courier New" w:cs="Courier New" w:hint="default"/>
      </w:rPr>
    </w:lvl>
    <w:lvl w:ilvl="8" w:tplc="04090005" w:tentative="1">
      <w:start w:val="1"/>
      <w:numFmt w:val="bullet"/>
      <w:lvlText w:val=""/>
      <w:lvlJc w:val="left"/>
      <w:pPr>
        <w:tabs>
          <w:tab w:val="num" w:pos="10860"/>
        </w:tabs>
        <w:ind w:left="10860" w:hanging="360"/>
      </w:pPr>
      <w:rPr>
        <w:rFonts w:ascii="Wingdings" w:hAnsi="Wingdings" w:hint="default"/>
      </w:rPr>
    </w:lvl>
  </w:abstractNum>
  <w:abstractNum w:abstractNumId="26">
    <w:nsid w:val="44C5096C"/>
    <w:multiLevelType w:val="multilevel"/>
    <w:tmpl w:val="60227162"/>
    <w:lvl w:ilvl="0">
      <w:start w:val="1"/>
      <w:numFmt w:val="decimal"/>
      <w:lvlText w:val="%1."/>
      <w:lvlJc w:val="left"/>
      <w:pPr>
        <w:tabs>
          <w:tab w:val="num" w:pos="720"/>
        </w:tabs>
        <w:ind w:left="720" w:hanging="360"/>
      </w:pPr>
      <w:rPr>
        <w:rFonts w:hint="default"/>
      </w:rPr>
    </w:lvl>
    <w:lvl w:ilvl="1">
      <w:start w:val="1"/>
      <w:numFmt w:val="none"/>
      <w:lvlText w:val="(a)"/>
      <w:lvlJc w:val="left"/>
      <w:pPr>
        <w:tabs>
          <w:tab w:val="num" w:pos="1080"/>
        </w:tabs>
        <w:ind w:left="1080" w:hanging="360"/>
      </w:pPr>
      <w:rPr>
        <w:rFonts w:hint="default"/>
      </w:rPr>
    </w:lvl>
    <w:lvl w:ilvl="2">
      <w:start w:val="1"/>
      <w:numFmt w:val="none"/>
      <w:lvlText w:val="(a)"/>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45BD2840"/>
    <w:multiLevelType w:val="hybridMultilevel"/>
    <w:tmpl w:val="92CACE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8459CB"/>
    <w:multiLevelType w:val="multilevel"/>
    <w:tmpl w:val="A9CED77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nsid w:val="4DF27BCD"/>
    <w:multiLevelType w:val="hybridMultilevel"/>
    <w:tmpl w:val="E5FA4A9C"/>
    <w:lvl w:ilvl="0" w:tplc="321494FC">
      <w:start w:val="1"/>
      <w:numFmt w:val="decimal"/>
      <w:lvlText w:val="%1."/>
      <w:lvlJc w:val="left"/>
      <w:pPr>
        <w:tabs>
          <w:tab w:val="num" w:pos="770"/>
        </w:tabs>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0">
    <w:nsid w:val="5078415A"/>
    <w:multiLevelType w:val="hybridMultilevel"/>
    <w:tmpl w:val="C1624F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2DB6CFD"/>
    <w:multiLevelType w:val="hybridMultilevel"/>
    <w:tmpl w:val="D0E0C168"/>
    <w:lvl w:ilvl="0" w:tplc="9DB2573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5711C25"/>
    <w:multiLevelType w:val="hybridMultilevel"/>
    <w:tmpl w:val="B86807FA"/>
    <w:lvl w:ilvl="0" w:tplc="E63883CC">
      <w:start w:val="1"/>
      <w:numFmt w:val="bullet"/>
      <w:lvlText w:val=""/>
      <w:lvlJc w:val="left"/>
      <w:pPr>
        <w:tabs>
          <w:tab w:val="num" w:pos="1296"/>
        </w:tabs>
        <w:ind w:left="1296" w:hanging="360"/>
      </w:pPr>
      <w:rPr>
        <w:rFonts w:ascii="Symbol" w:hAnsi="Symbol" w:hint="default"/>
        <w:color w:val="000000"/>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3">
    <w:nsid w:val="59653A6E"/>
    <w:multiLevelType w:val="hybridMultilevel"/>
    <w:tmpl w:val="ABD23EF4"/>
    <w:lvl w:ilvl="0" w:tplc="074C305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B0B735A"/>
    <w:multiLevelType w:val="hybridMultilevel"/>
    <w:tmpl w:val="39A003E4"/>
    <w:lvl w:ilvl="0" w:tplc="E63883C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CDF0FDD"/>
    <w:multiLevelType w:val="hybridMultilevel"/>
    <w:tmpl w:val="73BE9D4A"/>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6">
    <w:nsid w:val="5D055D37"/>
    <w:multiLevelType w:val="multilevel"/>
    <w:tmpl w:val="AC6055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F202AD7"/>
    <w:multiLevelType w:val="singleLevel"/>
    <w:tmpl w:val="52CA80D0"/>
    <w:lvl w:ilvl="0">
      <w:start w:val="1"/>
      <w:numFmt w:val="decimal"/>
      <w:lvlText w:val="%1."/>
      <w:lvlJc w:val="left"/>
      <w:pPr>
        <w:tabs>
          <w:tab w:val="num" w:pos="1080"/>
        </w:tabs>
        <w:ind w:left="1080" w:hanging="360"/>
      </w:pPr>
      <w:rPr>
        <w:rFonts w:hint="default"/>
      </w:rPr>
    </w:lvl>
  </w:abstractNum>
  <w:abstractNum w:abstractNumId="38">
    <w:nsid w:val="633E07F9"/>
    <w:multiLevelType w:val="multilevel"/>
    <w:tmpl w:val="73BE9D4A"/>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9">
    <w:nsid w:val="66AD44B8"/>
    <w:multiLevelType w:val="hybridMultilevel"/>
    <w:tmpl w:val="F362AA4E"/>
    <w:lvl w:ilvl="0" w:tplc="5D7E456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7C53FFD"/>
    <w:multiLevelType w:val="hybridMultilevel"/>
    <w:tmpl w:val="A9CED77E"/>
    <w:lvl w:ilvl="0" w:tplc="9DB2573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6ED7070A"/>
    <w:multiLevelType w:val="hybridMultilevel"/>
    <w:tmpl w:val="8CC045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F931986"/>
    <w:multiLevelType w:val="hybridMultilevel"/>
    <w:tmpl w:val="E6DC21D0"/>
    <w:lvl w:ilvl="0" w:tplc="46F0CB96">
      <w:start w:val="1"/>
      <w:numFmt w:val="upperLetter"/>
      <w:lvlText w:val="%1."/>
      <w:lvlJc w:val="left"/>
      <w:pPr>
        <w:tabs>
          <w:tab w:val="num" w:pos="1224"/>
        </w:tabs>
        <w:ind w:left="1224" w:hanging="504"/>
      </w:pPr>
      <w:rPr>
        <w:rFonts w:ascii="Arial" w:hAnsi="Arial" w:hint="default"/>
        <w:b w:val="0"/>
        <w:i w:val="0"/>
        <w:sz w:val="22"/>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77787F08"/>
    <w:multiLevelType w:val="hybridMultilevel"/>
    <w:tmpl w:val="4EDA766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88D0F5B"/>
    <w:multiLevelType w:val="hybridMultilevel"/>
    <w:tmpl w:val="AC6055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8D43DB1"/>
    <w:multiLevelType w:val="multilevel"/>
    <w:tmpl w:val="00CA88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7ADE61D6"/>
    <w:multiLevelType w:val="multilevel"/>
    <w:tmpl w:val="629A388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224"/>
        </w:tabs>
        <w:ind w:left="1224" w:hanging="504"/>
      </w:pPr>
      <w:rPr>
        <w:rFonts w:ascii="Arial" w:hAnsi="Arial" w:hint="default"/>
        <w:b w:val="0"/>
        <w:i w:val="0"/>
        <w:sz w:val="20"/>
        <w:szCs w:val="20"/>
      </w:rPr>
    </w:lvl>
    <w:lvl w:ilvl="2">
      <w:start w:val="1"/>
      <w:numFmt w:val="none"/>
      <w:lvlText w:val="(a)"/>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37"/>
  </w:num>
  <w:num w:numId="2">
    <w:abstractNumId w:val="2"/>
  </w:num>
  <w:num w:numId="3">
    <w:abstractNumId w:val="5"/>
  </w:num>
  <w:num w:numId="4">
    <w:abstractNumId w:val="6"/>
  </w:num>
  <w:num w:numId="5">
    <w:abstractNumId w:val="45"/>
  </w:num>
  <w:num w:numId="6">
    <w:abstractNumId w:val="17"/>
  </w:num>
  <w:num w:numId="7">
    <w:abstractNumId w:val="32"/>
  </w:num>
  <w:num w:numId="8">
    <w:abstractNumId w:val="34"/>
  </w:num>
  <w:num w:numId="9">
    <w:abstractNumId w:val="0"/>
  </w:num>
  <w:num w:numId="10">
    <w:abstractNumId w:val="30"/>
  </w:num>
  <w:num w:numId="11">
    <w:abstractNumId w:val="35"/>
  </w:num>
  <w:num w:numId="12">
    <w:abstractNumId w:val="38"/>
  </w:num>
  <w:num w:numId="13">
    <w:abstractNumId w:val="14"/>
  </w:num>
  <w:num w:numId="14">
    <w:abstractNumId w:val="44"/>
  </w:num>
  <w:num w:numId="15">
    <w:abstractNumId w:val="36"/>
  </w:num>
  <w:num w:numId="16">
    <w:abstractNumId w:val="33"/>
  </w:num>
  <w:num w:numId="17">
    <w:abstractNumId w:val="13"/>
  </w:num>
  <w:num w:numId="18">
    <w:abstractNumId w:val="25"/>
  </w:num>
  <w:num w:numId="19">
    <w:abstractNumId w:val="19"/>
  </w:num>
  <w:num w:numId="20">
    <w:abstractNumId w:val="21"/>
  </w:num>
  <w:num w:numId="21">
    <w:abstractNumId w:val="40"/>
  </w:num>
  <w:num w:numId="22">
    <w:abstractNumId w:val="28"/>
  </w:num>
  <w:num w:numId="23">
    <w:abstractNumId w:val="3"/>
  </w:num>
  <w:num w:numId="24">
    <w:abstractNumId w:val="7"/>
  </w:num>
  <w:num w:numId="25">
    <w:abstractNumId w:val="31"/>
  </w:num>
  <w:num w:numId="26">
    <w:abstractNumId w:val="10"/>
  </w:num>
  <w:num w:numId="27">
    <w:abstractNumId w:val="8"/>
  </w:num>
  <w:num w:numId="28">
    <w:abstractNumId w:val="11"/>
  </w:num>
  <w:num w:numId="29">
    <w:abstractNumId w:val="9"/>
  </w:num>
  <w:num w:numId="30">
    <w:abstractNumId w:val="27"/>
  </w:num>
  <w:num w:numId="31">
    <w:abstractNumId w:val="4"/>
  </w:num>
  <w:num w:numId="32">
    <w:abstractNumId w:val="43"/>
  </w:num>
  <w:num w:numId="33">
    <w:abstractNumId w:val="41"/>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2"/>
  </w:num>
  <w:num w:numId="37">
    <w:abstractNumId w:val="15"/>
  </w:num>
  <w:num w:numId="38">
    <w:abstractNumId w:val="26"/>
  </w:num>
  <w:num w:numId="39">
    <w:abstractNumId w:val="39"/>
  </w:num>
  <w:num w:numId="40">
    <w:abstractNumId w:val="16"/>
  </w:num>
  <w:num w:numId="41">
    <w:abstractNumId w:val="24"/>
  </w:num>
  <w:num w:numId="42">
    <w:abstractNumId w:val="46"/>
  </w:num>
  <w:num w:numId="43">
    <w:abstractNumId w:val="42"/>
  </w:num>
  <w:num w:numId="44">
    <w:abstractNumId w:val="20"/>
  </w:num>
  <w:num w:numId="45">
    <w:abstractNumId w:val="18"/>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noPunctuationKerning/>
  <w:characterSpacingControl w:val="doNotCompress"/>
  <w:hdrShapeDefaults>
    <o:shapedefaults v:ext="edit" spidmax="6146"/>
  </w:hdrShapeDefaults>
  <w:footnotePr>
    <w:footnote w:id="-1"/>
    <w:footnote w:id="0"/>
  </w:footnotePr>
  <w:endnotePr>
    <w:endnote w:id="-1"/>
    <w:endnote w:id="0"/>
  </w:endnotePr>
  <w:compat/>
  <w:docVars>
    <w:docVar w:name="ACTIVE" w:val="01-6-630.15 Traffic Control.doc"/>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7D012D"/>
    <w:rsid w:val="00005786"/>
    <w:rsid w:val="000101F5"/>
    <w:rsid w:val="000350BE"/>
    <w:rsid w:val="00040835"/>
    <w:rsid w:val="00041192"/>
    <w:rsid w:val="00044719"/>
    <w:rsid w:val="0005516E"/>
    <w:rsid w:val="0005588C"/>
    <w:rsid w:val="00064176"/>
    <w:rsid w:val="0008108F"/>
    <w:rsid w:val="00090FB2"/>
    <w:rsid w:val="000C19C4"/>
    <w:rsid w:val="000C4293"/>
    <w:rsid w:val="000C45C6"/>
    <w:rsid w:val="000C6218"/>
    <w:rsid w:val="000C7369"/>
    <w:rsid w:val="000D6EFD"/>
    <w:rsid w:val="000E1BDF"/>
    <w:rsid w:val="000E430F"/>
    <w:rsid w:val="000E5A79"/>
    <w:rsid w:val="001222D2"/>
    <w:rsid w:val="001258C7"/>
    <w:rsid w:val="0013030E"/>
    <w:rsid w:val="001350D3"/>
    <w:rsid w:val="00143299"/>
    <w:rsid w:val="0014534B"/>
    <w:rsid w:val="00154A4D"/>
    <w:rsid w:val="0015585A"/>
    <w:rsid w:val="00160E0D"/>
    <w:rsid w:val="00177734"/>
    <w:rsid w:val="00187076"/>
    <w:rsid w:val="00187EEB"/>
    <w:rsid w:val="00193DB5"/>
    <w:rsid w:val="001942BF"/>
    <w:rsid w:val="001962EB"/>
    <w:rsid w:val="001A30BF"/>
    <w:rsid w:val="001A4780"/>
    <w:rsid w:val="001A6EBC"/>
    <w:rsid w:val="001B38C0"/>
    <w:rsid w:val="001B43E4"/>
    <w:rsid w:val="001C11B4"/>
    <w:rsid w:val="001C2121"/>
    <w:rsid w:val="001C72D0"/>
    <w:rsid w:val="001D4FED"/>
    <w:rsid w:val="001F023D"/>
    <w:rsid w:val="001F1425"/>
    <w:rsid w:val="002031FB"/>
    <w:rsid w:val="0021068E"/>
    <w:rsid w:val="002140AF"/>
    <w:rsid w:val="002141C4"/>
    <w:rsid w:val="00220AC3"/>
    <w:rsid w:val="002239FD"/>
    <w:rsid w:val="002253FE"/>
    <w:rsid w:val="002272BA"/>
    <w:rsid w:val="00240213"/>
    <w:rsid w:val="00240C17"/>
    <w:rsid w:val="002479AF"/>
    <w:rsid w:val="00270658"/>
    <w:rsid w:val="00270DC6"/>
    <w:rsid w:val="0027512A"/>
    <w:rsid w:val="00277BF1"/>
    <w:rsid w:val="00283D77"/>
    <w:rsid w:val="002B05F4"/>
    <w:rsid w:val="002C21C6"/>
    <w:rsid w:val="002C5A11"/>
    <w:rsid w:val="002D26FE"/>
    <w:rsid w:val="002F36F8"/>
    <w:rsid w:val="002F4451"/>
    <w:rsid w:val="002F692B"/>
    <w:rsid w:val="00320719"/>
    <w:rsid w:val="003207F0"/>
    <w:rsid w:val="003235F1"/>
    <w:rsid w:val="00323A7E"/>
    <w:rsid w:val="0032787D"/>
    <w:rsid w:val="00334EE3"/>
    <w:rsid w:val="00335BAE"/>
    <w:rsid w:val="00337C9B"/>
    <w:rsid w:val="0034283F"/>
    <w:rsid w:val="00350414"/>
    <w:rsid w:val="003535B7"/>
    <w:rsid w:val="0039044E"/>
    <w:rsid w:val="00391E02"/>
    <w:rsid w:val="00393BC5"/>
    <w:rsid w:val="00396BED"/>
    <w:rsid w:val="00397E22"/>
    <w:rsid w:val="003A4976"/>
    <w:rsid w:val="003B36A8"/>
    <w:rsid w:val="003B7079"/>
    <w:rsid w:val="003B753F"/>
    <w:rsid w:val="003D0851"/>
    <w:rsid w:val="003D7F90"/>
    <w:rsid w:val="003E4D82"/>
    <w:rsid w:val="00423307"/>
    <w:rsid w:val="00444095"/>
    <w:rsid w:val="00447F59"/>
    <w:rsid w:val="004554ED"/>
    <w:rsid w:val="004565B5"/>
    <w:rsid w:val="00466C01"/>
    <w:rsid w:val="00482955"/>
    <w:rsid w:val="00483D6D"/>
    <w:rsid w:val="00492DD2"/>
    <w:rsid w:val="00495AF7"/>
    <w:rsid w:val="004A325F"/>
    <w:rsid w:val="004A3FF2"/>
    <w:rsid w:val="004C2A42"/>
    <w:rsid w:val="004D155F"/>
    <w:rsid w:val="004E040A"/>
    <w:rsid w:val="004E21FF"/>
    <w:rsid w:val="004E5A87"/>
    <w:rsid w:val="004E76AA"/>
    <w:rsid w:val="00507285"/>
    <w:rsid w:val="00512646"/>
    <w:rsid w:val="00524E23"/>
    <w:rsid w:val="005315CC"/>
    <w:rsid w:val="00542DF2"/>
    <w:rsid w:val="00546481"/>
    <w:rsid w:val="00551989"/>
    <w:rsid w:val="00555FBA"/>
    <w:rsid w:val="00565287"/>
    <w:rsid w:val="00582D8E"/>
    <w:rsid w:val="00592DE2"/>
    <w:rsid w:val="005B7E70"/>
    <w:rsid w:val="005C2091"/>
    <w:rsid w:val="005C53D2"/>
    <w:rsid w:val="005C65EE"/>
    <w:rsid w:val="005C7604"/>
    <w:rsid w:val="005D2618"/>
    <w:rsid w:val="005D468B"/>
    <w:rsid w:val="005D72F1"/>
    <w:rsid w:val="005E3228"/>
    <w:rsid w:val="005F5280"/>
    <w:rsid w:val="0062006E"/>
    <w:rsid w:val="0063194A"/>
    <w:rsid w:val="00641753"/>
    <w:rsid w:val="006539A0"/>
    <w:rsid w:val="006556E9"/>
    <w:rsid w:val="006562A3"/>
    <w:rsid w:val="006651E3"/>
    <w:rsid w:val="006706B1"/>
    <w:rsid w:val="00676F96"/>
    <w:rsid w:val="00692651"/>
    <w:rsid w:val="0069383A"/>
    <w:rsid w:val="00696D8B"/>
    <w:rsid w:val="00697155"/>
    <w:rsid w:val="006C01DF"/>
    <w:rsid w:val="006E2EFE"/>
    <w:rsid w:val="006F29E6"/>
    <w:rsid w:val="006F39F8"/>
    <w:rsid w:val="006F62D8"/>
    <w:rsid w:val="00703C13"/>
    <w:rsid w:val="00706355"/>
    <w:rsid w:val="00717220"/>
    <w:rsid w:val="00717856"/>
    <w:rsid w:val="00723947"/>
    <w:rsid w:val="00727269"/>
    <w:rsid w:val="0072774B"/>
    <w:rsid w:val="0073254E"/>
    <w:rsid w:val="0073462A"/>
    <w:rsid w:val="00740AE7"/>
    <w:rsid w:val="00740ECE"/>
    <w:rsid w:val="007501E1"/>
    <w:rsid w:val="00761667"/>
    <w:rsid w:val="00766497"/>
    <w:rsid w:val="00767F07"/>
    <w:rsid w:val="00771259"/>
    <w:rsid w:val="007721E3"/>
    <w:rsid w:val="007A3269"/>
    <w:rsid w:val="007B058B"/>
    <w:rsid w:val="007C5BA8"/>
    <w:rsid w:val="007D012D"/>
    <w:rsid w:val="00801B9D"/>
    <w:rsid w:val="008135D0"/>
    <w:rsid w:val="008233F2"/>
    <w:rsid w:val="0083061E"/>
    <w:rsid w:val="008402E0"/>
    <w:rsid w:val="00845F56"/>
    <w:rsid w:val="00847F88"/>
    <w:rsid w:val="00856CED"/>
    <w:rsid w:val="00857DF3"/>
    <w:rsid w:val="00876754"/>
    <w:rsid w:val="008816FF"/>
    <w:rsid w:val="008828FE"/>
    <w:rsid w:val="00885C57"/>
    <w:rsid w:val="0089291B"/>
    <w:rsid w:val="00893C27"/>
    <w:rsid w:val="008A2CB1"/>
    <w:rsid w:val="008B2B40"/>
    <w:rsid w:val="008B2DDC"/>
    <w:rsid w:val="008C09FB"/>
    <w:rsid w:val="008C76B6"/>
    <w:rsid w:val="008D5DB6"/>
    <w:rsid w:val="008D6254"/>
    <w:rsid w:val="008F437B"/>
    <w:rsid w:val="00900064"/>
    <w:rsid w:val="009139D1"/>
    <w:rsid w:val="009223D1"/>
    <w:rsid w:val="00925979"/>
    <w:rsid w:val="00930C17"/>
    <w:rsid w:val="00946DF9"/>
    <w:rsid w:val="009778C7"/>
    <w:rsid w:val="009967DF"/>
    <w:rsid w:val="009B2E42"/>
    <w:rsid w:val="009B379D"/>
    <w:rsid w:val="009C73E7"/>
    <w:rsid w:val="009D4732"/>
    <w:rsid w:val="009D7036"/>
    <w:rsid w:val="009E143F"/>
    <w:rsid w:val="009F07C1"/>
    <w:rsid w:val="009F21D5"/>
    <w:rsid w:val="00A04A2F"/>
    <w:rsid w:val="00A140D3"/>
    <w:rsid w:val="00A15A87"/>
    <w:rsid w:val="00A2363A"/>
    <w:rsid w:val="00A24CF3"/>
    <w:rsid w:val="00A26701"/>
    <w:rsid w:val="00A35E0A"/>
    <w:rsid w:val="00A81B11"/>
    <w:rsid w:val="00A84F86"/>
    <w:rsid w:val="00A877A1"/>
    <w:rsid w:val="00A913C0"/>
    <w:rsid w:val="00A951E9"/>
    <w:rsid w:val="00AA00D4"/>
    <w:rsid w:val="00AC3395"/>
    <w:rsid w:val="00AD39DD"/>
    <w:rsid w:val="00AD7BE1"/>
    <w:rsid w:val="00AE1B3C"/>
    <w:rsid w:val="00B05DB4"/>
    <w:rsid w:val="00B553CA"/>
    <w:rsid w:val="00B6527E"/>
    <w:rsid w:val="00B77AC8"/>
    <w:rsid w:val="00B83EF0"/>
    <w:rsid w:val="00B91D52"/>
    <w:rsid w:val="00B95273"/>
    <w:rsid w:val="00B96165"/>
    <w:rsid w:val="00BB18D0"/>
    <w:rsid w:val="00BB58CA"/>
    <w:rsid w:val="00BB6E62"/>
    <w:rsid w:val="00BC4E51"/>
    <w:rsid w:val="00BD1483"/>
    <w:rsid w:val="00BD15A8"/>
    <w:rsid w:val="00BD74B7"/>
    <w:rsid w:val="00BE1B34"/>
    <w:rsid w:val="00BF60DD"/>
    <w:rsid w:val="00C0251F"/>
    <w:rsid w:val="00C03726"/>
    <w:rsid w:val="00C15B77"/>
    <w:rsid w:val="00C22D13"/>
    <w:rsid w:val="00C25068"/>
    <w:rsid w:val="00C27D20"/>
    <w:rsid w:val="00C55736"/>
    <w:rsid w:val="00C62DA6"/>
    <w:rsid w:val="00C73279"/>
    <w:rsid w:val="00C90560"/>
    <w:rsid w:val="00C940CA"/>
    <w:rsid w:val="00CC75B3"/>
    <w:rsid w:val="00CD343D"/>
    <w:rsid w:val="00CE604F"/>
    <w:rsid w:val="00CF2E97"/>
    <w:rsid w:val="00D05E29"/>
    <w:rsid w:val="00D1580A"/>
    <w:rsid w:val="00D17BE0"/>
    <w:rsid w:val="00D21FF6"/>
    <w:rsid w:val="00D3172A"/>
    <w:rsid w:val="00D366FB"/>
    <w:rsid w:val="00D41523"/>
    <w:rsid w:val="00D4729D"/>
    <w:rsid w:val="00D56164"/>
    <w:rsid w:val="00D66058"/>
    <w:rsid w:val="00D67521"/>
    <w:rsid w:val="00D70124"/>
    <w:rsid w:val="00D84636"/>
    <w:rsid w:val="00D920C6"/>
    <w:rsid w:val="00DA103C"/>
    <w:rsid w:val="00DA5155"/>
    <w:rsid w:val="00DB1323"/>
    <w:rsid w:val="00DB5B9A"/>
    <w:rsid w:val="00DC4688"/>
    <w:rsid w:val="00DD7977"/>
    <w:rsid w:val="00DE4FE2"/>
    <w:rsid w:val="00DF03CC"/>
    <w:rsid w:val="00E0142E"/>
    <w:rsid w:val="00E02A0A"/>
    <w:rsid w:val="00E16628"/>
    <w:rsid w:val="00E25211"/>
    <w:rsid w:val="00E30E0C"/>
    <w:rsid w:val="00E32C67"/>
    <w:rsid w:val="00E346ED"/>
    <w:rsid w:val="00E376FC"/>
    <w:rsid w:val="00E4405E"/>
    <w:rsid w:val="00E565BD"/>
    <w:rsid w:val="00E57436"/>
    <w:rsid w:val="00EA3128"/>
    <w:rsid w:val="00EB2188"/>
    <w:rsid w:val="00EC4A6B"/>
    <w:rsid w:val="00EC7606"/>
    <w:rsid w:val="00ED2C40"/>
    <w:rsid w:val="00ED3FD8"/>
    <w:rsid w:val="00F033D8"/>
    <w:rsid w:val="00F07C67"/>
    <w:rsid w:val="00F115C8"/>
    <w:rsid w:val="00F27927"/>
    <w:rsid w:val="00F33D9F"/>
    <w:rsid w:val="00F367B4"/>
    <w:rsid w:val="00F414CB"/>
    <w:rsid w:val="00F50065"/>
    <w:rsid w:val="00F5218D"/>
    <w:rsid w:val="00F547FF"/>
    <w:rsid w:val="00F619B2"/>
    <w:rsid w:val="00F66FF4"/>
    <w:rsid w:val="00F96F75"/>
    <w:rsid w:val="00FC1F41"/>
    <w:rsid w:val="00FD078E"/>
    <w:rsid w:val="00FD4233"/>
    <w:rsid w:val="00FF0915"/>
    <w:rsid w:val="00FF0A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1667"/>
    <w:rPr>
      <w:sz w:val="24"/>
      <w:szCs w:val="24"/>
    </w:rPr>
  </w:style>
  <w:style w:type="paragraph" w:styleId="Heading1">
    <w:name w:val="heading 1"/>
    <w:basedOn w:val="Normal"/>
    <w:next w:val="Normal"/>
    <w:qFormat/>
    <w:rsid w:val="00761667"/>
    <w:pPr>
      <w:keepNext/>
      <w:spacing w:before="240" w:after="60"/>
      <w:outlineLvl w:val="0"/>
    </w:pPr>
    <w:rPr>
      <w:rFonts w:ascii="Arial" w:hAnsi="Arial"/>
      <w:b/>
      <w:kern w:val="28"/>
      <w:sz w:val="28"/>
      <w:szCs w:val="20"/>
    </w:rPr>
  </w:style>
  <w:style w:type="paragraph" w:styleId="Heading2">
    <w:name w:val="heading 2"/>
    <w:basedOn w:val="Normal"/>
    <w:next w:val="Normal"/>
    <w:qFormat/>
    <w:rsid w:val="00761667"/>
    <w:pPr>
      <w:keepNext/>
      <w:jc w:val="center"/>
      <w:outlineLvl w:val="1"/>
    </w:pPr>
    <w:rPr>
      <w:b/>
      <w:bCs/>
    </w:rPr>
  </w:style>
  <w:style w:type="paragraph" w:styleId="Heading3">
    <w:name w:val="heading 3"/>
    <w:basedOn w:val="Normal"/>
    <w:next w:val="Normal"/>
    <w:qFormat/>
    <w:rsid w:val="00761667"/>
    <w:pPr>
      <w:keepNext/>
      <w:tabs>
        <w:tab w:val="right" w:pos="8640"/>
      </w:tabs>
      <w:jc w:val="center"/>
      <w:outlineLvl w:val="2"/>
    </w:pPr>
    <w:rPr>
      <w:rFonts w:ascii="Arial" w:hAnsi="Arial"/>
      <w:b/>
      <w:sz w:val="32"/>
      <w:szCs w:val="20"/>
    </w:rPr>
  </w:style>
  <w:style w:type="paragraph" w:styleId="Heading4">
    <w:name w:val="heading 4"/>
    <w:basedOn w:val="Normal"/>
    <w:next w:val="Normal"/>
    <w:qFormat/>
    <w:rsid w:val="00761667"/>
    <w:pPr>
      <w:keepNext/>
      <w:tabs>
        <w:tab w:val="right" w:pos="9540"/>
      </w:tabs>
      <w:ind w:left="-360"/>
      <w:outlineLvl w:val="3"/>
    </w:pPr>
    <w:rPr>
      <w:rFonts w:ascii="Arial" w:hAnsi="Arial"/>
      <w:szCs w:val="20"/>
    </w:rPr>
  </w:style>
  <w:style w:type="paragraph" w:styleId="Heading5">
    <w:name w:val="heading 5"/>
    <w:basedOn w:val="Normal"/>
    <w:next w:val="Normal"/>
    <w:qFormat/>
    <w:rsid w:val="00761667"/>
    <w:pPr>
      <w:keepNext/>
      <w:ind w:left="-360" w:right="-180"/>
      <w:outlineLvl w:val="4"/>
    </w:pPr>
    <w:rPr>
      <w:rFonts w:ascii="Arial" w:hAnsi="Arial" w:cs="Arial"/>
      <w:szCs w:val="20"/>
    </w:rPr>
  </w:style>
  <w:style w:type="paragraph" w:styleId="Heading6">
    <w:name w:val="heading 6"/>
    <w:basedOn w:val="Normal"/>
    <w:next w:val="Normal"/>
    <w:qFormat/>
    <w:rsid w:val="00761667"/>
    <w:pPr>
      <w:keepNext/>
      <w:autoSpaceDE w:val="0"/>
      <w:autoSpaceDN w:val="0"/>
      <w:adjustRightInd w:val="0"/>
      <w:outlineLvl w:val="5"/>
    </w:pPr>
    <w:rPr>
      <w:szCs w:val="20"/>
      <w:u w:val="single"/>
    </w:rPr>
  </w:style>
  <w:style w:type="paragraph" w:styleId="Heading7">
    <w:name w:val="heading 7"/>
    <w:basedOn w:val="Normal"/>
    <w:next w:val="Normal"/>
    <w:qFormat/>
    <w:rsid w:val="00761667"/>
    <w:pPr>
      <w:keepNext/>
      <w:tabs>
        <w:tab w:val="num" w:pos="90"/>
      </w:tabs>
      <w:ind w:left="-360"/>
      <w:jc w:val="center"/>
      <w:outlineLvl w:val="6"/>
    </w:pPr>
    <w:rPr>
      <w:rFonts w:ascii="Arial" w:hAnsi="Arial" w:cs="Arial"/>
      <w:sz w:val="28"/>
      <w:szCs w:val="20"/>
    </w:rPr>
  </w:style>
  <w:style w:type="paragraph" w:styleId="Heading8">
    <w:name w:val="heading 8"/>
    <w:basedOn w:val="Normal"/>
    <w:next w:val="Normal"/>
    <w:qFormat/>
    <w:rsid w:val="00761667"/>
    <w:pPr>
      <w:keepNext/>
      <w:tabs>
        <w:tab w:val="left" w:pos="6390"/>
        <w:tab w:val="right" w:pos="9360"/>
      </w:tabs>
      <w:ind w:left="-180" w:right="-720"/>
      <w:outlineLvl w:val="7"/>
    </w:pPr>
    <w:rPr>
      <w:rFonts w:ascii="Arial" w:hAnsi="Arial"/>
      <w:szCs w:val="20"/>
    </w:rPr>
  </w:style>
  <w:style w:type="paragraph" w:styleId="Heading9">
    <w:name w:val="heading 9"/>
    <w:basedOn w:val="Normal"/>
    <w:next w:val="Normal"/>
    <w:qFormat/>
    <w:rsid w:val="00761667"/>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61667"/>
  </w:style>
  <w:style w:type="paragraph" w:styleId="BodyTextIndent">
    <w:name w:val="Body Text Indent"/>
    <w:basedOn w:val="Normal"/>
    <w:rsid w:val="00761667"/>
    <w:pPr>
      <w:tabs>
        <w:tab w:val="left" w:pos="720"/>
      </w:tabs>
      <w:ind w:left="1080" w:hanging="360"/>
    </w:pPr>
    <w:rPr>
      <w:rFonts w:ascii="Arial" w:hAnsi="Arial"/>
      <w:szCs w:val="20"/>
    </w:rPr>
  </w:style>
  <w:style w:type="character" w:styleId="Hyperlink">
    <w:name w:val="Hyperlink"/>
    <w:basedOn w:val="DefaultParagraphFont"/>
    <w:rsid w:val="00761667"/>
    <w:rPr>
      <w:color w:val="0000FF"/>
      <w:u w:val="single"/>
    </w:rPr>
  </w:style>
  <w:style w:type="paragraph" w:styleId="BodyText">
    <w:name w:val="Body Text"/>
    <w:basedOn w:val="Normal"/>
    <w:rsid w:val="00761667"/>
    <w:rPr>
      <w:szCs w:val="20"/>
    </w:rPr>
  </w:style>
  <w:style w:type="paragraph" w:styleId="Header">
    <w:name w:val="header"/>
    <w:basedOn w:val="Normal"/>
    <w:rsid w:val="00761667"/>
    <w:pPr>
      <w:tabs>
        <w:tab w:val="center" w:pos="4320"/>
        <w:tab w:val="right" w:pos="8640"/>
      </w:tabs>
    </w:pPr>
    <w:rPr>
      <w:sz w:val="20"/>
      <w:szCs w:val="20"/>
    </w:rPr>
  </w:style>
  <w:style w:type="paragraph" w:styleId="Title">
    <w:name w:val="Title"/>
    <w:basedOn w:val="Normal"/>
    <w:qFormat/>
    <w:rsid w:val="00761667"/>
    <w:pPr>
      <w:ind w:left="-360"/>
      <w:jc w:val="center"/>
    </w:pPr>
    <w:rPr>
      <w:b/>
      <w:bCs/>
      <w:sz w:val="28"/>
      <w:szCs w:val="20"/>
    </w:rPr>
  </w:style>
  <w:style w:type="paragraph" w:styleId="Footer">
    <w:name w:val="footer"/>
    <w:basedOn w:val="Normal"/>
    <w:rsid w:val="00761667"/>
    <w:pPr>
      <w:tabs>
        <w:tab w:val="center" w:pos="4320"/>
        <w:tab w:val="right" w:pos="8640"/>
      </w:tabs>
    </w:pPr>
  </w:style>
  <w:style w:type="paragraph" w:styleId="BodyTextIndent2">
    <w:name w:val="Body Text Indent 2"/>
    <w:basedOn w:val="Normal"/>
    <w:rsid w:val="00761667"/>
    <w:pPr>
      <w:ind w:left="360"/>
    </w:pPr>
    <w:rPr>
      <w:b/>
    </w:rPr>
  </w:style>
  <w:style w:type="paragraph" w:styleId="BodyText2">
    <w:name w:val="Body Text 2"/>
    <w:basedOn w:val="Normal"/>
    <w:rsid w:val="00761667"/>
    <w:rPr>
      <w:i/>
    </w:rPr>
  </w:style>
  <w:style w:type="paragraph" w:styleId="BodyText3">
    <w:name w:val="Body Text 3"/>
    <w:basedOn w:val="Normal"/>
    <w:rsid w:val="00761667"/>
    <w:rPr>
      <w:b/>
      <w:i/>
    </w:rPr>
  </w:style>
  <w:style w:type="paragraph" w:styleId="HTMLPreformatted">
    <w:name w:val="HTML Preformatted"/>
    <w:basedOn w:val="Normal"/>
    <w:rsid w:val="00761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Indent3">
    <w:name w:val="Body Text Indent 3"/>
    <w:basedOn w:val="Normal"/>
    <w:rsid w:val="00761667"/>
    <w:pPr>
      <w:widowControl w:val="0"/>
      <w:tabs>
        <w:tab w:val="left" w:pos="576"/>
        <w:tab w:val="left" w:pos="1152"/>
        <w:tab w:val="left" w:pos="1728"/>
      </w:tabs>
      <w:autoSpaceDE w:val="0"/>
      <w:autoSpaceDN w:val="0"/>
      <w:adjustRightInd w:val="0"/>
      <w:ind w:left="576" w:hanging="576"/>
    </w:pPr>
    <w:rPr>
      <w:rFonts w:ascii="Arial" w:hAnsi="Arial" w:cs="Arial"/>
      <w:noProof/>
      <w:color w:val="000000"/>
      <w:szCs w:val="20"/>
    </w:rPr>
  </w:style>
  <w:style w:type="character" w:styleId="FollowedHyperlink">
    <w:name w:val="FollowedHyperlink"/>
    <w:basedOn w:val="DefaultParagraphFont"/>
    <w:rsid w:val="00761667"/>
    <w:rPr>
      <w:color w:val="800080"/>
      <w:u w:val="single"/>
    </w:rPr>
  </w:style>
  <w:style w:type="paragraph" w:styleId="BalloonText">
    <w:name w:val="Balloon Text"/>
    <w:basedOn w:val="Normal"/>
    <w:semiHidden/>
    <w:rsid w:val="00B77AC8"/>
    <w:rPr>
      <w:rFonts w:ascii="Tahoma" w:hAnsi="Tahoma" w:cs="Tahoma"/>
      <w:sz w:val="16"/>
      <w:szCs w:val="16"/>
    </w:rPr>
  </w:style>
  <w:style w:type="character" w:styleId="CommentReference">
    <w:name w:val="annotation reference"/>
    <w:basedOn w:val="DefaultParagraphFont"/>
    <w:semiHidden/>
    <w:rsid w:val="0063194A"/>
    <w:rPr>
      <w:sz w:val="16"/>
      <w:szCs w:val="16"/>
    </w:rPr>
  </w:style>
  <w:style w:type="paragraph" w:styleId="CommentText">
    <w:name w:val="annotation text"/>
    <w:basedOn w:val="Normal"/>
    <w:semiHidden/>
    <w:rsid w:val="0063194A"/>
    <w:rPr>
      <w:sz w:val="20"/>
      <w:szCs w:val="20"/>
    </w:rPr>
  </w:style>
  <w:style w:type="paragraph" w:styleId="CommentSubject">
    <w:name w:val="annotation subject"/>
    <w:basedOn w:val="CommentText"/>
    <w:next w:val="CommentText"/>
    <w:semiHidden/>
    <w:rsid w:val="0063194A"/>
    <w:rPr>
      <w:b/>
      <w:bCs/>
    </w:rPr>
  </w:style>
  <w:style w:type="paragraph" w:styleId="DocumentMap">
    <w:name w:val="Document Map"/>
    <w:basedOn w:val="Normal"/>
    <w:semiHidden/>
    <w:rsid w:val="00DB1323"/>
    <w:pPr>
      <w:shd w:val="clear" w:color="auto" w:fill="000080"/>
    </w:pPr>
    <w:rPr>
      <w:rFonts w:ascii="Tahoma" w:hAnsi="Tahoma" w:cs="Tahoma"/>
      <w:sz w:val="20"/>
      <w:szCs w:val="20"/>
    </w:rPr>
  </w:style>
  <w:style w:type="paragraph" w:styleId="NormalWeb">
    <w:name w:val="Normal (Web)"/>
    <w:basedOn w:val="Normal"/>
    <w:rsid w:val="008C09FB"/>
    <w:pPr>
      <w:spacing w:before="100" w:beforeAutospacing="1" w:after="100" w:afterAutospacing="1"/>
    </w:pPr>
  </w:style>
  <w:style w:type="paragraph" w:styleId="Revision">
    <w:name w:val="Revision"/>
    <w:hidden/>
    <w:uiPriority w:val="99"/>
    <w:semiHidden/>
    <w:rsid w:val="00C55736"/>
    <w:rPr>
      <w:sz w:val="24"/>
      <w:szCs w:val="24"/>
    </w:rPr>
  </w:style>
</w:styles>
</file>

<file path=word/webSettings.xml><?xml version="1.0" encoding="utf-8"?>
<w:webSettings xmlns:r="http://schemas.openxmlformats.org/officeDocument/2006/relationships" xmlns:w="http://schemas.openxmlformats.org/wordprocessingml/2006/main">
  <w:divs>
    <w:div w:id="191249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MULCH</vt:lpstr>
    </vt:vector>
  </TitlesOfParts>
  <Company>CDOT</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MULCH</dc:title>
  <dc:creator>Hal Toland</dc:creator>
  <cp:lastModifiedBy>Mike Coy</cp:lastModifiedBy>
  <cp:revision>6</cp:revision>
  <cp:lastPrinted>2010-10-18T17:01:00Z</cp:lastPrinted>
  <dcterms:created xsi:type="dcterms:W3CDTF">2010-10-18T16:07:00Z</dcterms:created>
  <dcterms:modified xsi:type="dcterms:W3CDTF">2010-10-18T17:01:00Z</dcterms:modified>
</cp:coreProperties>
</file>