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3393"/>
        <w:gridCol w:w="2004"/>
        <w:gridCol w:w="3393"/>
      </w:tblGrid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pStyle w:val="Heading1"/>
            </w:pPr>
            <w:bookmarkStart w:id="0" w:name="_GoBack"/>
            <w:bookmarkEnd w:id="0"/>
            <w:r>
              <w:t>PRE-DEMOLITION CONFERENCE AGENDA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The items in the following agenda are minimum requirements that should be covered during the conference. The agenda may be used as is or as a base to develop a customized agenda.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pStyle w:val="CommentText"/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Project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Resident Engineer: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Code (SA):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Engineer: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Contractor: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Superintendent: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Time: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Foreman: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pStyle w:val="Heading1"/>
            </w:pPr>
            <w:r>
              <w:t>I. Attendance Roster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Representing: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City, State, Zip: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Representing: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City, State, Zip: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Representing: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City, State, Zip: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Representing: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City, State, Zip: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Representing: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City, State, Zip: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Representing: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City, State, Zip: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Representing: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City, State, Zip: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Representing: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City, State, Zip: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Representing: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City, State, Zip: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Representing: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City, State, Zip: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</w:tbl>
    <w:p w:rsidR="002337B0" w:rsidRDefault="002337B0">
      <w:pPr>
        <w:pStyle w:val="CommentText"/>
        <w:spacing w:line="240" w:lineRule="auto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3401"/>
        <w:gridCol w:w="1988"/>
        <w:gridCol w:w="3401"/>
      </w:tblGrid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pStyle w:val="Heading1"/>
            </w:pPr>
            <w:r>
              <w:lastRenderedPageBreak/>
              <w:t>PRE-DEMOLITION CONFERENCE AGENDA (continued)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pStyle w:val="Heading1"/>
            </w:pPr>
            <w:r>
              <w:t>I. Attendance Roster (continued)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Representing: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City, State, Zip: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Representing: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City, State, Zip: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Representing: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City, State, Zip: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Representing: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City, State, Zip: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Representing: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City, State, Zip: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Representing: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City, State, Zip: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Representing: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City, State, Zip: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Representing: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City, State, Zip: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Representing: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City, State, Zip: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Representing: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City, State, Zip: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Representing: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 Number: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City, State, Zip: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492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</w:tbl>
    <w:p w:rsidR="002337B0" w:rsidRDefault="002337B0">
      <w:pPr>
        <w:rPr>
          <w:rFonts w:ascii="Arial" w:hAnsi="Arial" w:cs="Arial"/>
          <w:sz w:val="20"/>
        </w:rPr>
      </w:pPr>
    </w:p>
    <w:p w:rsidR="002337B0" w:rsidRDefault="002337B0">
      <w:pPr>
        <w:rPr>
          <w:rFonts w:ascii="Arial" w:hAnsi="Arial" w:cs="Arial"/>
          <w:sz w:val="20"/>
        </w:rPr>
      </w:pPr>
    </w:p>
    <w:p w:rsidR="002337B0" w:rsidRDefault="002337B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1"/>
        <w:gridCol w:w="3333"/>
        <w:gridCol w:w="1778"/>
        <w:gridCol w:w="3088"/>
      </w:tblGrid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pStyle w:val="Heading1"/>
            </w:pPr>
            <w:r>
              <w:lastRenderedPageBreak/>
              <w:t>PRE-DEMOLITION CONFERENCE AGENDA (continued)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pStyle w:val="Heading1"/>
            </w:pPr>
            <w:r>
              <w:t>II. Project Organization and Status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pStyle w:val="Heading1"/>
              <w:jc w:val="left"/>
            </w:pPr>
            <w:r>
              <w:t>A. Colorado Department of Transportation Personnel: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pStyle w:val="Heading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 Personnel in Charge at Site: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Name/Title: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Number: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Number: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Assistant-in-Charge (when personnel identified in A.1 is not present):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Name/Title: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Number: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Number: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="005267F6">
              <w:rPr>
                <w:rFonts w:ascii="Arial" w:hAnsi="Arial" w:cs="Arial"/>
                <w:sz w:val="20"/>
              </w:rPr>
              <w:t>Inspector/Duties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Name/Title: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Number: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Number: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Inspector/Duties: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Name/Title: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Number: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Number: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 Inspector/Duties: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Name/Title: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Number: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Number: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6.:</w:t>
            </w:r>
            <w:r w:rsidR="005267F6">
              <w:rPr>
                <w:rFonts w:ascii="Arial" w:hAnsi="Arial" w:cs="Arial"/>
                <w:sz w:val="20"/>
              </w:rPr>
              <w:t xml:space="preserve"> Tester: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Name/Title: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Number: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Number: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 </w:t>
            </w:r>
            <w:r w:rsidR="005267F6">
              <w:rPr>
                <w:rFonts w:ascii="Arial" w:hAnsi="Arial" w:cs="Arial"/>
                <w:sz w:val="20"/>
              </w:rPr>
              <w:t>Other: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Name/Title: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Number: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Number: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 Other: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Name/Title: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Number: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Number: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Comments:</w:t>
            </w: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pStyle w:val="Heading1"/>
              <w:jc w:val="left"/>
            </w:pPr>
            <w:r>
              <w:t>B. Contractor Personnel: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Project Superintendent: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Name/Title: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Number: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Number: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Demolition Company Superintendent:/Foreman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Name/Title: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Number: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Number: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Contractor’s Engineer: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Name/Title: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Number: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Number: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 Traffic Control Supervisor: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Name/Title: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Number: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Number: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vAlign w:val="center"/>
          </w:tcPr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 Other: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Name/Title: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Number: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Number: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Number:</w:t>
            </w:r>
          </w:p>
        </w:tc>
        <w:tc>
          <w:tcPr>
            <w:tcW w:w="3420" w:type="dxa"/>
            <w:vAlign w:val="center"/>
          </w:tcPr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337B0" w:rsidRDefault="002337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3168" w:type="dxa"/>
            <w:vAlign w:val="center"/>
          </w:tcPr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</w:tc>
      </w:tr>
    </w:tbl>
    <w:p w:rsidR="002337B0" w:rsidRDefault="002337B0">
      <w:pPr>
        <w:pStyle w:val="CommentText"/>
        <w:spacing w:line="240" w:lineRule="auto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</w:pPr>
            <w:r>
              <w:t>PRE-DEMOLITION CONFERENCE AGENDA (continued)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</w:pPr>
            <w:r>
              <w:t>III. Scheduling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651FCF">
            <w:pPr>
              <w:pStyle w:val="Heading1"/>
              <w:jc w:val="left"/>
            </w:pPr>
            <w:r>
              <w:t>A</w:t>
            </w:r>
            <w:r w:rsidR="002337B0">
              <w:t>. Demolition Schedule: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  <w:jc w:val="left"/>
              <w:rPr>
                <w:b w:val="0"/>
                <w:bCs w:val="0"/>
              </w:rPr>
            </w:pPr>
            <w:r>
              <w:rPr>
                <w:b w:val="0"/>
              </w:rPr>
              <w:t>1. Demolition is scheduled for</w:t>
            </w:r>
            <w:r>
              <w:rPr>
                <w:b w:val="0"/>
                <w:bCs w:val="0"/>
              </w:rPr>
              <w:t>:</w:t>
            </w: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1016" w:type="dxa"/>
          </w:tcPr>
          <w:p w:rsidR="002337B0" w:rsidRDefault="002337B0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2. Anticipated duration of demolition:</w:t>
            </w:r>
          </w:p>
          <w:p w:rsidR="009C093B" w:rsidRPr="009C093B" w:rsidRDefault="009C093B" w:rsidP="009C093B"/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1016" w:type="dxa"/>
          </w:tcPr>
          <w:p w:rsidR="002337B0" w:rsidRDefault="002337B0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3. Detailed schedule complies with working hour restrictions?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1016" w:type="dxa"/>
          </w:tcPr>
          <w:p w:rsidR="002337B0" w:rsidRDefault="002337B0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4. If all girders in any one span cannot be removed in a shift, how will the Contractor ensure stability of the remaining structure?</w:t>
            </w:r>
          </w:p>
          <w:p w:rsidR="002337B0" w:rsidRDefault="002337B0"/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1016" w:type="dxa"/>
          </w:tcPr>
          <w:p w:rsidR="002337B0" w:rsidRDefault="002337B0">
            <w:pPr>
              <w:pStyle w:val="Heading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 If all spans of a multi span structure cannot be removed in a single shift</w:t>
            </w:r>
            <w:r w:rsidR="009C093B">
              <w:rPr>
                <w:b w:val="0"/>
                <w:bCs w:val="0"/>
              </w:rPr>
              <w:t>, how</w:t>
            </w:r>
            <w:r>
              <w:rPr>
                <w:b w:val="0"/>
                <w:bCs w:val="0"/>
              </w:rPr>
              <w:t xml:space="preserve"> will the Contractor ensure the stability of the remaining structure?</w:t>
            </w:r>
          </w:p>
          <w:p w:rsidR="00500E6F" w:rsidRPr="00500E6F" w:rsidRDefault="00500E6F" w:rsidP="00500E6F"/>
        </w:tc>
      </w:tr>
      <w:tr w:rsidR="00F37A1A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1016" w:type="dxa"/>
            <w:vAlign w:val="center"/>
          </w:tcPr>
          <w:p w:rsidR="00F37A1A" w:rsidRDefault="00F37A1A" w:rsidP="00F15DAB">
            <w:pPr>
              <w:pStyle w:val="Heading1"/>
              <w:jc w:val="left"/>
            </w:pPr>
            <w:r>
              <w:t>B. Utilities:</w:t>
            </w:r>
          </w:p>
        </w:tc>
      </w:tr>
      <w:tr w:rsidR="00F37A1A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1016" w:type="dxa"/>
            <w:vAlign w:val="center"/>
          </w:tcPr>
          <w:p w:rsidR="00F37A1A" w:rsidRDefault="00F37A1A" w:rsidP="00F15DAB">
            <w:pPr>
              <w:pStyle w:val="BodyText"/>
              <w:suppressAutoHyphens/>
              <w:rPr>
                <w:bCs/>
                <w:spacing w:val="0"/>
              </w:rPr>
            </w:pPr>
            <w:r>
              <w:rPr>
                <w:bCs/>
              </w:rPr>
              <w:t>1. Has the Contractor verified that Power Lines will not interfere with demolition operations? Comments:</w:t>
            </w:r>
          </w:p>
          <w:p w:rsidR="00F37A1A" w:rsidRDefault="00F37A1A" w:rsidP="00F15DAB">
            <w:pPr>
              <w:rPr>
                <w:rFonts w:ascii="Arial" w:hAnsi="Arial" w:cs="Arial"/>
                <w:sz w:val="20"/>
              </w:rPr>
            </w:pPr>
          </w:p>
          <w:p w:rsidR="00F37A1A" w:rsidRDefault="00F37A1A" w:rsidP="00F15DAB">
            <w:pPr>
              <w:rPr>
                <w:rFonts w:ascii="Arial" w:hAnsi="Arial" w:cs="Arial"/>
                <w:sz w:val="20"/>
              </w:rPr>
            </w:pPr>
          </w:p>
          <w:p w:rsidR="00F37A1A" w:rsidRDefault="00F37A1A" w:rsidP="00F15DAB">
            <w:pPr>
              <w:rPr>
                <w:rFonts w:ascii="Arial" w:hAnsi="Arial" w:cs="Arial"/>
                <w:sz w:val="20"/>
              </w:rPr>
            </w:pPr>
          </w:p>
        </w:tc>
      </w:tr>
      <w:tr w:rsidR="00F37A1A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1016" w:type="dxa"/>
          </w:tcPr>
          <w:p w:rsidR="00F37A1A" w:rsidRDefault="00F37A1A" w:rsidP="00F15DAB">
            <w:pPr>
              <w:pStyle w:val="BodyText"/>
              <w:suppressAutoHyphens/>
              <w:rPr>
                <w:bCs/>
              </w:rPr>
            </w:pPr>
            <w:r>
              <w:rPr>
                <w:bCs/>
              </w:rPr>
              <w:t>2. Has the Contractor verified the location of underground utilities?</w:t>
            </w:r>
          </w:p>
        </w:tc>
      </w:tr>
      <w:tr w:rsidR="00F37A1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1016" w:type="dxa"/>
            <w:vAlign w:val="center"/>
          </w:tcPr>
          <w:p w:rsidR="00F37A1A" w:rsidRDefault="00F37A1A" w:rsidP="00F37A1A">
            <w:pPr>
              <w:pStyle w:val="Heading1"/>
              <w:jc w:val="left"/>
            </w:pPr>
            <w:r>
              <w:t>C:  Equipment Delivery:</w:t>
            </w:r>
          </w:p>
          <w:p w:rsidR="00F37A1A" w:rsidRDefault="00F37A1A">
            <w:pPr>
              <w:rPr>
                <w:rFonts w:ascii="Arial" w:hAnsi="Arial" w:cs="Arial"/>
                <w:sz w:val="20"/>
              </w:rPr>
            </w:pPr>
          </w:p>
        </w:tc>
      </w:tr>
      <w:tr w:rsidR="00F37A1A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1016" w:type="dxa"/>
            <w:vAlign w:val="center"/>
          </w:tcPr>
          <w:p w:rsidR="00F37A1A" w:rsidRDefault="00F37A1A" w:rsidP="00F37A1A">
            <w:pPr>
              <w:pStyle w:val="Heading1"/>
              <w:jc w:val="left"/>
              <w:rPr>
                <w:b w:val="0"/>
                <w:bCs w:val="0"/>
              </w:rPr>
            </w:pPr>
            <w:r>
              <w:rPr>
                <w:b w:val="0"/>
              </w:rPr>
              <w:t>Demolition equipment will arrive at:</w:t>
            </w:r>
          </w:p>
          <w:p w:rsidR="00F37A1A" w:rsidRDefault="00F37A1A">
            <w:pPr>
              <w:pStyle w:val="Heading1"/>
              <w:jc w:val="left"/>
              <w:rPr>
                <w:b w:val="0"/>
              </w:rPr>
            </w:pPr>
          </w:p>
        </w:tc>
      </w:tr>
      <w:tr w:rsidR="00F37A1A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1016" w:type="dxa"/>
            <w:vAlign w:val="center"/>
          </w:tcPr>
          <w:p w:rsidR="00F37A1A" w:rsidRDefault="00F37A1A">
            <w:pPr>
              <w:pStyle w:val="Heading1"/>
              <w:jc w:val="left"/>
            </w:pPr>
            <w:r>
              <w:t>D.  Contractor’s Engineer:</w:t>
            </w:r>
          </w:p>
        </w:tc>
      </w:tr>
      <w:tr w:rsidR="00F37A1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1016" w:type="dxa"/>
            <w:vAlign w:val="center"/>
          </w:tcPr>
          <w:p w:rsidR="00F37A1A" w:rsidRDefault="00F37A1A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Contractor’s Engineer shall inspect and provide written approval of each phase of demolition prior to allowing vehicles or pedestrians below or adjacent to the bridge.  Comments:</w:t>
            </w:r>
          </w:p>
          <w:p w:rsidR="00F37A1A" w:rsidRDefault="00F37A1A">
            <w:pPr>
              <w:rPr>
                <w:rFonts w:ascii="Arial" w:hAnsi="Arial" w:cs="Arial"/>
                <w:sz w:val="20"/>
              </w:rPr>
            </w:pPr>
          </w:p>
          <w:p w:rsidR="00F37A1A" w:rsidRDefault="00F37A1A">
            <w:pPr>
              <w:rPr>
                <w:rFonts w:ascii="Arial" w:hAnsi="Arial" w:cs="Arial"/>
                <w:sz w:val="20"/>
              </w:rPr>
            </w:pPr>
          </w:p>
        </w:tc>
      </w:tr>
      <w:tr w:rsidR="00F37A1A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1016" w:type="dxa"/>
            <w:vAlign w:val="center"/>
          </w:tcPr>
          <w:p w:rsidR="00F37A1A" w:rsidRDefault="00F37A1A" w:rsidP="00F15DAB">
            <w:pPr>
              <w:pStyle w:val="Heading1"/>
              <w:jc w:val="left"/>
            </w:pPr>
            <w:r>
              <w:t>E. Other Scheduled Items:</w:t>
            </w:r>
          </w:p>
        </w:tc>
      </w:tr>
      <w:tr w:rsidR="00F37A1A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1016" w:type="dxa"/>
            <w:vAlign w:val="center"/>
          </w:tcPr>
          <w:p w:rsidR="00F37A1A" w:rsidRDefault="00F37A1A" w:rsidP="00F15DAB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Other scheduling items that will affect the start of the demolition process include:</w:t>
            </w:r>
          </w:p>
          <w:p w:rsidR="00F37A1A" w:rsidRDefault="00F37A1A" w:rsidP="00F15DAB">
            <w:pPr>
              <w:rPr>
                <w:rFonts w:ascii="Arial" w:hAnsi="Arial" w:cs="Arial"/>
                <w:sz w:val="20"/>
              </w:rPr>
            </w:pPr>
          </w:p>
          <w:p w:rsidR="00F37A1A" w:rsidRDefault="00F37A1A" w:rsidP="00F15DAB">
            <w:pPr>
              <w:rPr>
                <w:rFonts w:ascii="Arial" w:hAnsi="Arial" w:cs="Arial"/>
                <w:sz w:val="20"/>
              </w:rPr>
            </w:pPr>
          </w:p>
        </w:tc>
      </w:tr>
      <w:tr w:rsidR="00F37A1A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1016" w:type="dxa"/>
            <w:vAlign w:val="center"/>
          </w:tcPr>
          <w:p w:rsidR="00F37A1A" w:rsidRDefault="00F37A1A" w:rsidP="00F15DAB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1. Lighting necessary:</w:t>
            </w:r>
          </w:p>
          <w:p w:rsidR="00F37A1A" w:rsidRDefault="00F37A1A" w:rsidP="00F15DAB">
            <w:pPr>
              <w:rPr>
                <w:rFonts w:ascii="Arial" w:hAnsi="Arial" w:cs="Arial"/>
                <w:sz w:val="20"/>
              </w:rPr>
            </w:pPr>
          </w:p>
          <w:p w:rsidR="00F37A1A" w:rsidRDefault="00F37A1A" w:rsidP="00F15DAB">
            <w:pPr>
              <w:rPr>
                <w:rFonts w:ascii="Arial" w:hAnsi="Arial" w:cs="Arial"/>
                <w:sz w:val="20"/>
              </w:rPr>
            </w:pPr>
          </w:p>
        </w:tc>
      </w:tr>
      <w:tr w:rsidR="00F37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F37A1A" w:rsidRDefault="00F37A1A" w:rsidP="00F15DAB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2. Railroad Coordination:</w:t>
            </w:r>
          </w:p>
          <w:p w:rsidR="00F37A1A" w:rsidRDefault="00F37A1A" w:rsidP="00F15DAB">
            <w:pPr>
              <w:rPr>
                <w:rFonts w:ascii="Arial" w:hAnsi="Arial" w:cs="Arial"/>
                <w:bCs/>
                <w:sz w:val="20"/>
              </w:rPr>
            </w:pPr>
          </w:p>
          <w:p w:rsidR="00F37A1A" w:rsidRDefault="00F37A1A" w:rsidP="00F15DAB">
            <w:pPr>
              <w:rPr>
                <w:rFonts w:ascii="Arial" w:hAnsi="Arial" w:cs="Arial"/>
                <w:sz w:val="20"/>
              </w:rPr>
            </w:pPr>
          </w:p>
        </w:tc>
      </w:tr>
      <w:tr w:rsidR="00F37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F37A1A" w:rsidRDefault="00F37A1A" w:rsidP="00F15DAB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3.  Utility Coordination:</w:t>
            </w:r>
          </w:p>
          <w:p w:rsidR="00F37A1A" w:rsidRDefault="00F37A1A" w:rsidP="00F15DAB">
            <w:pPr>
              <w:rPr>
                <w:rFonts w:ascii="Arial" w:hAnsi="Arial" w:cs="Arial"/>
                <w:bCs/>
                <w:sz w:val="20"/>
              </w:rPr>
            </w:pPr>
          </w:p>
          <w:p w:rsidR="00F37A1A" w:rsidRDefault="00F37A1A" w:rsidP="00F15DAB">
            <w:pPr>
              <w:rPr>
                <w:rFonts w:ascii="Arial" w:hAnsi="Arial" w:cs="Arial"/>
                <w:sz w:val="20"/>
              </w:rPr>
            </w:pPr>
          </w:p>
        </w:tc>
      </w:tr>
      <w:tr w:rsidR="00F37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</w:tcPr>
          <w:p w:rsidR="00F37A1A" w:rsidRDefault="00F37A1A" w:rsidP="00F15DAB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 xml:space="preserve">4. Agency Coordination: </w:t>
            </w:r>
          </w:p>
          <w:p w:rsidR="00F37A1A" w:rsidRDefault="00F37A1A" w:rsidP="00F15DAB"/>
          <w:p w:rsidR="00F37A1A" w:rsidRPr="000F4C38" w:rsidRDefault="00F37A1A" w:rsidP="00F15DAB"/>
        </w:tc>
      </w:tr>
      <w:tr w:rsidR="00F37A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F37A1A" w:rsidRDefault="00F37A1A" w:rsidP="00F15DAB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5.  Other:</w:t>
            </w:r>
          </w:p>
          <w:p w:rsidR="00F37A1A" w:rsidRDefault="00F37A1A" w:rsidP="00F15DAB">
            <w:pPr>
              <w:rPr>
                <w:rFonts w:ascii="Arial" w:hAnsi="Arial" w:cs="Arial"/>
                <w:bCs/>
                <w:sz w:val="20"/>
              </w:rPr>
            </w:pPr>
          </w:p>
          <w:p w:rsidR="00F37A1A" w:rsidRDefault="00F37A1A" w:rsidP="00F15DAB">
            <w:pPr>
              <w:rPr>
                <w:rFonts w:ascii="Arial" w:hAnsi="Arial" w:cs="Arial"/>
                <w:bCs/>
                <w:sz w:val="20"/>
              </w:rPr>
            </w:pPr>
          </w:p>
          <w:p w:rsidR="00F37A1A" w:rsidRDefault="00F37A1A" w:rsidP="00F15DAB">
            <w:pPr>
              <w:rPr>
                <w:rFonts w:ascii="Arial" w:hAnsi="Arial" w:cs="Arial"/>
                <w:sz w:val="20"/>
              </w:rPr>
            </w:pPr>
          </w:p>
        </w:tc>
      </w:tr>
    </w:tbl>
    <w:p w:rsidR="002337B0" w:rsidRDefault="002337B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</w:pPr>
            <w:r>
              <w:lastRenderedPageBreak/>
              <w:t>PRE-DEMOLITION CONFERENCE AGENDA (continued)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</w:pPr>
            <w:r>
              <w:t>IV. Special Provision Requirements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  <w:jc w:val="left"/>
              <w:rPr>
                <w:b w:val="0"/>
                <w:bCs w:val="0"/>
                <w:i/>
                <w:iCs/>
              </w:rPr>
            </w:pPr>
            <w:r>
              <w:rPr>
                <w:b w:val="0"/>
                <w:i/>
                <w:iCs/>
              </w:rPr>
              <w:t>The following Special Provisions are reviewed and discussed below: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  <w:jc w:val="left"/>
            </w:pPr>
            <w:r>
              <w:t>A. Special Provision: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BodyText"/>
              <w:rPr>
                <w:spacing w:val="0"/>
              </w:rPr>
            </w:pPr>
            <w:r>
              <w:rPr>
                <w:spacing w:val="0"/>
              </w:rPr>
              <w:t>Comments:</w:t>
            </w: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  <w:jc w:val="left"/>
            </w:pPr>
            <w:r>
              <w:t>B. Special Provision: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BodyText"/>
              <w:rPr>
                <w:spacing w:val="0"/>
              </w:rPr>
            </w:pPr>
            <w:r>
              <w:rPr>
                <w:spacing w:val="0"/>
              </w:rPr>
              <w:t>Comments:</w:t>
            </w: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  <w:jc w:val="left"/>
            </w:pPr>
            <w:r>
              <w:t>C. Special Provision: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BodyText"/>
              <w:rPr>
                <w:spacing w:val="0"/>
              </w:rPr>
            </w:pPr>
            <w:r>
              <w:rPr>
                <w:spacing w:val="0"/>
              </w:rPr>
              <w:t>Comments:</w:t>
            </w: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  <w:jc w:val="left"/>
            </w:pPr>
            <w:r>
              <w:t>D. Special Provision: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BodyText"/>
              <w:rPr>
                <w:spacing w:val="0"/>
              </w:rPr>
            </w:pPr>
            <w:r>
              <w:rPr>
                <w:spacing w:val="0"/>
              </w:rPr>
              <w:t>Comments:</w:t>
            </w: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  <w:jc w:val="left"/>
            </w:pPr>
            <w:r>
              <w:t>E. Special Provision: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BodyText"/>
              <w:rPr>
                <w:spacing w:val="0"/>
              </w:rPr>
            </w:pPr>
            <w:r>
              <w:rPr>
                <w:spacing w:val="0"/>
              </w:rPr>
              <w:t>Comments:</w:t>
            </w: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  <w:jc w:val="left"/>
            </w:pPr>
            <w:r>
              <w:t>F. Special Provision: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BodyText"/>
              <w:rPr>
                <w:spacing w:val="0"/>
              </w:rPr>
            </w:pPr>
            <w:r>
              <w:rPr>
                <w:spacing w:val="0"/>
              </w:rPr>
              <w:t>Comments:</w:t>
            </w: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  <w:jc w:val="left"/>
            </w:pPr>
            <w:r>
              <w:t>G. Special Provision: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BodyText"/>
              <w:rPr>
                <w:spacing w:val="0"/>
              </w:rPr>
            </w:pPr>
            <w:r>
              <w:rPr>
                <w:spacing w:val="0"/>
              </w:rPr>
              <w:t>Comments:</w:t>
            </w: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  <w:jc w:val="left"/>
            </w:pPr>
            <w:r>
              <w:t>H. Special Provision: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BodyText"/>
              <w:rPr>
                <w:spacing w:val="0"/>
              </w:rPr>
            </w:pPr>
            <w:r>
              <w:rPr>
                <w:spacing w:val="0"/>
              </w:rPr>
              <w:t>Comments:</w:t>
            </w: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</w:tbl>
    <w:p w:rsidR="002337B0" w:rsidRDefault="002337B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</w:pPr>
            <w:r>
              <w:lastRenderedPageBreak/>
              <w:t>PRE-DEMOLITION CONFERENCE AGENDA (continued)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</w:pPr>
            <w:r>
              <w:t>V. Plan Notes and Unusual Requirements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  <w:jc w:val="left"/>
              <w:rPr>
                <w:b w:val="0"/>
                <w:bCs w:val="0"/>
                <w:i/>
                <w:iCs/>
              </w:rPr>
            </w:pPr>
            <w:r>
              <w:rPr>
                <w:b w:val="0"/>
                <w:i/>
                <w:iCs/>
              </w:rPr>
              <w:t>The following plan notes and unusual requirements, experimental features, research items, and other unusual requirements are reviewed and discussed below: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  <w:jc w:val="left"/>
            </w:pPr>
            <w:r>
              <w:t>A. Plan Note: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BodyText"/>
              <w:rPr>
                <w:spacing w:val="0"/>
              </w:rPr>
            </w:pPr>
            <w:r>
              <w:rPr>
                <w:spacing w:val="0"/>
              </w:rPr>
              <w:t>Comments:</w:t>
            </w: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  <w:jc w:val="left"/>
            </w:pPr>
            <w:r>
              <w:t>B. Plan Note: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BodyText"/>
              <w:rPr>
                <w:spacing w:val="0"/>
              </w:rPr>
            </w:pPr>
            <w:r>
              <w:rPr>
                <w:spacing w:val="0"/>
              </w:rPr>
              <w:t>Comments:</w:t>
            </w: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  <w:jc w:val="left"/>
            </w:pPr>
            <w:r>
              <w:t>C. Plan Note: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BodyText"/>
              <w:rPr>
                <w:spacing w:val="0"/>
              </w:rPr>
            </w:pPr>
            <w:r>
              <w:rPr>
                <w:spacing w:val="0"/>
              </w:rPr>
              <w:t>Comments:</w:t>
            </w: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  <w:jc w:val="left"/>
            </w:pPr>
            <w:r>
              <w:t>D. Plan Note: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BodyText"/>
              <w:rPr>
                <w:spacing w:val="0"/>
              </w:rPr>
            </w:pPr>
            <w:r>
              <w:rPr>
                <w:spacing w:val="0"/>
              </w:rPr>
              <w:t>Comments:</w:t>
            </w: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  <w:jc w:val="left"/>
            </w:pPr>
            <w:r>
              <w:t xml:space="preserve">E. Other Requirement: 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BodyText"/>
              <w:rPr>
                <w:spacing w:val="0"/>
              </w:rPr>
            </w:pPr>
            <w:r>
              <w:rPr>
                <w:spacing w:val="0"/>
              </w:rPr>
              <w:t>Comments:</w:t>
            </w:r>
            <w:r>
              <w:rPr>
                <w:b/>
              </w:rPr>
              <w:t xml:space="preserve"> </w:t>
            </w: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  <w:jc w:val="left"/>
            </w:pPr>
            <w:r>
              <w:t>F. Other Requirement: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BodyText"/>
              <w:rPr>
                <w:spacing w:val="0"/>
              </w:rPr>
            </w:pPr>
            <w:r>
              <w:rPr>
                <w:spacing w:val="0"/>
              </w:rPr>
              <w:t>Comments:</w:t>
            </w: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  <w:jc w:val="left"/>
            </w:pPr>
            <w:r>
              <w:t>G. Other Requirement: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BodyText"/>
              <w:rPr>
                <w:spacing w:val="0"/>
              </w:rPr>
            </w:pPr>
            <w:r>
              <w:rPr>
                <w:spacing w:val="0"/>
              </w:rPr>
              <w:t>Comments:</w:t>
            </w: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  <w:jc w:val="left"/>
            </w:pPr>
            <w:r>
              <w:t>H. Other Requirement: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BodyText"/>
              <w:rPr>
                <w:spacing w:val="0"/>
              </w:rPr>
            </w:pPr>
            <w:r>
              <w:rPr>
                <w:spacing w:val="0"/>
              </w:rPr>
              <w:t>Comments:</w:t>
            </w: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</w:pPr>
            <w:r>
              <w:lastRenderedPageBreak/>
              <w:t>PRE-DEMOLITION CONFERENCE AGENDA (continued)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</w:pPr>
            <w:r>
              <w:t>VI. Pre-Demolition Inspections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  <w:jc w:val="left"/>
            </w:pPr>
            <w:r>
              <w:t>A. Falsework: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suppressAutoHyphens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 Are falsework drawings required per section 202 of the Project Special Provisions?</w:t>
            </w:r>
          </w:p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  <w:p w:rsidR="000B58A6" w:rsidRDefault="000B58A6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suppressAutoHyphens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2. If falsework drawings are required, the Contractor's </w:t>
            </w:r>
            <w:r w:rsidR="00F20341">
              <w:rPr>
                <w:rFonts w:ascii="Arial" w:hAnsi="Arial" w:cs="Arial"/>
                <w:bCs/>
                <w:sz w:val="20"/>
              </w:rPr>
              <w:t>Engineer</w:t>
            </w:r>
            <w:r>
              <w:rPr>
                <w:rFonts w:ascii="Arial" w:hAnsi="Arial" w:cs="Arial"/>
                <w:bCs/>
                <w:sz w:val="20"/>
              </w:rPr>
              <w:t xml:space="preserve"> must certify in writing to the Project Engineer</w:t>
            </w:r>
          </w:p>
          <w:p w:rsidR="002337B0" w:rsidRDefault="002337B0">
            <w:pPr>
              <w:suppressAutoHyphens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that falsework materials and construction are in conformance with the falsework drawings submitted to the Project</w:t>
            </w:r>
          </w:p>
          <w:p w:rsidR="002337B0" w:rsidRDefault="002337B0">
            <w:pPr>
              <w:suppressAutoHyphens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Engineer prior to </w:t>
            </w:r>
            <w:r w:rsidR="00F146B3">
              <w:rPr>
                <w:rFonts w:ascii="Arial" w:hAnsi="Arial" w:cs="Arial"/>
                <w:bCs/>
                <w:sz w:val="20"/>
              </w:rPr>
              <w:t>commencement of work</w:t>
            </w:r>
            <w:r>
              <w:rPr>
                <w:rFonts w:ascii="Arial" w:hAnsi="Arial" w:cs="Arial"/>
                <w:bCs/>
                <w:sz w:val="20"/>
              </w:rPr>
              <w:t xml:space="preserve">, in accordance with subsection 601.11 of the 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>Standard Specifications</w:t>
            </w:r>
            <w:r>
              <w:rPr>
                <w:rFonts w:ascii="Arial" w:hAnsi="Arial" w:cs="Arial"/>
                <w:bCs/>
                <w:sz w:val="20"/>
              </w:rPr>
              <w:t>. Comments:</w:t>
            </w:r>
          </w:p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  <w:p w:rsidR="000B58A6" w:rsidRDefault="000B58A6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</w:pPr>
            <w:r>
              <w:t>VII. Demolition Plan and Procedures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  <w:jc w:val="left"/>
            </w:pPr>
            <w:r>
              <w:t>A. Demolition Plan: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suppressAutoHyphens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Has demolition plan been submitted as required? Comments: </w:t>
            </w: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1016" w:type="dxa"/>
            <w:vAlign w:val="center"/>
          </w:tcPr>
          <w:p w:rsidR="009F3DEC" w:rsidRDefault="009F3DEC" w:rsidP="009F3DEC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Have minimum requirements been incorporated into the demolition plan?</w:t>
            </w:r>
          </w:p>
          <w:p w:rsidR="000B58A6" w:rsidRDefault="000B58A6" w:rsidP="009F3DEC">
            <w:pPr>
              <w:pStyle w:val="CommentText"/>
              <w:spacing w:line="240" w:lineRule="auto"/>
              <w:rPr>
                <w:rFonts w:cs="Arial"/>
              </w:rPr>
            </w:pPr>
          </w:p>
        </w:tc>
      </w:tr>
      <w:tr w:rsidR="009F3DEC">
        <w:tblPrEx>
          <w:tblCellMar>
            <w:top w:w="0" w:type="dxa"/>
            <w:bottom w:w="0" w:type="dxa"/>
          </w:tblCellMar>
        </w:tblPrEx>
        <w:trPr>
          <w:cantSplit/>
          <w:trHeight w:val="36"/>
        </w:trPr>
        <w:tc>
          <w:tcPr>
            <w:tcW w:w="11016" w:type="dxa"/>
            <w:vAlign w:val="center"/>
          </w:tcPr>
          <w:p w:rsidR="009F3DEC" w:rsidRDefault="009F3DEC" w:rsidP="00053AAB">
            <w:pPr>
              <w:numPr>
                <w:ilvl w:val="1"/>
                <w:numId w:val="9"/>
              </w:numPr>
              <w:tabs>
                <w:tab w:val="clear" w:pos="1080"/>
                <w:tab w:val="num" w:pos="720"/>
              </w:tabs>
              <w:suppressAutoHyphens/>
              <w:ind w:hanging="7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Removal Sequence?</w:t>
            </w:r>
          </w:p>
          <w:p w:rsidR="009F3DEC" w:rsidRDefault="009F3DEC" w:rsidP="009F3DEC">
            <w:pPr>
              <w:suppressAutoHyphens/>
              <w:rPr>
                <w:rFonts w:ascii="Arial" w:hAnsi="Arial" w:cs="Arial"/>
                <w:bCs/>
                <w:sz w:val="20"/>
              </w:rPr>
            </w:pPr>
          </w:p>
          <w:p w:rsidR="009F3DEC" w:rsidRDefault="009F3DEC" w:rsidP="009F3DEC">
            <w:pPr>
              <w:pStyle w:val="CommentText"/>
              <w:spacing w:line="240" w:lineRule="auto"/>
              <w:rPr>
                <w:rFonts w:cs="Arial"/>
              </w:rPr>
            </w:pPr>
          </w:p>
        </w:tc>
      </w:tr>
      <w:tr w:rsidR="009F3DEC">
        <w:tblPrEx>
          <w:tblCellMar>
            <w:top w:w="0" w:type="dxa"/>
            <w:bottom w:w="0" w:type="dxa"/>
          </w:tblCellMar>
        </w:tblPrEx>
        <w:trPr>
          <w:cantSplit/>
          <w:trHeight w:val="36"/>
        </w:trPr>
        <w:tc>
          <w:tcPr>
            <w:tcW w:w="11016" w:type="dxa"/>
            <w:vAlign w:val="center"/>
          </w:tcPr>
          <w:p w:rsidR="009F3DEC" w:rsidRDefault="009F3DEC" w:rsidP="00053AAB">
            <w:pPr>
              <w:numPr>
                <w:ilvl w:val="1"/>
                <w:numId w:val="9"/>
              </w:numPr>
              <w:tabs>
                <w:tab w:val="clear" w:pos="1080"/>
                <w:tab w:val="num" w:pos="720"/>
              </w:tabs>
              <w:suppressAutoHyphens/>
              <w:ind w:hanging="7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Equipment Descriptions?</w:t>
            </w:r>
          </w:p>
          <w:p w:rsidR="009F3DEC" w:rsidRDefault="009F3DEC" w:rsidP="00053AAB">
            <w:pPr>
              <w:tabs>
                <w:tab w:val="num" w:pos="720"/>
              </w:tabs>
              <w:suppressAutoHyphens/>
              <w:ind w:hanging="720"/>
              <w:rPr>
                <w:rFonts w:ascii="Arial" w:hAnsi="Arial" w:cs="Arial"/>
                <w:bCs/>
                <w:sz w:val="20"/>
              </w:rPr>
            </w:pPr>
          </w:p>
          <w:p w:rsidR="009F3DEC" w:rsidRDefault="009F3DEC" w:rsidP="00053AAB">
            <w:pPr>
              <w:pStyle w:val="CommentText"/>
              <w:tabs>
                <w:tab w:val="num" w:pos="720"/>
              </w:tabs>
              <w:spacing w:line="240" w:lineRule="auto"/>
              <w:ind w:hanging="720"/>
              <w:rPr>
                <w:rFonts w:cs="Arial"/>
              </w:rPr>
            </w:pPr>
          </w:p>
        </w:tc>
      </w:tr>
      <w:tr w:rsidR="009F3DEC">
        <w:tblPrEx>
          <w:tblCellMar>
            <w:top w:w="0" w:type="dxa"/>
            <w:bottom w:w="0" w:type="dxa"/>
          </w:tblCellMar>
        </w:tblPrEx>
        <w:trPr>
          <w:cantSplit/>
          <w:trHeight w:val="36"/>
        </w:trPr>
        <w:tc>
          <w:tcPr>
            <w:tcW w:w="11016" w:type="dxa"/>
            <w:vAlign w:val="center"/>
          </w:tcPr>
          <w:p w:rsidR="009F3DEC" w:rsidRDefault="009F3DEC" w:rsidP="00053AAB">
            <w:pPr>
              <w:numPr>
                <w:ilvl w:val="1"/>
                <w:numId w:val="9"/>
              </w:numPr>
              <w:tabs>
                <w:tab w:val="clear" w:pos="1080"/>
                <w:tab w:val="num" w:pos="720"/>
              </w:tabs>
              <w:suppressAutoHyphens/>
              <w:ind w:hanging="7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Temporary falsework, bracing and shoring?</w:t>
            </w:r>
          </w:p>
          <w:p w:rsidR="009F3DEC" w:rsidRDefault="009F3DEC" w:rsidP="00053AAB">
            <w:pPr>
              <w:tabs>
                <w:tab w:val="num" w:pos="720"/>
              </w:tabs>
              <w:suppressAutoHyphens/>
              <w:ind w:hanging="720"/>
              <w:rPr>
                <w:rFonts w:ascii="Arial" w:hAnsi="Arial" w:cs="Arial"/>
                <w:bCs/>
                <w:sz w:val="20"/>
              </w:rPr>
            </w:pPr>
          </w:p>
          <w:p w:rsidR="009F3DEC" w:rsidRDefault="009F3DEC" w:rsidP="00053AAB">
            <w:pPr>
              <w:tabs>
                <w:tab w:val="num" w:pos="720"/>
              </w:tabs>
              <w:suppressAutoHyphens/>
              <w:ind w:hanging="720"/>
              <w:rPr>
                <w:rFonts w:cs="Arial"/>
              </w:rPr>
            </w:pPr>
          </w:p>
        </w:tc>
      </w:tr>
      <w:tr w:rsidR="009F3DEC">
        <w:tblPrEx>
          <w:tblCellMar>
            <w:top w:w="0" w:type="dxa"/>
            <w:bottom w:w="0" w:type="dxa"/>
          </w:tblCellMar>
        </w:tblPrEx>
        <w:trPr>
          <w:cantSplit/>
          <w:trHeight w:val="36"/>
        </w:trPr>
        <w:tc>
          <w:tcPr>
            <w:tcW w:w="11016" w:type="dxa"/>
            <w:vAlign w:val="center"/>
          </w:tcPr>
          <w:p w:rsidR="009F3DEC" w:rsidRDefault="009F3DEC" w:rsidP="00053AAB">
            <w:pPr>
              <w:numPr>
                <w:ilvl w:val="1"/>
                <w:numId w:val="9"/>
              </w:numPr>
              <w:tabs>
                <w:tab w:val="clear" w:pos="1080"/>
                <w:tab w:val="num" w:pos="720"/>
              </w:tabs>
              <w:suppressAutoHyphens/>
              <w:ind w:hanging="7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Protective covering details?</w:t>
            </w:r>
          </w:p>
          <w:p w:rsidR="009F3DEC" w:rsidRDefault="009F3DEC" w:rsidP="00053AAB">
            <w:pPr>
              <w:tabs>
                <w:tab w:val="num" w:pos="720"/>
              </w:tabs>
              <w:suppressAutoHyphens/>
              <w:ind w:hanging="720"/>
              <w:rPr>
                <w:rFonts w:cs="Arial"/>
              </w:rPr>
            </w:pPr>
          </w:p>
          <w:p w:rsidR="009F3DEC" w:rsidRDefault="009F3DEC" w:rsidP="00053AAB">
            <w:pPr>
              <w:tabs>
                <w:tab w:val="num" w:pos="720"/>
              </w:tabs>
              <w:suppressAutoHyphens/>
              <w:ind w:hanging="720"/>
              <w:rPr>
                <w:rFonts w:cs="Arial"/>
              </w:rPr>
            </w:pPr>
          </w:p>
        </w:tc>
      </w:tr>
      <w:tr w:rsidR="009F3DEC">
        <w:tblPrEx>
          <w:tblCellMar>
            <w:top w:w="0" w:type="dxa"/>
            <w:bottom w:w="0" w:type="dxa"/>
          </w:tblCellMar>
        </w:tblPrEx>
        <w:trPr>
          <w:cantSplit/>
          <w:trHeight w:val="36"/>
        </w:trPr>
        <w:tc>
          <w:tcPr>
            <w:tcW w:w="11016" w:type="dxa"/>
            <w:vAlign w:val="center"/>
          </w:tcPr>
          <w:p w:rsidR="009F3DEC" w:rsidRDefault="009F3DEC" w:rsidP="00053AAB">
            <w:pPr>
              <w:numPr>
                <w:ilvl w:val="1"/>
                <w:numId w:val="9"/>
              </w:numPr>
              <w:tabs>
                <w:tab w:val="clear" w:pos="1080"/>
                <w:tab w:val="num" w:pos="720"/>
              </w:tabs>
              <w:suppressAutoHyphens/>
              <w:ind w:hanging="7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Protection of live waterways?</w:t>
            </w:r>
          </w:p>
          <w:p w:rsidR="009F3DEC" w:rsidRDefault="009F3DEC" w:rsidP="00053AAB">
            <w:pPr>
              <w:tabs>
                <w:tab w:val="num" w:pos="720"/>
              </w:tabs>
              <w:suppressAutoHyphens/>
              <w:ind w:hanging="720"/>
              <w:rPr>
                <w:rFonts w:ascii="Arial" w:hAnsi="Arial" w:cs="Arial"/>
                <w:bCs/>
                <w:sz w:val="20"/>
              </w:rPr>
            </w:pPr>
          </w:p>
          <w:p w:rsidR="009F3DEC" w:rsidRDefault="009F3DEC" w:rsidP="00053AAB">
            <w:pPr>
              <w:tabs>
                <w:tab w:val="num" w:pos="720"/>
              </w:tabs>
              <w:suppressAutoHyphens/>
              <w:ind w:hanging="720"/>
              <w:rPr>
                <w:rFonts w:ascii="Arial" w:hAnsi="Arial" w:cs="Arial"/>
                <w:bCs/>
                <w:sz w:val="20"/>
              </w:rPr>
            </w:pPr>
          </w:p>
          <w:p w:rsidR="009F3DEC" w:rsidRDefault="009F3DEC" w:rsidP="00053AAB">
            <w:pPr>
              <w:numPr>
                <w:ilvl w:val="2"/>
                <w:numId w:val="9"/>
              </w:numPr>
              <w:tabs>
                <w:tab w:val="num" w:pos="720"/>
              </w:tabs>
              <w:suppressAutoHyphens/>
              <w:ind w:hanging="108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Turbidity?</w:t>
            </w:r>
          </w:p>
          <w:p w:rsidR="009F3DEC" w:rsidRDefault="009F3DEC" w:rsidP="00053AAB">
            <w:pPr>
              <w:tabs>
                <w:tab w:val="num" w:pos="720"/>
              </w:tabs>
              <w:suppressAutoHyphens/>
              <w:ind w:hanging="1080"/>
              <w:rPr>
                <w:rFonts w:ascii="Arial" w:hAnsi="Arial" w:cs="Arial"/>
                <w:bCs/>
                <w:sz w:val="20"/>
              </w:rPr>
            </w:pPr>
          </w:p>
          <w:p w:rsidR="009F3DEC" w:rsidRDefault="009F3DEC" w:rsidP="00053AAB">
            <w:pPr>
              <w:tabs>
                <w:tab w:val="num" w:pos="720"/>
              </w:tabs>
              <w:suppressAutoHyphens/>
              <w:ind w:hanging="1080"/>
              <w:rPr>
                <w:rFonts w:ascii="Arial" w:hAnsi="Arial" w:cs="Arial"/>
                <w:bCs/>
                <w:sz w:val="20"/>
              </w:rPr>
            </w:pPr>
          </w:p>
          <w:p w:rsidR="009F3DEC" w:rsidRDefault="009F3DEC" w:rsidP="00053AAB">
            <w:pPr>
              <w:numPr>
                <w:ilvl w:val="2"/>
                <w:numId w:val="9"/>
              </w:numPr>
              <w:tabs>
                <w:tab w:val="num" w:pos="720"/>
              </w:tabs>
              <w:suppressAutoHyphens/>
              <w:ind w:hanging="108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Sedimentation?</w:t>
            </w:r>
          </w:p>
          <w:p w:rsidR="009F3DEC" w:rsidRDefault="009F3DEC" w:rsidP="00053AAB">
            <w:pPr>
              <w:tabs>
                <w:tab w:val="num" w:pos="720"/>
              </w:tabs>
              <w:suppressAutoHyphens/>
              <w:ind w:hanging="1080"/>
              <w:rPr>
                <w:rFonts w:ascii="Arial" w:hAnsi="Arial" w:cs="Arial"/>
                <w:bCs/>
                <w:sz w:val="20"/>
              </w:rPr>
            </w:pPr>
          </w:p>
          <w:p w:rsidR="009F3DEC" w:rsidRDefault="009F3DEC" w:rsidP="00053AAB">
            <w:pPr>
              <w:tabs>
                <w:tab w:val="num" w:pos="720"/>
              </w:tabs>
              <w:suppressAutoHyphens/>
              <w:ind w:hanging="1080"/>
              <w:rPr>
                <w:rFonts w:ascii="Arial" w:hAnsi="Arial" w:cs="Arial"/>
                <w:bCs/>
                <w:sz w:val="20"/>
              </w:rPr>
            </w:pPr>
          </w:p>
          <w:p w:rsidR="009F3DEC" w:rsidRDefault="009F3DEC" w:rsidP="00053AAB">
            <w:pPr>
              <w:numPr>
                <w:ilvl w:val="2"/>
                <w:numId w:val="9"/>
              </w:numPr>
              <w:tabs>
                <w:tab w:val="num" w:pos="720"/>
              </w:tabs>
              <w:suppressAutoHyphens/>
              <w:ind w:hanging="108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pH?</w:t>
            </w:r>
          </w:p>
          <w:p w:rsidR="009F3DEC" w:rsidRDefault="009F3DEC" w:rsidP="00053AAB">
            <w:pPr>
              <w:tabs>
                <w:tab w:val="num" w:pos="720"/>
              </w:tabs>
              <w:suppressAutoHyphens/>
              <w:ind w:hanging="1080"/>
              <w:rPr>
                <w:rFonts w:ascii="Arial" w:hAnsi="Arial" w:cs="Arial"/>
                <w:bCs/>
                <w:sz w:val="20"/>
              </w:rPr>
            </w:pPr>
          </w:p>
          <w:p w:rsidR="009F3DEC" w:rsidRDefault="009F3DEC" w:rsidP="00053AAB">
            <w:pPr>
              <w:tabs>
                <w:tab w:val="num" w:pos="720"/>
              </w:tabs>
              <w:suppressAutoHyphens/>
              <w:ind w:hanging="1080"/>
              <w:rPr>
                <w:rFonts w:ascii="Arial" w:hAnsi="Arial" w:cs="Arial"/>
                <w:bCs/>
                <w:sz w:val="20"/>
              </w:rPr>
            </w:pPr>
          </w:p>
          <w:p w:rsidR="009F3DEC" w:rsidRDefault="009F3DEC" w:rsidP="00053AAB">
            <w:pPr>
              <w:numPr>
                <w:ilvl w:val="2"/>
                <w:numId w:val="9"/>
              </w:numPr>
              <w:tabs>
                <w:tab w:val="num" w:pos="720"/>
              </w:tabs>
              <w:suppressAutoHyphens/>
              <w:ind w:hanging="108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Wetlands?</w:t>
            </w:r>
          </w:p>
          <w:p w:rsidR="009F3DEC" w:rsidRDefault="009F3DEC" w:rsidP="00053AAB">
            <w:pPr>
              <w:tabs>
                <w:tab w:val="num" w:pos="720"/>
              </w:tabs>
              <w:suppressAutoHyphens/>
              <w:ind w:hanging="1080"/>
              <w:rPr>
                <w:rFonts w:ascii="Arial" w:hAnsi="Arial" w:cs="Arial"/>
                <w:bCs/>
                <w:sz w:val="20"/>
              </w:rPr>
            </w:pPr>
          </w:p>
          <w:p w:rsidR="00F37A1A" w:rsidRDefault="00F37A1A" w:rsidP="00053AAB">
            <w:pPr>
              <w:tabs>
                <w:tab w:val="num" w:pos="720"/>
              </w:tabs>
              <w:suppressAutoHyphens/>
              <w:ind w:hanging="720"/>
              <w:rPr>
                <w:rFonts w:cs="Arial"/>
              </w:rPr>
            </w:pPr>
          </w:p>
        </w:tc>
      </w:tr>
      <w:tr w:rsidR="009F3DEC">
        <w:tblPrEx>
          <w:tblCellMar>
            <w:top w:w="0" w:type="dxa"/>
            <w:bottom w:w="0" w:type="dxa"/>
          </w:tblCellMar>
        </w:tblPrEx>
        <w:trPr>
          <w:cantSplit/>
          <w:trHeight w:val="36"/>
        </w:trPr>
        <w:tc>
          <w:tcPr>
            <w:tcW w:w="11016" w:type="dxa"/>
            <w:vAlign w:val="center"/>
          </w:tcPr>
          <w:p w:rsidR="00F37A1A" w:rsidRDefault="00F37A1A" w:rsidP="00053AAB">
            <w:pPr>
              <w:numPr>
                <w:ilvl w:val="1"/>
                <w:numId w:val="9"/>
              </w:numPr>
              <w:tabs>
                <w:tab w:val="clear" w:pos="1080"/>
                <w:tab w:val="num" w:pos="720"/>
              </w:tabs>
              <w:suppressAutoHyphens/>
              <w:ind w:hanging="7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Fugitive Dust Mitigation</w:t>
            </w:r>
          </w:p>
          <w:p w:rsidR="00F37A1A" w:rsidRDefault="00F37A1A" w:rsidP="00053AAB">
            <w:pPr>
              <w:tabs>
                <w:tab w:val="num" w:pos="720"/>
              </w:tabs>
              <w:suppressAutoHyphens/>
              <w:ind w:hanging="720"/>
              <w:rPr>
                <w:rFonts w:ascii="Arial" w:hAnsi="Arial" w:cs="Arial"/>
                <w:bCs/>
                <w:sz w:val="20"/>
              </w:rPr>
            </w:pPr>
          </w:p>
          <w:p w:rsidR="009F3DEC" w:rsidRDefault="009F3DEC" w:rsidP="00053AAB">
            <w:pPr>
              <w:tabs>
                <w:tab w:val="num" w:pos="720"/>
              </w:tabs>
              <w:suppressAutoHyphens/>
              <w:ind w:left="1080" w:hanging="720"/>
              <w:rPr>
                <w:rFonts w:cs="Arial"/>
              </w:rPr>
            </w:pPr>
          </w:p>
        </w:tc>
      </w:tr>
      <w:tr w:rsidR="009F3DEC">
        <w:tblPrEx>
          <w:tblCellMar>
            <w:top w:w="0" w:type="dxa"/>
            <w:bottom w:w="0" w:type="dxa"/>
          </w:tblCellMar>
        </w:tblPrEx>
        <w:trPr>
          <w:cantSplit/>
          <w:trHeight w:val="36"/>
        </w:trPr>
        <w:tc>
          <w:tcPr>
            <w:tcW w:w="11016" w:type="dxa"/>
            <w:vAlign w:val="center"/>
          </w:tcPr>
          <w:p w:rsidR="00F37A1A" w:rsidRDefault="00F37A1A" w:rsidP="00053AAB">
            <w:pPr>
              <w:numPr>
                <w:ilvl w:val="1"/>
                <w:numId w:val="9"/>
              </w:numPr>
              <w:tabs>
                <w:tab w:val="clear" w:pos="1080"/>
                <w:tab w:val="num" w:pos="720"/>
              </w:tabs>
              <w:suppressAutoHyphens/>
              <w:ind w:hanging="7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Dismantling, loading, and hauling details?</w:t>
            </w:r>
          </w:p>
          <w:p w:rsidR="00F37A1A" w:rsidRDefault="00F37A1A" w:rsidP="00053AAB">
            <w:pPr>
              <w:tabs>
                <w:tab w:val="num" w:pos="720"/>
              </w:tabs>
              <w:suppressAutoHyphens/>
              <w:ind w:hanging="720"/>
              <w:rPr>
                <w:rFonts w:ascii="Arial" w:hAnsi="Arial" w:cs="Arial"/>
                <w:bCs/>
                <w:sz w:val="20"/>
              </w:rPr>
            </w:pPr>
          </w:p>
          <w:p w:rsidR="009F3DEC" w:rsidRDefault="009F3DEC" w:rsidP="00053AAB">
            <w:pPr>
              <w:tabs>
                <w:tab w:val="num" w:pos="720"/>
              </w:tabs>
              <w:suppressAutoHyphens/>
              <w:ind w:left="1080" w:hanging="720"/>
              <w:rPr>
                <w:rFonts w:cs="Arial"/>
              </w:rPr>
            </w:pPr>
          </w:p>
        </w:tc>
      </w:tr>
      <w:tr w:rsidR="009F3DEC">
        <w:tblPrEx>
          <w:tblCellMar>
            <w:top w:w="0" w:type="dxa"/>
            <w:bottom w:w="0" w:type="dxa"/>
          </w:tblCellMar>
        </w:tblPrEx>
        <w:trPr>
          <w:cantSplit/>
          <w:trHeight w:val="36"/>
        </w:trPr>
        <w:tc>
          <w:tcPr>
            <w:tcW w:w="11016" w:type="dxa"/>
            <w:vAlign w:val="center"/>
          </w:tcPr>
          <w:p w:rsidR="00F37A1A" w:rsidRDefault="00F37A1A" w:rsidP="00053AAB">
            <w:pPr>
              <w:numPr>
                <w:ilvl w:val="1"/>
                <w:numId w:val="9"/>
              </w:numPr>
              <w:tabs>
                <w:tab w:val="clear" w:pos="1080"/>
                <w:tab w:val="num" w:pos="720"/>
              </w:tabs>
              <w:suppressAutoHyphens/>
              <w:ind w:hanging="7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Hazmat?</w:t>
            </w:r>
          </w:p>
          <w:p w:rsidR="009F3DEC" w:rsidRDefault="009F3DEC" w:rsidP="00053AAB">
            <w:pPr>
              <w:pStyle w:val="CommentText"/>
              <w:tabs>
                <w:tab w:val="num" w:pos="720"/>
              </w:tabs>
              <w:spacing w:line="240" w:lineRule="auto"/>
              <w:ind w:hanging="720"/>
              <w:rPr>
                <w:rFonts w:cs="Arial"/>
              </w:rPr>
            </w:pPr>
          </w:p>
          <w:p w:rsidR="00F37A1A" w:rsidRDefault="00F37A1A" w:rsidP="00053AAB">
            <w:pPr>
              <w:pStyle w:val="CommentText"/>
              <w:tabs>
                <w:tab w:val="num" w:pos="720"/>
              </w:tabs>
              <w:spacing w:line="240" w:lineRule="auto"/>
              <w:ind w:hanging="720"/>
              <w:rPr>
                <w:rFonts w:cs="Arial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1016" w:type="dxa"/>
            <w:vAlign w:val="center"/>
          </w:tcPr>
          <w:p w:rsidR="005267F6" w:rsidRDefault="002337B0">
            <w:pPr>
              <w:suppressAutoHyphens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2.  Plan stamped by </w:t>
            </w:r>
            <w:r w:rsidR="000F4C38">
              <w:rPr>
                <w:rFonts w:ascii="Arial" w:hAnsi="Arial" w:cs="Arial"/>
                <w:bCs/>
                <w:sz w:val="20"/>
              </w:rPr>
              <w:t xml:space="preserve">Contractor’s </w:t>
            </w:r>
            <w:r w:rsidR="00F20341">
              <w:rPr>
                <w:rFonts w:ascii="Arial" w:hAnsi="Arial" w:cs="Arial"/>
                <w:bCs/>
                <w:sz w:val="20"/>
              </w:rPr>
              <w:t>Engineer</w:t>
            </w:r>
            <w:r>
              <w:rPr>
                <w:rFonts w:ascii="Arial" w:hAnsi="Arial" w:cs="Arial"/>
                <w:bCs/>
                <w:sz w:val="20"/>
              </w:rPr>
              <w:t>?</w:t>
            </w:r>
            <w:r w:rsidR="005267F6">
              <w:rPr>
                <w:rFonts w:ascii="Arial" w:hAnsi="Arial" w:cs="Arial"/>
                <w:bCs/>
                <w:sz w:val="20"/>
              </w:rPr>
              <w:t xml:space="preserve">  </w:t>
            </w:r>
          </w:p>
          <w:p w:rsidR="002337B0" w:rsidRDefault="002337B0">
            <w:pPr>
              <w:suppressAutoHyphens/>
              <w:rPr>
                <w:rFonts w:ascii="Arial" w:hAnsi="Arial" w:cs="Arial"/>
                <w:bCs/>
                <w:sz w:val="20"/>
              </w:rPr>
            </w:pPr>
          </w:p>
        </w:tc>
      </w:tr>
      <w:tr w:rsidR="005267F6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1016" w:type="dxa"/>
            <w:vAlign w:val="center"/>
          </w:tcPr>
          <w:p w:rsidR="005267F6" w:rsidRDefault="005267F6">
            <w:pPr>
              <w:suppressAutoHyphens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3.  Final plan to be submitted to Project Engineer on ______________________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 w:rsidP="000B58A6">
            <w:pPr>
              <w:pStyle w:val="Heading1"/>
            </w:pPr>
            <w:r>
              <w:t>PRE-DEMOLITION CONFERENCE AGENDA (continued)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  <w:jc w:val="left"/>
              <w:rPr>
                <w:bCs w:val="0"/>
              </w:rPr>
            </w:pPr>
            <w:r>
              <w:t>B. Demolition Plan Deviation: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  <w:trHeight w:val="1043"/>
        </w:trPr>
        <w:tc>
          <w:tcPr>
            <w:tcW w:w="11016" w:type="dxa"/>
            <w:vAlign w:val="center"/>
          </w:tcPr>
          <w:p w:rsidR="002337B0" w:rsidRPr="00F20341" w:rsidRDefault="002337B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20341">
              <w:rPr>
                <w:rFonts w:ascii="Arial" w:hAnsi="Arial" w:cs="Arial"/>
                <w:bCs/>
                <w:sz w:val="20"/>
                <w:szCs w:val="20"/>
              </w:rPr>
              <w:t xml:space="preserve">If the Contractor is required to deviate from the demolition plan, prior approval from the </w:t>
            </w:r>
            <w:r w:rsidR="000F4C38" w:rsidRPr="00F20341">
              <w:rPr>
                <w:rFonts w:ascii="Arial" w:hAnsi="Arial" w:cs="Arial"/>
                <w:bCs/>
                <w:sz w:val="20"/>
                <w:szCs w:val="20"/>
              </w:rPr>
              <w:t xml:space="preserve">Contractor’s </w:t>
            </w:r>
            <w:r w:rsidR="00F20341" w:rsidRPr="00F20341">
              <w:rPr>
                <w:rFonts w:ascii="Arial" w:hAnsi="Arial" w:cs="Arial"/>
                <w:bCs/>
                <w:sz w:val="20"/>
                <w:szCs w:val="20"/>
              </w:rPr>
              <w:t>Engineer</w:t>
            </w:r>
            <w:r w:rsidRPr="00F20341">
              <w:rPr>
                <w:rFonts w:ascii="Arial" w:hAnsi="Arial" w:cs="Arial"/>
                <w:bCs/>
                <w:sz w:val="20"/>
                <w:szCs w:val="20"/>
              </w:rPr>
              <w:t xml:space="preserve"> to make the revision must be discussed </w:t>
            </w:r>
            <w:r w:rsidR="00F37A1A">
              <w:rPr>
                <w:rFonts w:ascii="Arial" w:hAnsi="Arial" w:cs="Arial"/>
                <w:bCs/>
                <w:sz w:val="20"/>
                <w:szCs w:val="20"/>
              </w:rPr>
              <w:t xml:space="preserve">(i.e. schedule and related impacts) </w:t>
            </w:r>
            <w:r w:rsidRPr="00F20341">
              <w:rPr>
                <w:rFonts w:ascii="Arial" w:hAnsi="Arial" w:cs="Arial"/>
                <w:bCs/>
                <w:sz w:val="20"/>
                <w:szCs w:val="20"/>
              </w:rPr>
              <w:t xml:space="preserve">with the Project Engineer. </w:t>
            </w:r>
            <w:r w:rsidRPr="00F20341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2337B0" w:rsidRDefault="002337B0">
            <w:pPr>
              <w:suppressAutoHyphens/>
            </w:pPr>
          </w:p>
          <w:p w:rsidR="002337B0" w:rsidRDefault="002337B0">
            <w:pPr>
              <w:suppressAutoHyphens/>
            </w:pPr>
          </w:p>
          <w:p w:rsidR="002337B0" w:rsidRDefault="002337B0">
            <w:pPr>
              <w:suppressAutoHyphens/>
              <w:rPr>
                <w:rFonts w:ascii="Arial" w:hAnsi="Arial" w:cs="Arial"/>
                <w:bCs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  <w:jc w:val="left"/>
            </w:pPr>
            <w:r>
              <w:t>C. Method of Communication:</w:t>
            </w:r>
          </w:p>
        </w:tc>
      </w:tr>
      <w:tr w:rsidR="00F37A1A">
        <w:tblPrEx>
          <w:tblCellMar>
            <w:top w:w="0" w:type="dxa"/>
            <w:bottom w:w="0" w:type="dxa"/>
          </w:tblCellMar>
        </w:tblPrEx>
        <w:trPr>
          <w:cantSplit/>
          <w:trHeight w:val="1079"/>
        </w:trPr>
        <w:tc>
          <w:tcPr>
            <w:tcW w:w="11016" w:type="dxa"/>
          </w:tcPr>
          <w:p w:rsidR="00F37A1A" w:rsidRDefault="00F37A1A" w:rsidP="00F37A1A">
            <w:pPr>
              <w:pStyle w:val="BodyText"/>
              <w:rPr>
                <w:spacing w:val="0"/>
              </w:rPr>
            </w:pPr>
            <w:r>
              <w:rPr>
                <w:bCs/>
              </w:rPr>
              <w:t>What method of communication will be used between the Contractor, the demolition subcontractor, the Contractor’s Engineer</w:t>
            </w:r>
            <w:r w:rsidR="004A4829">
              <w:rPr>
                <w:bCs/>
              </w:rPr>
              <w:t>, and the Project Engineer</w:t>
            </w:r>
            <w:r>
              <w:rPr>
                <w:bCs/>
              </w:rPr>
              <w:t xml:space="preserve"> on the job site, during demolition? </w:t>
            </w:r>
            <w:r>
              <w:rPr>
                <w:spacing w:val="0"/>
              </w:rPr>
              <w:t>Comments:</w:t>
            </w:r>
          </w:p>
          <w:p w:rsidR="00F37A1A" w:rsidRDefault="00F37A1A" w:rsidP="00F15DAB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651FCF">
            <w:pPr>
              <w:pStyle w:val="CommentText"/>
              <w:spacing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b/>
                <w:bCs/>
              </w:rPr>
              <w:t>D</w:t>
            </w:r>
            <w:r w:rsidR="002337B0">
              <w:rPr>
                <w:b/>
                <w:bCs/>
              </w:rPr>
              <w:t>. Weather 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  <w:r>
              <w:rPr>
                <w:bCs/>
              </w:rPr>
              <w:t>Does the Contractor have a contingency plan for inclement weather?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BodyText"/>
              <w:rPr>
                <w:spacing w:val="0"/>
              </w:rPr>
            </w:pPr>
            <w:r>
              <w:rPr>
                <w:bCs/>
                <w:spacing w:val="0"/>
              </w:rPr>
              <w:t xml:space="preserve">The Contractor will confirm weather forecast 24 hours prior to demolition. </w:t>
            </w:r>
            <w:r>
              <w:rPr>
                <w:spacing w:val="0"/>
              </w:rPr>
              <w:t>Comments:</w:t>
            </w: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</w:pPr>
            <w:r>
              <w:t>IX. Safety Requirements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  <w:jc w:val="left"/>
              <w:rPr>
                <w:b w:val="0"/>
                <w:bCs w:val="0"/>
              </w:rPr>
            </w:pPr>
            <w:r>
              <w:rPr>
                <w:bCs w:val="0"/>
              </w:rPr>
              <w:t>A.   Safety Plan: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CommentText"/>
              <w:spacing w:line="240" w:lineRule="auto"/>
            </w:pPr>
            <w:r>
              <w:rPr>
                <w:rFonts w:cs="Arial"/>
                <w:bCs/>
              </w:rPr>
              <w:t xml:space="preserve">1. Has the Contractor provided for work site safety in accordance with the </w:t>
            </w:r>
            <w:r>
              <w:rPr>
                <w:color w:val="000000"/>
              </w:rPr>
              <w:t>Occupational Safety and Health Administration</w:t>
            </w:r>
            <w:r>
              <w:rPr>
                <w:rFonts w:cs="Arial"/>
                <w:bCs/>
              </w:rPr>
              <w:t xml:space="preserve"> requirements</w:t>
            </w:r>
            <w:r>
              <w:rPr>
                <w:bCs/>
              </w:rPr>
              <w:t xml:space="preserve"> (e.g., </w:t>
            </w:r>
            <w:r>
              <w:rPr>
                <w:rFonts w:cs="Arial"/>
                <w:bCs/>
              </w:rPr>
              <w:t>hardhats, handrails, safety belts</w:t>
            </w:r>
            <w:r>
              <w:rPr>
                <w:bCs/>
              </w:rPr>
              <w:t xml:space="preserve">, </w:t>
            </w:r>
            <w:r>
              <w:rPr>
                <w:rFonts w:cs="Arial"/>
                <w:bCs/>
              </w:rPr>
              <w:t>nets)</w:t>
            </w:r>
            <w:r>
              <w:rPr>
                <w:bCs/>
              </w:rPr>
              <w:t xml:space="preserve">?  </w:t>
            </w:r>
            <w:r>
              <w:t>Comments:</w:t>
            </w:r>
          </w:p>
          <w:p w:rsidR="002337B0" w:rsidRDefault="002337B0">
            <w:pPr>
              <w:pStyle w:val="CommentText"/>
              <w:spacing w:line="240" w:lineRule="auto"/>
            </w:pPr>
          </w:p>
          <w:p w:rsidR="002337B0" w:rsidRDefault="002337B0">
            <w:pPr>
              <w:pStyle w:val="CommentText"/>
              <w:spacing w:line="240" w:lineRule="auto"/>
            </w:pPr>
          </w:p>
          <w:p w:rsidR="002337B0" w:rsidRDefault="002337B0">
            <w:pPr>
              <w:pStyle w:val="CommentText"/>
              <w:spacing w:line="240" w:lineRule="auto"/>
            </w:pPr>
          </w:p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CommentText"/>
              <w:spacing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  Suggested safety topics:</w:t>
            </w:r>
          </w:p>
          <w:p w:rsidR="000B58A6" w:rsidRDefault="000B58A6">
            <w:pPr>
              <w:pStyle w:val="CommentText"/>
              <w:spacing w:line="240" w:lineRule="auto"/>
              <w:rPr>
                <w:rFonts w:cs="Arial"/>
                <w:bCs/>
              </w:rPr>
            </w:pPr>
          </w:p>
          <w:p w:rsidR="002337B0" w:rsidRDefault="00F146B3">
            <w:pPr>
              <w:pStyle w:val="CommentText"/>
              <w:numPr>
                <w:ilvl w:val="0"/>
                <w:numId w:val="7"/>
              </w:numPr>
              <w:spacing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Appropriate </w:t>
            </w:r>
            <w:r w:rsidR="00651FCF">
              <w:rPr>
                <w:rFonts w:cs="Arial"/>
                <w:bCs/>
              </w:rPr>
              <w:t>equipment</w:t>
            </w:r>
            <w:r>
              <w:rPr>
                <w:rFonts w:cs="Arial"/>
                <w:bCs/>
              </w:rPr>
              <w:t xml:space="preserve"> (type and size)</w:t>
            </w:r>
            <w:r w:rsidR="002337B0">
              <w:rPr>
                <w:rFonts w:cs="Arial"/>
                <w:bCs/>
              </w:rPr>
              <w:t>?</w:t>
            </w:r>
          </w:p>
          <w:p w:rsidR="000B58A6" w:rsidRDefault="000B58A6" w:rsidP="000B58A6">
            <w:pPr>
              <w:pStyle w:val="CommentText"/>
              <w:spacing w:line="240" w:lineRule="auto"/>
              <w:rPr>
                <w:rFonts w:cs="Arial"/>
                <w:bCs/>
              </w:rPr>
            </w:pPr>
          </w:p>
          <w:p w:rsidR="000B58A6" w:rsidRDefault="000B58A6" w:rsidP="000B58A6">
            <w:pPr>
              <w:pStyle w:val="CommentText"/>
              <w:spacing w:line="240" w:lineRule="auto"/>
              <w:rPr>
                <w:rFonts w:cs="Arial"/>
                <w:bCs/>
              </w:rPr>
            </w:pPr>
          </w:p>
          <w:p w:rsidR="002337B0" w:rsidRDefault="002337B0">
            <w:pPr>
              <w:pStyle w:val="CommentText"/>
              <w:numPr>
                <w:ilvl w:val="0"/>
                <w:numId w:val="7"/>
              </w:numPr>
              <w:spacing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Never stand or walk under </w:t>
            </w:r>
            <w:r w:rsidR="00651FCF">
              <w:rPr>
                <w:rFonts w:cs="Arial"/>
                <w:bCs/>
              </w:rPr>
              <w:t>structure once demolition has begun</w:t>
            </w:r>
            <w:r>
              <w:rPr>
                <w:rFonts w:cs="Arial"/>
                <w:bCs/>
              </w:rPr>
              <w:t>.</w:t>
            </w:r>
          </w:p>
          <w:p w:rsidR="000B58A6" w:rsidRDefault="000B58A6" w:rsidP="000B58A6">
            <w:pPr>
              <w:pStyle w:val="CommentText"/>
              <w:spacing w:line="240" w:lineRule="auto"/>
              <w:rPr>
                <w:rFonts w:cs="Arial"/>
                <w:bCs/>
              </w:rPr>
            </w:pPr>
          </w:p>
          <w:p w:rsidR="000B58A6" w:rsidRDefault="000B58A6" w:rsidP="000B58A6">
            <w:pPr>
              <w:pStyle w:val="CommentText"/>
              <w:spacing w:line="240" w:lineRule="auto"/>
              <w:rPr>
                <w:rFonts w:cs="Arial"/>
                <w:bCs/>
              </w:rPr>
            </w:pPr>
          </w:p>
          <w:p w:rsidR="002337B0" w:rsidRDefault="002337B0" w:rsidP="00651FCF">
            <w:pPr>
              <w:pStyle w:val="CommentText"/>
              <w:numPr>
                <w:ilvl w:val="0"/>
                <w:numId w:val="7"/>
              </w:numPr>
              <w:spacing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Do working hour limitations allow sufficient time for the Contractor’s </w:t>
            </w:r>
            <w:r w:rsidR="00651FCF">
              <w:rPr>
                <w:rFonts w:cs="Arial"/>
                <w:bCs/>
              </w:rPr>
              <w:t>demolition</w:t>
            </w:r>
            <w:r>
              <w:rPr>
                <w:rFonts w:cs="Arial"/>
                <w:bCs/>
              </w:rPr>
              <w:t xml:space="preserve"> sequence?</w:t>
            </w:r>
          </w:p>
          <w:p w:rsidR="000B58A6" w:rsidRDefault="000B58A6" w:rsidP="000B58A6">
            <w:pPr>
              <w:pStyle w:val="CommentText"/>
              <w:spacing w:line="240" w:lineRule="auto"/>
              <w:rPr>
                <w:rFonts w:cs="Arial"/>
                <w:bCs/>
              </w:rPr>
            </w:pPr>
          </w:p>
          <w:p w:rsidR="000B58A6" w:rsidRDefault="000B58A6" w:rsidP="000B58A6">
            <w:pPr>
              <w:pStyle w:val="CommentText"/>
              <w:spacing w:line="240" w:lineRule="auto"/>
              <w:rPr>
                <w:rFonts w:cs="Arial"/>
                <w:bCs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CommentText"/>
              <w:spacing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 Time and place of demolition safety meeting?</w:t>
            </w:r>
          </w:p>
          <w:p w:rsidR="002337B0" w:rsidRDefault="002337B0">
            <w:pPr>
              <w:pStyle w:val="CommentText"/>
              <w:spacing w:line="240" w:lineRule="auto"/>
              <w:rPr>
                <w:rFonts w:cs="Arial"/>
                <w:bCs/>
              </w:rPr>
            </w:pPr>
          </w:p>
          <w:p w:rsidR="000B58A6" w:rsidRDefault="000B58A6">
            <w:pPr>
              <w:pStyle w:val="CommentText"/>
              <w:spacing w:line="240" w:lineRule="auto"/>
              <w:rPr>
                <w:rFonts w:cs="Arial"/>
                <w:bCs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</w:pPr>
            <w:r>
              <w:t>X. Traffic Control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Heading1"/>
              <w:jc w:val="left"/>
            </w:pPr>
            <w:r>
              <w:t>A. MHT</w:t>
            </w: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Comment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1. Will the </w:t>
            </w:r>
            <w:r w:rsidR="00651FCF">
              <w:rPr>
                <w:rFonts w:cs="Arial"/>
              </w:rPr>
              <w:t>equipment</w:t>
            </w:r>
            <w:r>
              <w:rPr>
                <w:rFonts w:cs="Arial"/>
              </w:rPr>
              <w:t xml:space="preserve"> delivery require traffic control?</w:t>
            </w:r>
            <w:r w:rsidR="005267F6">
              <w:rPr>
                <w:rFonts w:cs="Arial"/>
              </w:rPr>
              <w:t xml:space="preserve"> Describe MHT</w:t>
            </w:r>
          </w:p>
          <w:p w:rsidR="000B58A6" w:rsidRDefault="000B58A6">
            <w:pPr>
              <w:pStyle w:val="CommentText"/>
              <w:spacing w:line="240" w:lineRule="auto"/>
              <w:rPr>
                <w:rFonts w:cs="Arial"/>
              </w:rPr>
            </w:pPr>
          </w:p>
          <w:p w:rsidR="000B58A6" w:rsidRDefault="000B58A6">
            <w:pPr>
              <w:pStyle w:val="CommentText"/>
              <w:spacing w:line="240" w:lineRule="auto"/>
              <w:rPr>
                <w:rFonts w:cs="Arial"/>
              </w:rPr>
            </w:pPr>
          </w:p>
          <w:p w:rsidR="000B58A6" w:rsidRDefault="000B58A6">
            <w:pPr>
              <w:pStyle w:val="CommentText"/>
              <w:spacing w:line="240" w:lineRule="auto"/>
              <w:rPr>
                <w:rFonts w:cs="Arial"/>
              </w:rPr>
            </w:pPr>
          </w:p>
          <w:p w:rsidR="000B58A6" w:rsidRDefault="000B58A6">
            <w:pPr>
              <w:pStyle w:val="CommentText"/>
              <w:spacing w:line="240" w:lineRule="auto"/>
              <w:rPr>
                <w:rFonts w:cs="Arial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Comment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2. Will the </w:t>
            </w:r>
            <w:r w:rsidR="00651FCF">
              <w:rPr>
                <w:rFonts w:cs="Arial"/>
              </w:rPr>
              <w:t>debris removal</w:t>
            </w:r>
            <w:r>
              <w:rPr>
                <w:rFonts w:cs="Arial"/>
              </w:rPr>
              <w:t xml:space="preserve"> require traffic control?  Describe MHT</w:t>
            </w:r>
          </w:p>
          <w:p w:rsidR="000B58A6" w:rsidRDefault="000B58A6">
            <w:pPr>
              <w:pStyle w:val="CommentText"/>
              <w:spacing w:line="240" w:lineRule="auto"/>
              <w:rPr>
                <w:rFonts w:cs="Arial"/>
              </w:rPr>
            </w:pPr>
          </w:p>
          <w:p w:rsidR="000B58A6" w:rsidRDefault="000B58A6">
            <w:pPr>
              <w:pStyle w:val="CommentText"/>
              <w:spacing w:line="240" w:lineRule="auto"/>
              <w:rPr>
                <w:rFonts w:cs="Arial"/>
              </w:rPr>
            </w:pPr>
          </w:p>
          <w:p w:rsidR="000B58A6" w:rsidRDefault="000B58A6">
            <w:pPr>
              <w:pStyle w:val="CommentText"/>
              <w:spacing w:line="240" w:lineRule="auto"/>
              <w:rPr>
                <w:rFonts w:cs="Arial"/>
              </w:rPr>
            </w:pPr>
          </w:p>
          <w:p w:rsidR="000B58A6" w:rsidRDefault="000B58A6">
            <w:pPr>
              <w:pStyle w:val="CommentText"/>
              <w:spacing w:line="240" w:lineRule="auto"/>
              <w:rPr>
                <w:rFonts w:cs="Arial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Comment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3. Will the demolition require traffic control?  Describe MHT</w:t>
            </w:r>
          </w:p>
          <w:p w:rsidR="000B58A6" w:rsidRDefault="000B58A6">
            <w:pPr>
              <w:pStyle w:val="CommentText"/>
              <w:spacing w:line="240" w:lineRule="auto"/>
              <w:rPr>
                <w:rFonts w:cs="Arial"/>
              </w:rPr>
            </w:pPr>
          </w:p>
          <w:p w:rsidR="000B58A6" w:rsidRDefault="000B58A6">
            <w:pPr>
              <w:pStyle w:val="CommentText"/>
              <w:spacing w:line="240" w:lineRule="auto"/>
              <w:rPr>
                <w:rFonts w:cs="Arial"/>
              </w:rPr>
            </w:pPr>
          </w:p>
          <w:p w:rsidR="000B58A6" w:rsidRDefault="000B58A6">
            <w:pPr>
              <w:pStyle w:val="CommentText"/>
              <w:spacing w:line="240" w:lineRule="auto"/>
              <w:rPr>
                <w:rFonts w:cs="Arial"/>
              </w:rPr>
            </w:pPr>
          </w:p>
          <w:p w:rsidR="000B58A6" w:rsidRDefault="000B58A6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CommentText"/>
              <w:spacing w:line="240" w:lineRule="auto"/>
            </w:pPr>
            <w:r>
              <w:t xml:space="preserve">4. Has the </w:t>
            </w:r>
            <w:r>
              <w:rPr>
                <w:rFonts w:cs="Arial"/>
              </w:rPr>
              <w:t>Method of Handling Traffic been submitted and approved</w:t>
            </w:r>
            <w:r>
              <w:t>?</w:t>
            </w:r>
          </w:p>
          <w:p w:rsidR="000B58A6" w:rsidRDefault="000B58A6">
            <w:pPr>
              <w:pStyle w:val="CommentText"/>
              <w:spacing w:line="240" w:lineRule="auto"/>
            </w:pPr>
          </w:p>
          <w:p w:rsidR="000B58A6" w:rsidRDefault="000B58A6">
            <w:pPr>
              <w:pStyle w:val="CommentText"/>
              <w:spacing w:line="240" w:lineRule="auto"/>
            </w:pPr>
          </w:p>
          <w:p w:rsidR="000B58A6" w:rsidRDefault="000B58A6">
            <w:pPr>
              <w:pStyle w:val="CommentText"/>
              <w:spacing w:line="240" w:lineRule="auto"/>
            </w:pPr>
          </w:p>
          <w:p w:rsidR="000B58A6" w:rsidRDefault="000B58A6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CommentText"/>
              <w:spacing w:line="240" w:lineRule="auto"/>
            </w:pPr>
            <w:r>
              <w:t xml:space="preserve">5. Method to prevent traffic </w:t>
            </w:r>
            <w:r w:rsidR="00F146B3">
              <w:t xml:space="preserve">(vehicular and others) </w:t>
            </w:r>
            <w:r>
              <w:t>from entering workzone?</w:t>
            </w:r>
          </w:p>
          <w:p w:rsidR="000B58A6" w:rsidRDefault="000B58A6">
            <w:pPr>
              <w:pStyle w:val="CommentText"/>
              <w:spacing w:line="240" w:lineRule="auto"/>
            </w:pPr>
          </w:p>
          <w:p w:rsidR="000B58A6" w:rsidRDefault="000B58A6">
            <w:pPr>
              <w:pStyle w:val="CommentText"/>
              <w:spacing w:line="240" w:lineRule="auto"/>
            </w:pPr>
          </w:p>
          <w:p w:rsidR="000B58A6" w:rsidRDefault="000B58A6">
            <w:pPr>
              <w:pStyle w:val="CommentText"/>
              <w:spacing w:line="240" w:lineRule="auto"/>
            </w:pPr>
          </w:p>
          <w:p w:rsidR="000B58A6" w:rsidRDefault="000B58A6">
            <w:pPr>
              <w:pStyle w:val="CommentText"/>
              <w:spacing w:line="240" w:lineRule="auto"/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CommentText"/>
              <w:spacing w:line="240" w:lineRule="auto"/>
            </w:pPr>
            <w:r>
              <w:t>6. Public relations notified?</w:t>
            </w:r>
          </w:p>
          <w:p w:rsidR="000B58A6" w:rsidRDefault="000B58A6">
            <w:pPr>
              <w:pStyle w:val="CommentText"/>
              <w:spacing w:line="240" w:lineRule="auto"/>
            </w:pPr>
          </w:p>
          <w:p w:rsidR="000B58A6" w:rsidRDefault="000B58A6">
            <w:pPr>
              <w:pStyle w:val="CommentText"/>
              <w:spacing w:line="240" w:lineRule="auto"/>
            </w:pPr>
          </w:p>
          <w:p w:rsidR="000B58A6" w:rsidRDefault="000B58A6">
            <w:pPr>
              <w:pStyle w:val="CommentText"/>
              <w:spacing w:line="240" w:lineRule="auto"/>
            </w:pPr>
          </w:p>
          <w:p w:rsidR="000B58A6" w:rsidRDefault="000B58A6">
            <w:pPr>
              <w:pStyle w:val="CommentText"/>
              <w:spacing w:line="240" w:lineRule="auto"/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vAlign w:val="center"/>
          </w:tcPr>
          <w:p w:rsidR="002337B0" w:rsidRDefault="002337B0">
            <w:pPr>
              <w:pStyle w:val="CommentText"/>
              <w:spacing w:line="240" w:lineRule="auto"/>
            </w:pPr>
            <w:r>
              <w:t>7. Verify vertical and lateral clearances after demolition and notify Staff Maintenance if necessary.</w:t>
            </w:r>
          </w:p>
          <w:p w:rsidR="000B58A6" w:rsidRDefault="000B58A6">
            <w:pPr>
              <w:pStyle w:val="CommentText"/>
              <w:spacing w:line="240" w:lineRule="auto"/>
            </w:pPr>
          </w:p>
          <w:p w:rsidR="000B58A6" w:rsidRDefault="000B58A6">
            <w:pPr>
              <w:pStyle w:val="CommentText"/>
              <w:spacing w:line="240" w:lineRule="auto"/>
            </w:pPr>
          </w:p>
          <w:p w:rsidR="000B58A6" w:rsidRDefault="000B58A6">
            <w:pPr>
              <w:pStyle w:val="CommentText"/>
              <w:spacing w:line="240" w:lineRule="auto"/>
            </w:pPr>
          </w:p>
          <w:p w:rsidR="000B58A6" w:rsidRDefault="000B58A6">
            <w:pPr>
              <w:pStyle w:val="CommentText"/>
              <w:spacing w:line="240" w:lineRule="auto"/>
            </w:pPr>
          </w:p>
        </w:tc>
      </w:tr>
      <w:tr w:rsidR="002337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</w:tcPr>
          <w:p w:rsidR="002337B0" w:rsidRDefault="000B58A6">
            <w:pPr>
              <w:pStyle w:val="BodyText"/>
              <w:rPr>
                <w:spacing w:val="0"/>
              </w:rPr>
            </w:pPr>
            <w:r>
              <w:rPr>
                <w:spacing w:val="0"/>
              </w:rPr>
              <w:t>Additional c</w:t>
            </w:r>
            <w:r w:rsidR="002337B0">
              <w:rPr>
                <w:spacing w:val="0"/>
              </w:rPr>
              <w:t>omments:</w:t>
            </w: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pStyle w:val="CommentText"/>
              <w:spacing w:line="240" w:lineRule="auto"/>
              <w:rPr>
                <w:rFonts w:cs="Arial"/>
                <w:szCs w:val="24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  <w:p w:rsidR="002337B0" w:rsidRDefault="002337B0">
            <w:pPr>
              <w:rPr>
                <w:rFonts w:ascii="Arial" w:hAnsi="Arial" w:cs="Arial"/>
                <w:sz w:val="20"/>
              </w:rPr>
            </w:pPr>
          </w:p>
        </w:tc>
      </w:tr>
    </w:tbl>
    <w:p w:rsidR="002337B0" w:rsidRDefault="002337B0">
      <w:pPr>
        <w:rPr>
          <w:rFonts w:ascii="Arial" w:hAnsi="Arial" w:cs="Arial"/>
          <w:sz w:val="20"/>
        </w:rPr>
      </w:pPr>
    </w:p>
    <w:p w:rsidR="002337B0" w:rsidRDefault="002337B0"/>
    <w:sectPr w:rsidR="002337B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6A7" w:rsidRDefault="00E836A7">
      <w:r>
        <w:separator/>
      </w:r>
    </w:p>
  </w:endnote>
  <w:endnote w:type="continuationSeparator" w:id="0">
    <w:p w:rsidR="00E836A7" w:rsidRDefault="00E8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29" w:rsidRDefault="004A4829">
    <w:pPr>
      <w:pStyle w:val="Footer"/>
      <w:tabs>
        <w:tab w:val="clear" w:pos="4320"/>
        <w:tab w:val="clear" w:pos="8640"/>
        <w:tab w:val="center" w:pos="5220"/>
        <w:tab w:val="right" w:pos="10800"/>
      </w:tabs>
      <w:rPr>
        <w:rFonts w:ascii="Arial" w:hAnsi="Arial" w:cs="Arial"/>
        <w:sz w:val="20"/>
      </w:rPr>
    </w:pPr>
    <w:r>
      <w:rPr>
        <w:rStyle w:val="PageNumber"/>
      </w:rPr>
      <w:tab/>
    </w:r>
    <w:r>
      <w:rPr>
        <w:rStyle w:val="PageNumber"/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5A0593">
      <w:rPr>
        <w:rStyle w:val="PageNumber"/>
        <w:rFonts w:ascii="Arial" w:hAnsi="Arial" w:cs="Arial"/>
        <w:noProof/>
        <w:sz w:val="20"/>
      </w:rPr>
      <w:t>2</w:t>
    </w:r>
    <w:r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</w:t>
    </w:r>
    <w:r w:rsidR="007D3335">
      <w:rPr>
        <w:rStyle w:val="PageNumber"/>
        <w:rFonts w:ascii="Arial" w:hAnsi="Arial" w:cs="Arial"/>
        <w:sz w:val="20"/>
      </w:rPr>
      <w:tab/>
      <w:t>Agenda Format 11-30-06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6A7" w:rsidRDefault="00E836A7">
      <w:r>
        <w:separator/>
      </w:r>
    </w:p>
  </w:footnote>
  <w:footnote w:type="continuationSeparator" w:id="0">
    <w:p w:rsidR="00E836A7" w:rsidRDefault="00E8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716"/>
    <w:multiLevelType w:val="hybridMultilevel"/>
    <w:tmpl w:val="845E8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80621"/>
    <w:multiLevelType w:val="hybridMultilevel"/>
    <w:tmpl w:val="A9709C60"/>
    <w:lvl w:ilvl="0" w:tplc="71E6E8F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D11"/>
    <w:multiLevelType w:val="hybridMultilevel"/>
    <w:tmpl w:val="5FD61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32174"/>
    <w:multiLevelType w:val="hybridMultilevel"/>
    <w:tmpl w:val="3B6E6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EE3708"/>
    <w:multiLevelType w:val="hybridMultilevel"/>
    <w:tmpl w:val="DA569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87311"/>
    <w:multiLevelType w:val="hybridMultilevel"/>
    <w:tmpl w:val="A094F8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CA687A"/>
    <w:multiLevelType w:val="hybridMultilevel"/>
    <w:tmpl w:val="ED300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9D6156"/>
    <w:multiLevelType w:val="hybridMultilevel"/>
    <w:tmpl w:val="369453B4"/>
    <w:lvl w:ilvl="0" w:tplc="1C704D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E21B7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D32EF9"/>
    <w:multiLevelType w:val="hybridMultilevel"/>
    <w:tmpl w:val="4E7C4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CF"/>
    <w:rsid w:val="00053AAB"/>
    <w:rsid w:val="00087FCA"/>
    <w:rsid w:val="000B58A6"/>
    <w:rsid w:val="000F4C38"/>
    <w:rsid w:val="00224743"/>
    <w:rsid w:val="002337B0"/>
    <w:rsid w:val="00383CF2"/>
    <w:rsid w:val="003C0EDB"/>
    <w:rsid w:val="004A4829"/>
    <w:rsid w:val="00500E6F"/>
    <w:rsid w:val="005267F6"/>
    <w:rsid w:val="005A0593"/>
    <w:rsid w:val="005D0DEE"/>
    <w:rsid w:val="00651FCF"/>
    <w:rsid w:val="00691B44"/>
    <w:rsid w:val="006A1FF9"/>
    <w:rsid w:val="007D3335"/>
    <w:rsid w:val="009C093B"/>
    <w:rsid w:val="009F3DEC"/>
    <w:rsid w:val="00A10F56"/>
    <w:rsid w:val="00C21338"/>
    <w:rsid w:val="00E836A7"/>
    <w:rsid w:val="00F146B3"/>
    <w:rsid w:val="00F15DAB"/>
    <w:rsid w:val="00F20341"/>
    <w:rsid w:val="00F37A1A"/>
    <w:rsid w:val="00FB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A5A61-583E-4390-B959-D315349A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semiHidden/>
    <w:pPr>
      <w:spacing w:line="300" w:lineRule="auto"/>
    </w:pPr>
    <w:rPr>
      <w:rFonts w:ascii="Arial" w:hAnsi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80" w:hanging="180"/>
    </w:pPr>
    <w:rPr>
      <w:rFonts w:ascii="Arial" w:hAnsi="Arial" w:cs="Arial"/>
      <w:sz w:val="20"/>
    </w:rPr>
  </w:style>
  <w:style w:type="paragraph" w:styleId="BodyText">
    <w:name w:val="Body Text"/>
    <w:basedOn w:val="Normal"/>
    <w:rPr>
      <w:rFonts w:ascii="Arial" w:hAnsi="Arial" w:cs="Arial"/>
      <w:spacing w:val="-3"/>
      <w:sz w:val="20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BalloonText">
    <w:name w:val="Balloon Text"/>
    <w:basedOn w:val="Normal"/>
    <w:semiHidden/>
    <w:rsid w:val="007D3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PRECONSTRUCTION CONFERENCE AGENDA</vt:lpstr>
    </vt:vector>
  </TitlesOfParts>
  <Company>Dell Computer Corporation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PRECONSTRUCTION CONFERENCE AGENDA</dc:title>
  <dc:subject/>
  <dc:creator>Randall Burks</dc:creator>
  <cp:keywords/>
  <cp:lastModifiedBy>Avgeris, Louis</cp:lastModifiedBy>
  <cp:revision>2</cp:revision>
  <cp:lastPrinted>2006-09-20T21:27:00Z</cp:lastPrinted>
  <dcterms:created xsi:type="dcterms:W3CDTF">2019-02-21T18:15:00Z</dcterms:created>
  <dcterms:modified xsi:type="dcterms:W3CDTF">2019-02-21T18:15:00Z</dcterms:modified>
</cp:coreProperties>
</file>