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1A75" w14:textId="77777777" w:rsidR="00F4227C" w:rsidRPr="00D01A9D" w:rsidRDefault="002518D8" w:rsidP="000007A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01A9D">
        <w:rPr>
          <w:rFonts w:ascii="Arial" w:hAnsi="Arial" w:cs="Arial"/>
          <w:b/>
        </w:rPr>
        <w:t xml:space="preserve">CDOT </w:t>
      </w:r>
      <w:r w:rsidR="0070153C" w:rsidRPr="00D01A9D">
        <w:rPr>
          <w:rFonts w:ascii="Arial" w:hAnsi="Arial" w:cs="Arial"/>
          <w:b/>
        </w:rPr>
        <w:t xml:space="preserve">Design Phase </w:t>
      </w:r>
      <w:r w:rsidR="00387F29" w:rsidRPr="00D01A9D">
        <w:rPr>
          <w:rFonts w:ascii="Arial" w:hAnsi="Arial" w:cs="Arial"/>
          <w:b/>
        </w:rPr>
        <w:t xml:space="preserve">Value Engineering (VE) </w:t>
      </w:r>
      <w:r w:rsidR="0077437B" w:rsidRPr="00D01A9D">
        <w:rPr>
          <w:rFonts w:ascii="Arial" w:hAnsi="Arial" w:cs="Arial"/>
          <w:b/>
        </w:rPr>
        <w:t>Program</w:t>
      </w:r>
    </w:p>
    <w:p w14:paraId="06D71A76" w14:textId="77777777" w:rsidR="00354A5D" w:rsidRPr="002301CA" w:rsidRDefault="00354A5D">
      <w:pPr>
        <w:rPr>
          <w:rFonts w:ascii="Arial" w:hAnsi="Arial" w:cs="Arial"/>
          <w:sz w:val="20"/>
          <w:szCs w:val="20"/>
        </w:rPr>
      </w:pPr>
    </w:p>
    <w:p w14:paraId="06D71A77" w14:textId="1FAED9C9" w:rsidR="00410480" w:rsidRDefault="00121248" w:rsidP="00C103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design bulletin is to provide guidance on CDOT’s statewide Value Engineering (VE) program.  This design bulletin supersedes t</w:t>
      </w:r>
      <w:r w:rsidR="003D6580">
        <w:rPr>
          <w:rFonts w:ascii="Arial" w:hAnsi="Arial" w:cs="Arial"/>
          <w:sz w:val="20"/>
          <w:szCs w:val="20"/>
        </w:rPr>
        <w:t xml:space="preserve">he Project Development Manual (PDM), Section 2.15, “VALUE ENGINEERING (DURING DESIGN PHASE)”.  </w:t>
      </w:r>
    </w:p>
    <w:p w14:paraId="06D71A78" w14:textId="77777777" w:rsidR="00410480" w:rsidRDefault="00410480" w:rsidP="0077437B">
      <w:pPr>
        <w:rPr>
          <w:rFonts w:ascii="Arial" w:hAnsi="Arial" w:cs="Arial"/>
          <w:sz w:val="20"/>
          <w:szCs w:val="20"/>
        </w:rPr>
      </w:pPr>
    </w:p>
    <w:p w14:paraId="06D71A79" w14:textId="77777777" w:rsidR="0077437B" w:rsidRPr="0077437B" w:rsidRDefault="0077437B" w:rsidP="00C1039F">
      <w:pPr>
        <w:spacing w:line="276" w:lineRule="auto"/>
        <w:rPr>
          <w:rFonts w:ascii="Arial" w:hAnsi="Arial" w:cs="Arial"/>
          <w:sz w:val="20"/>
          <w:szCs w:val="20"/>
        </w:rPr>
      </w:pPr>
      <w:r w:rsidRPr="0077437B">
        <w:rPr>
          <w:rFonts w:ascii="Arial" w:hAnsi="Arial" w:cs="Arial"/>
          <w:sz w:val="20"/>
          <w:szCs w:val="20"/>
        </w:rPr>
        <w:t>Value Engineering is the systematic process of review and analysis of a project during the concept and design phases by a multi-disciplined team not involved in the project, to make recommendations for:</w:t>
      </w:r>
    </w:p>
    <w:p w14:paraId="06D71A7A" w14:textId="77777777" w:rsidR="0077437B" w:rsidRPr="0077437B" w:rsidRDefault="0077437B" w:rsidP="00C1039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7437B">
        <w:rPr>
          <w:rFonts w:ascii="Arial" w:hAnsi="Arial" w:cs="Arial"/>
          <w:sz w:val="20"/>
          <w:szCs w:val="20"/>
        </w:rPr>
        <w:t>Providing the needed functions safely, reliably, and at the lowest overall cost;</w:t>
      </w:r>
    </w:p>
    <w:p w14:paraId="06D71A7B" w14:textId="77777777" w:rsidR="0077437B" w:rsidRPr="0077437B" w:rsidRDefault="0077437B" w:rsidP="00C1039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7437B">
        <w:rPr>
          <w:rFonts w:ascii="Arial" w:hAnsi="Arial" w:cs="Arial"/>
          <w:sz w:val="20"/>
          <w:szCs w:val="20"/>
        </w:rPr>
        <w:t>Improving the value and quality of the project; and</w:t>
      </w:r>
    </w:p>
    <w:p w14:paraId="06D71A7C" w14:textId="77777777" w:rsidR="0077437B" w:rsidRPr="0077437B" w:rsidRDefault="0077437B" w:rsidP="00C1039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7437B">
        <w:rPr>
          <w:rFonts w:ascii="Arial" w:hAnsi="Arial" w:cs="Arial"/>
          <w:sz w:val="20"/>
          <w:szCs w:val="20"/>
        </w:rPr>
        <w:t>Reducing the time to complete the project.</w:t>
      </w:r>
    </w:p>
    <w:p w14:paraId="06D71A7D" w14:textId="77777777" w:rsidR="00387F29" w:rsidRPr="00387F29" w:rsidRDefault="00387F29" w:rsidP="00C1039F">
      <w:pPr>
        <w:spacing w:line="276" w:lineRule="auto"/>
        <w:rPr>
          <w:rFonts w:ascii="Arial" w:hAnsi="Arial" w:cs="Arial"/>
          <w:sz w:val="20"/>
          <w:szCs w:val="20"/>
        </w:rPr>
      </w:pPr>
    </w:p>
    <w:p w14:paraId="06D71A7E" w14:textId="03E9D9EA" w:rsidR="00652DCF" w:rsidRPr="002301CA" w:rsidRDefault="0077437B" w:rsidP="00652DC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77437B">
        <w:rPr>
          <w:rFonts w:ascii="Arial" w:hAnsi="Arial" w:cs="Arial"/>
          <w:sz w:val="20"/>
          <w:szCs w:val="20"/>
        </w:rPr>
        <w:t xml:space="preserve">This </w:t>
      </w:r>
      <w:r w:rsidR="00AD5170">
        <w:rPr>
          <w:rFonts w:ascii="Arial" w:hAnsi="Arial" w:cs="Arial"/>
          <w:sz w:val="20"/>
          <w:szCs w:val="20"/>
        </w:rPr>
        <w:t xml:space="preserve">VE </w:t>
      </w:r>
      <w:r w:rsidRPr="0077437B">
        <w:rPr>
          <w:rFonts w:ascii="Arial" w:hAnsi="Arial" w:cs="Arial"/>
          <w:sz w:val="20"/>
          <w:szCs w:val="20"/>
        </w:rPr>
        <w:t>program</w:t>
      </w:r>
      <w:r w:rsidR="00387F29" w:rsidRPr="0077437B">
        <w:rPr>
          <w:rFonts w:ascii="Arial" w:hAnsi="Arial" w:cs="Arial"/>
          <w:sz w:val="20"/>
          <w:szCs w:val="20"/>
        </w:rPr>
        <w:t xml:space="preserve"> </w:t>
      </w:r>
      <w:r w:rsidRPr="0077437B">
        <w:rPr>
          <w:rFonts w:ascii="Arial" w:hAnsi="Arial" w:cs="Arial"/>
          <w:sz w:val="20"/>
          <w:szCs w:val="20"/>
        </w:rPr>
        <w:t xml:space="preserve">establishes requirements </w:t>
      </w:r>
      <w:r w:rsidR="00387F29" w:rsidRPr="0077437B">
        <w:rPr>
          <w:rFonts w:ascii="Arial" w:hAnsi="Arial" w:cs="Arial"/>
          <w:sz w:val="20"/>
          <w:szCs w:val="20"/>
        </w:rPr>
        <w:t>for selecting projects for VE analysis, and standardize</w:t>
      </w:r>
      <w:r w:rsidRPr="0077437B">
        <w:rPr>
          <w:rFonts w:ascii="Arial" w:hAnsi="Arial" w:cs="Arial"/>
          <w:sz w:val="20"/>
          <w:szCs w:val="20"/>
        </w:rPr>
        <w:t>s</w:t>
      </w:r>
      <w:r w:rsidR="00387F29" w:rsidRPr="0077437B">
        <w:rPr>
          <w:rFonts w:ascii="Arial" w:hAnsi="Arial" w:cs="Arial"/>
          <w:sz w:val="20"/>
          <w:szCs w:val="20"/>
        </w:rPr>
        <w:t xml:space="preserve"> procedure</w:t>
      </w:r>
      <w:r w:rsidRPr="0077437B">
        <w:rPr>
          <w:rFonts w:ascii="Arial" w:hAnsi="Arial" w:cs="Arial"/>
          <w:sz w:val="20"/>
          <w:szCs w:val="20"/>
        </w:rPr>
        <w:t>s</w:t>
      </w:r>
      <w:r w:rsidR="00387F29" w:rsidRPr="0077437B">
        <w:rPr>
          <w:rFonts w:ascii="Arial" w:hAnsi="Arial" w:cs="Arial"/>
          <w:sz w:val="20"/>
          <w:szCs w:val="20"/>
        </w:rPr>
        <w:t xml:space="preserve"> for conducting studies and reporting </w:t>
      </w:r>
      <w:r w:rsidRPr="0077437B">
        <w:rPr>
          <w:rFonts w:ascii="Arial" w:hAnsi="Arial" w:cs="Arial"/>
          <w:sz w:val="20"/>
          <w:szCs w:val="20"/>
        </w:rPr>
        <w:t>results in compliance with federal requirements.</w:t>
      </w:r>
      <w:r w:rsidR="00387F29" w:rsidRPr="0077437B">
        <w:rPr>
          <w:rFonts w:ascii="Arial" w:hAnsi="Arial" w:cs="Arial"/>
          <w:sz w:val="20"/>
          <w:szCs w:val="20"/>
        </w:rPr>
        <w:t xml:space="preserve">  </w:t>
      </w:r>
      <w:r w:rsidR="00652DCF">
        <w:rPr>
          <w:rFonts w:ascii="Arial" w:eastAsia="Calibri" w:hAnsi="Arial" w:cs="Arial"/>
          <w:sz w:val="20"/>
          <w:szCs w:val="20"/>
        </w:rPr>
        <w:t xml:space="preserve">The VE Program will be managed by the Project Development Branch in partnership with the Regions to promote and maintain </w:t>
      </w:r>
      <w:r w:rsidR="00AD5170">
        <w:rPr>
          <w:rFonts w:ascii="Arial" w:eastAsia="Calibri" w:hAnsi="Arial" w:cs="Arial"/>
          <w:sz w:val="20"/>
          <w:szCs w:val="20"/>
        </w:rPr>
        <w:t xml:space="preserve">VE </w:t>
      </w:r>
      <w:r w:rsidR="00652DCF">
        <w:rPr>
          <w:rFonts w:ascii="Arial" w:eastAsia="Calibri" w:hAnsi="Arial" w:cs="Arial"/>
          <w:sz w:val="20"/>
          <w:szCs w:val="20"/>
        </w:rPr>
        <w:t xml:space="preserve">program consistency, as well as provide annual VE reporting.  Please see the attachment for the </w:t>
      </w:r>
      <w:r w:rsidR="00AD5170">
        <w:rPr>
          <w:rFonts w:ascii="Arial" w:eastAsia="Calibri" w:hAnsi="Arial" w:cs="Arial"/>
          <w:sz w:val="20"/>
          <w:szCs w:val="20"/>
        </w:rPr>
        <w:t xml:space="preserve">VE </w:t>
      </w:r>
      <w:r w:rsidR="00652DCF">
        <w:rPr>
          <w:rFonts w:ascii="Arial" w:eastAsia="Calibri" w:hAnsi="Arial" w:cs="Arial"/>
          <w:sz w:val="20"/>
          <w:szCs w:val="20"/>
        </w:rPr>
        <w:t>program details.</w:t>
      </w:r>
    </w:p>
    <w:p w14:paraId="06D71A7F" w14:textId="77777777" w:rsidR="00387F29" w:rsidRDefault="00387F29" w:rsidP="00387F29">
      <w:pPr>
        <w:rPr>
          <w:rFonts w:ascii="Arial" w:hAnsi="Arial" w:cs="Arial"/>
          <w:sz w:val="20"/>
          <w:szCs w:val="20"/>
        </w:rPr>
      </w:pPr>
    </w:p>
    <w:p w14:paraId="06D71A80" w14:textId="77777777" w:rsidR="00387F29" w:rsidRPr="00387F29" w:rsidRDefault="00387F29" w:rsidP="00387F29">
      <w:pPr>
        <w:rPr>
          <w:rFonts w:ascii="Arial" w:hAnsi="Arial" w:cs="Arial"/>
          <w:b/>
          <w:sz w:val="20"/>
          <w:szCs w:val="20"/>
        </w:rPr>
      </w:pPr>
      <w:r w:rsidRPr="00387F29">
        <w:rPr>
          <w:rFonts w:ascii="Arial" w:hAnsi="Arial" w:cs="Arial"/>
          <w:b/>
          <w:sz w:val="20"/>
          <w:szCs w:val="20"/>
        </w:rPr>
        <w:t>REQUIREMENTS</w:t>
      </w:r>
    </w:p>
    <w:p w14:paraId="06D71A81" w14:textId="2EE8DF1D" w:rsidR="00387F29" w:rsidRDefault="00E118E2" w:rsidP="00C1039F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CDOT</w:t>
      </w:r>
      <w:r w:rsidR="00387F29" w:rsidRPr="00387F29">
        <w:rPr>
          <w:rFonts w:ascii="Arial" w:hAnsi="Arial" w:cs="Arial"/>
          <w:sz w:val="20"/>
          <w:szCs w:val="20"/>
        </w:rPr>
        <w:t xml:space="preserve"> requires </w:t>
      </w:r>
      <w:r w:rsidR="00387F29" w:rsidRPr="002301CA">
        <w:rPr>
          <w:rFonts w:ascii="Arial" w:hAnsi="Arial" w:cs="Arial"/>
          <w:sz w:val="20"/>
          <w:szCs w:val="20"/>
        </w:rPr>
        <w:t xml:space="preserve">that a </w:t>
      </w:r>
      <w:r w:rsidR="00387F29" w:rsidRPr="00387F29">
        <w:rPr>
          <w:rFonts w:ascii="Arial" w:hAnsi="Arial" w:cs="Arial"/>
          <w:sz w:val="20"/>
          <w:szCs w:val="20"/>
        </w:rPr>
        <w:t xml:space="preserve">VE analysis </w:t>
      </w:r>
      <w:r w:rsidR="00387F29" w:rsidRPr="002301CA">
        <w:rPr>
          <w:rFonts w:ascii="Arial" w:hAnsi="Arial" w:cs="Arial"/>
          <w:sz w:val="20"/>
          <w:szCs w:val="20"/>
        </w:rPr>
        <w:t xml:space="preserve">be conducted </w:t>
      </w:r>
      <w:r w:rsidR="00387F29" w:rsidRPr="00387F29">
        <w:rPr>
          <w:rFonts w:ascii="Arial" w:hAnsi="Arial" w:cs="Arial"/>
          <w:sz w:val="20"/>
          <w:szCs w:val="20"/>
        </w:rPr>
        <w:t>for</w:t>
      </w:r>
      <w:r w:rsidR="004B4244">
        <w:rPr>
          <w:rFonts w:ascii="Arial" w:hAnsi="Arial" w:cs="Arial"/>
          <w:sz w:val="20"/>
          <w:szCs w:val="20"/>
        </w:rPr>
        <w:t xml:space="preserve"> p</w:t>
      </w:r>
      <w:r w:rsidR="00387F29" w:rsidRPr="00387F29">
        <w:rPr>
          <w:rFonts w:ascii="Arial" w:hAnsi="Arial" w:cs="Arial"/>
          <w:sz w:val="20"/>
          <w:szCs w:val="20"/>
        </w:rPr>
        <w:t>rojects on the Federal-aid system wit</w:t>
      </w:r>
      <w:r>
        <w:rPr>
          <w:rFonts w:ascii="Arial" w:hAnsi="Arial" w:cs="Arial"/>
          <w:sz w:val="20"/>
          <w:szCs w:val="20"/>
        </w:rPr>
        <w:t>h an estimated total</w:t>
      </w:r>
      <w:r w:rsidR="00652DCF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 xml:space="preserve"> cost of $40</w:t>
      </w:r>
      <w:r w:rsidR="00387F29" w:rsidRPr="00387F29">
        <w:rPr>
          <w:rFonts w:ascii="Arial" w:hAnsi="Arial" w:cs="Arial"/>
          <w:sz w:val="20"/>
          <w:szCs w:val="20"/>
        </w:rPr>
        <w:t>,000,000 or more</w:t>
      </w:r>
      <w:r>
        <w:rPr>
          <w:rFonts w:ascii="Arial" w:hAnsi="Arial" w:cs="Arial"/>
          <w:sz w:val="20"/>
          <w:szCs w:val="20"/>
        </w:rPr>
        <w:t>.</w:t>
      </w:r>
      <w:r w:rsidR="00652DCF">
        <w:rPr>
          <w:rFonts w:ascii="Arial" w:hAnsi="Arial" w:cs="Arial"/>
          <w:sz w:val="20"/>
          <w:szCs w:val="20"/>
        </w:rPr>
        <w:t xml:space="preserve">  </w:t>
      </w:r>
      <w:r w:rsidR="00387F29" w:rsidRPr="002301CA">
        <w:rPr>
          <w:rFonts w:ascii="Arial" w:eastAsia="Calibri" w:hAnsi="Arial" w:cs="Arial"/>
          <w:bCs/>
          <w:iCs/>
          <w:sz w:val="20"/>
          <w:szCs w:val="20"/>
        </w:rPr>
        <w:t xml:space="preserve">Total project cost is defined as </w:t>
      </w:r>
      <w:r w:rsidR="00387F29" w:rsidRPr="002301CA">
        <w:rPr>
          <w:rFonts w:ascii="Arial" w:eastAsia="Calibri" w:hAnsi="Arial" w:cs="Arial"/>
          <w:sz w:val="20"/>
          <w:szCs w:val="20"/>
        </w:rPr>
        <w:t>the costs of all phases of a project, including environmental, design, right of way, utilities, construction</w:t>
      </w:r>
      <w:r w:rsidR="00B72C4C">
        <w:rPr>
          <w:rFonts w:ascii="Arial" w:eastAsia="Calibri" w:hAnsi="Arial" w:cs="Arial"/>
          <w:sz w:val="20"/>
          <w:szCs w:val="20"/>
        </w:rPr>
        <w:t>, and construction engineering costs</w:t>
      </w:r>
      <w:r w:rsidR="00387F29" w:rsidRPr="002301CA">
        <w:rPr>
          <w:rFonts w:ascii="Arial" w:eastAsia="Calibri" w:hAnsi="Arial" w:cs="Arial"/>
          <w:sz w:val="20"/>
          <w:szCs w:val="20"/>
        </w:rPr>
        <w:t xml:space="preserve">.  If </w:t>
      </w:r>
      <w:r w:rsidR="00652DCF">
        <w:rPr>
          <w:rFonts w:ascii="Arial" w:eastAsia="Calibri" w:hAnsi="Arial" w:cs="Arial"/>
          <w:sz w:val="20"/>
          <w:szCs w:val="20"/>
        </w:rPr>
        <w:t xml:space="preserve">the </w:t>
      </w:r>
      <w:r w:rsidR="00387F29" w:rsidRPr="002301CA">
        <w:rPr>
          <w:rFonts w:ascii="Arial" w:eastAsia="Calibri" w:hAnsi="Arial" w:cs="Arial"/>
          <w:color w:val="000000"/>
          <w:sz w:val="20"/>
          <w:szCs w:val="20"/>
        </w:rPr>
        <w:t>total project cost is revised prior to award to exceed the above threshold, then a VE analysis is required.</w:t>
      </w:r>
      <w:r w:rsidR="00463CD5">
        <w:rPr>
          <w:rFonts w:ascii="Arial" w:eastAsia="Calibri" w:hAnsi="Arial" w:cs="Arial"/>
          <w:color w:val="000000"/>
          <w:sz w:val="20"/>
          <w:szCs w:val="20"/>
        </w:rPr>
        <w:t xml:space="preserve">  If construction is advertised in multiple projects for a corridor improvement, all construction projects need to be considered in the total.</w:t>
      </w:r>
      <w:r w:rsidR="00387F29" w:rsidRPr="002301CA">
        <w:rPr>
          <w:rFonts w:ascii="Arial" w:eastAsia="Calibri" w:hAnsi="Arial" w:cs="Arial"/>
          <w:color w:val="000000"/>
          <w:sz w:val="20"/>
          <w:szCs w:val="20"/>
        </w:rPr>
        <w:t xml:space="preserve">  V</w:t>
      </w:r>
      <w:r w:rsidR="00387F29" w:rsidRPr="002301CA">
        <w:rPr>
          <w:rFonts w:ascii="Arial" w:eastAsia="Calibri" w:hAnsi="Arial" w:cs="Arial"/>
          <w:sz w:val="20"/>
          <w:szCs w:val="20"/>
        </w:rPr>
        <w:t>E analyses are not required on projects delivered using a design-build method of construction.</w:t>
      </w:r>
    </w:p>
    <w:p w14:paraId="06D71A82" w14:textId="77777777" w:rsidR="00463CD5" w:rsidRDefault="00463CD5" w:rsidP="00C1039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6D71A83" w14:textId="3D598ACC" w:rsidR="00463CD5" w:rsidRDefault="00463CD5" w:rsidP="00C1039F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CDOT’s VE Program will be managed by the Project Development Branch in partnership with the Regions to promote, maintain consistency, as well as report on VE on an an</w:t>
      </w:r>
      <w:r w:rsidR="00CF4920">
        <w:rPr>
          <w:rFonts w:ascii="Arial" w:eastAsia="Calibri" w:hAnsi="Arial" w:cs="Arial"/>
          <w:sz w:val="20"/>
          <w:szCs w:val="20"/>
        </w:rPr>
        <w:t>nual basis.  See the attachment</w:t>
      </w:r>
      <w:r>
        <w:rPr>
          <w:rFonts w:ascii="Arial" w:eastAsia="Calibri" w:hAnsi="Arial" w:cs="Arial"/>
          <w:sz w:val="20"/>
          <w:szCs w:val="20"/>
        </w:rPr>
        <w:t xml:space="preserve"> below for the details of the </w:t>
      </w:r>
      <w:r w:rsidR="00AD5170">
        <w:rPr>
          <w:rFonts w:ascii="Arial" w:eastAsia="Calibri" w:hAnsi="Arial" w:cs="Arial"/>
          <w:sz w:val="20"/>
          <w:szCs w:val="20"/>
        </w:rPr>
        <w:t xml:space="preserve">VE </w:t>
      </w:r>
      <w:r>
        <w:rPr>
          <w:rFonts w:ascii="Arial" w:eastAsia="Calibri" w:hAnsi="Arial" w:cs="Arial"/>
          <w:sz w:val="20"/>
          <w:szCs w:val="20"/>
        </w:rPr>
        <w:t>program.</w:t>
      </w:r>
    </w:p>
    <w:p w14:paraId="06D71A84" w14:textId="77777777" w:rsidR="0077437B" w:rsidRPr="002301CA" w:rsidRDefault="0077437B" w:rsidP="00C1039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6D71A85" w14:textId="0E5674AA" w:rsidR="00387F29" w:rsidRPr="002301CA" w:rsidRDefault="00387F29" w:rsidP="00387F29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bCs/>
          <w:sz w:val="20"/>
          <w:szCs w:val="20"/>
        </w:rPr>
        <w:t xml:space="preserve">In addition to the </w:t>
      </w:r>
      <w:r w:rsidR="00FF6D17">
        <w:rPr>
          <w:rFonts w:ascii="Arial" w:eastAsia="Calibri" w:hAnsi="Arial" w:cs="Arial"/>
          <w:bCs/>
          <w:sz w:val="20"/>
          <w:szCs w:val="20"/>
        </w:rPr>
        <w:t>above threshold</w:t>
      </w:r>
      <w:r w:rsidRPr="002301CA">
        <w:rPr>
          <w:rFonts w:ascii="Arial" w:eastAsia="Calibri" w:hAnsi="Arial" w:cs="Arial"/>
          <w:bCs/>
          <w:sz w:val="20"/>
          <w:szCs w:val="20"/>
        </w:rPr>
        <w:t xml:space="preserve">, a VE analysis may benefit </w:t>
      </w:r>
      <w:r w:rsidR="00652DCF">
        <w:rPr>
          <w:rFonts w:ascii="Arial" w:eastAsia="Calibri" w:hAnsi="Arial" w:cs="Arial"/>
          <w:bCs/>
          <w:sz w:val="20"/>
          <w:szCs w:val="20"/>
        </w:rPr>
        <w:t>and should be consider</w:t>
      </w:r>
      <w:r w:rsidR="00370726">
        <w:rPr>
          <w:rFonts w:ascii="Arial" w:eastAsia="Calibri" w:hAnsi="Arial" w:cs="Arial"/>
          <w:bCs/>
          <w:sz w:val="20"/>
          <w:szCs w:val="20"/>
        </w:rPr>
        <w:t>ed</w:t>
      </w:r>
      <w:r w:rsidR="00652DCF">
        <w:rPr>
          <w:rFonts w:ascii="Arial" w:eastAsia="Calibri" w:hAnsi="Arial" w:cs="Arial"/>
          <w:bCs/>
          <w:sz w:val="20"/>
          <w:szCs w:val="20"/>
        </w:rPr>
        <w:t xml:space="preserve"> for </w:t>
      </w:r>
      <w:r w:rsidRPr="002301CA">
        <w:rPr>
          <w:rFonts w:ascii="Arial" w:eastAsia="Calibri" w:hAnsi="Arial" w:cs="Arial"/>
          <w:bCs/>
          <w:sz w:val="20"/>
          <w:szCs w:val="20"/>
        </w:rPr>
        <w:t>projects based on a number of othe</w:t>
      </w:r>
      <w:r w:rsidR="00652DCF">
        <w:rPr>
          <w:rFonts w:ascii="Arial" w:eastAsia="Calibri" w:hAnsi="Arial" w:cs="Arial"/>
          <w:bCs/>
          <w:sz w:val="20"/>
          <w:szCs w:val="20"/>
        </w:rPr>
        <w:t>r criteria listed below</w:t>
      </w:r>
      <w:r w:rsidRPr="002301CA">
        <w:rPr>
          <w:rFonts w:ascii="Arial" w:eastAsia="Calibri" w:hAnsi="Arial" w:cs="Arial"/>
          <w:bCs/>
          <w:sz w:val="20"/>
          <w:szCs w:val="20"/>
        </w:rPr>
        <w:t>:</w:t>
      </w:r>
    </w:p>
    <w:p w14:paraId="06D71A86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Major Structures,</w:t>
      </w:r>
    </w:p>
    <w:p w14:paraId="06D71A87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Complex design or construction,</w:t>
      </w:r>
    </w:p>
    <w:p w14:paraId="06D71A88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Challenging constraints and/or difficult technical issues, </w:t>
      </w:r>
    </w:p>
    <w:p w14:paraId="06D71A89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External influences and unique or complicated functional requirements,</w:t>
      </w:r>
    </w:p>
    <w:p w14:paraId="06D71A8A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Potential to improve the projects’ performance or quality, </w:t>
      </w:r>
    </w:p>
    <w:p w14:paraId="06D71A8B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Competing community and stakeholder objectives,</w:t>
      </w:r>
    </w:p>
    <w:p w14:paraId="06D71A8C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Potential alternative solutions that impact scope and cost, </w:t>
      </w:r>
    </w:p>
    <w:p w14:paraId="06D71A8D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New alignment or bypass sections,</w:t>
      </w:r>
    </w:p>
    <w:p w14:paraId="06D71A8E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Capacity improvements that widen existing highways,</w:t>
      </w:r>
    </w:p>
    <w:p w14:paraId="06D71A8F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Interchanges,</w:t>
      </w:r>
    </w:p>
    <w:p w14:paraId="06D71A90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>Extensive or expensive environmental or geotechnical requirements,</w:t>
      </w:r>
    </w:p>
    <w:p w14:paraId="06D71A91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Materials that are difficult to acquire or have special requirements, </w:t>
      </w:r>
    </w:p>
    <w:p w14:paraId="06D71A92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lastRenderedPageBreak/>
        <w:t>Inferior material sources,</w:t>
      </w:r>
    </w:p>
    <w:p w14:paraId="06D71A93" w14:textId="77777777" w:rsidR="00387F29" w:rsidRPr="002301CA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New/reconstruction projects, and </w:t>
      </w:r>
    </w:p>
    <w:p w14:paraId="06D71A94" w14:textId="19D1B6B4" w:rsidR="000007A0" w:rsidRDefault="00387F29" w:rsidP="00387F2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301CA">
        <w:rPr>
          <w:rFonts w:ascii="Arial" w:eastAsia="Calibri" w:hAnsi="Arial" w:cs="Arial"/>
          <w:sz w:val="20"/>
          <w:szCs w:val="20"/>
        </w:rPr>
        <w:t xml:space="preserve">Major traffic control requirements or multiple construction </w:t>
      </w:r>
      <w:r w:rsidR="00CF4920">
        <w:rPr>
          <w:rFonts w:ascii="Arial" w:eastAsia="Calibri" w:hAnsi="Arial" w:cs="Arial"/>
          <w:sz w:val="20"/>
          <w:szCs w:val="20"/>
        </w:rPr>
        <w:t>phases</w:t>
      </w:r>
      <w:r w:rsidRPr="002301CA">
        <w:rPr>
          <w:rFonts w:ascii="Arial" w:eastAsia="Calibri" w:hAnsi="Arial" w:cs="Arial"/>
          <w:sz w:val="20"/>
          <w:szCs w:val="20"/>
        </w:rPr>
        <w:t>.</w:t>
      </w:r>
    </w:p>
    <w:p w14:paraId="06D71A95" w14:textId="77777777" w:rsidR="004B4244" w:rsidRDefault="004B4244" w:rsidP="004B4244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06D71A96" w14:textId="77777777" w:rsidR="0007620D" w:rsidRDefault="005D373E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further information on the Value Engineering Program, please contact the Project Development Branch Design Program Manager.</w:t>
      </w:r>
    </w:p>
    <w:p w14:paraId="06D71A97" w14:textId="77777777" w:rsidR="00A45F3C" w:rsidRDefault="00A45F3C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6D71A98" w14:textId="77777777" w:rsidR="00A45F3C" w:rsidRPr="00A45F3C" w:rsidRDefault="00A45F3C" w:rsidP="0007620D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A45F3C">
        <w:rPr>
          <w:rFonts w:ascii="Arial" w:eastAsia="Calibri" w:hAnsi="Arial" w:cs="Arial"/>
          <w:b/>
          <w:sz w:val="20"/>
          <w:szCs w:val="20"/>
        </w:rPr>
        <w:t>ATTACHMENTS:</w:t>
      </w:r>
    </w:p>
    <w:p w14:paraId="06D71A99" w14:textId="77777777" w:rsidR="00A45F3C" w:rsidRDefault="00A45F3C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6D71A9A" w14:textId="77777777" w:rsidR="00A45F3C" w:rsidRDefault="00A45F3C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CDOT Design Phase Value Engineering Program Guidance</w:t>
      </w:r>
    </w:p>
    <w:p w14:paraId="06D71A9B" w14:textId="77777777" w:rsidR="00A45F3C" w:rsidRDefault="00A45F3C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bookmarkStart w:id="1" w:name="_MON_1427867242"/>
    <w:bookmarkEnd w:id="1"/>
    <w:p w14:paraId="06D71A9C" w14:textId="77777777" w:rsidR="00A45F3C" w:rsidRDefault="00AE16D4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object w:dxaOrig="2040" w:dyaOrig="1320" w14:anchorId="06D71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11" o:title=""/>
          </v:shape>
          <o:OLEObject Type="Embed" ProgID="Word.Document.12" ShapeID="_x0000_i1025" DrawAspect="Icon" ObjectID="_1439709728" r:id="rId12">
            <o:FieldCodes>\s</o:FieldCodes>
          </o:OLEObject>
        </w:object>
      </w:r>
    </w:p>
    <w:p w14:paraId="4C8F4C73" w14:textId="77777777" w:rsidR="00C1039F" w:rsidRDefault="00C1039F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3074B67D" w14:textId="77777777" w:rsidR="00C1039F" w:rsidRDefault="00C1039F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CCFBA65" w14:textId="77777777" w:rsidR="00C1039F" w:rsidRPr="00C1039F" w:rsidRDefault="00C1039F" w:rsidP="00C1039F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0"/>
          <w:szCs w:val="20"/>
          <w:u w:val="single"/>
        </w:rPr>
      </w:pPr>
      <w:r w:rsidRPr="00C1039F">
        <w:rPr>
          <w:rFonts w:ascii="Arial" w:hAnsi="Arial" w:cs="Arial"/>
          <w:b/>
          <w:sz w:val="20"/>
          <w:szCs w:val="20"/>
          <w:u w:val="single"/>
        </w:rPr>
        <w:t>References:</w:t>
      </w:r>
    </w:p>
    <w:p w14:paraId="682E6B77" w14:textId="77777777" w:rsidR="00C1039F" w:rsidRPr="00C1039F" w:rsidRDefault="00C1039F" w:rsidP="00C1039F">
      <w:pPr>
        <w:rPr>
          <w:rFonts w:ascii="Arial" w:hAnsi="Arial" w:cs="Arial"/>
          <w:sz w:val="20"/>
          <w:szCs w:val="20"/>
        </w:rPr>
      </w:pPr>
    </w:p>
    <w:p w14:paraId="57DD9C9B" w14:textId="77777777" w:rsidR="00C1039F" w:rsidRPr="00C1039F" w:rsidRDefault="00C1039F" w:rsidP="00C1039F">
      <w:pPr>
        <w:rPr>
          <w:rFonts w:ascii="Arial" w:hAnsi="Arial" w:cs="Arial"/>
          <w:sz w:val="20"/>
          <w:szCs w:val="20"/>
        </w:rPr>
      </w:pPr>
      <w:r w:rsidRPr="00C1039F">
        <w:rPr>
          <w:rFonts w:ascii="Arial" w:hAnsi="Arial" w:cs="Arial"/>
          <w:sz w:val="20"/>
          <w:szCs w:val="20"/>
        </w:rPr>
        <w:t xml:space="preserve">Design Bulletins can be found on the CDOT intranet at: </w:t>
      </w:r>
    </w:p>
    <w:p w14:paraId="6BCDC11F" w14:textId="77777777" w:rsidR="00C1039F" w:rsidRPr="00C1039F" w:rsidRDefault="008C2DA9" w:rsidP="00C1039F">
      <w:pPr>
        <w:rPr>
          <w:rFonts w:ascii="Arial" w:hAnsi="Arial" w:cs="Arial"/>
          <w:sz w:val="20"/>
          <w:szCs w:val="20"/>
        </w:rPr>
      </w:pPr>
      <w:hyperlink r:id="rId13" w:history="1">
        <w:r w:rsidR="00C1039F" w:rsidRPr="00C1039F">
          <w:rPr>
            <w:rFonts w:ascii="Arial" w:hAnsi="Arial" w:cs="Arial"/>
            <w:color w:val="0000FF"/>
            <w:sz w:val="20"/>
            <w:szCs w:val="20"/>
            <w:u w:val="single"/>
          </w:rPr>
          <w:t>http://www.coloradodot.info/business/designsupport/bulletins_manuals/design-bulletins</w:t>
        </w:r>
      </w:hyperlink>
    </w:p>
    <w:p w14:paraId="4F76A1CB" w14:textId="77777777" w:rsidR="00C1039F" w:rsidRPr="00C1039F" w:rsidRDefault="00C1039F" w:rsidP="00C1039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889A3AB" w14:textId="77777777" w:rsidR="00C1039F" w:rsidRPr="002301CA" w:rsidRDefault="00C1039F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C1039F" w:rsidRPr="002301CA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068F" w14:textId="77777777" w:rsidR="008C2DA9" w:rsidRDefault="008C2DA9">
      <w:r>
        <w:separator/>
      </w:r>
    </w:p>
  </w:endnote>
  <w:endnote w:type="continuationSeparator" w:id="0">
    <w:p w14:paraId="0EA8280A" w14:textId="77777777" w:rsidR="008C2DA9" w:rsidRDefault="008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A7AD" w14:textId="77777777" w:rsidR="008C2DA9" w:rsidRDefault="008C2DA9">
      <w:r>
        <w:separator/>
      </w:r>
    </w:p>
  </w:footnote>
  <w:footnote w:type="continuationSeparator" w:id="0">
    <w:p w14:paraId="1C077BF4" w14:textId="77777777" w:rsidR="008C2DA9" w:rsidRDefault="008C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14:paraId="06D71AA4" w14:textId="77777777" w:rsidTr="00350552">
      <w:tc>
        <w:tcPr>
          <w:tcW w:w="3168" w:type="dxa"/>
          <w:vAlign w:val="center"/>
        </w:tcPr>
        <w:p w14:paraId="06D71AA2" w14:textId="77777777"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 w14:anchorId="06D71A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45.6pt" o:ole="" fillcolor="window">
                <v:imagedata r:id="rId1" o:title=""/>
              </v:shape>
              <o:OLEObject Type="Embed" ProgID="Word.Picture.8" ShapeID="_x0000_i1026" DrawAspect="Content" ObjectID="_1439709729" r:id="rId2"/>
            </w:object>
          </w:r>
        </w:p>
      </w:tc>
      <w:tc>
        <w:tcPr>
          <w:tcW w:w="7128" w:type="dxa"/>
          <w:gridSpan w:val="2"/>
          <w:vAlign w:val="center"/>
        </w:tcPr>
        <w:p w14:paraId="06D71AA3" w14:textId="77777777" w:rsidR="00F71829" w:rsidRDefault="00C10787" w:rsidP="00AF44E2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="003957C4"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3957C4" w14:paraId="06D71AA6" w14:textId="77777777" w:rsidTr="00B57C04">
      <w:trPr>
        <w:cantSplit/>
        <w:trHeight w:val="144"/>
      </w:trPr>
      <w:tc>
        <w:tcPr>
          <w:tcW w:w="10296" w:type="dxa"/>
          <w:gridSpan w:val="3"/>
        </w:tcPr>
        <w:p w14:paraId="06D71AA5" w14:textId="77777777" w:rsidR="003957C4" w:rsidRDefault="003957C4" w:rsidP="00F71829"/>
      </w:tc>
    </w:tr>
    <w:tr w:rsidR="003957C4" w:rsidRPr="00AF44E2" w14:paraId="06D71AA9" w14:textId="77777777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14:paraId="06D71AA7" w14:textId="77777777"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14:paraId="06D71AA8" w14:textId="77777777" w:rsidR="003957C4" w:rsidRPr="00AF44E2" w:rsidRDefault="0070153C" w:rsidP="0070153C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Value Engineering Program</w:t>
          </w:r>
        </w:p>
      </w:tc>
    </w:tr>
    <w:tr w:rsidR="00D90A35" w14:paraId="06D71AAC" w14:textId="77777777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14:paraId="06D71AAA" w14:textId="77777777"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14:paraId="06D71AAB" w14:textId="77777777" w:rsidR="00F71829" w:rsidRPr="00AF44E2" w:rsidRDefault="003957C4" w:rsidP="00D15151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2C4BDA">
            <w:rPr>
              <w:rFonts w:ascii="Arial" w:hAnsi="Arial" w:cs="Arial"/>
              <w:sz w:val="23"/>
              <w:szCs w:val="23"/>
            </w:rPr>
            <w:t>1</w:t>
          </w:r>
          <w:r w:rsidR="00D15151">
            <w:rPr>
              <w:rFonts w:ascii="Arial" w:hAnsi="Arial" w:cs="Arial"/>
              <w:sz w:val="23"/>
              <w:szCs w:val="23"/>
            </w:rPr>
            <w:t>3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F82D27" w:rsidRPr="00C1039F">
            <w:rPr>
              <w:rFonts w:ascii="Arial" w:hAnsi="Arial" w:cs="Arial"/>
              <w:color w:val="000000" w:themeColor="text1"/>
              <w:sz w:val="23"/>
              <w:szCs w:val="23"/>
            </w:rPr>
            <w:t>3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Page </w: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6C20C0">
            <w:rPr>
              <w:rFonts w:ascii="Arial" w:hAnsi="Arial" w:cs="Arial"/>
              <w:noProof/>
              <w:sz w:val="23"/>
              <w:szCs w:val="23"/>
            </w:rPr>
            <w:t>1</w: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6C20C0">
            <w:rPr>
              <w:rFonts w:ascii="Arial" w:hAnsi="Arial" w:cs="Arial"/>
              <w:noProof/>
              <w:sz w:val="23"/>
              <w:szCs w:val="23"/>
            </w:rPr>
            <w:t>2</w:t>
          </w:r>
          <w:r w:rsidR="00AF44E2"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14:paraId="06D71AAF" w14:textId="77777777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14:paraId="06D71AAD" w14:textId="77777777" w:rsidR="00F71829" w:rsidRDefault="00F71829" w:rsidP="003957C4"/>
      </w:tc>
      <w:tc>
        <w:tcPr>
          <w:tcW w:w="4698" w:type="dxa"/>
          <w:vAlign w:val="center"/>
        </w:tcPr>
        <w:p w14:paraId="06D71AAE" w14:textId="579176B0" w:rsidR="00F71829" w:rsidRPr="00AF44E2" w:rsidRDefault="003957C4" w:rsidP="00B41D88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0D56F6">
            <w:rPr>
              <w:rFonts w:ascii="Arial" w:hAnsi="Arial" w:cs="Arial"/>
              <w:sz w:val="23"/>
              <w:szCs w:val="23"/>
            </w:rPr>
            <w:t>August</w:t>
          </w:r>
          <w:r w:rsidR="00B41D88">
            <w:rPr>
              <w:rFonts w:ascii="Arial" w:hAnsi="Arial" w:cs="Arial"/>
              <w:sz w:val="23"/>
              <w:szCs w:val="23"/>
            </w:rPr>
            <w:t xml:space="preserve"> 30</w:t>
          </w:r>
          <w:r w:rsidR="0070153C">
            <w:rPr>
              <w:rFonts w:ascii="Arial" w:hAnsi="Arial" w:cs="Arial"/>
              <w:sz w:val="23"/>
              <w:szCs w:val="23"/>
            </w:rPr>
            <w:t>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20</w:t>
          </w:r>
          <w:r w:rsidR="007D71C6">
            <w:rPr>
              <w:rFonts w:ascii="Arial" w:hAnsi="Arial" w:cs="Arial"/>
              <w:sz w:val="23"/>
              <w:szCs w:val="23"/>
            </w:rPr>
            <w:t>1</w:t>
          </w:r>
          <w:r w:rsidR="0070153C">
            <w:rPr>
              <w:rFonts w:ascii="Arial" w:hAnsi="Arial" w:cs="Arial"/>
              <w:sz w:val="23"/>
              <w:szCs w:val="23"/>
            </w:rPr>
            <w:t>3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447B4"/>
    <w:rsid w:val="0006501A"/>
    <w:rsid w:val="0007620D"/>
    <w:rsid w:val="000920D0"/>
    <w:rsid w:val="00094983"/>
    <w:rsid w:val="000A372B"/>
    <w:rsid w:val="000D56F6"/>
    <w:rsid w:val="00101518"/>
    <w:rsid w:val="00121248"/>
    <w:rsid w:val="00172157"/>
    <w:rsid w:val="001827E1"/>
    <w:rsid w:val="00195856"/>
    <w:rsid w:val="001A29E6"/>
    <w:rsid w:val="001A3F7B"/>
    <w:rsid w:val="001B302F"/>
    <w:rsid w:val="001D5CF1"/>
    <w:rsid w:val="001E36D0"/>
    <w:rsid w:val="001F343D"/>
    <w:rsid w:val="0020393E"/>
    <w:rsid w:val="002117EA"/>
    <w:rsid w:val="00227D60"/>
    <w:rsid w:val="002301CA"/>
    <w:rsid w:val="0023781A"/>
    <w:rsid w:val="0025094F"/>
    <w:rsid w:val="00250962"/>
    <w:rsid w:val="002518D8"/>
    <w:rsid w:val="00255AA3"/>
    <w:rsid w:val="0028291F"/>
    <w:rsid w:val="002B0D6A"/>
    <w:rsid w:val="002B2EC9"/>
    <w:rsid w:val="002B4AE6"/>
    <w:rsid w:val="002C4BDA"/>
    <w:rsid w:val="002C4F91"/>
    <w:rsid w:val="002C6970"/>
    <w:rsid w:val="0032533B"/>
    <w:rsid w:val="00336367"/>
    <w:rsid w:val="00343F86"/>
    <w:rsid w:val="00350552"/>
    <w:rsid w:val="003541C5"/>
    <w:rsid w:val="00354A5D"/>
    <w:rsid w:val="00355284"/>
    <w:rsid w:val="00370726"/>
    <w:rsid w:val="00370784"/>
    <w:rsid w:val="0038336E"/>
    <w:rsid w:val="003866FD"/>
    <w:rsid w:val="00387F29"/>
    <w:rsid w:val="003957C4"/>
    <w:rsid w:val="00397B26"/>
    <w:rsid w:val="003A08B6"/>
    <w:rsid w:val="003D6580"/>
    <w:rsid w:val="003E37A0"/>
    <w:rsid w:val="00410480"/>
    <w:rsid w:val="00415ACD"/>
    <w:rsid w:val="00463CD5"/>
    <w:rsid w:val="004904DC"/>
    <w:rsid w:val="004A341F"/>
    <w:rsid w:val="004B4244"/>
    <w:rsid w:val="004D18D0"/>
    <w:rsid w:val="004D3DC4"/>
    <w:rsid w:val="004E0172"/>
    <w:rsid w:val="00505527"/>
    <w:rsid w:val="005171A8"/>
    <w:rsid w:val="0054092E"/>
    <w:rsid w:val="005510A6"/>
    <w:rsid w:val="005648BD"/>
    <w:rsid w:val="005A4278"/>
    <w:rsid w:val="005D373E"/>
    <w:rsid w:val="005E3B1F"/>
    <w:rsid w:val="0060251D"/>
    <w:rsid w:val="00603C35"/>
    <w:rsid w:val="00627F4C"/>
    <w:rsid w:val="00652DCF"/>
    <w:rsid w:val="00670B03"/>
    <w:rsid w:val="006C0CE9"/>
    <w:rsid w:val="006C20C0"/>
    <w:rsid w:val="006F0FDE"/>
    <w:rsid w:val="0070153C"/>
    <w:rsid w:val="0077437B"/>
    <w:rsid w:val="00774F2C"/>
    <w:rsid w:val="007A1ACF"/>
    <w:rsid w:val="007D71C6"/>
    <w:rsid w:val="007E63D0"/>
    <w:rsid w:val="007F5639"/>
    <w:rsid w:val="00802A9C"/>
    <w:rsid w:val="008378E4"/>
    <w:rsid w:val="0085399A"/>
    <w:rsid w:val="00866041"/>
    <w:rsid w:val="00894BC5"/>
    <w:rsid w:val="00894F26"/>
    <w:rsid w:val="008C02AA"/>
    <w:rsid w:val="008C2DA9"/>
    <w:rsid w:val="008E2D23"/>
    <w:rsid w:val="008F3E7E"/>
    <w:rsid w:val="009128FA"/>
    <w:rsid w:val="00912BB2"/>
    <w:rsid w:val="009318C5"/>
    <w:rsid w:val="009334E6"/>
    <w:rsid w:val="00941D73"/>
    <w:rsid w:val="00956916"/>
    <w:rsid w:val="0096078C"/>
    <w:rsid w:val="009C311A"/>
    <w:rsid w:val="00A14A25"/>
    <w:rsid w:val="00A2247D"/>
    <w:rsid w:val="00A3379D"/>
    <w:rsid w:val="00A45F3C"/>
    <w:rsid w:val="00A47344"/>
    <w:rsid w:val="00A537E6"/>
    <w:rsid w:val="00A94CB9"/>
    <w:rsid w:val="00A95E8E"/>
    <w:rsid w:val="00AC3CB4"/>
    <w:rsid w:val="00AD5170"/>
    <w:rsid w:val="00AE16D4"/>
    <w:rsid w:val="00AF44E2"/>
    <w:rsid w:val="00B21A39"/>
    <w:rsid w:val="00B273CD"/>
    <w:rsid w:val="00B41D88"/>
    <w:rsid w:val="00B57C04"/>
    <w:rsid w:val="00B7100E"/>
    <w:rsid w:val="00B72C4C"/>
    <w:rsid w:val="00B82CDC"/>
    <w:rsid w:val="00B8757D"/>
    <w:rsid w:val="00BA767D"/>
    <w:rsid w:val="00BB0212"/>
    <w:rsid w:val="00BE4FC3"/>
    <w:rsid w:val="00C05D91"/>
    <w:rsid w:val="00C1039F"/>
    <w:rsid w:val="00C10787"/>
    <w:rsid w:val="00C140D9"/>
    <w:rsid w:val="00C4065D"/>
    <w:rsid w:val="00C81DEF"/>
    <w:rsid w:val="00C921E5"/>
    <w:rsid w:val="00CC19C5"/>
    <w:rsid w:val="00CC3E68"/>
    <w:rsid w:val="00CD25F1"/>
    <w:rsid w:val="00CF239F"/>
    <w:rsid w:val="00CF4920"/>
    <w:rsid w:val="00D01A9D"/>
    <w:rsid w:val="00D15151"/>
    <w:rsid w:val="00D22466"/>
    <w:rsid w:val="00D31C78"/>
    <w:rsid w:val="00D4320B"/>
    <w:rsid w:val="00D45182"/>
    <w:rsid w:val="00D90A35"/>
    <w:rsid w:val="00D95B86"/>
    <w:rsid w:val="00DC22ED"/>
    <w:rsid w:val="00E118E2"/>
    <w:rsid w:val="00E536F3"/>
    <w:rsid w:val="00E649DE"/>
    <w:rsid w:val="00ED2CB5"/>
    <w:rsid w:val="00EE0627"/>
    <w:rsid w:val="00F223B8"/>
    <w:rsid w:val="00F4227C"/>
    <w:rsid w:val="00F617C0"/>
    <w:rsid w:val="00F6390F"/>
    <w:rsid w:val="00F71829"/>
    <w:rsid w:val="00F82BBB"/>
    <w:rsid w:val="00F82D27"/>
    <w:rsid w:val="00FA5480"/>
    <w:rsid w:val="00FB3825"/>
    <w:rsid w:val="00FB46F6"/>
    <w:rsid w:val="00FC33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oradodot.info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2013-08-12T13:42:00Z</cp:lastPrinted>
  <dcterms:created xsi:type="dcterms:W3CDTF">2013-09-03T16:36:00Z</dcterms:created>
  <dcterms:modified xsi:type="dcterms:W3CDTF">2013-09-03T16:36:00Z</dcterms:modified>
</cp:coreProperties>
</file>