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577" w14:textId="1B1A82B7" w:rsidR="00EA038E" w:rsidRPr="00D32796" w:rsidRDefault="00E96809" w:rsidP="00EA1CC3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NEW CDOT Roadway Design Guide </w:t>
      </w:r>
      <w:proofErr w:type="spellStart"/>
      <w:r>
        <w:rPr>
          <w:rFonts w:ascii="Trebuchet MS" w:hAnsi="Trebuchet MS" w:cs="Arial"/>
          <w:b/>
          <w:sz w:val="28"/>
          <w:szCs w:val="28"/>
        </w:rPr>
        <w:t>Ch</w:t>
      </w:r>
      <w:proofErr w:type="spellEnd"/>
      <w:r>
        <w:rPr>
          <w:rFonts w:ascii="Trebuchet MS" w:hAnsi="Trebuchet MS" w:cs="Arial"/>
          <w:b/>
          <w:sz w:val="28"/>
          <w:szCs w:val="28"/>
        </w:rPr>
        <w:t xml:space="preserve"> 12 - </w:t>
      </w:r>
      <w:r w:rsidR="00160403">
        <w:rPr>
          <w:rFonts w:ascii="Trebuchet MS" w:hAnsi="Trebuchet MS" w:cs="Arial"/>
          <w:b/>
          <w:sz w:val="28"/>
          <w:szCs w:val="28"/>
        </w:rPr>
        <w:t>Accessibl</w:t>
      </w:r>
      <w:r>
        <w:rPr>
          <w:rFonts w:ascii="Trebuchet MS" w:hAnsi="Trebuchet MS" w:cs="Arial"/>
          <w:b/>
          <w:sz w:val="28"/>
          <w:szCs w:val="28"/>
        </w:rPr>
        <w:t>e Pedestrian Design</w:t>
      </w:r>
    </w:p>
    <w:p w14:paraId="2C508D53" w14:textId="77777777" w:rsidR="00A82B55" w:rsidRDefault="00A82B55" w:rsidP="0042208D">
      <w:pPr>
        <w:rPr>
          <w:rFonts w:ascii="Trebuchet MS" w:hAnsi="Trebuchet MS" w:cs="Arial"/>
        </w:rPr>
      </w:pPr>
    </w:p>
    <w:p w14:paraId="2E72D8CB" w14:textId="3524FB01" w:rsidR="00160403" w:rsidRDefault="00160403" w:rsidP="00160403">
      <w:pPr>
        <w:shd w:val="clear" w:color="auto" w:fill="FFFFFF"/>
        <w:rPr>
          <w:rFonts w:ascii="Trebuchet MS" w:hAnsi="Trebuchet MS"/>
          <w:color w:val="000000"/>
        </w:rPr>
      </w:pPr>
      <w:r w:rsidRPr="00BC3E87">
        <w:rPr>
          <w:rFonts w:ascii="Trebuchet MS" w:hAnsi="Trebuchet MS"/>
          <w:color w:val="000000"/>
        </w:rPr>
        <w:t xml:space="preserve">The Project Development Branch </w:t>
      </w:r>
      <w:r>
        <w:rPr>
          <w:rFonts w:ascii="Trebuchet MS" w:hAnsi="Trebuchet MS"/>
          <w:color w:val="000000"/>
        </w:rPr>
        <w:t xml:space="preserve">is pleased to announce the issuance of </w:t>
      </w:r>
      <w:r w:rsidR="00E96809">
        <w:rPr>
          <w:rFonts w:ascii="Trebuchet MS" w:hAnsi="Trebuchet MS"/>
          <w:color w:val="000000"/>
        </w:rPr>
        <w:t xml:space="preserve">the new </w:t>
      </w:r>
      <w:r>
        <w:rPr>
          <w:rFonts w:ascii="Trebuchet MS" w:hAnsi="Trebuchet MS"/>
          <w:color w:val="000000"/>
        </w:rPr>
        <w:t xml:space="preserve">Chapter 12, </w:t>
      </w:r>
      <w:r>
        <w:rPr>
          <w:rFonts w:ascii="Trebuchet MS" w:hAnsi="Trebuchet MS"/>
          <w:i/>
          <w:color w:val="000000"/>
        </w:rPr>
        <w:t>Accessible Pedestrian Design</w:t>
      </w:r>
      <w:r>
        <w:rPr>
          <w:rFonts w:ascii="Trebuchet MS" w:hAnsi="Trebuchet MS"/>
          <w:color w:val="000000"/>
        </w:rPr>
        <w:t xml:space="preserve"> for the CDOT Roadway Design Guide.  Designers and field staff are </w:t>
      </w:r>
      <w:r w:rsidR="0049623C">
        <w:rPr>
          <w:rFonts w:ascii="Trebuchet MS" w:hAnsi="Trebuchet MS"/>
          <w:color w:val="000000"/>
        </w:rPr>
        <w:t xml:space="preserve">strongly </w:t>
      </w:r>
      <w:r>
        <w:rPr>
          <w:rFonts w:ascii="Trebuchet MS" w:hAnsi="Trebuchet MS"/>
          <w:color w:val="000000"/>
        </w:rPr>
        <w:t xml:space="preserve">encouraged to familiarize themselves with the guidance contained on a range of Americans with Disabilities Act (ADA) topics. </w:t>
      </w:r>
      <w:r w:rsidR="0049623C">
        <w:rPr>
          <w:rFonts w:ascii="Trebuchet MS" w:hAnsi="Trebuchet MS"/>
          <w:color w:val="000000"/>
        </w:rPr>
        <w:t>Topics range from general ADA requirements to a deeper dive on curb ramp and pedestrian access route technical requirements.</w:t>
      </w:r>
      <w:r>
        <w:rPr>
          <w:rFonts w:ascii="Trebuchet MS" w:hAnsi="Trebuchet MS"/>
          <w:color w:val="000000"/>
        </w:rPr>
        <w:t xml:space="preserve"> </w:t>
      </w:r>
    </w:p>
    <w:p w14:paraId="06F3A038" w14:textId="77777777" w:rsidR="00160403" w:rsidRDefault="00160403" w:rsidP="00160403">
      <w:pPr>
        <w:shd w:val="clear" w:color="auto" w:fill="FFFFFF"/>
        <w:rPr>
          <w:rFonts w:ascii="Trebuchet MS" w:hAnsi="Trebuchet MS"/>
          <w:color w:val="000000"/>
        </w:rPr>
      </w:pPr>
    </w:p>
    <w:p w14:paraId="4B5627DC" w14:textId="77777777" w:rsidR="00160403" w:rsidRDefault="00160403" w:rsidP="00160403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The guidance is derived from the Public Rights-of-Way Accessibility Guidelines (PROWAG), just like the current Standard Plan M-608-1 Curb Ramps and has been assembled with contributions from the Bicycle and Pedestrian Program, The Civil Rights &amp; Business Resource Center, and the Project Development Branch.</w:t>
      </w:r>
    </w:p>
    <w:p w14:paraId="43440082" w14:textId="77777777" w:rsidR="00160403" w:rsidRPr="00BD5D35" w:rsidRDefault="00160403" w:rsidP="00160403">
      <w:pPr>
        <w:shd w:val="clear" w:color="auto" w:fill="FFFFFF"/>
        <w:ind w:left="360"/>
        <w:rPr>
          <w:rFonts w:ascii="Trebuchet MS" w:hAnsi="Trebuchet MS"/>
          <w:color w:val="000000"/>
        </w:rPr>
      </w:pPr>
    </w:p>
    <w:p w14:paraId="22D4500C" w14:textId="77777777" w:rsidR="00160403" w:rsidRPr="00BC3E87" w:rsidRDefault="00160403" w:rsidP="00160403">
      <w:pPr>
        <w:shd w:val="clear" w:color="auto" w:fill="FFFFFF"/>
        <w:rPr>
          <w:rFonts w:ascii="Trebuchet MS" w:hAnsi="Trebuchet MS"/>
          <w:color w:val="000000"/>
        </w:rPr>
      </w:pPr>
      <w:r w:rsidRPr="00BC3E87">
        <w:rPr>
          <w:rFonts w:ascii="Trebuchet MS" w:hAnsi="Trebuchet MS"/>
          <w:color w:val="000000"/>
        </w:rPr>
        <w:t>Electronic cop</w:t>
      </w:r>
      <w:r>
        <w:rPr>
          <w:rFonts w:ascii="Trebuchet MS" w:hAnsi="Trebuchet MS"/>
          <w:color w:val="000000"/>
        </w:rPr>
        <w:t>ies of the new Chapter 12 can be found here</w:t>
      </w:r>
      <w:r w:rsidRPr="00BC3E87">
        <w:rPr>
          <w:rFonts w:ascii="Trebuchet MS" w:hAnsi="Trebuchet MS"/>
          <w:color w:val="000000"/>
        </w:rPr>
        <w:t>:</w:t>
      </w:r>
    </w:p>
    <w:p w14:paraId="460FA783" w14:textId="4FE48C8F" w:rsidR="00160403" w:rsidRPr="00BC3E87" w:rsidRDefault="00A77E61" w:rsidP="00160403">
      <w:pPr>
        <w:shd w:val="clear" w:color="auto" w:fill="FFFFFF"/>
        <w:rPr>
          <w:rFonts w:ascii="Trebuchet MS" w:hAnsi="Trebuchet MS"/>
          <w:color w:val="000000"/>
        </w:rPr>
      </w:pPr>
      <w:hyperlink r:id="rId11" w:history="1">
        <w:r w:rsidR="00626D02" w:rsidRPr="008613E7">
          <w:rPr>
            <w:rStyle w:val="Hyperlink"/>
            <w:rFonts w:ascii="Trebuchet MS" w:hAnsi="Trebuchet MS"/>
          </w:rPr>
          <w:t>https://www.codot.gov/business/designsupport/bulletins_manuals/roadway-design-guide</w:t>
        </w:r>
      </w:hyperlink>
      <w:r w:rsidR="00160403" w:rsidRPr="00BC3E87">
        <w:rPr>
          <w:rFonts w:ascii="Trebuchet MS" w:hAnsi="Trebuchet MS"/>
          <w:color w:val="1155CC"/>
        </w:rPr>
        <w:t>.</w:t>
      </w:r>
      <w:r w:rsidR="00626D02">
        <w:rPr>
          <w:rFonts w:ascii="Trebuchet MS" w:hAnsi="Trebuchet MS"/>
          <w:color w:val="1155CC"/>
        </w:rPr>
        <w:t xml:space="preserve"> </w:t>
      </w:r>
    </w:p>
    <w:p w14:paraId="619A2D8C" w14:textId="77777777" w:rsidR="00160403" w:rsidRPr="00BC3E87" w:rsidRDefault="00160403" w:rsidP="00160403">
      <w:pPr>
        <w:shd w:val="clear" w:color="auto" w:fill="FFFFFF"/>
        <w:rPr>
          <w:rFonts w:ascii="Trebuchet MS" w:hAnsi="Trebuchet MS"/>
          <w:color w:val="000000"/>
        </w:rPr>
      </w:pPr>
    </w:p>
    <w:p w14:paraId="72D22F58" w14:textId="77777777" w:rsidR="00160403" w:rsidRPr="00BC3E87" w:rsidRDefault="00160403" w:rsidP="00160403">
      <w:pPr>
        <w:shd w:val="clear" w:color="auto" w:fill="FFFFFF"/>
        <w:rPr>
          <w:rFonts w:ascii="Trebuchet MS" w:hAnsi="Trebuchet MS"/>
        </w:rPr>
      </w:pPr>
      <w:r w:rsidRPr="00BC3E87">
        <w:rPr>
          <w:rFonts w:ascii="Trebuchet MS" w:hAnsi="Trebuchet MS"/>
          <w:color w:val="000000"/>
        </w:rPr>
        <w:t>If you have any questions or comme</w:t>
      </w:r>
      <w:r>
        <w:rPr>
          <w:rFonts w:ascii="Trebuchet MS" w:hAnsi="Trebuchet MS"/>
          <w:color w:val="000000"/>
        </w:rPr>
        <w:t>nts, please contact</w:t>
      </w:r>
      <w:r w:rsidRPr="00BC3E87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Joshua Keith</w:t>
      </w:r>
      <w:r w:rsidRPr="00BC3E87">
        <w:rPr>
          <w:rFonts w:ascii="Trebuchet MS" w:hAnsi="Trebuchet MS"/>
          <w:color w:val="000000"/>
        </w:rPr>
        <w:t xml:space="preserve"> at </w:t>
      </w:r>
      <w:r>
        <w:rPr>
          <w:rFonts w:ascii="Trebuchet MS" w:hAnsi="Trebuchet MS"/>
          <w:color w:val="1155CC"/>
          <w:u w:val="single"/>
        </w:rPr>
        <w:t>303-757-9021</w:t>
      </w:r>
      <w:r>
        <w:rPr>
          <w:rFonts w:ascii="Trebuchet MS" w:hAnsi="Trebuchet MS"/>
          <w:color w:val="000000"/>
        </w:rPr>
        <w:t xml:space="preserve">, or Ken Brubaker at </w:t>
      </w:r>
      <w:r>
        <w:rPr>
          <w:rFonts w:ascii="Trebuchet MS" w:hAnsi="Trebuchet MS"/>
          <w:color w:val="1155CC"/>
          <w:u w:val="single"/>
        </w:rPr>
        <w:t>303-757-9804</w:t>
      </w:r>
      <w:r>
        <w:rPr>
          <w:rFonts w:ascii="Trebuchet MS" w:hAnsi="Trebuchet MS"/>
          <w:color w:val="000000"/>
        </w:rPr>
        <w:t>.</w:t>
      </w:r>
    </w:p>
    <w:p w14:paraId="384C6AEB" w14:textId="77777777" w:rsidR="001F4B13" w:rsidRDefault="001F4B13" w:rsidP="0042208D">
      <w:pPr>
        <w:rPr>
          <w:rFonts w:ascii="Trebuchet MS" w:hAnsi="Trebuchet MS"/>
        </w:rPr>
      </w:pPr>
    </w:p>
    <w:p w14:paraId="1C779B15" w14:textId="43A9646B" w:rsidR="00EF04BB" w:rsidRPr="00D32796" w:rsidRDefault="00EF04BB" w:rsidP="001F4B13">
      <w:pPr>
        <w:rPr>
          <w:rFonts w:ascii="Trebuchet MS" w:hAnsi="Trebuchet MS" w:cs="Arial"/>
        </w:rPr>
      </w:pPr>
    </w:p>
    <w:p w14:paraId="19F72FB6" w14:textId="77777777" w:rsidR="004F31EA" w:rsidRPr="00E762C6" w:rsidRDefault="004F31EA" w:rsidP="004F31EA"/>
    <w:p w14:paraId="75368B90" w14:textId="52F3276B" w:rsidR="006D6A0C" w:rsidRPr="00160403" w:rsidRDefault="003473B9" w:rsidP="006D6A0C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Resources:</w:t>
      </w:r>
    </w:p>
    <w:p w14:paraId="48951550" w14:textId="77777777" w:rsidR="006D6A0C" w:rsidRPr="006D6A0C" w:rsidRDefault="006D6A0C" w:rsidP="006D6A0C">
      <w:pPr>
        <w:rPr>
          <w:rFonts w:ascii="Trebuchet MS" w:hAnsi="Trebuchet MS" w:cs="Arial"/>
          <w:sz w:val="22"/>
          <w:szCs w:val="22"/>
        </w:rPr>
      </w:pPr>
      <w:r w:rsidRPr="006D6A0C">
        <w:rPr>
          <w:rFonts w:ascii="Trebuchet MS" w:hAnsi="Trebuchet MS" w:cs="Arial"/>
          <w:sz w:val="22"/>
          <w:szCs w:val="22"/>
        </w:rPr>
        <w:t xml:space="preserve"> </w:t>
      </w:r>
    </w:p>
    <w:p w14:paraId="1A5F7D99" w14:textId="7597F3C3" w:rsidR="006D6A0C" w:rsidRPr="006D6A0C" w:rsidRDefault="008928D9" w:rsidP="006D6A0C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Curb Ramp Variance Support Document</w:t>
      </w:r>
      <w:r w:rsidR="006D6A0C" w:rsidRPr="006D6A0C">
        <w:rPr>
          <w:rFonts w:ascii="Trebuchet MS" w:hAnsi="Trebuchet MS" w:cs="Arial"/>
          <w:sz w:val="22"/>
          <w:szCs w:val="22"/>
        </w:rPr>
        <w:t>:</w:t>
      </w:r>
    </w:p>
    <w:p w14:paraId="11C3DA86" w14:textId="59169AFB" w:rsidR="006D6A0C" w:rsidRDefault="00A77E61" w:rsidP="006D6A0C">
      <w:pPr>
        <w:rPr>
          <w:rStyle w:val="Hyperlink"/>
          <w:rFonts w:ascii="Trebuchet MS" w:hAnsi="Trebuchet MS"/>
          <w:sz w:val="22"/>
          <w:szCs w:val="22"/>
        </w:rPr>
      </w:pPr>
      <w:hyperlink r:id="rId12" w:history="1">
        <w:r w:rsidR="0065387E" w:rsidRPr="00317DAE">
          <w:rPr>
            <w:rStyle w:val="Hyperlink"/>
            <w:rFonts w:ascii="Trebuchet MS" w:hAnsi="Trebuchet MS"/>
            <w:sz w:val="22"/>
            <w:szCs w:val="22"/>
          </w:rPr>
          <w:t>https://www.codot.gov/business/civilrights/accessibility/ada/documents</w:t>
        </w:r>
      </w:hyperlink>
    </w:p>
    <w:p w14:paraId="53446606" w14:textId="77777777" w:rsidR="00213735" w:rsidRDefault="00213735" w:rsidP="006D6A0C">
      <w:pPr>
        <w:rPr>
          <w:rStyle w:val="Hyperlink"/>
          <w:rFonts w:ascii="Trebuchet MS" w:hAnsi="Trebuchet MS"/>
          <w:sz w:val="22"/>
          <w:szCs w:val="22"/>
        </w:rPr>
      </w:pPr>
    </w:p>
    <w:p w14:paraId="6133066F" w14:textId="20EECF05" w:rsidR="00B75380" w:rsidRDefault="00B75380" w:rsidP="006D6A0C">
      <w:pPr>
        <w:rPr>
          <w:rStyle w:val="Hyperlink"/>
          <w:rFonts w:ascii="Trebuchet MS" w:hAnsi="Trebuchet MS"/>
          <w:sz w:val="22"/>
          <w:szCs w:val="22"/>
        </w:rPr>
      </w:pPr>
    </w:p>
    <w:bookmarkStart w:id="0" w:name="_GoBack"/>
    <w:p w14:paraId="0488BFEA" w14:textId="16A7A90F" w:rsidR="00B75380" w:rsidRPr="006D6A0C" w:rsidRDefault="00A42DE0" w:rsidP="006D6A0C">
      <w:pPr>
        <w:rPr>
          <w:rFonts w:ascii="Trebuchet MS" w:hAnsi="Trebuchet MS" w:cs="Arial"/>
          <w:sz w:val="22"/>
          <w:szCs w:val="22"/>
          <w:u w:val="single"/>
        </w:rPr>
      </w:pPr>
      <w:r w:rsidRPr="008E6936">
        <w:rPr>
          <w:rFonts w:ascii="Trebuchet MS" w:hAnsi="Trebuchet MS" w:cs="Arial"/>
          <w:sz w:val="22"/>
          <w:szCs w:val="22"/>
        </w:rPr>
        <w:object w:dxaOrig="1532" w:dyaOrig="991" w14:anchorId="4B500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45pt;height:49.7pt" o:ole="">
            <v:imagedata r:id="rId13" o:title=""/>
          </v:shape>
          <o:OLEObject Type="Embed" ProgID="Acrobat.Document.2015" ShapeID="_x0000_i1027" DrawAspect="Icon" ObjectID="_1594467625" r:id="rId14"/>
        </w:object>
      </w:r>
      <w:bookmarkEnd w:id="0"/>
    </w:p>
    <w:sectPr w:rsidR="00B75380" w:rsidRPr="006D6A0C" w:rsidSect="00F71829">
      <w:head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E352" w14:textId="77777777" w:rsidR="00A77E61" w:rsidRDefault="00A77E61">
      <w:r>
        <w:separator/>
      </w:r>
    </w:p>
  </w:endnote>
  <w:endnote w:type="continuationSeparator" w:id="0">
    <w:p w14:paraId="4E6ACE6F" w14:textId="77777777" w:rsidR="00A77E61" w:rsidRDefault="00A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8AEA" w14:textId="77777777" w:rsidR="00A77E61" w:rsidRDefault="00A77E61">
      <w:r>
        <w:separator/>
      </w:r>
    </w:p>
  </w:footnote>
  <w:footnote w:type="continuationSeparator" w:id="0">
    <w:p w14:paraId="5DBB7010" w14:textId="77777777" w:rsidR="00A77E61" w:rsidRDefault="00A7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643E510C" w:rsidR="00BA57FB" w:rsidRPr="000C134F" w:rsidRDefault="00E96809" w:rsidP="00F04D2D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 xml:space="preserve">Issuance of New Roadway Design Guide Ch. 12 </w:t>
          </w:r>
          <w:r w:rsidR="00160403">
            <w:rPr>
              <w:rFonts w:ascii="Trebuchet MS" w:hAnsi="Trebuchet MS" w:cs="Arial"/>
              <w:b/>
              <w:sz w:val="23"/>
              <w:szCs w:val="23"/>
            </w:rPr>
            <w:t>Access</w:t>
          </w:r>
          <w:r>
            <w:rPr>
              <w:rFonts w:ascii="Trebuchet MS" w:hAnsi="Trebuchet MS" w:cs="Arial"/>
              <w:b/>
              <w:sz w:val="23"/>
              <w:szCs w:val="23"/>
            </w:rPr>
            <w:t>ible Pedestrian Design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3B08FAFA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 w:rsidR="000942B5">
            <w:rPr>
              <w:rFonts w:ascii="Trebuchet MS" w:hAnsi="Trebuchet MS" w:cs="Arial"/>
              <w:sz w:val="23"/>
              <w:szCs w:val="23"/>
            </w:rPr>
            <w:t>8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0942B5">
            <w:rPr>
              <w:rFonts w:ascii="Trebuchet MS" w:hAnsi="Trebuchet MS" w:cs="Arial"/>
              <w:sz w:val="23"/>
              <w:szCs w:val="23"/>
            </w:rPr>
            <w:t>4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A42DE0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A42DE0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4AB88AA6" w:rsidR="00BA57FB" w:rsidRPr="000C134F" w:rsidRDefault="00BA57FB" w:rsidP="00D0674F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0942B5">
            <w:rPr>
              <w:rFonts w:ascii="Trebuchet MS" w:hAnsi="Trebuchet MS" w:cs="Arial"/>
              <w:sz w:val="23"/>
              <w:szCs w:val="23"/>
            </w:rPr>
            <w:t>July 30, 2018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0618"/>
    <w:multiLevelType w:val="hybridMultilevel"/>
    <w:tmpl w:val="3E5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7"/>
  </w:num>
  <w:num w:numId="17">
    <w:abstractNumId w:val="19"/>
  </w:num>
  <w:num w:numId="18">
    <w:abstractNumId w:val="20"/>
  </w:num>
  <w:num w:numId="19">
    <w:abstractNumId w:val="12"/>
  </w:num>
  <w:num w:numId="20">
    <w:abstractNumId w:val="22"/>
  </w:num>
  <w:num w:numId="21">
    <w:abstractNumId w:val="8"/>
  </w:num>
  <w:num w:numId="22">
    <w:abstractNumId w:val="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5AE8"/>
    <w:rsid w:val="00034A6D"/>
    <w:rsid w:val="00036B1F"/>
    <w:rsid w:val="00037A99"/>
    <w:rsid w:val="000447B4"/>
    <w:rsid w:val="00045538"/>
    <w:rsid w:val="00061C4F"/>
    <w:rsid w:val="0006308F"/>
    <w:rsid w:val="0006501A"/>
    <w:rsid w:val="000679BB"/>
    <w:rsid w:val="00070A2B"/>
    <w:rsid w:val="0007162D"/>
    <w:rsid w:val="0007620D"/>
    <w:rsid w:val="00076803"/>
    <w:rsid w:val="00076847"/>
    <w:rsid w:val="00076980"/>
    <w:rsid w:val="000807C9"/>
    <w:rsid w:val="00082F48"/>
    <w:rsid w:val="000845F3"/>
    <w:rsid w:val="000920D0"/>
    <w:rsid w:val="000942B5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473B"/>
    <w:rsid w:val="000D56F6"/>
    <w:rsid w:val="000F3A3E"/>
    <w:rsid w:val="000F5A2E"/>
    <w:rsid w:val="000F7176"/>
    <w:rsid w:val="0010100F"/>
    <w:rsid w:val="00101518"/>
    <w:rsid w:val="00101EAA"/>
    <w:rsid w:val="001051E7"/>
    <w:rsid w:val="00105732"/>
    <w:rsid w:val="00107F27"/>
    <w:rsid w:val="00111726"/>
    <w:rsid w:val="0011191A"/>
    <w:rsid w:val="001176C0"/>
    <w:rsid w:val="00121248"/>
    <w:rsid w:val="0012233C"/>
    <w:rsid w:val="00122364"/>
    <w:rsid w:val="00125F9A"/>
    <w:rsid w:val="00134A36"/>
    <w:rsid w:val="00135896"/>
    <w:rsid w:val="0014098A"/>
    <w:rsid w:val="00146D07"/>
    <w:rsid w:val="001524EC"/>
    <w:rsid w:val="00153466"/>
    <w:rsid w:val="00153F58"/>
    <w:rsid w:val="001579FB"/>
    <w:rsid w:val="00160403"/>
    <w:rsid w:val="00160E28"/>
    <w:rsid w:val="00161AA0"/>
    <w:rsid w:val="00163C64"/>
    <w:rsid w:val="00170C5A"/>
    <w:rsid w:val="0017113C"/>
    <w:rsid w:val="00172157"/>
    <w:rsid w:val="00173BA2"/>
    <w:rsid w:val="001740AE"/>
    <w:rsid w:val="00176077"/>
    <w:rsid w:val="00177DF3"/>
    <w:rsid w:val="0018005B"/>
    <w:rsid w:val="001827E1"/>
    <w:rsid w:val="00183484"/>
    <w:rsid w:val="001927BD"/>
    <w:rsid w:val="00192E3D"/>
    <w:rsid w:val="00195856"/>
    <w:rsid w:val="001967A5"/>
    <w:rsid w:val="001A22D9"/>
    <w:rsid w:val="001A29E6"/>
    <w:rsid w:val="001A3F7B"/>
    <w:rsid w:val="001A6A48"/>
    <w:rsid w:val="001B1123"/>
    <w:rsid w:val="001B2FF7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1C45"/>
    <w:rsid w:val="001F343D"/>
    <w:rsid w:val="001F4B13"/>
    <w:rsid w:val="001F5D27"/>
    <w:rsid w:val="001F68AE"/>
    <w:rsid w:val="00201EE2"/>
    <w:rsid w:val="0020393E"/>
    <w:rsid w:val="00205603"/>
    <w:rsid w:val="00210929"/>
    <w:rsid w:val="002117EA"/>
    <w:rsid w:val="00211FD7"/>
    <w:rsid w:val="00213735"/>
    <w:rsid w:val="0021555A"/>
    <w:rsid w:val="00217BF8"/>
    <w:rsid w:val="00223733"/>
    <w:rsid w:val="00226ECF"/>
    <w:rsid w:val="00227D60"/>
    <w:rsid w:val="002301CA"/>
    <w:rsid w:val="00232F8C"/>
    <w:rsid w:val="0023781A"/>
    <w:rsid w:val="0024081A"/>
    <w:rsid w:val="00242A12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09C1"/>
    <w:rsid w:val="00274CE3"/>
    <w:rsid w:val="002750A8"/>
    <w:rsid w:val="0028291F"/>
    <w:rsid w:val="00290EA5"/>
    <w:rsid w:val="002961C9"/>
    <w:rsid w:val="002A424F"/>
    <w:rsid w:val="002B0D6A"/>
    <w:rsid w:val="002B2EC9"/>
    <w:rsid w:val="002B3EC1"/>
    <w:rsid w:val="002B42C9"/>
    <w:rsid w:val="002B4AE6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E253C"/>
    <w:rsid w:val="002F037B"/>
    <w:rsid w:val="002F3161"/>
    <w:rsid w:val="002F4147"/>
    <w:rsid w:val="002F5758"/>
    <w:rsid w:val="00301875"/>
    <w:rsid w:val="0030277F"/>
    <w:rsid w:val="00302A08"/>
    <w:rsid w:val="00307C4F"/>
    <w:rsid w:val="00313989"/>
    <w:rsid w:val="00317DAE"/>
    <w:rsid w:val="00317FA5"/>
    <w:rsid w:val="00321A32"/>
    <w:rsid w:val="00322DCF"/>
    <w:rsid w:val="00325326"/>
    <w:rsid w:val="0032533B"/>
    <w:rsid w:val="00325B93"/>
    <w:rsid w:val="003310F5"/>
    <w:rsid w:val="00336367"/>
    <w:rsid w:val="00336779"/>
    <w:rsid w:val="00340870"/>
    <w:rsid w:val="00343696"/>
    <w:rsid w:val="00343F86"/>
    <w:rsid w:val="003463C7"/>
    <w:rsid w:val="00346434"/>
    <w:rsid w:val="003473B9"/>
    <w:rsid w:val="00350510"/>
    <w:rsid w:val="00350552"/>
    <w:rsid w:val="003541C5"/>
    <w:rsid w:val="0035437F"/>
    <w:rsid w:val="00354A5D"/>
    <w:rsid w:val="00355284"/>
    <w:rsid w:val="00355ED6"/>
    <w:rsid w:val="003573BD"/>
    <w:rsid w:val="0036370F"/>
    <w:rsid w:val="003657D2"/>
    <w:rsid w:val="00365D2B"/>
    <w:rsid w:val="00366DC1"/>
    <w:rsid w:val="00370726"/>
    <w:rsid w:val="00370784"/>
    <w:rsid w:val="00371025"/>
    <w:rsid w:val="00371B59"/>
    <w:rsid w:val="00372257"/>
    <w:rsid w:val="00376962"/>
    <w:rsid w:val="00376EFC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3A10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00E6"/>
    <w:rsid w:val="003D17E4"/>
    <w:rsid w:val="003D6580"/>
    <w:rsid w:val="003E16B4"/>
    <w:rsid w:val="003E37A0"/>
    <w:rsid w:val="003E3903"/>
    <w:rsid w:val="003E430C"/>
    <w:rsid w:val="003F168D"/>
    <w:rsid w:val="003F235A"/>
    <w:rsid w:val="003F4165"/>
    <w:rsid w:val="003F4994"/>
    <w:rsid w:val="004030D0"/>
    <w:rsid w:val="004040C3"/>
    <w:rsid w:val="00407583"/>
    <w:rsid w:val="00407CE0"/>
    <w:rsid w:val="0041007A"/>
    <w:rsid w:val="00410480"/>
    <w:rsid w:val="0041270A"/>
    <w:rsid w:val="0041340C"/>
    <w:rsid w:val="00413913"/>
    <w:rsid w:val="00415ACD"/>
    <w:rsid w:val="0042208D"/>
    <w:rsid w:val="00427267"/>
    <w:rsid w:val="00431290"/>
    <w:rsid w:val="00431AF6"/>
    <w:rsid w:val="0043527E"/>
    <w:rsid w:val="00441F2F"/>
    <w:rsid w:val="004446F7"/>
    <w:rsid w:val="00454E54"/>
    <w:rsid w:val="00456831"/>
    <w:rsid w:val="00462E9A"/>
    <w:rsid w:val="00463CD5"/>
    <w:rsid w:val="00465199"/>
    <w:rsid w:val="004758E0"/>
    <w:rsid w:val="00482324"/>
    <w:rsid w:val="004849F0"/>
    <w:rsid w:val="00484D8C"/>
    <w:rsid w:val="004878D1"/>
    <w:rsid w:val="004904DC"/>
    <w:rsid w:val="0049623C"/>
    <w:rsid w:val="004976F3"/>
    <w:rsid w:val="004A29EA"/>
    <w:rsid w:val="004A2F5F"/>
    <w:rsid w:val="004A341F"/>
    <w:rsid w:val="004A36AB"/>
    <w:rsid w:val="004A4FE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D000E"/>
    <w:rsid w:val="004D10CD"/>
    <w:rsid w:val="004D18D0"/>
    <w:rsid w:val="004D3DC4"/>
    <w:rsid w:val="004E0172"/>
    <w:rsid w:val="004E6673"/>
    <w:rsid w:val="004F31EA"/>
    <w:rsid w:val="004F5B48"/>
    <w:rsid w:val="004F5E80"/>
    <w:rsid w:val="00500AF4"/>
    <w:rsid w:val="00505527"/>
    <w:rsid w:val="005073F1"/>
    <w:rsid w:val="005171A8"/>
    <w:rsid w:val="0051727C"/>
    <w:rsid w:val="00521595"/>
    <w:rsid w:val="00524C3A"/>
    <w:rsid w:val="005256C3"/>
    <w:rsid w:val="005275D0"/>
    <w:rsid w:val="005359CD"/>
    <w:rsid w:val="0054092E"/>
    <w:rsid w:val="005502E8"/>
    <w:rsid w:val="005510A6"/>
    <w:rsid w:val="005513A2"/>
    <w:rsid w:val="0055378E"/>
    <w:rsid w:val="0055612E"/>
    <w:rsid w:val="005648BD"/>
    <w:rsid w:val="00570473"/>
    <w:rsid w:val="00576246"/>
    <w:rsid w:val="0057628A"/>
    <w:rsid w:val="005778E8"/>
    <w:rsid w:val="00584F18"/>
    <w:rsid w:val="005926DC"/>
    <w:rsid w:val="00597493"/>
    <w:rsid w:val="005A4278"/>
    <w:rsid w:val="005A444E"/>
    <w:rsid w:val="005B4A9D"/>
    <w:rsid w:val="005B6AE4"/>
    <w:rsid w:val="005B6EE3"/>
    <w:rsid w:val="005B7360"/>
    <w:rsid w:val="005C0BEE"/>
    <w:rsid w:val="005C2E7A"/>
    <w:rsid w:val="005C5576"/>
    <w:rsid w:val="005C66E8"/>
    <w:rsid w:val="005D373E"/>
    <w:rsid w:val="005E2BBB"/>
    <w:rsid w:val="005E3AFD"/>
    <w:rsid w:val="005E3B1F"/>
    <w:rsid w:val="005E5D1D"/>
    <w:rsid w:val="005E6EE6"/>
    <w:rsid w:val="005F1591"/>
    <w:rsid w:val="005F52B0"/>
    <w:rsid w:val="005F5CAF"/>
    <w:rsid w:val="0060251D"/>
    <w:rsid w:val="00603C35"/>
    <w:rsid w:val="006062D9"/>
    <w:rsid w:val="0060719D"/>
    <w:rsid w:val="00610123"/>
    <w:rsid w:val="00617E95"/>
    <w:rsid w:val="00626D02"/>
    <w:rsid w:val="00627F4C"/>
    <w:rsid w:val="00633A5C"/>
    <w:rsid w:val="00633DFF"/>
    <w:rsid w:val="006408DA"/>
    <w:rsid w:val="006449FC"/>
    <w:rsid w:val="0064682D"/>
    <w:rsid w:val="00652DCF"/>
    <w:rsid w:val="0065387E"/>
    <w:rsid w:val="00653E65"/>
    <w:rsid w:val="00656154"/>
    <w:rsid w:val="00666556"/>
    <w:rsid w:val="00670B03"/>
    <w:rsid w:val="00670DC5"/>
    <w:rsid w:val="006764EE"/>
    <w:rsid w:val="00681E94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0E3C"/>
    <w:rsid w:val="006D2AF5"/>
    <w:rsid w:val="006D6A0C"/>
    <w:rsid w:val="006E691A"/>
    <w:rsid w:val="006E6942"/>
    <w:rsid w:val="006F0406"/>
    <w:rsid w:val="006F0FDE"/>
    <w:rsid w:val="006F2233"/>
    <w:rsid w:val="006F2761"/>
    <w:rsid w:val="006F31BA"/>
    <w:rsid w:val="006F3480"/>
    <w:rsid w:val="006F4A6E"/>
    <w:rsid w:val="0070153C"/>
    <w:rsid w:val="007027FE"/>
    <w:rsid w:val="00710AA2"/>
    <w:rsid w:val="007116F2"/>
    <w:rsid w:val="00725AA1"/>
    <w:rsid w:val="00737BFC"/>
    <w:rsid w:val="00752734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296"/>
    <w:rsid w:val="007A6A78"/>
    <w:rsid w:val="007B01EE"/>
    <w:rsid w:val="007B116B"/>
    <w:rsid w:val="007B3290"/>
    <w:rsid w:val="007B5BFE"/>
    <w:rsid w:val="007C23CE"/>
    <w:rsid w:val="007C2562"/>
    <w:rsid w:val="007C36F1"/>
    <w:rsid w:val="007C43EE"/>
    <w:rsid w:val="007D0822"/>
    <w:rsid w:val="007D1220"/>
    <w:rsid w:val="007D5D25"/>
    <w:rsid w:val="007D71C6"/>
    <w:rsid w:val="007E02C9"/>
    <w:rsid w:val="007E03F8"/>
    <w:rsid w:val="007E0EDD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101D9"/>
    <w:rsid w:val="0083145F"/>
    <w:rsid w:val="008378E4"/>
    <w:rsid w:val="0084025E"/>
    <w:rsid w:val="0084062B"/>
    <w:rsid w:val="008415E9"/>
    <w:rsid w:val="00846D85"/>
    <w:rsid w:val="00847072"/>
    <w:rsid w:val="0085399A"/>
    <w:rsid w:val="00853C08"/>
    <w:rsid w:val="00854AE4"/>
    <w:rsid w:val="00857804"/>
    <w:rsid w:val="00864702"/>
    <w:rsid w:val="00866041"/>
    <w:rsid w:val="00867FA3"/>
    <w:rsid w:val="008733EC"/>
    <w:rsid w:val="0087609D"/>
    <w:rsid w:val="008849AD"/>
    <w:rsid w:val="00884D59"/>
    <w:rsid w:val="00890514"/>
    <w:rsid w:val="008928D9"/>
    <w:rsid w:val="00894BC5"/>
    <w:rsid w:val="00894F26"/>
    <w:rsid w:val="008A6C20"/>
    <w:rsid w:val="008B2B3F"/>
    <w:rsid w:val="008C0198"/>
    <w:rsid w:val="008C02AA"/>
    <w:rsid w:val="008C2DA9"/>
    <w:rsid w:val="008C6436"/>
    <w:rsid w:val="008C751B"/>
    <w:rsid w:val="008E2D23"/>
    <w:rsid w:val="008E2D9F"/>
    <w:rsid w:val="008E3E0E"/>
    <w:rsid w:val="008E4F39"/>
    <w:rsid w:val="008E6936"/>
    <w:rsid w:val="008F101F"/>
    <w:rsid w:val="008F3E7E"/>
    <w:rsid w:val="008F422B"/>
    <w:rsid w:val="008F426B"/>
    <w:rsid w:val="008F7681"/>
    <w:rsid w:val="008F7F79"/>
    <w:rsid w:val="009032B3"/>
    <w:rsid w:val="009070B6"/>
    <w:rsid w:val="00910744"/>
    <w:rsid w:val="009128FA"/>
    <w:rsid w:val="00912BB2"/>
    <w:rsid w:val="00915A6B"/>
    <w:rsid w:val="00917A87"/>
    <w:rsid w:val="009237EA"/>
    <w:rsid w:val="00925709"/>
    <w:rsid w:val="009318C5"/>
    <w:rsid w:val="009334E6"/>
    <w:rsid w:val="00940941"/>
    <w:rsid w:val="00941D73"/>
    <w:rsid w:val="00942474"/>
    <w:rsid w:val="00951162"/>
    <w:rsid w:val="00951F93"/>
    <w:rsid w:val="00956916"/>
    <w:rsid w:val="0096078C"/>
    <w:rsid w:val="00960F6A"/>
    <w:rsid w:val="00962A82"/>
    <w:rsid w:val="00964858"/>
    <w:rsid w:val="00966AD0"/>
    <w:rsid w:val="00966EA4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0AED"/>
    <w:rsid w:val="009D1C75"/>
    <w:rsid w:val="009E07FA"/>
    <w:rsid w:val="009E0F58"/>
    <w:rsid w:val="009F1890"/>
    <w:rsid w:val="009F1CCA"/>
    <w:rsid w:val="009F361B"/>
    <w:rsid w:val="009F7AB8"/>
    <w:rsid w:val="00A00C57"/>
    <w:rsid w:val="00A0322D"/>
    <w:rsid w:val="00A03ED6"/>
    <w:rsid w:val="00A0658E"/>
    <w:rsid w:val="00A06DC7"/>
    <w:rsid w:val="00A14A25"/>
    <w:rsid w:val="00A2247D"/>
    <w:rsid w:val="00A2404E"/>
    <w:rsid w:val="00A2773D"/>
    <w:rsid w:val="00A31C52"/>
    <w:rsid w:val="00A3379D"/>
    <w:rsid w:val="00A34F6B"/>
    <w:rsid w:val="00A40B91"/>
    <w:rsid w:val="00A40FE1"/>
    <w:rsid w:val="00A417C7"/>
    <w:rsid w:val="00A42DE0"/>
    <w:rsid w:val="00A43867"/>
    <w:rsid w:val="00A45F3C"/>
    <w:rsid w:val="00A47344"/>
    <w:rsid w:val="00A537E6"/>
    <w:rsid w:val="00A53D10"/>
    <w:rsid w:val="00A547E6"/>
    <w:rsid w:val="00A56AF6"/>
    <w:rsid w:val="00A57E6C"/>
    <w:rsid w:val="00A6053D"/>
    <w:rsid w:val="00A61DE7"/>
    <w:rsid w:val="00A63E56"/>
    <w:rsid w:val="00A750DD"/>
    <w:rsid w:val="00A77E61"/>
    <w:rsid w:val="00A811B1"/>
    <w:rsid w:val="00A82A80"/>
    <w:rsid w:val="00A82B55"/>
    <w:rsid w:val="00A86684"/>
    <w:rsid w:val="00A91C75"/>
    <w:rsid w:val="00A928D3"/>
    <w:rsid w:val="00A94CB9"/>
    <w:rsid w:val="00A95E8E"/>
    <w:rsid w:val="00A963CE"/>
    <w:rsid w:val="00AB3836"/>
    <w:rsid w:val="00AB690F"/>
    <w:rsid w:val="00AB6B03"/>
    <w:rsid w:val="00AC0CF7"/>
    <w:rsid w:val="00AC3CB4"/>
    <w:rsid w:val="00AC5BDD"/>
    <w:rsid w:val="00AC6662"/>
    <w:rsid w:val="00AD1A6E"/>
    <w:rsid w:val="00AD2DF0"/>
    <w:rsid w:val="00AD5170"/>
    <w:rsid w:val="00AE16D4"/>
    <w:rsid w:val="00AE3D7A"/>
    <w:rsid w:val="00AE3F63"/>
    <w:rsid w:val="00AE5E98"/>
    <w:rsid w:val="00AE7419"/>
    <w:rsid w:val="00AF17B4"/>
    <w:rsid w:val="00AF2F39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40686"/>
    <w:rsid w:val="00B406A9"/>
    <w:rsid w:val="00B41D88"/>
    <w:rsid w:val="00B45D2A"/>
    <w:rsid w:val="00B511A9"/>
    <w:rsid w:val="00B522C7"/>
    <w:rsid w:val="00B53D7C"/>
    <w:rsid w:val="00B54C89"/>
    <w:rsid w:val="00B55263"/>
    <w:rsid w:val="00B56087"/>
    <w:rsid w:val="00B56EEA"/>
    <w:rsid w:val="00B57C04"/>
    <w:rsid w:val="00B61D73"/>
    <w:rsid w:val="00B62D7B"/>
    <w:rsid w:val="00B67897"/>
    <w:rsid w:val="00B7100E"/>
    <w:rsid w:val="00B72C4C"/>
    <w:rsid w:val="00B75380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93FA9"/>
    <w:rsid w:val="00BA1D15"/>
    <w:rsid w:val="00BA2466"/>
    <w:rsid w:val="00BA3A52"/>
    <w:rsid w:val="00BA57FB"/>
    <w:rsid w:val="00BA767D"/>
    <w:rsid w:val="00BB0212"/>
    <w:rsid w:val="00BB3D26"/>
    <w:rsid w:val="00BB79BB"/>
    <w:rsid w:val="00BC4FE6"/>
    <w:rsid w:val="00BD169B"/>
    <w:rsid w:val="00BD3C58"/>
    <w:rsid w:val="00BE0B60"/>
    <w:rsid w:val="00BE3CCF"/>
    <w:rsid w:val="00BE4FC3"/>
    <w:rsid w:val="00BE767A"/>
    <w:rsid w:val="00C05D91"/>
    <w:rsid w:val="00C1039F"/>
    <w:rsid w:val="00C10787"/>
    <w:rsid w:val="00C140D9"/>
    <w:rsid w:val="00C1709D"/>
    <w:rsid w:val="00C20DB6"/>
    <w:rsid w:val="00C2178F"/>
    <w:rsid w:val="00C2238E"/>
    <w:rsid w:val="00C27460"/>
    <w:rsid w:val="00C3201E"/>
    <w:rsid w:val="00C32503"/>
    <w:rsid w:val="00C34D24"/>
    <w:rsid w:val="00C36B1A"/>
    <w:rsid w:val="00C36F8A"/>
    <w:rsid w:val="00C400AA"/>
    <w:rsid w:val="00C4065D"/>
    <w:rsid w:val="00C40B05"/>
    <w:rsid w:val="00C50D12"/>
    <w:rsid w:val="00C51C92"/>
    <w:rsid w:val="00C65D56"/>
    <w:rsid w:val="00C66F3C"/>
    <w:rsid w:val="00C70206"/>
    <w:rsid w:val="00C80A17"/>
    <w:rsid w:val="00C81DEF"/>
    <w:rsid w:val="00C872F2"/>
    <w:rsid w:val="00C919DD"/>
    <w:rsid w:val="00C921E5"/>
    <w:rsid w:val="00C95409"/>
    <w:rsid w:val="00C96F7A"/>
    <w:rsid w:val="00C971B8"/>
    <w:rsid w:val="00C97F63"/>
    <w:rsid w:val="00CA1955"/>
    <w:rsid w:val="00CA6DF9"/>
    <w:rsid w:val="00CA7AB3"/>
    <w:rsid w:val="00CA7BED"/>
    <w:rsid w:val="00CB56FE"/>
    <w:rsid w:val="00CB7C36"/>
    <w:rsid w:val="00CC19C5"/>
    <w:rsid w:val="00CC31F7"/>
    <w:rsid w:val="00CC3E68"/>
    <w:rsid w:val="00CC6F9F"/>
    <w:rsid w:val="00CD25F1"/>
    <w:rsid w:val="00CD2CEF"/>
    <w:rsid w:val="00CD6C2D"/>
    <w:rsid w:val="00CE1F58"/>
    <w:rsid w:val="00CE244E"/>
    <w:rsid w:val="00CE4950"/>
    <w:rsid w:val="00CE6EE5"/>
    <w:rsid w:val="00CE765B"/>
    <w:rsid w:val="00CF239F"/>
    <w:rsid w:val="00CF4920"/>
    <w:rsid w:val="00CF7453"/>
    <w:rsid w:val="00D00839"/>
    <w:rsid w:val="00D01A9D"/>
    <w:rsid w:val="00D05A94"/>
    <w:rsid w:val="00D0674F"/>
    <w:rsid w:val="00D10E27"/>
    <w:rsid w:val="00D11464"/>
    <w:rsid w:val="00D127C1"/>
    <w:rsid w:val="00D15151"/>
    <w:rsid w:val="00D16568"/>
    <w:rsid w:val="00D16891"/>
    <w:rsid w:val="00D22466"/>
    <w:rsid w:val="00D23836"/>
    <w:rsid w:val="00D243AB"/>
    <w:rsid w:val="00D26ACB"/>
    <w:rsid w:val="00D31C78"/>
    <w:rsid w:val="00D32796"/>
    <w:rsid w:val="00D33AC1"/>
    <w:rsid w:val="00D3440A"/>
    <w:rsid w:val="00D41097"/>
    <w:rsid w:val="00D4230E"/>
    <w:rsid w:val="00D4320B"/>
    <w:rsid w:val="00D441A9"/>
    <w:rsid w:val="00D45182"/>
    <w:rsid w:val="00D55E72"/>
    <w:rsid w:val="00D56186"/>
    <w:rsid w:val="00D64ECF"/>
    <w:rsid w:val="00D664B4"/>
    <w:rsid w:val="00D711DD"/>
    <w:rsid w:val="00D71D51"/>
    <w:rsid w:val="00D73277"/>
    <w:rsid w:val="00D73A56"/>
    <w:rsid w:val="00D77224"/>
    <w:rsid w:val="00D8031E"/>
    <w:rsid w:val="00D83E61"/>
    <w:rsid w:val="00D90A35"/>
    <w:rsid w:val="00D95B86"/>
    <w:rsid w:val="00DA0691"/>
    <w:rsid w:val="00DA0A5E"/>
    <w:rsid w:val="00DA66FF"/>
    <w:rsid w:val="00DB0A6A"/>
    <w:rsid w:val="00DB4D9B"/>
    <w:rsid w:val="00DB6AF0"/>
    <w:rsid w:val="00DB7B08"/>
    <w:rsid w:val="00DC22ED"/>
    <w:rsid w:val="00DD5309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2757"/>
    <w:rsid w:val="00E45401"/>
    <w:rsid w:val="00E45E85"/>
    <w:rsid w:val="00E461B4"/>
    <w:rsid w:val="00E52C22"/>
    <w:rsid w:val="00E536F3"/>
    <w:rsid w:val="00E54736"/>
    <w:rsid w:val="00E55D85"/>
    <w:rsid w:val="00E60696"/>
    <w:rsid w:val="00E61E07"/>
    <w:rsid w:val="00E633EE"/>
    <w:rsid w:val="00E63B32"/>
    <w:rsid w:val="00E649DE"/>
    <w:rsid w:val="00E66E39"/>
    <w:rsid w:val="00E67F3A"/>
    <w:rsid w:val="00E75D51"/>
    <w:rsid w:val="00E76A2B"/>
    <w:rsid w:val="00E77220"/>
    <w:rsid w:val="00E87DDD"/>
    <w:rsid w:val="00E96809"/>
    <w:rsid w:val="00EA038E"/>
    <w:rsid w:val="00EA0665"/>
    <w:rsid w:val="00EA1CC3"/>
    <w:rsid w:val="00EA713E"/>
    <w:rsid w:val="00EB3075"/>
    <w:rsid w:val="00EB7ED7"/>
    <w:rsid w:val="00ED1566"/>
    <w:rsid w:val="00ED2CB5"/>
    <w:rsid w:val="00ED39B4"/>
    <w:rsid w:val="00EE0627"/>
    <w:rsid w:val="00EE0CC9"/>
    <w:rsid w:val="00EE62E1"/>
    <w:rsid w:val="00EE7A41"/>
    <w:rsid w:val="00EF04BB"/>
    <w:rsid w:val="00EF09A5"/>
    <w:rsid w:val="00EF4EB3"/>
    <w:rsid w:val="00F0077D"/>
    <w:rsid w:val="00F04D2D"/>
    <w:rsid w:val="00F11A12"/>
    <w:rsid w:val="00F11F60"/>
    <w:rsid w:val="00F12E33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6D24"/>
    <w:rsid w:val="00F4227C"/>
    <w:rsid w:val="00F45FE9"/>
    <w:rsid w:val="00F51171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31E2"/>
    <w:rsid w:val="00F77C88"/>
    <w:rsid w:val="00F8017B"/>
    <w:rsid w:val="00F8096D"/>
    <w:rsid w:val="00F82BBB"/>
    <w:rsid w:val="00F82D27"/>
    <w:rsid w:val="00F833A6"/>
    <w:rsid w:val="00F8678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B7F5A"/>
    <w:rsid w:val="00FC3378"/>
    <w:rsid w:val="00FD0649"/>
    <w:rsid w:val="00FD684D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dot.gov/business/civilrights/ada/resources-engine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business/designsupport/bulletins_manuals/roadway-design-gui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DF595-BE53-468B-AD2D-B4CC9C3C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5</cp:revision>
  <cp:lastPrinted>2016-01-26T18:59:00Z</cp:lastPrinted>
  <dcterms:created xsi:type="dcterms:W3CDTF">2018-07-30T20:51:00Z</dcterms:created>
  <dcterms:modified xsi:type="dcterms:W3CDTF">2018-07-30T20:54:00Z</dcterms:modified>
</cp:coreProperties>
</file>