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1, 2010</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BUY AMERICA REQUIREMENTS</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347D8" w:rsidRDefault="00E347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347D8" w:rsidRDefault="00E347D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rsidR="00E347D8" w:rsidRDefault="00E347D8" w:rsidP="00E347D8">
      <w:pPr>
        <w:autoSpaceDE w:val="0"/>
        <w:autoSpaceDN w:val="0"/>
        <w:adjustRightInd w:val="0"/>
        <w:jc w:val="center"/>
        <w:rPr>
          <w:rFonts w:ascii="Arial" w:hAnsi="Arial" w:cs="Arial"/>
          <w:bCs/>
          <w:color w:val="231F20"/>
        </w:rPr>
      </w:pPr>
      <w:r>
        <w:rPr>
          <w:rFonts w:ascii="Arial" w:hAnsi="Arial" w:cs="Arial"/>
          <w:bCs/>
          <w:color w:val="231F20"/>
        </w:rPr>
        <w:br w:type="page"/>
      </w:r>
    </w:p>
    <w:p w:rsidR="00E347D8" w:rsidRDefault="00E347D8" w:rsidP="00E347D8">
      <w:pPr>
        <w:autoSpaceDE w:val="0"/>
        <w:autoSpaceDN w:val="0"/>
        <w:adjustRightInd w:val="0"/>
        <w:jc w:val="right"/>
        <w:rPr>
          <w:rFonts w:ascii="Arial" w:hAnsi="Arial" w:cs="Arial"/>
          <w:bCs/>
          <w:color w:val="231F20"/>
        </w:rPr>
      </w:pPr>
      <w:r>
        <w:rPr>
          <w:rFonts w:ascii="Arial" w:hAnsi="Arial" w:cs="Arial"/>
          <w:bCs/>
          <w:color w:val="231F20"/>
        </w:rPr>
        <w:lastRenderedPageBreak/>
        <w:t>July 1, 2010</w:t>
      </w:r>
    </w:p>
    <w:p w:rsidR="00E347D8" w:rsidRPr="00E347D8" w:rsidRDefault="00E347D8" w:rsidP="00E347D8">
      <w:pPr>
        <w:autoSpaceDE w:val="0"/>
        <w:autoSpaceDN w:val="0"/>
        <w:adjustRightInd w:val="0"/>
        <w:jc w:val="center"/>
        <w:rPr>
          <w:rFonts w:ascii="Arial" w:hAnsi="Arial" w:cs="Arial"/>
          <w:bCs/>
          <w:color w:val="231F20"/>
          <w:sz w:val="20"/>
          <w:szCs w:val="20"/>
        </w:rPr>
      </w:pPr>
      <w:r w:rsidRPr="00E347D8">
        <w:rPr>
          <w:rFonts w:ascii="Arial" w:hAnsi="Arial" w:cs="Arial"/>
          <w:bCs/>
          <w:color w:val="231F20"/>
          <w:sz w:val="20"/>
          <w:szCs w:val="20"/>
        </w:rPr>
        <w:t>REVISION OF SECTION 106</w:t>
      </w:r>
    </w:p>
    <w:p w:rsidR="00E347D8" w:rsidRDefault="00E347D8" w:rsidP="00E347D8">
      <w:pPr>
        <w:autoSpaceDE w:val="0"/>
        <w:autoSpaceDN w:val="0"/>
        <w:adjustRightInd w:val="0"/>
        <w:jc w:val="center"/>
        <w:rPr>
          <w:rFonts w:ascii="Arial" w:hAnsi="Arial" w:cs="Arial"/>
          <w:bCs/>
          <w:color w:val="231F20"/>
          <w:sz w:val="20"/>
          <w:szCs w:val="20"/>
        </w:rPr>
      </w:pPr>
      <w:r w:rsidRPr="00E347D8">
        <w:rPr>
          <w:rFonts w:ascii="Arial" w:hAnsi="Arial" w:cs="Arial"/>
          <w:bCs/>
          <w:color w:val="231F20"/>
          <w:sz w:val="20"/>
          <w:szCs w:val="20"/>
        </w:rPr>
        <w:t>BUY AMERICA REQUIREMENTS</w:t>
      </w:r>
    </w:p>
    <w:p w:rsidR="00D065F2" w:rsidRDefault="00D065F2" w:rsidP="00E347D8">
      <w:pPr>
        <w:autoSpaceDE w:val="0"/>
        <w:autoSpaceDN w:val="0"/>
        <w:adjustRightInd w:val="0"/>
        <w:jc w:val="center"/>
        <w:rPr>
          <w:rFonts w:ascii="Arial" w:hAnsi="Arial" w:cs="Arial"/>
          <w:bCs/>
          <w:color w:val="231F20"/>
          <w:sz w:val="20"/>
          <w:szCs w:val="20"/>
        </w:rPr>
      </w:pPr>
    </w:p>
    <w:p w:rsidR="00D065F2" w:rsidRDefault="00011A82" w:rsidP="00D065F2">
      <w:pPr>
        <w:autoSpaceDE w:val="0"/>
        <w:autoSpaceDN w:val="0"/>
        <w:adjustRightInd w:val="0"/>
        <w:rPr>
          <w:rFonts w:ascii="Arial" w:hAnsi="Arial" w:cs="Arial"/>
          <w:bCs/>
          <w:color w:val="231F20"/>
          <w:sz w:val="20"/>
          <w:szCs w:val="20"/>
        </w:rPr>
      </w:pPr>
      <w:r>
        <w:rPr>
          <w:rFonts w:ascii="Arial" w:hAnsi="Arial" w:cs="Arial"/>
          <w:bCs/>
          <w:color w:val="231F20"/>
          <w:sz w:val="20"/>
          <w:szCs w:val="20"/>
        </w:rPr>
        <w:t>Section 106 of the Standard Specifications is hereby revised for this project as follows:</w:t>
      </w:r>
    </w:p>
    <w:p w:rsidR="00011A82" w:rsidRDefault="00011A82" w:rsidP="00D065F2">
      <w:pPr>
        <w:autoSpaceDE w:val="0"/>
        <w:autoSpaceDN w:val="0"/>
        <w:adjustRightInd w:val="0"/>
        <w:rPr>
          <w:rFonts w:ascii="Arial" w:hAnsi="Arial" w:cs="Arial"/>
          <w:bCs/>
          <w:color w:val="231F20"/>
          <w:sz w:val="20"/>
          <w:szCs w:val="20"/>
        </w:rPr>
      </w:pPr>
    </w:p>
    <w:p w:rsidR="00011A82" w:rsidRDefault="00011A82" w:rsidP="00D065F2">
      <w:pPr>
        <w:autoSpaceDE w:val="0"/>
        <w:autoSpaceDN w:val="0"/>
        <w:adjustRightInd w:val="0"/>
        <w:rPr>
          <w:rFonts w:ascii="Arial" w:hAnsi="Arial" w:cs="Arial"/>
          <w:bCs/>
          <w:color w:val="231F20"/>
          <w:sz w:val="20"/>
          <w:szCs w:val="20"/>
        </w:rPr>
      </w:pPr>
      <w:r>
        <w:rPr>
          <w:rFonts w:ascii="Arial" w:hAnsi="Arial" w:cs="Arial"/>
          <w:bCs/>
          <w:color w:val="231F20"/>
          <w:sz w:val="20"/>
          <w:szCs w:val="20"/>
        </w:rPr>
        <w:t>Delete subsection 106.11 and replace with the following:</w:t>
      </w:r>
    </w:p>
    <w:p w:rsidR="00011A82" w:rsidRDefault="00011A82" w:rsidP="00D065F2">
      <w:pPr>
        <w:autoSpaceDE w:val="0"/>
        <w:autoSpaceDN w:val="0"/>
        <w:adjustRightInd w:val="0"/>
        <w:rPr>
          <w:rFonts w:ascii="Arial" w:hAnsi="Arial" w:cs="Arial"/>
          <w:bCs/>
          <w:color w:val="231F20"/>
          <w:sz w:val="20"/>
          <w:szCs w:val="20"/>
        </w:rPr>
      </w:pPr>
    </w:p>
    <w:p w:rsidR="007767A5" w:rsidRPr="00E347D8" w:rsidRDefault="007767A5" w:rsidP="007767A5">
      <w:pPr>
        <w:autoSpaceDE w:val="0"/>
        <w:autoSpaceDN w:val="0"/>
        <w:adjustRightInd w:val="0"/>
        <w:rPr>
          <w:rFonts w:ascii="Arial" w:hAnsi="Arial" w:cs="Arial"/>
          <w:color w:val="231F20"/>
          <w:sz w:val="20"/>
          <w:szCs w:val="20"/>
        </w:rPr>
      </w:pPr>
      <w:r w:rsidRPr="00E347D8">
        <w:rPr>
          <w:rFonts w:ascii="Arial" w:hAnsi="Arial" w:cs="Arial"/>
          <w:b/>
          <w:bCs/>
          <w:color w:val="231F20"/>
          <w:sz w:val="20"/>
          <w:szCs w:val="20"/>
        </w:rPr>
        <w:t xml:space="preserve">106.11 Buy America Requirements. </w:t>
      </w:r>
      <w:r w:rsidRPr="00E347D8">
        <w:rPr>
          <w:rFonts w:ascii="Arial" w:hAnsi="Arial" w:cs="Arial"/>
          <w:color w:val="231F20"/>
          <w:sz w:val="20"/>
          <w:szCs w:val="20"/>
        </w:rPr>
        <w:t>All manufacturing processes, including the</w:t>
      </w:r>
      <w:r w:rsidR="00E77A13" w:rsidRPr="00E347D8">
        <w:rPr>
          <w:rFonts w:ascii="Arial" w:hAnsi="Arial" w:cs="Arial"/>
          <w:color w:val="231F20"/>
          <w:sz w:val="20"/>
          <w:szCs w:val="20"/>
        </w:rPr>
        <w:t xml:space="preserve"> </w:t>
      </w:r>
      <w:r w:rsidRPr="00E347D8">
        <w:rPr>
          <w:rFonts w:ascii="Arial" w:hAnsi="Arial" w:cs="Arial"/>
          <w:color w:val="231F20"/>
          <w:sz w:val="20"/>
          <w:szCs w:val="20"/>
        </w:rPr>
        <w:t>application of a coating, for all steel and iron products permanently incorporated in</w:t>
      </w:r>
      <w:r w:rsidR="00E77A13" w:rsidRPr="00E347D8">
        <w:rPr>
          <w:rFonts w:ascii="Arial" w:hAnsi="Arial" w:cs="Arial"/>
          <w:color w:val="231F20"/>
          <w:sz w:val="20"/>
          <w:szCs w:val="20"/>
        </w:rPr>
        <w:t xml:space="preserve"> </w:t>
      </w:r>
      <w:r w:rsidRPr="00E347D8">
        <w:rPr>
          <w:rFonts w:ascii="Arial" w:hAnsi="Arial" w:cs="Arial"/>
          <w:color w:val="231F20"/>
          <w:sz w:val="20"/>
          <w:szCs w:val="20"/>
        </w:rPr>
        <w:t>the work shall have occurred in the United States of America. All manufacturing</w:t>
      </w:r>
      <w:r w:rsidR="00E77A13" w:rsidRPr="00E347D8">
        <w:rPr>
          <w:rFonts w:ascii="Arial" w:hAnsi="Arial" w:cs="Arial"/>
          <w:color w:val="231F20"/>
          <w:sz w:val="20"/>
          <w:szCs w:val="20"/>
        </w:rPr>
        <w:t xml:space="preserve"> </w:t>
      </w:r>
      <w:r w:rsidRPr="00E347D8">
        <w:rPr>
          <w:rFonts w:ascii="Arial" w:hAnsi="Arial" w:cs="Arial"/>
          <w:color w:val="231F20"/>
          <w:sz w:val="20"/>
          <w:szCs w:val="20"/>
        </w:rPr>
        <w:t>processes are defined as “processes required to change the raw ore or scrap metal</w:t>
      </w:r>
      <w:r w:rsidR="00E77A13" w:rsidRPr="00E347D8">
        <w:rPr>
          <w:rFonts w:ascii="Arial" w:hAnsi="Arial" w:cs="Arial"/>
          <w:color w:val="231F20"/>
          <w:sz w:val="20"/>
          <w:szCs w:val="20"/>
        </w:rPr>
        <w:t xml:space="preserve"> </w:t>
      </w:r>
      <w:r w:rsidRPr="00E347D8">
        <w:rPr>
          <w:rFonts w:ascii="Arial" w:hAnsi="Arial" w:cs="Arial"/>
          <w:color w:val="231F20"/>
          <w:sz w:val="20"/>
          <w:szCs w:val="20"/>
        </w:rPr>
        <w:t>into the finished, in-place steel or iron product”. This requirement will not prevent a</w:t>
      </w:r>
      <w:r w:rsidR="00E77A13" w:rsidRPr="00E347D8">
        <w:rPr>
          <w:rFonts w:ascii="Arial" w:hAnsi="Arial" w:cs="Arial"/>
          <w:color w:val="231F20"/>
          <w:sz w:val="20"/>
          <w:szCs w:val="20"/>
        </w:rPr>
        <w:t xml:space="preserve"> </w:t>
      </w:r>
      <w:r w:rsidRPr="00E347D8">
        <w:rPr>
          <w:rFonts w:ascii="Arial" w:hAnsi="Arial" w:cs="Arial"/>
          <w:color w:val="231F20"/>
          <w:sz w:val="20"/>
          <w:szCs w:val="20"/>
        </w:rPr>
        <w:t>minimal use of foreign steel or iron provided the total project delivered cost of all</w:t>
      </w:r>
      <w:r w:rsidR="00E77A13" w:rsidRPr="00E347D8">
        <w:rPr>
          <w:rFonts w:ascii="Arial" w:hAnsi="Arial" w:cs="Arial"/>
          <w:color w:val="231F20"/>
          <w:sz w:val="20"/>
          <w:szCs w:val="20"/>
        </w:rPr>
        <w:t xml:space="preserve"> </w:t>
      </w:r>
      <w:r w:rsidRPr="00E347D8">
        <w:rPr>
          <w:rFonts w:ascii="Arial" w:hAnsi="Arial" w:cs="Arial"/>
          <w:color w:val="231F20"/>
          <w:sz w:val="20"/>
          <w:szCs w:val="20"/>
        </w:rPr>
        <w:t>such steel and iron which includes the cost of delivering the steel and iron to the</w:t>
      </w:r>
      <w:r w:rsidR="00E77A13" w:rsidRPr="00E347D8">
        <w:rPr>
          <w:rFonts w:ascii="Arial" w:hAnsi="Arial" w:cs="Arial"/>
          <w:color w:val="231F20"/>
          <w:sz w:val="20"/>
          <w:szCs w:val="20"/>
        </w:rPr>
        <w:t xml:space="preserve"> </w:t>
      </w:r>
      <w:r w:rsidRPr="00E347D8">
        <w:rPr>
          <w:rFonts w:ascii="Arial" w:hAnsi="Arial" w:cs="Arial"/>
          <w:color w:val="231F20"/>
          <w:sz w:val="20"/>
          <w:szCs w:val="20"/>
        </w:rPr>
        <w:t>project, does not exceed one-tenth of one percent of the total contract cost or</w:t>
      </w:r>
      <w:r w:rsidR="00E77A13" w:rsidRPr="00E347D8">
        <w:rPr>
          <w:rFonts w:ascii="Arial" w:hAnsi="Arial" w:cs="Arial"/>
          <w:color w:val="231F20"/>
          <w:sz w:val="20"/>
          <w:szCs w:val="20"/>
        </w:rPr>
        <w:t xml:space="preserve"> </w:t>
      </w:r>
      <w:r w:rsidRPr="00E347D8">
        <w:rPr>
          <w:rFonts w:ascii="Arial" w:hAnsi="Arial" w:cs="Arial"/>
          <w:color w:val="231F20"/>
          <w:sz w:val="20"/>
          <w:szCs w:val="20"/>
        </w:rPr>
        <w:t>$2,500, whichever is greater.</w:t>
      </w:r>
      <w:r w:rsidR="006E101C" w:rsidRPr="00E347D8">
        <w:rPr>
          <w:rFonts w:ascii="Arial" w:hAnsi="Arial" w:cs="Arial"/>
          <w:color w:val="231F20"/>
          <w:sz w:val="20"/>
          <w:szCs w:val="20"/>
        </w:rPr>
        <w:t xml:space="preserve">  </w:t>
      </w:r>
      <w:r w:rsidR="00A764AF" w:rsidRPr="00E347D8">
        <w:rPr>
          <w:rFonts w:ascii="Arial" w:hAnsi="Arial" w:cs="Arial"/>
          <w:color w:val="231F20"/>
          <w:sz w:val="20"/>
          <w:szCs w:val="20"/>
        </w:rPr>
        <w:t>If there is any foreign steel or iron permanently incorporated into the project t</w:t>
      </w:r>
      <w:r w:rsidR="006E101C" w:rsidRPr="00E347D8">
        <w:rPr>
          <w:rFonts w:ascii="Arial" w:hAnsi="Arial" w:cs="Arial"/>
          <w:color w:val="231F20"/>
          <w:sz w:val="20"/>
          <w:szCs w:val="20"/>
        </w:rPr>
        <w:t xml:space="preserve">he Contractor shall provide documentation of the project delivered cost of </w:t>
      </w:r>
      <w:r w:rsidR="00A764AF" w:rsidRPr="00E347D8">
        <w:rPr>
          <w:rFonts w:ascii="Arial" w:hAnsi="Arial" w:cs="Arial"/>
          <w:color w:val="231F20"/>
          <w:sz w:val="20"/>
          <w:szCs w:val="20"/>
        </w:rPr>
        <w:t>that</w:t>
      </w:r>
      <w:r w:rsidR="006E101C" w:rsidRPr="00E347D8">
        <w:rPr>
          <w:rFonts w:ascii="Arial" w:hAnsi="Arial" w:cs="Arial"/>
          <w:color w:val="231F20"/>
          <w:sz w:val="20"/>
          <w:szCs w:val="20"/>
        </w:rPr>
        <w:t xml:space="preserve"> foreign steel or iron</w:t>
      </w:r>
      <w:r w:rsidR="00A764AF" w:rsidRPr="00E347D8">
        <w:rPr>
          <w:rFonts w:ascii="Arial" w:hAnsi="Arial" w:cs="Arial"/>
          <w:color w:val="231F20"/>
          <w:sz w:val="20"/>
          <w:szCs w:val="20"/>
        </w:rPr>
        <w:t>.</w:t>
      </w:r>
    </w:p>
    <w:p w:rsidR="007767A5" w:rsidRPr="00E347D8" w:rsidRDefault="007767A5" w:rsidP="007767A5">
      <w:pPr>
        <w:autoSpaceDE w:val="0"/>
        <w:autoSpaceDN w:val="0"/>
        <w:adjustRightInd w:val="0"/>
        <w:rPr>
          <w:rFonts w:ascii="Arial" w:hAnsi="Arial" w:cs="Arial"/>
          <w:color w:val="231F20"/>
          <w:sz w:val="20"/>
          <w:szCs w:val="20"/>
        </w:rPr>
      </w:pPr>
    </w:p>
    <w:p w:rsidR="00F2438F" w:rsidRPr="00E347D8" w:rsidRDefault="00414EAF" w:rsidP="00611CD0">
      <w:pPr>
        <w:autoSpaceDE w:val="0"/>
        <w:autoSpaceDN w:val="0"/>
        <w:adjustRightInd w:val="0"/>
        <w:rPr>
          <w:rFonts w:ascii="Arial" w:hAnsi="Arial" w:cs="Arial"/>
          <w:color w:val="231F20"/>
          <w:sz w:val="20"/>
          <w:szCs w:val="20"/>
        </w:rPr>
      </w:pPr>
      <w:r w:rsidRPr="00E347D8">
        <w:rPr>
          <w:rFonts w:ascii="Arial" w:hAnsi="Arial" w:cs="Arial"/>
          <w:color w:val="231F20"/>
          <w:sz w:val="20"/>
          <w:szCs w:val="20"/>
        </w:rPr>
        <w:t xml:space="preserve"> </w:t>
      </w:r>
      <w:r w:rsidR="009443C7" w:rsidRPr="00E347D8">
        <w:rPr>
          <w:rFonts w:ascii="Arial" w:hAnsi="Arial" w:cs="Arial"/>
          <w:color w:val="231F20"/>
          <w:sz w:val="20"/>
          <w:szCs w:val="20"/>
        </w:rPr>
        <w:t>The</w:t>
      </w:r>
      <w:r w:rsidRPr="00E347D8">
        <w:rPr>
          <w:rFonts w:ascii="Arial" w:hAnsi="Arial" w:cs="Arial"/>
          <w:color w:val="231F20"/>
          <w:sz w:val="20"/>
          <w:szCs w:val="20"/>
        </w:rPr>
        <w:t xml:space="preserve"> Contractor shall maintain on file</w:t>
      </w:r>
      <w:r w:rsidR="007767A5" w:rsidRPr="00E347D8">
        <w:rPr>
          <w:rFonts w:ascii="Arial" w:hAnsi="Arial" w:cs="Arial"/>
          <w:color w:val="231F20"/>
          <w:sz w:val="20"/>
          <w:szCs w:val="20"/>
        </w:rPr>
        <w:t xml:space="preserve"> certification</w:t>
      </w:r>
      <w:r w:rsidRPr="00E347D8">
        <w:rPr>
          <w:rFonts w:ascii="Arial" w:hAnsi="Arial" w:cs="Arial"/>
          <w:color w:val="231F20"/>
          <w:sz w:val="20"/>
          <w:szCs w:val="20"/>
        </w:rPr>
        <w:t>s</w:t>
      </w:r>
      <w:r w:rsidR="007767A5" w:rsidRPr="00E347D8">
        <w:rPr>
          <w:rFonts w:ascii="Arial" w:hAnsi="Arial" w:cs="Arial"/>
          <w:color w:val="231F20"/>
          <w:sz w:val="20"/>
          <w:szCs w:val="20"/>
        </w:rPr>
        <w:t xml:space="preserve"> that every process, including the application of a coating, performed on steel or iron product</w:t>
      </w:r>
      <w:r w:rsidR="009443C7" w:rsidRPr="00E347D8">
        <w:rPr>
          <w:rFonts w:ascii="Arial" w:hAnsi="Arial" w:cs="Arial"/>
          <w:color w:val="231F20"/>
          <w:sz w:val="20"/>
          <w:szCs w:val="20"/>
        </w:rPr>
        <w:t>s</w:t>
      </w:r>
      <w:r w:rsidR="007767A5" w:rsidRPr="00E347D8">
        <w:rPr>
          <w:rFonts w:ascii="Arial" w:hAnsi="Arial" w:cs="Arial"/>
          <w:color w:val="231F20"/>
          <w:sz w:val="20"/>
          <w:szCs w:val="20"/>
        </w:rPr>
        <w:t xml:space="preserve"> either has or has not been carried out in the United States of America.</w:t>
      </w:r>
      <w:r w:rsidR="00BA4C8B" w:rsidRPr="00E347D8">
        <w:rPr>
          <w:rFonts w:ascii="Arial" w:hAnsi="Arial" w:cs="Arial"/>
          <w:color w:val="231F20"/>
          <w:sz w:val="20"/>
          <w:szCs w:val="20"/>
        </w:rPr>
        <w:t xml:space="preserve"> This certification applies to every iron or steel product that requires pre-inspection, pretesting, certified test results, or a certificate of compliance</w:t>
      </w:r>
      <w:r w:rsidR="003C4413" w:rsidRPr="00E347D8">
        <w:rPr>
          <w:rFonts w:ascii="Arial" w:hAnsi="Arial" w:cs="Arial"/>
          <w:color w:val="231F20"/>
          <w:sz w:val="20"/>
          <w:szCs w:val="20"/>
        </w:rPr>
        <w:t>.</w:t>
      </w:r>
      <w:r w:rsidR="007767A5" w:rsidRPr="00E347D8">
        <w:rPr>
          <w:rFonts w:ascii="Arial" w:hAnsi="Arial" w:cs="Arial"/>
          <w:color w:val="231F20"/>
          <w:sz w:val="20"/>
          <w:szCs w:val="20"/>
        </w:rPr>
        <w:t xml:space="preserve"> </w:t>
      </w:r>
      <w:r w:rsidRPr="00E347D8">
        <w:rPr>
          <w:rFonts w:ascii="Arial" w:hAnsi="Arial" w:cs="Arial"/>
          <w:color w:val="231F20"/>
          <w:sz w:val="20"/>
          <w:szCs w:val="20"/>
        </w:rPr>
        <w:t xml:space="preserve">The Contractor shall obtain such a certification from each supplier, distributor, fabricator, and manufacturer that has handled </w:t>
      </w:r>
      <w:r w:rsidR="009443C7" w:rsidRPr="00E347D8">
        <w:rPr>
          <w:rFonts w:ascii="Arial" w:hAnsi="Arial" w:cs="Arial"/>
          <w:color w:val="231F20"/>
          <w:sz w:val="20"/>
          <w:szCs w:val="20"/>
        </w:rPr>
        <w:t>each</w:t>
      </w:r>
      <w:r w:rsidRPr="00E347D8">
        <w:rPr>
          <w:rFonts w:ascii="Arial" w:hAnsi="Arial" w:cs="Arial"/>
          <w:color w:val="231F20"/>
          <w:sz w:val="20"/>
          <w:szCs w:val="20"/>
        </w:rPr>
        <w:t xml:space="preserve"> steel or iron product.  </w:t>
      </w:r>
      <w:r w:rsidR="007767A5" w:rsidRPr="00E347D8">
        <w:rPr>
          <w:rFonts w:ascii="Arial" w:hAnsi="Arial" w:cs="Arial"/>
          <w:color w:val="231F20"/>
          <w:sz w:val="20"/>
          <w:szCs w:val="20"/>
        </w:rPr>
        <w:t>These certifications shall create a chain of custody trail that includes every supplier, distributor, fabricator, and manufacturer that handles the steel or iron</w:t>
      </w:r>
      <w:r w:rsidR="006B7450" w:rsidRPr="00E347D8">
        <w:rPr>
          <w:rFonts w:ascii="Arial" w:hAnsi="Arial" w:cs="Arial"/>
          <w:color w:val="231F20"/>
          <w:sz w:val="20"/>
          <w:szCs w:val="20"/>
        </w:rPr>
        <w:t xml:space="preserve"> </w:t>
      </w:r>
      <w:r w:rsidR="007767A5" w:rsidRPr="00E347D8">
        <w:rPr>
          <w:rFonts w:ascii="Arial" w:hAnsi="Arial" w:cs="Arial"/>
          <w:color w:val="231F20"/>
          <w:sz w:val="20"/>
          <w:szCs w:val="20"/>
        </w:rPr>
        <w:t>product. The lack of these certifications will be justification for rejection of the steel</w:t>
      </w:r>
      <w:r w:rsidR="006B7450" w:rsidRPr="00E347D8">
        <w:rPr>
          <w:rFonts w:ascii="Arial" w:hAnsi="Arial" w:cs="Arial"/>
          <w:color w:val="231F20"/>
          <w:sz w:val="20"/>
          <w:szCs w:val="20"/>
        </w:rPr>
        <w:t xml:space="preserve"> </w:t>
      </w:r>
      <w:r w:rsidR="007767A5" w:rsidRPr="00E347D8">
        <w:rPr>
          <w:rFonts w:ascii="Arial" w:hAnsi="Arial" w:cs="Arial"/>
          <w:color w:val="231F20"/>
          <w:sz w:val="20"/>
          <w:szCs w:val="20"/>
        </w:rPr>
        <w:t xml:space="preserve">or iron product. </w:t>
      </w:r>
    </w:p>
    <w:p w:rsidR="00F2438F" w:rsidRPr="00E347D8" w:rsidRDefault="00F2438F" w:rsidP="00611CD0">
      <w:pPr>
        <w:autoSpaceDE w:val="0"/>
        <w:autoSpaceDN w:val="0"/>
        <w:adjustRightInd w:val="0"/>
        <w:rPr>
          <w:rFonts w:ascii="Arial" w:hAnsi="Arial" w:cs="Arial"/>
          <w:color w:val="231F20"/>
          <w:sz w:val="20"/>
          <w:szCs w:val="20"/>
        </w:rPr>
      </w:pPr>
    </w:p>
    <w:p w:rsidR="009443C7" w:rsidRPr="00E347D8" w:rsidRDefault="00611CD0" w:rsidP="00611CD0">
      <w:pPr>
        <w:autoSpaceDE w:val="0"/>
        <w:autoSpaceDN w:val="0"/>
        <w:adjustRightInd w:val="0"/>
        <w:rPr>
          <w:rFonts w:ascii="Arial" w:hAnsi="Arial" w:cs="Arial"/>
          <w:color w:val="231F20"/>
          <w:sz w:val="20"/>
          <w:szCs w:val="20"/>
        </w:rPr>
      </w:pPr>
      <w:r w:rsidRPr="00E347D8">
        <w:rPr>
          <w:rFonts w:ascii="Arial" w:hAnsi="Arial" w:cs="Arial"/>
          <w:color w:val="231F20"/>
          <w:sz w:val="20"/>
          <w:szCs w:val="20"/>
        </w:rPr>
        <w:t>The State, FHWA</w:t>
      </w:r>
      <w:r w:rsidR="00F2438F" w:rsidRPr="00E347D8">
        <w:rPr>
          <w:rFonts w:ascii="Arial" w:hAnsi="Arial" w:cs="Arial"/>
          <w:color w:val="231F20"/>
          <w:sz w:val="20"/>
          <w:szCs w:val="20"/>
        </w:rPr>
        <w:t>,</w:t>
      </w:r>
      <w:r w:rsidRPr="00E347D8">
        <w:rPr>
          <w:rFonts w:ascii="Arial" w:hAnsi="Arial" w:cs="Arial"/>
          <w:color w:val="231F20"/>
          <w:sz w:val="20"/>
          <w:szCs w:val="20"/>
        </w:rPr>
        <w:t xml:space="preserve"> </w:t>
      </w:r>
      <w:r w:rsidR="00F2438F" w:rsidRPr="00E347D8">
        <w:rPr>
          <w:rFonts w:ascii="Arial" w:hAnsi="Arial" w:cs="Arial"/>
          <w:color w:val="231F20"/>
          <w:sz w:val="20"/>
          <w:szCs w:val="20"/>
        </w:rPr>
        <w:t>and their</w:t>
      </w:r>
      <w:r w:rsidRPr="00E347D8">
        <w:rPr>
          <w:rFonts w:ascii="Arial" w:hAnsi="Arial" w:cs="Arial"/>
          <w:color w:val="231F20"/>
          <w:sz w:val="20"/>
          <w:szCs w:val="20"/>
        </w:rPr>
        <w:t xml:space="preserve"> representatives shall be allowed access to this documentation</w:t>
      </w:r>
      <w:r w:rsidR="009443C7" w:rsidRPr="00E347D8">
        <w:rPr>
          <w:rFonts w:ascii="Arial" w:hAnsi="Arial" w:cs="Arial"/>
          <w:color w:val="231F20"/>
          <w:sz w:val="20"/>
          <w:szCs w:val="20"/>
        </w:rPr>
        <w:t xml:space="preserve"> upon request</w:t>
      </w:r>
      <w:r w:rsidR="006B7450" w:rsidRPr="00E347D8">
        <w:rPr>
          <w:rFonts w:ascii="Arial" w:hAnsi="Arial" w:cs="Arial"/>
          <w:color w:val="231F20"/>
          <w:sz w:val="20"/>
          <w:szCs w:val="20"/>
        </w:rPr>
        <w:t xml:space="preserve">.  </w:t>
      </w:r>
      <w:r w:rsidRPr="00E347D8">
        <w:rPr>
          <w:rFonts w:ascii="Arial" w:hAnsi="Arial" w:cs="Arial"/>
          <w:color w:val="231F20"/>
          <w:sz w:val="20"/>
          <w:szCs w:val="20"/>
        </w:rPr>
        <w:t>Prior to the permanent incorporation into the project</w:t>
      </w:r>
      <w:r w:rsidRPr="00E347D8" w:rsidDel="006B7450">
        <w:rPr>
          <w:rFonts w:ascii="Arial" w:hAnsi="Arial" w:cs="Arial"/>
          <w:color w:val="231F20"/>
          <w:sz w:val="20"/>
          <w:szCs w:val="20"/>
        </w:rPr>
        <w:t xml:space="preserve"> </w:t>
      </w:r>
      <w:r w:rsidR="00A27D1C" w:rsidRPr="00E347D8">
        <w:rPr>
          <w:rFonts w:ascii="Arial" w:hAnsi="Arial" w:cs="Arial"/>
          <w:color w:val="231F20"/>
          <w:sz w:val="20"/>
          <w:szCs w:val="20"/>
        </w:rPr>
        <w:t xml:space="preserve">of steel or iron products </w:t>
      </w:r>
      <w:r w:rsidRPr="00E347D8">
        <w:rPr>
          <w:rFonts w:ascii="Arial" w:hAnsi="Arial" w:cs="Arial"/>
          <w:color w:val="231F20"/>
          <w:sz w:val="20"/>
          <w:szCs w:val="20"/>
        </w:rPr>
        <w:t>t</w:t>
      </w:r>
      <w:r w:rsidR="007767A5" w:rsidRPr="00E347D8">
        <w:rPr>
          <w:rFonts w:ascii="Arial" w:hAnsi="Arial" w:cs="Arial"/>
          <w:color w:val="231F20"/>
          <w:sz w:val="20"/>
          <w:szCs w:val="20"/>
        </w:rPr>
        <w:t>he Contractor shall certify in</w:t>
      </w:r>
      <w:r w:rsidR="006B7450" w:rsidRPr="00E347D8">
        <w:rPr>
          <w:rFonts w:ascii="Arial" w:hAnsi="Arial" w:cs="Arial"/>
          <w:color w:val="231F20"/>
          <w:sz w:val="20"/>
          <w:szCs w:val="20"/>
        </w:rPr>
        <w:t xml:space="preserve"> </w:t>
      </w:r>
      <w:r w:rsidR="007767A5" w:rsidRPr="00E347D8">
        <w:rPr>
          <w:rFonts w:ascii="Arial" w:hAnsi="Arial" w:cs="Arial"/>
          <w:color w:val="231F20"/>
          <w:sz w:val="20"/>
          <w:szCs w:val="20"/>
        </w:rPr>
        <w:t xml:space="preserve">writing </w:t>
      </w:r>
      <w:r w:rsidR="006B7450" w:rsidRPr="00E347D8">
        <w:rPr>
          <w:rFonts w:ascii="Arial" w:hAnsi="Arial" w:cs="Arial"/>
          <w:color w:val="231F20"/>
          <w:sz w:val="20"/>
          <w:szCs w:val="20"/>
        </w:rPr>
        <w:t xml:space="preserve">that </w:t>
      </w:r>
      <w:r w:rsidR="00A27D1C" w:rsidRPr="00E347D8">
        <w:rPr>
          <w:rFonts w:ascii="Arial" w:hAnsi="Arial" w:cs="Arial"/>
          <w:color w:val="231F20"/>
          <w:sz w:val="20"/>
          <w:szCs w:val="20"/>
        </w:rPr>
        <w:t xml:space="preserve">the documentation </w:t>
      </w:r>
      <w:r w:rsidR="006B7450" w:rsidRPr="00E347D8">
        <w:rPr>
          <w:rFonts w:ascii="Arial" w:hAnsi="Arial" w:cs="Arial"/>
          <w:color w:val="231F20"/>
          <w:sz w:val="20"/>
          <w:szCs w:val="20"/>
        </w:rPr>
        <w:t>is on file</w:t>
      </w:r>
      <w:r w:rsidR="007767A5" w:rsidRPr="00E347D8">
        <w:rPr>
          <w:rFonts w:ascii="Arial" w:hAnsi="Arial" w:cs="Arial"/>
          <w:color w:val="231F20"/>
          <w:sz w:val="20"/>
          <w:szCs w:val="20"/>
        </w:rPr>
        <w:t xml:space="preserve"> </w:t>
      </w:r>
      <w:r w:rsidR="00A27D1C" w:rsidRPr="00E347D8">
        <w:rPr>
          <w:rFonts w:ascii="Arial" w:hAnsi="Arial" w:cs="Arial"/>
          <w:color w:val="231F20"/>
          <w:sz w:val="20"/>
          <w:szCs w:val="20"/>
        </w:rPr>
        <w:t xml:space="preserve">and the steel or iron products are in </w:t>
      </w:r>
      <w:r w:rsidR="007767A5" w:rsidRPr="00E347D8">
        <w:rPr>
          <w:rFonts w:ascii="Arial" w:hAnsi="Arial" w:cs="Arial"/>
          <w:color w:val="231F20"/>
          <w:sz w:val="20"/>
          <w:szCs w:val="20"/>
        </w:rPr>
        <w:t>compliance with this requirement</w:t>
      </w:r>
      <w:r w:rsidRPr="00E347D8">
        <w:rPr>
          <w:rFonts w:ascii="Arial" w:hAnsi="Arial" w:cs="Arial"/>
          <w:color w:val="231F20"/>
          <w:sz w:val="20"/>
          <w:szCs w:val="20"/>
        </w:rPr>
        <w:t xml:space="preserve">. </w:t>
      </w:r>
    </w:p>
    <w:p w:rsidR="009443C7" w:rsidRPr="00E347D8" w:rsidRDefault="009443C7" w:rsidP="00611CD0">
      <w:pPr>
        <w:autoSpaceDE w:val="0"/>
        <w:autoSpaceDN w:val="0"/>
        <w:adjustRightInd w:val="0"/>
        <w:rPr>
          <w:rFonts w:ascii="TimesNewRoman" w:hAnsi="TimesNewRoman" w:cs="TimesNewRoman"/>
          <w:color w:val="231F20"/>
          <w:sz w:val="20"/>
          <w:szCs w:val="20"/>
        </w:rPr>
      </w:pPr>
    </w:p>
    <w:p w:rsidR="009443C7" w:rsidRPr="00E347D8" w:rsidRDefault="00A27D1C" w:rsidP="00611CD0">
      <w:pPr>
        <w:autoSpaceDE w:val="0"/>
        <w:autoSpaceDN w:val="0"/>
        <w:adjustRightInd w:val="0"/>
        <w:rPr>
          <w:rFonts w:ascii="TimesNewRoman" w:hAnsi="TimesNewRoman" w:cs="TimesNewRoman"/>
          <w:color w:val="231F20"/>
          <w:sz w:val="20"/>
          <w:szCs w:val="20"/>
        </w:rPr>
      </w:pPr>
      <w:r w:rsidRPr="00E347D8">
        <w:rPr>
          <w:rFonts w:ascii="TimesNewRoman" w:hAnsi="TimesNewRoman" w:cs="TimesNewRoman"/>
          <w:color w:val="231F20"/>
          <w:sz w:val="20"/>
          <w:szCs w:val="20"/>
        </w:rPr>
        <w:t xml:space="preserve">  </w:t>
      </w:r>
    </w:p>
    <w:p w:rsidR="009443C7" w:rsidRPr="00E347D8" w:rsidRDefault="009443C7" w:rsidP="00611CD0">
      <w:pPr>
        <w:autoSpaceDE w:val="0"/>
        <w:autoSpaceDN w:val="0"/>
        <w:adjustRightInd w:val="0"/>
        <w:rPr>
          <w:rFonts w:ascii="TimesNewRoman" w:hAnsi="TimesNewRoman" w:cs="TimesNewRoman"/>
          <w:color w:val="231F20"/>
          <w:sz w:val="20"/>
          <w:szCs w:val="20"/>
        </w:rPr>
      </w:pPr>
    </w:p>
    <w:p w:rsidR="007767A5" w:rsidRPr="00E347D8" w:rsidRDefault="007767A5" w:rsidP="006E101C">
      <w:pPr>
        <w:autoSpaceDE w:val="0"/>
        <w:autoSpaceDN w:val="0"/>
        <w:adjustRightInd w:val="0"/>
        <w:rPr>
          <w:sz w:val="20"/>
          <w:szCs w:val="20"/>
        </w:rPr>
      </w:pPr>
    </w:p>
    <w:sectPr w:rsidR="007767A5" w:rsidRPr="00E347D8" w:rsidSect="00E347D8">
      <w:headerReference w:type="default" r:id="rId6"/>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14E" w:rsidRDefault="0053614E" w:rsidP="00E347D8">
      <w:r>
        <w:separator/>
      </w:r>
    </w:p>
  </w:endnote>
  <w:endnote w:type="continuationSeparator" w:id="0">
    <w:p w:rsidR="0053614E" w:rsidRDefault="0053614E" w:rsidP="00E3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ho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14E" w:rsidRDefault="0053614E" w:rsidP="00E347D8">
      <w:r>
        <w:separator/>
      </w:r>
    </w:p>
  </w:footnote>
  <w:footnote w:type="continuationSeparator" w:id="0">
    <w:p w:rsidR="0053614E" w:rsidRDefault="0053614E" w:rsidP="00E3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D8" w:rsidRPr="00E347D8" w:rsidRDefault="00E347D8" w:rsidP="00E347D8">
    <w:pPr>
      <w:pStyle w:val="Header"/>
      <w:jc w:val="right"/>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767A5"/>
    <w:rsid w:val="00011A82"/>
    <w:rsid w:val="00011BCB"/>
    <w:rsid w:val="000173C3"/>
    <w:rsid w:val="003C4413"/>
    <w:rsid w:val="00414EAF"/>
    <w:rsid w:val="004562B5"/>
    <w:rsid w:val="0053614E"/>
    <w:rsid w:val="00611CD0"/>
    <w:rsid w:val="006A355B"/>
    <w:rsid w:val="006B7450"/>
    <w:rsid w:val="006E101C"/>
    <w:rsid w:val="00703F16"/>
    <w:rsid w:val="007767A5"/>
    <w:rsid w:val="008A7B5F"/>
    <w:rsid w:val="009317C4"/>
    <w:rsid w:val="009443C7"/>
    <w:rsid w:val="00A27D1C"/>
    <w:rsid w:val="00A764AF"/>
    <w:rsid w:val="00BA4C8B"/>
    <w:rsid w:val="00C77515"/>
    <w:rsid w:val="00D013FA"/>
    <w:rsid w:val="00D065F2"/>
    <w:rsid w:val="00E347D8"/>
    <w:rsid w:val="00E77A13"/>
    <w:rsid w:val="00F01542"/>
    <w:rsid w:val="00F2438F"/>
    <w:rsid w:val="00F406C9"/>
    <w:rsid w:val="00FA141A"/>
    <w:rsid w:val="00FB7FF8"/>
    <w:rsid w:val="00FE1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73C3"/>
    <w:rPr>
      <w:rFonts w:ascii="Tahoma" w:hAnsi="Tahoma" w:cs="Tahoma"/>
      <w:sz w:val="16"/>
      <w:szCs w:val="16"/>
    </w:rPr>
  </w:style>
  <w:style w:type="character" w:styleId="CommentReference">
    <w:name w:val="annotation reference"/>
    <w:basedOn w:val="DefaultParagraphFont"/>
    <w:rsid w:val="009443C7"/>
    <w:rPr>
      <w:sz w:val="16"/>
      <w:szCs w:val="16"/>
    </w:rPr>
  </w:style>
  <w:style w:type="paragraph" w:styleId="CommentText">
    <w:name w:val="annotation text"/>
    <w:basedOn w:val="Normal"/>
    <w:link w:val="CommentTextChar"/>
    <w:rsid w:val="009443C7"/>
    <w:rPr>
      <w:sz w:val="20"/>
      <w:szCs w:val="20"/>
    </w:rPr>
  </w:style>
  <w:style w:type="character" w:customStyle="1" w:styleId="CommentTextChar">
    <w:name w:val="Comment Text Char"/>
    <w:basedOn w:val="DefaultParagraphFont"/>
    <w:link w:val="CommentText"/>
    <w:rsid w:val="009443C7"/>
  </w:style>
  <w:style w:type="paragraph" w:styleId="CommentSubject">
    <w:name w:val="annotation subject"/>
    <w:basedOn w:val="CommentText"/>
    <w:next w:val="CommentText"/>
    <w:link w:val="CommentSubjectChar"/>
    <w:rsid w:val="009443C7"/>
    <w:rPr>
      <w:b/>
      <w:bCs/>
    </w:rPr>
  </w:style>
  <w:style w:type="character" w:customStyle="1" w:styleId="CommentSubjectChar">
    <w:name w:val="Comment Subject Char"/>
    <w:basedOn w:val="CommentTextChar"/>
    <w:link w:val="CommentSubject"/>
    <w:rsid w:val="009443C7"/>
    <w:rPr>
      <w:b/>
      <w:bCs/>
    </w:rPr>
  </w:style>
  <w:style w:type="paragraph" w:styleId="Header">
    <w:name w:val="header"/>
    <w:basedOn w:val="Normal"/>
    <w:link w:val="HeaderChar"/>
    <w:rsid w:val="00E347D8"/>
    <w:pPr>
      <w:tabs>
        <w:tab w:val="center" w:pos="4680"/>
        <w:tab w:val="right" w:pos="9360"/>
      </w:tabs>
    </w:pPr>
  </w:style>
  <w:style w:type="character" w:customStyle="1" w:styleId="HeaderChar">
    <w:name w:val="Header Char"/>
    <w:basedOn w:val="DefaultParagraphFont"/>
    <w:link w:val="Header"/>
    <w:rsid w:val="00E347D8"/>
    <w:rPr>
      <w:sz w:val="24"/>
      <w:szCs w:val="24"/>
    </w:rPr>
  </w:style>
  <w:style w:type="paragraph" w:styleId="Footer">
    <w:name w:val="footer"/>
    <w:basedOn w:val="Normal"/>
    <w:link w:val="FooterChar"/>
    <w:rsid w:val="00E347D8"/>
    <w:pPr>
      <w:tabs>
        <w:tab w:val="center" w:pos="4680"/>
        <w:tab w:val="right" w:pos="9360"/>
      </w:tabs>
    </w:pPr>
  </w:style>
  <w:style w:type="character" w:customStyle="1" w:styleId="FooterChar">
    <w:name w:val="Footer Char"/>
    <w:basedOn w:val="DefaultParagraphFont"/>
    <w:link w:val="Footer"/>
    <w:rsid w:val="00E347D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106</vt:lpstr>
    </vt:vector>
  </TitlesOfParts>
  <Company>CDOT</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dc:title>
  <dc:subject/>
  <dc:creator>Colorado DOT</dc:creator>
  <cp:keywords/>
  <cp:lastModifiedBy>Mohan</cp:lastModifiedBy>
  <cp:revision>5</cp:revision>
  <cp:lastPrinted>2010-03-16T17:36:00Z</cp:lastPrinted>
  <dcterms:created xsi:type="dcterms:W3CDTF">2010-07-01T21:05:00Z</dcterms:created>
  <dcterms:modified xsi:type="dcterms:W3CDTF">2010-07-01T21:57:00Z</dcterms:modified>
</cp:coreProperties>
</file>