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0E" w:rsidRDefault="00B244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August 26, 2010</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420, 605 AND 712</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GEOSYNTHETICS AND GEOTEXTILES</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rsidP="002E564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geotextiles </w:t>
      </w:r>
      <w:r w:rsidR="000F4D2A">
        <w:rPr>
          <w:sz w:val="28"/>
          <w:szCs w:val="28"/>
        </w:rPr>
        <w:t>or</w:t>
      </w:r>
      <w:r>
        <w:rPr>
          <w:sz w:val="28"/>
          <w:szCs w:val="28"/>
        </w:rPr>
        <w:t xml:space="preserve"> geo</w:t>
      </w:r>
      <w:r w:rsidR="000F4D2A">
        <w:rPr>
          <w:sz w:val="28"/>
          <w:szCs w:val="28"/>
        </w:rPr>
        <w:t>synthetics</w:t>
      </w:r>
      <w:r>
        <w:rPr>
          <w:sz w:val="28"/>
          <w:szCs w:val="28"/>
        </w:rPr>
        <w:t>.</w:t>
      </w:r>
    </w:p>
    <w:p w:rsidR="00A120E0" w:rsidRDefault="0074760E" w:rsidP="006D786A">
      <w:pPr>
        <w:jc w:val="center"/>
        <w:rPr>
          <w:rFonts w:ascii="Arial" w:hAnsi="Arial" w:cs="Arial"/>
          <w:sz w:val="20"/>
          <w:szCs w:val="20"/>
        </w:rPr>
      </w:pPr>
      <w:r>
        <w:rPr>
          <w:rFonts w:ascii="Arial" w:hAnsi="Arial" w:cs="Arial"/>
          <w:sz w:val="20"/>
          <w:szCs w:val="20"/>
        </w:rPr>
        <w:br w:type="page"/>
      </w:r>
    </w:p>
    <w:p w:rsidR="00A120E0" w:rsidRDefault="00B24469" w:rsidP="00A120E0">
      <w:pPr>
        <w:jc w:val="right"/>
        <w:rPr>
          <w:rFonts w:ascii="Arial" w:hAnsi="Arial" w:cs="Arial"/>
          <w:sz w:val="20"/>
          <w:szCs w:val="20"/>
        </w:rPr>
      </w:pPr>
      <w:r>
        <w:rPr>
          <w:rFonts w:ascii="Arial" w:hAnsi="Arial" w:cs="Arial"/>
          <w:sz w:val="20"/>
          <w:szCs w:val="20"/>
        </w:rPr>
        <w:t>August 26, 2010</w:t>
      </w:r>
    </w:p>
    <w:p w:rsidR="00A120E0" w:rsidRDefault="00A120E0" w:rsidP="006D786A">
      <w:pPr>
        <w:jc w:val="center"/>
        <w:rPr>
          <w:rFonts w:ascii="Arial" w:hAnsi="Arial" w:cs="Arial"/>
          <w:sz w:val="20"/>
          <w:szCs w:val="20"/>
        </w:rPr>
      </w:pPr>
      <w:r>
        <w:rPr>
          <w:rFonts w:ascii="Arial" w:hAnsi="Arial" w:cs="Arial"/>
          <w:sz w:val="20"/>
          <w:szCs w:val="20"/>
        </w:rPr>
        <w:t>1</w:t>
      </w:r>
    </w:p>
    <w:p w:rsidR="00A83A95" w:rsidRDefault="00654A30" w:rsidP="006D786A">
      <w:pPr>
        <w:jc w:val="center"/>
        <w:rPr>
          <w:rFonts w:ascii="Arial" w:hAnsi="Arial" w:cs="Arial"/>
          <w:sz w:val="20"/>
          <w:szCs w:val="20"/>
        </w:rPr>
      </w:pPr>
      <w:r>
        <w:rPr>
          <w:rFonts w:ascii="Arial" w:hAnsi="Arial" w:cs="Arial"/>
          <w:sz w:val="20"/>
          <w:szCs w:val="20"/>
        </w:rPr>
        <w:t xml:space="preserve">REVISION OF SECTIONS </w:t>
      </w:r>
      <w:r w:rsidR="00CA5550">
        <w:rPr>
          <w:rFonts w:ascii="Arial" w:hAnsi="Arial" w:cs="Arial"/>
          <w:sz w:val="20"/>
          <w:szCs w:val="20"/>
        </w:rPr>
        <w:t xml:space="preserve">420, 605 </w:t>
      </w:r>
      <w:r w:rsidR="006D786A">
        <w:rPr>
          <w:rFonts w:ascii="Arial" w:hAnsi="Arial" w:cs="Arial"/>
          <w:sz w:val="20"/>
          <w:szCs w:val="20"/>
        </w:rPr>
        <w:t>AND 712</w:t>
      </w:r>
    </w:p>
    <w:p w:rsidR="006D786A" w:rsidRDefault="006D786A"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Cs/>
          <w:kern w:val="2"/>
          <w:sz w:val="20"/>
          <w:szCs w:val="20"/>
        </w:rPr>
      </w:pPr>
      <w:r w:rsidRPr="00EA2B3B">
        <w:rPr>
          <w:rFonts w:ascii="Arial" w:hAnsi="Arial" w:cs="Arial"/>
          <w:bCs/>
          <w:kern w:val="2"/>
          <w:sz w:val="20"/>
          <w:szCs w:val="20"/>
        </w:rPr>
        <w:t>GEOSYNTHETICS AND GEOTEXTILES</w:t>
      </w:r>
    </w:p>
    <w:p w:rsidR="006D786A" w:rsidRDefault="006D786A"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Cs/>
          <w:kern w:val="2"/>
          <w:sz w:val="20"/>
          <w:szCs w:val="20"/>
        </w:rPr>
      </w:pPr>
    </w:p>
    <w:p w:rsidR="006D786A" w:rsidRDefault="00615401"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 xml:space="preserve">Sections </w:t>
      </w:r>
      <w:r w:rsidR="00CA5550">
        <w:rPr>
          <w:rFonts w:ascii="Arial" w:hAnsi="Arial" w:cs="Arial"/>
          <w:sz w:val="20"/>
          <w:szCs w:val="20"/>
        </w:rPr>
        <w:t xml:space="preserve"> 420, 605 </w:t>
      </w:r>
      <w:r w:rsidR="006D786A">
        <w:rPr>
          <w:rFonts w:ascii="Arial" w:hAnsi="Arial" w:cs="Arial"/>
          <w:bCs/>
          <w:kern w:val="2"/>
          <w:sz w:val="20"/>
          <w:szCs w:val="20"/>
        </w:rPr>
        <w:t>and 712 of the Standard Specifications are hereby revised for this project as follows:</w:t>
      </w:r>
    </w:p>
    <w:p w:rsidR="006D786A" w:rsidRDefault="006D786A"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C428C1" w:rsidRDefault="00C428C1"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Delete subsection 420.02 and replace with the following:</w:t>
      </w:r>
    </w:p>
    <w:p w:rsidR="00654A30" w:rsidRDefault="00654A30" w:rsidP="00654A3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C428C1" w:rsidRDefault="00C428C1"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sidRPr="00A120E0">
        <w:rPr>
          <w:rFonts w:ascii="Arial" w:hAnsi="Arial" w:cs="Arial"/>
          <w:b/>
          <w:bCs/>
          <w:kern w:val="2"/>
          <w:sz w:val="20"/>
          <w:szCs w:val="20"/>
        </w:rPr>
        <w:t>420.02</w:t>
      </w:r>
      <w:r w:rsidRPr="00C428C1">
        <w:rPr>
          <w:rFonts w:ascii="Arial" w:hAnsi="Arial" w:cs="Arial"/>
          <w:bCs/>
          <w:kern w:val="2"/>
          <w:sz w:val="20"/>
          <w:szCs w:val="20"/>
        </w:rPr>
        <w:t xml:space="preserve"> Geotextiles and geomembranes shall meet the applicable requirements of</w:t>
      </w:r>
      <w:r>
        <w:rPr>
          <w:rFonts w:ascii="Arial" w:hAnsi="Arial" w:cs="Arial"/>
          <w:bCs/>
          <w:kern w:val="2"/>
          <w:sz w:val="20"/>
          <w:szCs w:val="20"/>
        </w:rPr>
        <w:t xml:space="preserve"> </w:t>
      </w:r>
      <w:r w:rsidRPr="00C428C1">
        <w:rPr>
          <w:rFonts w:ascii="Arial" w:hAnsi="Arial" w:cs="Arial"/>
          <w:bCs/>
          <w:kern w:val="2"/>
          <w:sz w:val="20"/>
          <w:szCs w:val="20"/>
        </w:rPr>
        <w:t>subsection</w:t>
      </w:r>
      <w:r>
        <w:rPr>
          <w:rFonts w:ascii="Arial" w:hAnsi="Arial" w:cs="Arial"/>
          <w:bCs/>
          <w:kern w:val="2"/>
          <w:sz w:val="20"/>
          <w:szCs w:val="20"/>
        </w:rPr>
        <w:t>s 712.07 and</w:t>
      </w:r>
      <w:r w:rsidRPr="00C428C1">
        <w:rPr>
          <w:rFonts w:ascii="Arial" w:hAnsi="Arial" w:cs="Arial"/>
          <w:bCs/>
          <w:kern w:val="2"/>
          <w:sz w:val="20"/>
          <w:szCs w:val="20"/>
        </w:rPr>
        <w:t xml:space="preserve"> 712.08 for the use intended. Geotextiles for erosion control for drainage or</w:t>
      </w:r>
      <w:r>
        <w:rPr>
          <w:rFonts w:ascii="Arial" w:hAnsi="Arial" w:cs="Arial"/>
          <w:bCs/>
          <w:kern w:val="2"/>
          <w:sz w:val="20"/>
          <w:szCs w:val="20"/>
        </w:rPr>
        <w:t xml:space="preserve"> </w:t>
      </w:r>
      <w:r w:rsidRPr="00C428C1">
        <w:rPr>
          <w:rFonts w:ascii="Arial" w:hAnsi="Arial" w:cs="Arial"/>
          <w:bCs/>
          <w:kern w:val="2"/>
          <w:sz w:val="20"/>
          <w:szCs w:val="20"/>
        </w:rPr>
        <w:t xml:space="preserve">for separators may be </w:t>
      </w:r>
      <w:r>
        <w:rPr>
          <w:rFonts w:ascii="Arial" w:hAnsi="Arial" w:cs="Arial"/>
          <w:bCs/>
          <w:kern w:val="2"/>
          <w:sz w:val="20"/>
          <w:szCs w:val="20"/>
        </w:rPr>
        <w:t xml:space="preserve">Class 1, Class 2, or Class 3, conforming to </w:t>
      </w:r>
      <w:r w:rsidR="004A589C">
        <w:rPr>
          <w:rFonts w:ascii="Arial" w:hAnsi="Arial" w:cs="Arial"/>
          <w:bCs/>
          <w:kern w:val="2"/>
          <w:sz w:val="20"/>
          <w:szCs w:val="20"/>
        </w:rPr>
        <w:t>subsection 712.08</w:t>
      </w:r>
      <w:r>
        <w:rPr>
          <w:rFonts w:ascii="Arial" w:hAnsi="Arial" w:cs="Arial"/>
          <w:bCs/>
          <w:kern w:val="2"/>
          <w:sz w:val="20"/>
          <w:szCs w:val="20"/>
        </w:rPr>
        <w:t>,</w:t>
      </w:r>
      <w:r w:rsidRPr="00C428C1">
        <w:rPr>
          <w:rFonts w:ascii="Arial" w:hAnsi="Arial" w:cs="Arial"/>
          <w:bCs/>
          <w:kern w:val="2"/>
          <w:sz w:val="20"/>
          <w:szCs w:val="20"/>
        </w:rPr>
        <w:t xml:space="preserve"> if the class is not specified on the plans.</w:t>
      </w:r>
      <w:r>
        <w:rPr>
          <w:rFonts w:ascii="Arial" w:hAnsi="Arial" w:cs="Arial"/>
          <w:bCs/>
          <w:kern w:val="2"/>
          <w:sz w:val="20"/>
          <w:szCs w:val="20"/>
        </w:rPr>
        <w:t xml:space="preserve"> </w:t>
      </w:r>
    </w:p>
    <w:p w:rsidR="00C428C1" w:rsidRDefault="00C428C1"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C428C1" w:rsidRPr="00C428C1" w:rsidRDefault="00C428C1"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sidRPr="00C428C1">
        <w:rPr>
          <w:rFonts w:ascii="Arial" w:hAnsi="Arial" w:cs="Arial"/>
          <w:bCs/>
          <w:kern w:val="2"/>
          <w:sz w:val="20"/>
          <w:szCs w:val="20"/>
        </w:rPr>
        <w:t>Asphalt cement binder for the paving geotextile shall be the same grade as the asphalt</w:t>
      </w:r>
      <w:r>
        <w:rPr>
          <w:rFonts w:ascii="Arial" w:hAnsi="Arial" w:cs="Arial"/>
          <w:bCs/>
          <w:kern w:val="2"/>
          <w:sz w:val="20"/>
          <w:szCs w:val="20"/>
        </w:rPr>
        <w:t xml:space="preserve"> </w:t>
      </w:r>
      <w:r w:rsidRPr="00C428C1">
        <w:rPr>
          <w:rFonts w:ascii="Arial" w:hAnsi="Arial" w:cs="Arial"/>
          <w:bCs/>
          <w:kern w:val="2"/>
          <w:sz w:val="20"/>
          <w:szCs w:val="20"/>
        </w:rPr>
        <w:t>cement used for Item 403.</w:t>
      </w:r>
    </w:p>
    <w:p w:rsidR="00C428C1" w:rsidRDefault="00C428C1"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654A30" w:rsidRDefault="00C428C1"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sidRPr="00C428C1">
        <w:rPr>
          <w:rFonts w:ascii="Arial" w:hAnsi="Arial" w:cs="Arial"/>
          <w:bCs/>
          <w:kern w:val="2"/>
          <w:sz w:val="20"/>
          <w:szCs w:val="20"/>
        </w:rPr>
        <w:t xml:space="preserve">Paving geotextile shall </w:t>
      </w:r>
      <w:r>
        <w:rPr>
          <w:rFonts w:ascii="Arial" w:hAnsi="Arial" w:cs="Arial"/>
          <w:bCs/>
          <w:kern w:val="2"/>
          <w:sz w:val="20"/>
          <w:szCs w:val="20"/>
        </w:rPr>
        <w:t xml:space="preserve">be a minimum Class 3, conforming to </w:t>
      </w:r>
      <w:r w:rsidR="00E97E44">
        <w:rPr>
          <w:rFonts w:ascii="Arial" w:hAnsi="Arial" w:cs="Arial"/>
          <w:bCs/>
          <w:kern w:val="2"/>
          <w:sz w:val="20"/>
          <w:szCs w:val="20"/>
        </w:rPr>
        <w:t>subsection 712.08</w:t>
      </w:r>
      <w:r w:rsidRPr="00C428C1">
        <w:rPr>
          <w:rFonts w:ascii="Arial" w:hAnsi="Arial" w:cs="Arial"/>
          <w:bCs/>
          <w:kern w:val="2"/>
          <w:sz w:val="20"/>
          <w:szCs w:val="20"/>
        </w:rPr>
        <w:t>.</w:t>
      </w:r>
    </w:p>
    <w:p w:rsidR="008A611B" w:rsidRDefault="008A611B"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8A611B" w:rsidRDefault="008A611B"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Subsection 420.08 shall include the following:</w:t>
      </w:r>
    </w:p>
    <w:p w:rsidR="008A611B" w:rsidRDefault="008A611B"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8A611B" w:rsidRDefault="008A611B"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 xml:space="preserve">Geotextile for landscape weed barrier shall be a minimum Class 3, conforming to </w:t>
      </w:r>
      <w:r w:rsidR="00E97E44">
        <w:rPr>
          <w:rFonts w:ascii="Arial" w:hAnsi="Arial" w:cs="Arial"/>
          <w:bCs/>
          <w:kern w:val="2"/>
          <w:sz w:val="20"/>
          <w:szCs w:val="20"/>
        </w:rPr>
        <w:t>subsection 712.08</w:t>
      </w:r>
      <w:r>
        <w:rPr>
          <w:rFonts w:ascii="Arial" w:hAnsi="Arial" w:cs="Arial"/>
          <w:bCs/>
          <w:kern w:val="2"/>
          <w:sz w:val="20"/>
          <w:szCs w:val="20"/>
        </w:rPr>
        <w:t>.</w:t>
      </w:r>
    </w:p>
    <w:p w:rsidR="008A611B" w:rsidRDefault="008A611B"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8A611B" w:rsidRDefault="00A0163A"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In subsection 605.03, delete the second sentence of the first paragraph and replace with the following:</w:t>
      </w:r>
    </w:p>
    <w:p w:rsidR="00A0163A" w:rsidRDefault="00A0163A"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A0163A" w:rsidRDefault="00A0163A"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Sufficient Geotextile (Drainage) (Class 3) shall be placed along the bottom and sides of the trench as shown on the plans to provide the required overlap over the top of the filter material.</w:t>
      </w:r>
    </w:p>
    <w:p w:rsidR="00B24469" w:rsidRDefault="00B24469" w:rsidP="001544A5">
      <w:pPr>
        <w:jc w:val="right"/>
        <w:rPr>
          <w:rFonts w:ascii="Arial" w:hAnsi="Arial" w:cs="Arial"/>
          <w:bCs/>
          <w:kern w:val="2"/>
          <w:sz w:val="20"/>
          <w:szCs w:val="20"/>
        </w:rPr>
      </w:pPr>
    </w:p>
    <w:p w:rsidR="009710E6" w:rsidRDefault="009710E6"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In subsection 605.05, delete the second sentence and replace with the following:</w:t>
      </w:r>
    </w:p>
    <w:p w:rsidR="009710E6" w:rsidRDefault="009710E6"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805BB8" w:rsidRDefault="009710E6" w:rsidP="00C428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The trench shall be lined with Geotextile (Drainage) (Class 3) and filled with the designated filter material to the depth shown on the plans.</w:t>
      </w:r>
    </w:p>
    <w:p w:rsidR="00C978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 xml:space="preserve">Delete subsection 712.07 and replace with the following: </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b/>
          <w:bCs/>
          <w:kern w:val="2"/>
          <w:sz w:val="20"/>
          <w:szCs w:val="20"/>
        </w:rPr>
        <w:t xml:space="preserve">712.07  Geosynthetics.  </w:t>
      </w:r>
      <w:r w:rsidRPr="00EA2B3B">
        <w:rPr>
          <w:rFonts w:ascii="Arial" w:hAnsi="Arial" w:cs="Arial"/>
          <w:kern w:val="2"/>
          <w:sz w:val="20"/>
          <w:szCs w:val="20"/>
        </w:rPr>
        <w:t>Geosynthetic rolls shall be furnished with suitable wrapping to protect against moisture and extended ultraviolet exposure prior to placement. Each roll shall be labeled to provide pro</w:t>
      </w:r>
      <w:r w:rsidRPr="00EA2B3B">
        <w:rPr>
          <w:rFonts w:ascii="Arial" w:hAnsi="Arial" w:cs="Arial"/>
          <w:kern w:val="2"/>
          <w:sz w:val="20"/>
          <w:szCs w:val="20"/>
        </w:rPr>
        <w:softHyphen/>
        <w:t>duct identification sufficient for invento</w:t>
      </w:r>
      <w:r w:rsidRPr="00EA2B3B">
        <w:rPr>
          <w:rFonts w:ascii="Arial" w:hAnsi="Arial" w:cs="Arial"/>
          <w:kern w:val="2"/>
          <w:sz w:val="20"/>
          <w:szCs w:val="20"/>
        </w:rPr>
        <w:softHyphen/>
        <w:t>ry and qual</w:t>
      </w:r>
      <w:r w:rsidRPr="00EA2B3B">
        <w:rPr>
          <w:rFonts w:ascii="Arial" w:hAnsi="Arial" w:cs="Arial"/>
          <w:kern w:val="2"/>
          <w:sz w:val="20"/>
          <w:szCs w:val="20"/>
        </w:rPr>
        <w:softHyphen/>
        <w:t xml:space="preserve">ity control purposes. Rolls shall be stored in a manner which protects them from the elements. If stored outdoors, they shall be elevated and protected with a waterproof cover. The Contractor shall submit a certified test report from the manufacturer in accordance with subsection 106.13 </w:t>
      </w:r>
      <w:r w:rsidR="00066C54">
        <w:rPr>
          <w:rFonts w:ascii="Arial" w:hAnsi="Arial" w:cs="Arial"/>
          <w:kern w:val="2"/>
          <w:sz w:val="20"/>
          <w:szCs w:val="20"/>
        </w:rPr>
        <w:t>including</w:t>
      </w:r>
      <w:r w:rsidR="00066C54" w:rsidRPr="00EA2B3B">
        <w:rPr>
          <w:rFonts w:ascii="Arial" w:hAnsi="Arial" w:cs="Arial"/>
          <w:kern w:val="2"/>
          <w:sz w:val="20"/>
          <w:szCs w:val="20"/>
        </w:rPr>
        <w:t xml:space="preserve"> </w:t>
      </w:r>
      <w:r w:rsidRPr="00EA2B3B">
        <w:rPr>
          <w:rFonts w:ascii="Arial" w:hAnsi="Arial" w:cs="Arial"/>
          <w:kern w:val="2"/>
          <w:sz w:val="20"/>
          <w:szCs w:val="20"/>
        </w:rPr>
        <w:t>all data necessary to verify com</w:t>
      </w:r>
      <w:r w:rsidRPr="00EA2B3B">
        <w:rPr>
          <w:rFonts w:ascii="Arial" w:hAnsi="Arial" w:cs="Arial"/>
          <w:kern w:val="2"/>
          <w:sz w:val="20"/>
          <w:szCs w:val="20"/>
        </w:rPr>
        <w:softHyphen/>
        <w:t>pliance with this specification.</w:t>
      </w:r>
    </w:p>
    <w:p w:rsidR="00D16C26" w:rsidRDefault="00D16C26" w:rsidP="00561BE3">
      <w:pPr>
        <w:jc w:val="center"/>
        <w:rPr>
          <w:rFonts w:ascii="Arial" w:hAnsi="Arial" w:cs="Arial"/>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Securing pins shall be made from galvanized steel wire or other approved wire material, 0.091 inch or larger in diameter. They shall be U-shaped, with legs 6 inches long and a 1 inch crown.</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Physical requirements of geosynthetics shall meet or exceed what is shown in Table 712-1. Unless otherwise stated, all property values represent minimum average roll values (MARV) in the weakest principle direction. Stated values are for non-critical, non-severe conditions. Lots shall be sampled in accor</w:t>
      </w:r>
      <w:r w:rsidRPr="00EA2B3B">
        <w:rPr>
          <w:rFonts w:ascii="Arial" w:hAnsi="Arial" w:cs="Arial"/>
          <w:kern w:val="2"/>
          <w:sz w:val="20"/>
          <w:szCs w:val="20"/>
        </w:rPr>
        <w:softHyphen/>
        <w:t>dance with ASTM D 4354.</w:t>
      </w:r>
    </w:p>
    <w:p w:rsidR="00C978C9" w:rsidRDefault="00C978C9" w:rsidP="00C978C9">
      <w:pPr>
        <w:jc w:val="center"/>
        <w:rPr>
          <w:rFonts w:ascii="Arial" w:hAnsi="Arial" w:cs="Arial"/>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ind w:left="432" w:hanging="432"/>
        <w:rPr>
          <w:rFonts w:ascii="Arial" w:hAnsi="Arial" w:cs="Arial"/>
          <w:kern w:val="2"/>
          <w:sz w:val="20"/>
          <w:szCs w:val="20"/>
        </w:rPr>
      </w:pPr>
      <w:r w:rsidRPr="00EA2B3B">
        <w:rPr>
          <w:rFonts w:ascii="Arial" w:hAnsi="Arial" w:cs="Arial"/>
          <w:kern w:val="2"/>
          <w:sz w:val="20"/>
          <w:szCs w:val="20"/>
        </w:rPr>
        <w:t>(a)</w:t>
      </w:r>
      <w:r w:rsidRPr="00EA2B3B">
        <w:rPr>
          <w:rFonts w:ascii="Arial" w:hAnsi="Arial" w:cs="Arial"/>
          <w:kern w:val="2"/>
          <w:sz w:val="20"/>
          <w:szCs w:val="20"/>
        </w:rPr>
        <w:tab/>
      </w:r>
      <w:r w:rsidRPr="00EA2B3B">
        <w:rPr>
          <w:rFonts w:ascii="Arial" w:hAnsi="Arial" w:cs="Arial"/>
          <w:i/>
          <w:iCs/>
          <w:kern w:val="2"/>
          <w:sz w:val="20"/>
          <w:szCs w:val="20"/>
        </w:rPr>
        <w:t xml:space="preserve">Geomembrane. </w:t>
      </w:r>
      <w:r w:rsidRPr="00EA2B3B">
        <w:rPr>
          <w:rFonts w:ascii="Arial" w:hAnsi="Arial" w:cs="Arial"/>
          <w:kern w:val="2"/>
          <w:sz w:val="20"/>
          <w:szCs w:val="20"/>
        </w:rPr>
        <w:t xml:space="preserve"> Geomembrane shall be manufactured </w:t>
      </w:r>
      <w:r w:rsidRPr="00EA2B3B">
        <w:rPr>
          <w:rFonts w:ascii="Arial" w:hAnsi="Arial" w:cs="Arial"/>
          <w:kern w:val="2"/>
          <w:sz w:val="20"/>
          <w:szCs w:val="20"/>
        </w:rPr>
        <w:softHyphen/>
        <w:t>for stopping seep</w:t>
      </w:r>
      <w:r w:rsidRPr="00EA2B3B">
        <w:rPr>
          <w:rFonts w:ascii="Arial" w:hAnsi="Arial" w:cs="Arial"/>
          <w:kern w:val="2"/>
          <w:sz w:val="20"/>
          <w:szCs w:val="20"/>
        </w:rPr>
        <w:softHyphen/>
        <w:t>age loss</w:t>
      </w:r>
      <w:r w:rsidRPr="00EA2B3B">
        <w:rPr>
          <w:rFonts w:ascii="Arial" w:hAnsi="Arial" w:cs="Arial"/>
          <w:kern w:val="2"/>
          <w:sz w:val="20"/>
          <w:szCs w:val="20"/>
        </w:rPr>
        <w:softHyphen/>
        <w:t>. The lining shall consist of virgin polyvi</w:t>
      </w:r>
      <w:r w:rsidRPr="00EA2B3B">
        <w:rPr>
          <w:rFonts w:ascii="Arial" w:hAnsi="Arial" w:cs="Arial"/>
          <w:kern w:val="2"/>
          <w:sz w:val="20"/>
          <w:szCs w:val="20"/>
        </w:rPr>
        <w:softHyphen/>
        <w:t>nyl chloride (PVC) resins, plasticizers, stabi</w:t>
      </w:r>
      <w:r w:rsidRPr="00EA2B3B">
        <w:rPr>
          <w:rFonts w:ascii="Arial" w:hAnsi="Arial" w:cs="Arial"/>
          <w:kern w:val="2"/>
          <w:sz w:val="20"/>
          <w:szCs w:val="20"/>
        </w:rPr>
        <w:softHyphen/>
        <w:t>liz</w:t>
      </w:r>
      <w:r w:rsidRPr="00EA2B3B">
        <w:rPr>
          <w:rFonts w:ascii="Arial" w:hAnsi="Arial" w:cs="Arial"/>
          <w:kern w:val="2"/>
          <w:sz w:val="20"/>
          <w:szCs w:val="20"/>
        </w:rPr>
        <w:softHyphen/>
        <w:t>ers, and other necessary materials that, when com</w:t>
      </w:r>
      <w:r w:rsidRPr="00EA2B3B">
        <w:rPr>
          <w:rFonts w:ascii="Arial" w:hAnsi="Arial" w:cs="Arial"/>
          <w:kern w:val="2"/>
          <w:sz w:val="20"/>
          <w:szCs w:val="20"/>
        </w:rPr>
        <w:softHyphen/>
        <w:t>pounded, shall meet or exceed the physical require</w:t>
      </w:r>
      <w:r w:rsidRPr="00EA2B3B">
        <w:rPr>
          <w:rFonts w:ascii="Arial" w:hAnsi="Arial" w:cs="Arial"/>
          <w:kern w:val="2"/>
          <w:sz w:val="20"/>
          <w:szCs w:val="20"/>
        </w:rPr>
        <w:softHyphen/>
        <w:t>ments for the thickness spec</w:t>
      </w:r>
      <w:r w:rsidRPr="00EA2B3B">
        <w:rPr>
          <w:rFonts w:ascii="Arial" w:hAnsi="Arial" w:cs="Arial"/>
          <w:kern w:val="2"/>
          <w:sz w:val="20"/>
          <w:szCs w:val="20"/>
        </w:rPr>
        <w:softHyphen/>
        <w:t>ified in Table 712-1.</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B24469" w:rsidRDefault="00B24469" w:rsidP="00B24469">
      <w:pPr>
        <w:jc w:val="right"/>
        <w:rPr>
          <w:rFonts w:ascii="Arial" w:hAnsi="Arial" w:cs="Arial"/>
          <w:sz w:val="20"/>
          <w:szCs w:val="20"/>
        </w:rPr>
      </w:pPr>
      <w:r>
        <w:rPr>
          <w:rFonts w:ascii="Arial" w:hAnsi="Arial" w:cs="Arial"/>
          <w:kern w:val="2"/>
          <w:sz w:val="20"/>
          <w:szCs w:val="20"/>
        </w:rPr>
        <w:br w:type="page"/>
      </w:r>
      <w:r>
        <w:rPr>
          <w:rFonts w:ascii="Arial" w:hAnsi="Arial" w:cs="Arial"/>
          <w:sz w:val="20"/>
          <w:szCs w:val="20"/>
        </w:rPr>
        <w:lastRenderedPageBreak/>
        <w:t>August 26, 2010</w:t>
      </w:r>
    </w:p>
    <w:p w:rsidR="00B24469" w:rsidRDefault="00B24469" w:rsidP="00B24469">
      <w:pPr>
        <w:jc w:val="center"/>
        <w:rPr>
          <w:rFonts w:ascii="Arial" w:hAnsi="Arial" w:cs="Arial"/>
          <w:sz w:val="20"/>
          <w:szCs w:val="20"/>
        </w:rPr>
      </w:pPr>
      <w:r>
        <w:rPr>
          <w:rFonts w:ascii="Arial" w:hAnsi="Arial" w:cs="Arial"/>
          <w:sz w:val="20"/>
          <w:szCs w:val="20"/>
        </w:rPr>
        <w:t>2</w:t>
      </w:r>
    </w:p>
    <w:p w:rsidR="00B24469" w:rsidRDefault="00B24469" w:rsidP="00B24469">
      <w:pPr>
        <w:jc w:val="center"/>
        <w:rPr>
          <w:rFonts w:ascii="Arial" w:hAnsi="Arial" w:cs="Arial"/>
          <w:sz w:val="20"/>
          <w:szCs w:val="20"/>
        </w:rPr>
      </w:pPr>
      <w:r>
        <w:rPr>
          <w:rFonts w:ascii="Arial" w:hAnsi="Arial" w:cs="Arial"/>
          <w:sz w:val="20"/>
          <w:szCs w:val="20"/>
        </w:rPr>
        <w:t>REVISION OF SECTIONS 420, 605 AND 712</w:t>
      </w:r>
    </w:p>
    <w:p w:rsidR="00B24469" w:rsidRDefault="00B24469" w:rsidP="00B2446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bCs/>
          <w:kern w:val="2"/>
          <w:sz w:val="20"/>
          <w:szCs w:val="20"/>
        </w:rPr>
        <w:t>GEOSYNTHETICS AND GEOTEXTILES</w:t>
      </w:r>
    </w:p>
    <w:p w:rsidR="00B24469" w:rsidRPr="00EA2B3B" w:rsidRDefault="00B24469" w:rsidP="00B2446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ind w:left="432"/>
        <w:rPr>
          <w:rFonts w:ascii="Arial" w:hAnsi="Arial" w:cs="Arial"/>
          <w:kern w:val="2"/>
          <w:sz w:val="20"/>
          <w:szCs w:val="20"/>
        </w:rPr>
      </w:pPr>
    </w:p>
    <w:p w:rsidR="00C978C9" w:rsidRDefault="00C978C9" w:rsidP="00554F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ind w:left="432"/>
        <w:rPr>
          <w:rFonts w:ascii="Arial" w:hAnsi="Arial" w:cs="Arial"/>
          <w:kern w:val="2"/>
          <w:sz w:val="20"/>
          <w:szCs w:val="20"/>
        </w:rPr>
      </w:pPr>
      <w:r w:rsidRPr="00EA2B3B">
        <w:rPr>
          <w:rFonts w:ascii="Arial" w:hAnsi="Arial" w:cs="Arial"/>
          <w:kern w:val="2"/>
          <w:sz w:val="20"/>
          <w:szCs w:val="20"/>
        </w:rPr>
        <w:t>Individual widths of PVC materials shall be fabricated into large sections by dielectric sealing into a single piece, or into a minimum number of panels, up to 100 feet wide, as required to fit the facility. Lap joints with a minimum joint width of ½ inch shall be used. After fabrication, the lining shall be accordion folded in both directions and pack</w:t>
      </w:r>
      <w:r w:rsidRPr="00EA2B3B">
        <w:rPr>
          <w:rFonts w:ascii="Arial" w:hAnsi="Arial" w:cs="Arial"/>
          <w:kern w:val="2"/>
          <w:sz w:val="20"/>
          <w:szCs w:val="20"/>
        </w:rPr>
        <w:softHyphen/>
        <w:t>aged for minimum handling in the field. Shipping boxes shall be sub</w:t>
      </w:r>
      <w:r w:rsidRPr="00EA2B3B">
        <w:rPr>
          <w:rFonts w:ascii="Arial" w:hAnsi="Arial" w:cs="Arial"/>
          <w:kern w:val="2"/>
          <w:sz w:val="20"/>
          <w:szCs w:val="20"/>
        </w:rPr>
        <w:softHyphen/>
        <w:t>stantial enough to prevent damage to contents.</w:t>
      </w:r>
    </w:p>
    <w:p w:rsidR="00B24469" w:rsidRDefault="00B24469" w:rsidP="001544A5">
      <w:pPr>
        <w:jc w:val="right"/>
        <w:rPr>
          <w:rFonts w:ascii="Arial" w:hAnsi="Arial" w:cs="Arial"/>
          <w:kern w:val="2"/>
          <w:sz w:val="20"/>
          <w:szCs w:val="20"/>
        </w:rPr>
      </w:pPr>
    </w:p>
    <w:tbl>
      <w:tblPr>
        <w:tblW w:w="9120" w:type="dxa"/>
        <w:jc w:val="center"/>
        <w:tblLayout w:type="fixed"/>
        <w:tblCellMar>
          <w:left w:w="79" w:type="dxa"/>
          <w:right w:w="79" w:type="dxa"/>
        </w:tblCellMar>
        <w:tblLook w:val="0000"/>
      </w:tblPr>
      <w:tblGrid>
        <w:gridCol w:w="3330"/>
        <w:gridCol w:w="990"/>
        <w:gridCol w:w="1080"/>
        <w:gridCol w:w="1140"/>
        <w:gridCol w:w="2580"/>
      </w:tblGrid>
      <w:tr w:rsidR="00C978C9" w:rsidRPr="00EA2B3B">
        <w:tblPrEx>
          <w:tblCellMar>
            <w:top w:w="0" w:type="dxa"/>
            <w:bottom w:w="0" w:type="dxa"/>
          </w:tblCellMar>
        </w:tblPrEx>
        <w:trPr>
          <w:jc w:val="center"/>
        </w:trPr>
        <w:tc>
          <w:tcPr>
            <w:tcW w:w="9120" w:type="dxa"/>
            <w:gridSpan w:val="5"/>
            <w:tcBorders>
              <w:top w:val="single" w:sz="6" w:space="0" w:color="FFFFFF"/>
              <w:left w:val="single" w:sz="6" w:space="0" w:color="FFFFFF"/>
              <w:bottom w:val="nil"/>
              <w:right w:val="single" w:sz="6" w:space="0" w:color="FFFFFF"/>
            </w:tcBorders>
          </w:tcPr>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
                <w:bCs/>
                <w:kern w:val="2"/>
                <w:sz w:val="20"/>
                <w:szCs w:val="20"/>
              </w:rPr>
            </w:pPr>
            <w:r w:rsidRPr="00EA2B3B">
              <w:rPr>
                <w:rFonts w:ascii="Arial" w:hAnsi="Arial" w:cs="Arial"/>
                <w:b/>
                <w:bCs/>
                <w:kern w:val="2"/>
                <w:sz w:val="20"/>
                <w:szCs w:val="20"/>
              </w:rPr>
              <w:t>T</w:t>
            </w:r>
            <w:r w:rsidR="00066C54">
              <w:rPr>
                <w:rFonts w:ascii="Arial" w:hAnsi="Arial" w:cs="Arial"/>
                <w:b/>
                <w:bCs/>
                <w:kern w:val="2"/>
                <w:sz w:val="20"/>
                <w:szCs w:val="20"/>
              </w:rPr>
              <w:t>able</w:t>
            </w:r>
            <w:r w:rsidRPr="00EA2B3B">
              <w:rPr>
                <w:rFonts w:ascii="Arial" w:hAnsi="Arial" w:cs="Arial"/>
                <w:b/>
                <w:bCs/>
                <w:kern w:val="2"/>
                <w:sz w:val="20"/>
                <w:szCs w:val="20"/>
              </w:rPr>
              <w:t xml:space="preserve"> 712-1</w:t>
            </w:r>
          </w:p>
          <w:p w:rsidR="00C978C9" w:rsidRPr="00066C54"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caps/>
                <w:kern w:val="2"/>
                <w:sz w:val="20"/>
                <w:szCs w:val="20"/>
              </w:rPr>
            </w:pPr>
            <w:r w:rsidRPr="00066C54">
              <w:rPr>
                <w:rFonts w:ascii="Arial" w:hAnsi="Arial" w:cs="Arial"/>
                <w:b/>
                <w:bCs/>
                <w:caps/>
                <w:kern w:val="2"/>
                <w:sz w:val="20"/>
                <w:szCs w:val="20"/>
              </w:rPr>
              <w:t>Physical Requirements for Geomembrane</w:t>
            </w:r>
          </w:p>
        </w:tc>
      </w:tr>
      <w:tr w:rsidR="00C978C9" w:rsidRPr="00EA2B3B">
        <w:tblPrEx>
          <w:tblCellMar>
            <w:top w:w="0" w:type="dxa"/>
            <w:bottom w:w="0" w:type="dxa"/>
          </w:tblCellMar>
        </w:tblPrEx>
        <w:trPr>
          <w:jc w:val="center"/>
        </w:trPr>
        <w:tc>
          <w:tcPr>
            <w:tcW w:w="3330" w:type="dxa"/>
            <w:tcBorders>
              <w:top w:val="double" w:sz="4" w:space="0" w:color="auto"/>
              <w:left w:val="double" w:sz="4" w:space="0" w:color="auto"/>
              <w:bottom w:val="single" w:sz="6" w:space="0" w:color="FFFFFF"/>
              <w:right w:val="single" w:sz="6" w:space="0" w:color="FFFFFF"/>
            </w:tcBorders>
          </w:tcPr>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tc>
        <w:tc>
          <w:tcPr>
            <w:tcW w:w="3210" w:type="dxa"/>
            <w:gridSpan w:val="3"/>
            <w:tcBorders>
              <w:top w:val="double" w:sz="4" w:space="0" w:color="auto"/>
              <w:left w:val="single" w:sz="6" w:space="0" w:color="000000"/>
              <w:bottom w:val="single" w:sz="6" w:space="0" w:color="FFFFFF"/>
              <w:right w:val="single" w:sz="6" w:space="0" w:color="FFFFFF"/>
            </w:tcBorders>
          </w:tcPr>
          <w:p w:rsidR="00C978C9" w:rsidRPr="00EA2B3B" w:rsidRDefault="00C978C9" w:rsidP="00ED7A58">
            <w:pPr>
              <w:spacing w:line="163" w:lineRule="exact"/>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b/>
                <w:bCs/>
                <w:kern w:val="2"/>
                <w:sz w:val="20"/>
                <w:szCs w:val="20"/>
              </w:rPr>
              <w:t>Thickness</w:t>
            </w:r>
          </w:p>
        </w:tc>
        <w:tc>
          <w:tcPr>
            <w:tcW w:w="2580" w:type="dxa"/>
            <w:tcBorders>
              <w:top w:val="double" w:sz="4" w:space="0" w:color="auto"/>
              <w:left w:val="single" w:sz="6" w:space="0" w:color="000000"/>
              <w:bottom w:val="single" w:sz="6" w:space="0" w:color="FFFFFF"/>
              <w:right w:val="double" w:sz="4" w:space="0" w:color="auto"/>
            </w:tcBorders>
          </w:tcPr>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tc>
      </w:tr>
      <w:tr w:rsidR="00C978C9" w:rsidRPr="00EA2B3B">
        <w:tblPrEx>
          <w:tblCellMar>
            <w:top w:w="0" w:type="dxa"/>
            <w:bottom w:w="0" w:type="dxa"/>
          </w:tblCellMar>
        </w:tblPrEx>
        <w:trPr>
          <w:jc w:val="center"/>
        </w:trPr>
        <w:tc>
          <w:tcPr>
            <w:tcW w:w="3330" w:type="dxa"/>
            <w:tcBorders>
              <w:top w:val="single" w:sz="6" w:space="0" w:color="FFFFFF"/>
              <w:left w:val="double" w:sz="4" w:space="0" w:color="auto"/>
              <w:bottom w:val="single" w:sz="6" w:space="0" w:color="FFFFFF"/>
              <w:right w:val="single" w:sz="6" w:space="0" w:color="FFFFFF"/>
            </w:tcBorders>
          </w:tcPr>
          <w:p w:rsidR="00C978C9" w:rsidRPr="00EA2B3B" w:rsidRDefault="00C978C9" w:rsidP="00ED7A58">
            <w:pPr>
              <w:pStyle w:val="Heading6"/>
              <w:tabs>
                <w:tab w:val="clear" w:pos="6912"/>
                <w:tab w:val="decimal" w:pos="6048"/>
                <w:tab w:val="decimal" w:pos="6750"/>
              </w:tabs>
              <w:rPr>
                <w:rFonts w:ascii="Arial" w:hAnsi="Arial" w:cs="Arial"/>
                <w:position w:val="0"/>
                <w:sz w:val="20"/>
                <w:szCs w:val="20"/>
              </w:rPr>
            </w:pPr>
            <w:r w:rsidRPr="00EA2B3B">
              <w:rPr>
                <w:rFonts w:ascii="Arial" w:hAnsi="Arial" w:cs="Arial"/>
                <w:position w:val="0"/>
                <w:sz w:val="20"/>
                <w:szCs w:val="20"/>
              </w:rPr>
              <w:t>Property</w:t>
            </w:r>
          </w:p>
        </w:tc>
        <w:tc>
          <w:tcPr>
            <w:tcW w:w="990" w:type="dxa"/>
            <w:tcBorders>
              <w:top w:val="single" w:sz="6" w:space="0" w:color="000000"/>
              <w:left w:val="single" w:sz="6" w:space="0" w:color="000000"/>
              <w:bottom w:val="single" w:sz="6" w:space="0" w:color="FFFFFF"/>
              <w:right w:val="single" w:sz="6" w:space="0" w:color="FFFFFF"/>
            </w:tcBorders>
          </w:tcPr>
          <w:p w:rsidR="00C978C9" w:rsidRPr="00EA2B3B" w:rsidRDefault="00C978C9" w:rsidP="00ED7A58">
            <w:pPr>
              <w:spacing w:line="163" w:lineRule="exact"/>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
                <w:bCs/>
                <w:kern w:val="2"/>
                <w:sz w:val="20"/>
                <w:szCs w:val="20"/>
              </w:rPr>
            </w:pPr>
            <w:r w:rsidRPr="00EA2B3B">
              <w:rPr>
                <w:rFonts w:ascii="Arial" w:hAnsi="Arial" w:cs="Arial"/>
                <w:b/>
                <w:bCs/>
                <w:kern w:val="2"/>
                <w:sz w:val="20"/>
                <w:szCs w:val="20"/>
              </w:rPr>
              <w:t>0.25 mm</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
                <w:bCs/>
                <w:kern w:val="2"/>
                <w:sz w:val="20"/>
                <w:szCs w:val="20"/>
              </w:rPr>
            </w:pPr>
            <w:r w:rsidRPr="00EA2B3B">
              <w:rPr>
                <w:rFonts w:ascii="Arial" w:hAnsi="Arial" w:cs="Arial"/>
                <w:b/>
                <w:bCs/>
                <w:kern w:val="2"/>
                <w:sz w:val="20"/>
                <w:szCs w:val="20"/>
              </w:rPr>
              <w:t>(10 mil)</w:t>
            </w:r>
          </w:p>
        </w:tc>
        <w:tc>
          <w:tcPr>
            <w:tcW w:w="1080" w:type="dxa"/>
            <w:tcBorders>
              <w:top w:val="single" w:sz="6" w:space="0" w:color="000000"/>
              <w:left w:val="single" w:sz="6" w:space="0" w:color="000000"/>
              <w:bottom w:val="single" w:sz="6" w:space="0" w:color="FFFFFF"/>
              <w:right w:val="single" w:sz="6" w:space="0" w:color="FFFFFF"/>
            </w:tcBorders>
          </w:tcPr>
          <w:p w:rsidR="00C978C9" w:rsidRPr="00EA2B3B" w:rsidRDefault="00C978C9" w:rsidP="00ED7A58">
            <w:pPr>
              <w:spacing w:line="163" w:lineRule="exact"/>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
                <w:bCs/>
                <w:kern w:val="2"/>
                <w:sz w:val="20"/>
                <w:szCs w:val="20"/>
              </w:rPr>
            </w:pPr>
            <w:r w:rsidRPr="00EA2B3B">
              <w:rPr>
                <w:rFonts w:ascii="Arial" w:hAnsi="Arial" w:cs="Arial"/>
                <w:b/>
                <w:bCs/>
                <w:kern w:val="2"/>
                <w:sz w:val="20"/>
                <w:szCs w:val="20"/>
              </w:rPr>
              <w:t>0.51 mm</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
                <w:bCs/>
                <w:kern w:val="2"/>
                <w:sz w:val="20"/>
                <w:szCs w:val="20"/>
              </w:rPr>
            </w:pPr>
            <w:r w:rsidRPr="00EA2B3B">
              <w:rPr>
                <w:rFonts w:ascii="Arial" w:hAnsi="Arial" w:cs="Arial"/>
                <w:b/>
                <w:bCs/>
                <w:kern w:val="2"/>
                <w:sz w:val="20"/>
                <w:szCs w:val="20"/>
              </w:rPr>
              <w:t>(20 mil)</w:t>
            </w:r>
          </w:p>
        </w:tc>
        <w:tc>
          <w:tcPr>
            <w:tcW w:w="1140" w:type="dxa"/>
            <w:tcBorders>
              <w:top w:val="single" w:sz="6" w:space="0" w:color="000000"/>
              <w:left w:val="single" w:sz="6" w:space="0" w:color="000000"/>
              <w:bottom w:val="single" w:sz="6" w:space="0" w:color="FFFFFF"/>
              <w:right w:val="single" w:sz="6" w:space="0" w:color="FFFFFF"/>
            </w:tcBorders>
          </w:tcPr>
          <w:p w:rsidR="00C978C9" w:rsidRPr="00EA2B3B" w:rsidRDefault="00C978C9" w:rsidP="00ED7A58">
            <w:pPr>
              <w:spacing w:line="163" w:lineRule="exact"/>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
                <w:bCs/>
                <w:kern w:val="2"/>
                <w:sz w:val="20"/>
                <w:szCs w:val="20"/>
              </w:rPr>
            </w:pPr>
            <w:r w:rsidRPr="00EA2B3B">
              <w:rPr>
                <w:rFonts w:ascii="Arial" w:hAnsi="Arial" w:cs="Arial"/>
                <w:b/>
                <w:bCs/>
                <w:kern w:val="2"/>
                <w:sz w:val="20"/>
                <w:szCs w:val="20"/>
              </w:rPr>
              <w:t>0.76 mm</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
                <w:bCs/>
                <w:kern w:val="2"/>
                <w:sz w:val="20"/>
                <w:szCs w:val="20"/>
              </w:rPr>
            </w:pPr>
            <w:r w:rsidRPr="00EA2B3B">
              <w:rPr>
                <w:rFonts w:ascii="Arial" w:hAnsi="Arial" w:cs="Arial"/>
                <w:b/>
                <w:bCs/>
                <w:kern w:val="2"/>
                <w:sz w:val="20"/>
                <w:szCs w:val="20"/>
              </w:rPr>
              <w:t>(30 mil)</w:t>
            </w:r>
          </w:p>
        </w:tc>
        <w:tc>
          <w:tcPr>
            <w:tcW w:w="2580" w:type="dxa"/>
            <w:tcBorders>
              <w:top w:val="single" w:sz="6" w:space="0" w:color="FFFFFF"/>
              <w:left w:val="single" w:sz="6" w:space="0" w:color="000000"/>
              <w:bottom w:val="single" w:sz="6" w:space="0" w:color="FFFFFF"/>
              <w:right w:val="double" w:sz="4" w:space="0" w:color="auto"/>
            </w:tcBorders>
          </w:tcPr>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b/>
                <w:bCs/>
                <w:kern w:val="2"/>
                <w:sz w:val="20"/>
                <w:szCs w:val="20"/>
              </w:rPr>
              <w:t>Test Method</w:t>
            </w:r>
          </w:p>
        </w:tc>
      </w:tr>
      <w:tr w:rsidR="00C978C9" w:rsidRPr="00EA2B3B">
        <w:tblPrEx>
          <w:tblCellMar>
            <w:top w:w="0" w:type="dxa"/>
            <w:bottom w:w="0" w:type="dxa"/>
          </w:tblCellMar>
        </w:tblPrEx>
        <w:trPr>
          <w:jc w:val="center"/>
        </w:trPr>
        <w:tc>
          <w:tcPr>
            <w:tcW w:w="3330" w:type="dxa"/>
            <w:tcBorders>
              <w:top w:val="single" w:sz="6" w:space="0" w:color="000000"/>
              <w:left w:val="double" w:sz="4" w:space="0" w:color="auto"/>
              <w:bottom w:val="double" w:sz="4" w:space="0" w:color="auto"/>
              <w:right w:val="single" w:sz="6" w:space="0" w:color="FFFFFF"/>
            </w:tcBorders>
          </w:tcPr>
          <w:p w:rsidR="00C978C9" w:rsidRPr="00EA2B3B" w:rsidRDefault="00C978C9" w:rsidP="00ED7A58">
            <w:pPr>
              <w:spacing w:line="163" w:lineRule="exact"/>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Thickness, % Tolerance</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Tensile Strength, kN/m (lbs./in.) width</w:t>
            </w: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Modulus @ 100% Elon</w:t>
            </w:r>
            <w:r w:rsidRPr="00EA2B3B">
              <w:rPr>
                <w:rFonts w:ascii="Arial" w:hAnsi="Arial" w:cs="Arial"/>
                <w:kern w:val="2"/>
                <w:sz w:val="20"/>
                <w:szCs w:val="20"/>
              </w:rPr>
              <w:softHyphen/>
              <w:t>gation, kN/m (lbs./in.)</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Ultimate Elongation, %</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 xml:space="preserve">Tear Resistance: </w:t>
            </w:r>
            <w:r w:rsidRPr="00EA2B3B">
              <w:rPr>
                <w:rFonts w:ascii="Arial" w:hAnsi="Arial" w:cs="Arial"/>
                <w:kern w:val="2"/>
                <w:sz w:val="20"/>
                <w:szCs w:val="20"/>
              </w:rPr>
              <w:softHyphen/>
              <w:t>N (lbs)</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Low Temperature Im</w:t>
            </w:r>
            <w:r w:rsidRPr="00EA2B3B">
              <w:rPr>
                <w:rFonts w:ascii="Arial" w:hAnsi="Arial" w:cs="Arial"/>
                <w:kern w:val="2"/>
                <w:sz w:val="20"/>
                <w:szCs w:val="20"/>
              </w:rPr>
              <w:softHyphen/>
              <w:t>pact, °C (°F)</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Volatile loss, % max.</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Pinholes, No. /8 m</w:t>
            </w:r>
            <w:r w:rsidRPr="00EA2B3B">
              <w:rPr>
                <w:rFonts w:ascii="Arial" w:hAnsi="Arial" w:cs="Arial"/>
                <w:kern w:val="2"/>
                <w:sz w:val="20"/>
                <w:szCs w:val="20"/>
                <w:vertAlign w:val="superscript"/>
              </w:rPr>
              <w:t xml:space="preserve">2 </w:t>
            </w:r>
            <w:r w:rsidRPr="00EA2B3B">
              <w:rPr>
                <w:rFonts w:ascii="Arial" w:hAnsi="Arial" w:cs="Arial"/>
                <w:kern w:val="2"/>
                <w:sz w:val="20"/>
                <w:szCs w:val="20"/>
              </w:rPr>
              <w:t>(No. Per 10 sq. Yds.) max.</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Bonded Seam Strength,</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 xml:space="preserve"> % of tensile strength</w:t>
            </w:r>
          </w:p>
          <w:p w:rsidR="00C978C9"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after="19" w:line="264" w:lineRule="auto"/>
              <w:rPr>
                <w:rFonts w:ascii="Arial" w:hAnsi="Arial" w:cs="Arial"/>
                <w:kern w:val="2"/>
                <w:sz w:val="20"/>
                <w:szCs w:val="20"/>
              </w:rPr>
            </w:pPr>
          </w:p>
          <w:p w:rsidR="00A120E0" w:rsidRPr="00EA2B3B" w:rsidRDefault="00A120E0"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after="19" w:line="264" w:lineRule="auto"/>
              <w:rPr>
                <w:rFonts w:ascii="Arial" w:hAnsi="Arial" w:cs="Arial"/>
                <w:kern w:val="2"/>
                <w:sz w:val="20"/>
                <w:szCs w:val="20"/>
              </w:rPr>
            </w:pPr>
          </w:p>
        </w:tc>
        <w:tc>
          <w:tcPr>
            <w:tcW w:w="990" w:type="dxa"/>
            <w:tcBorders>
              <w:top w:val="single" w:sz="6" w:space="0" w:color="000000"/>
              <w:left w:val="single" w:sz="6" w:space="0" w:color="000000"/>
              <w:bottom w:val="double" w:sz="4" w:space="0" w:color="auto"/>
              <w:right w:val="single" w:sz="6" w:space="0" w:color="FFFFFF"/>
            </w:tcBorders>
          </w:tcPr>
          <w:p w:rsidR="00C978C9" w:rsidRPr="00EA2B3B" w:rsidRDefault="00C978C9" w:rsidP="00ED7A58">
            <w:pPr>
              <w:spacing w:line="163" w:lineRule="exact"/>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±7</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3.50 (20)</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1.58 (9)</w:t>
            </w:r>
          </w:p>
          <w:p w:rsidR="00C978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A120E0" w:rsidRPr="00EA2B3B" w:rsidRDefault="00A120E0"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350</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18 (3.2)</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 xml:space="preserve"> -23 (-13)</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 xml:space="preserve"> 1.5</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1</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 xml:space="preserve">  80</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after="19" w:line="264" w:lineRule="auto"/>
              <w:jc w:val="center"/>
              <w:rPr>
                <w:rFonts w:ascii="Arial" w:hAnsi="Arial" w:cs="Arial"/>
                <w:kern w:val="2"/>
                <w:sz w:val="20"/>
                <w:szCs w:val="20"/>
              </w:rPr>
            </w:pPr>
          </w:p>
        </w:tc>
        <w:tc>
          <w:tcPr>
            <w:tcW w:w="1080" w:type="dxa"/>
            <w:tcBorders>
              <w:top w:val="single" w:sz="6" w:space="0" w:color="000000"/>
              <w:left w:val="single" w:sz="6" w:space="0" w:color="000000"/>
              <w:bottom w:val="double" w:sz="4" w:space="0" w:color="auto"/>
              <w:right w:val="single" w:sz="6" w:space="0" w:color="FFFFFF"/>
            </w:tcBorders>
          </w:tcPr>
          <w:p w:rsidR="00C978C9" w:rsidRPr="00EA2B3B" w:rsidRDefault="00C978C9" w:rsidP="00ED7A58">
            <w:pPr>
              <w:spacing w:line="163" w:lineRule="exact"/>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±5</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8.75 (50)</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3.50 (20)</w:t>
            </w:r>
          </w:p>
          <w:p w:rsidR="00C978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A120E0" w:rsidRPr="00EA2B3B" w:rsidRDefault="00A120E0"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 xml:space="preserve"> 350</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29 (6.5)</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 xml:space="preserve"> -26 (-15)</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 xml:space="preserve"> 0.9</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1</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 xml:space="preserve">  80</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after="19" w:line="264" w:lineRule="auto"/>
              <w:jc w:val="center"/>
              <w:rPr>
                <w:rFonts w:ascii="Arial" w:hAnsi="Arial" w:cs="Arial"/>
                <w:kern w:val="2"/>
                <w:sz w:val="20"/>
                <w:szCs w:val="20"/>
              </w:rPr>
            </w:pPr>
          </w:p>
        </w:tc>
        <w:tc>
          <w:tcPr>
            <w:tcW w:w="1140" w:type="dxa"/>
            <w:tcBorders>
              <w:top w:val="single" w:sz="6" w:space="0" w:color="000000"/>
              <w:left w:val="single" w:sz="6" w:space="0" w:color="000000"/>
              <w:bottom w:val="double" w:sz="4" w:space="0" w:color="auto"/>
              <w:right w:val="single" w:sz="6" w:space="0" w:color="FFFFFF"/>
            </w:tcBorders>
          </w:tcPr>
          <w:p w:rsidR="00C978C9" w:rsidRPr="00EA2B3B" w:rsidRDefault="00C978C9" w:rsidP="00ED7A58">
            <w:pPr>
              <w:spacing w:line="163" w:lineRule="exact"/>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±5</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12.25 (70)</w:t>
            </w:r>
          </w:p>
          <w:p w:rsidR="00DB34C9" w:rsidRPr="00EA2B3B" w:rsidRDefault="00DB34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5.25 (30)</w:t>
            </w:r>
          </w:p>
          <w:p w:rsidR="00C978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A120E0" w:rsidRPr="00EA2B3B" w:rsidRDefault="00A120E0"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 xml:space="preserve"> 350</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38 (8.5)</w:t>
            </w:r>
          </w:p>
          <w:p w:rsidR="00DB34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 xml:space="preserve"> </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-29 (-20)</w:t>
            </w:r>
          </w:p>
          <w:p w:rsidR="00C978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DB34C9" w:rsidRPr="00EA2B3B" w:rsidRDefault="00DB34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0.7</w:t>
            </w:r>
          </w:p>
          <w:p w:rsidR="00DB34C9" w:rsidRDefault="00DB34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1</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r w:rsidRPr="00EA2B3B">
              <w:rPr>
                <w:rFonts w:ascii="Arial" w:hAnsi="Arial" w:cs="Arial"/>
                <w:kern w:val="2"/>
                <w:sz w:val="20"/>
                <w:szCs w:val="20"/>
              </w:rPr>
              <w:t xml:space="preserve">   80</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after="19" w:line="264" w:lineRule="auto"/>
              <w:jc w:val="center"/>
              <w:rPr>
                <w:rFonts w:ascii="Arial" w:hAnsi="Arial" w:cs="Arial"/>
                <w:kern w:val="2"/>
                <w:sz w:val="20"/>
                <w:szCs w:val="20"/>
              </w:rPr>
            </w:pPr>
          </w:p>
        </w:tc>
        <w:tc>
          <w:tcPr>
            <w:tcW w:w="2580" w:type="dxa"/>
            <w:tcBorders>
              <w:top w:val="single" w:sz="6" w:space="0" w:color="000000"/>
              <w:left w:val="single" w:sz="6" w:space="0" w:color="000000"/>
              <w:bottom w:val="double" w:sz="4" w:space="0" w:color="auto"/>
              <w:right w:val="double" w:sz="4" w:space="0" w:color="auto"/>
            </w:tcBorders>
          </w:tcPr>
          <w:p w:rsidR="00C978C9" w:rsidRPr="00EA2B3B" w:rsidRDefault="00C978C9" w:rsidP="00ED7A58">
            <w:pPr>
              <w:spacing w:line="163" w:lineRule="exact"/>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ASTM D 1593</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ASTM D 882, Met</w:t>
            </w:r>
            <w:r w:rsidRPr="00EA2B3B">
              <w:rPr>
                <w:rFonts w:ascii="Arial" w:hAnsi="Arial" w:cs="Arial"/>
                <w:kern w:val="2"/>
                <w:sz w:val="20"/>
                <w:szCs w:val="20"/>
              </w:rPr>
              <w:softHyphen/>
              <w:t>hod B</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ASTM D 882, Met</w:t>
            </w:r>
            <w:r w:rsidRPr="00EA2B3B">
              <w:rPr>
                <w:rFonts w:ascii="Arial" w:hAnsi="Arial" w:cs="Arial"/>
                <w:kern w:val="2"/>
                <w:sz w:val="20"/>
                <w:szCs w:val="20"/>
              </w:rPr>
              <w:softHyphen/>
              <w:t>hod B</w:t>
            </w:r>
          </w:p>
          <w:p w:rsidR="00C978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A120E0" w:rsidRPr="00EA2B3B" w:rsidRDefault="00A120E0"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ASTM D 882, Met</w:t>
            </w:r>
            <w:r w:rsidRPr="00EA2B3B">
              <w:rPr>
                <w:rFonts w:ascii="Arial" w:hAnsi="Arial" w:cs="Arial"/>
                <w:kern w:val="2"/>
                <w:sz w:val="20"/>
                <w:szCs w:val="20"/>
              </w:rPr>
              <w:softHyphen/>
              <w:t>hod A</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ASTM D 1004</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ASTM D 1790</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ASTM D 1203, Met</w:t>
            </w:r>
            <w:r w:rsidRPr="00EA2B3B">
              <w:rPr>
                <w:rFonts w:ascii="Arial" w:hAnsi="Arial" w:cs="Arial"/>
                <w:kern w:val="2"/>
                <w:sz w:val="20"/>
                <w:szCs w:val="20"/>
              </w:rPr>
              <w:softHyphen/>
              <w:t>hod A</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A120E0" w:rsidRPr="00EA2B3B" w:rsidRDefault="00A120E0"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tc>
      </w:tr>
    </w:tbl>
    <w:p w:rsidR="00C978C9" w:rsidRPr="00EA2B3B" w:rsidRDefault="00C978C9" w:rsidP="00ED7A58">
      <w:pPr>
        <w:rPr>
          <w:rFonts w:ascii="Arial" w:hAnsi="Arial" w:cs="Arial"/>
          <w:sz w:val="20"/>
          <w:szCs w:val="20"/>
        </w:rPr>
      </w:pPr>
    </w:p>
    <w:p w:rsidR="00C978C9" w:rsidRDefault="00C978C9" w:rsidP="00ED7A58">
      <w:pPr>
        <w:rPr>
          <w:rFonts w:ascii="Arial" w:hAnsi="Arial" w:cs="Arial"/>
          <w:sz w:val="20"/>
          <w:szCs w:val="20"/>
        </w:rPr>
      </w:pPr>
      <w:r>
        <w:rPr>
          <w:rFonts w:ascii="Arial" w:hAnsi="Arial" w:cs="Arial"/>
          <w:sz w:val="20"/>
          <w:szCs w:val="20"/>
        </w:rPr>
        <w:t>Delete subsection 712.08 and replace with the following:</w:t>
      </w:r>
    </w:p>
    <w:p w:rsidR="00DF48E3" w:rsidRDefault="00DF48E3" w:rsidP="00ED7A58">
      <w:pPr>
        <w:rPr>
          <w:rFonts w:ascii="Arial" w:hAnsi="Arial" w:cs="Arial"/>
          <w:sz w:val="20"/>
          <w:szCs w:val="20"/>
        </w:rPr>
      </w:pPr>
    </w:p>
    <w:p w:rsidR="00554F75"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b/>
          <w:sz w:val="20"/>
          <w:szCs w:val="20"/>
        </w:rPr>
        <w:t xml:space="preserve">712.08 Geotextiles.  </w:t>
      </w:r>
      <w:r w:rsidRPr="00EA2B3B">
        <w:rPr>
          <w:rFonts w:ascii="Arial" w:hAnsi="Arial" w:cs="Arial"/>
          <w:kern w:val="2"/>
          <w:sz w:val="20"/>
          <w:szCs w:val="20"/>
        </w:rPr>
        <w:t>Geotextile rolls shall be furnished with suitable wrapping to protect against moisture and extended ultraviolet exposure prior to placement. Each roll shall be labeled to provide pro</w:t>
      </w:r>
      <w:r w:rsidRPr="00EA2B3B">
        <w:rPr>
          <w:rFonts w:ascii="Arial" w:hAnsi="Arial" w:cs="Arial"/>
          <w:kern w:val="2"/>
          <w:sz w:val="20"/>
          <w:szCs w:val="20"/>
        </w:rPr>
        <w:softHyphen/>
        <w:t>duct identification sufficient for invento</w:t>
      </w:r>
      <w:r w:rsidRPr="00EA2B3B">
        <w:rPr>
          <w:rFonts w:ascii="Arial" w:hAnsi="Arial" w:cs="Arial"/>
          <w:kern w:val="2"/>
          <w:sz w:val="20"/>
          <w:szCs w:val="20"/>
        </w:rPr>
        <w:softHyphen/>
        <w:t>ry and qual</w:t>
      </w:r>
      <w:r w:rsidRPr="00EA2B3B">
        <w:rPr>
          <w:rFonts w:ascii="Arial" w:hAnsi="Arial" w:cs="Arial"/>
          <w:kern w:val="2"/>
          <w:sz w:val="20"/>
          <w:szCs w:val="20"/>
        </w:rPr>
        <w:softHyphen/>
        <w:t xml:space="preserve">ity control purposes. Rolls shall be stored in a manner which protects them from the elements. If stored outdoors, they shall be elevated and protected with a waterproof cover. The Contractor </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shall submit a certified test report from the manufacturer in accordance with subsection 106.13 including all data necessary to verify com</w:t>
      </w:r>
      <w:r w:rsidRPr="00EA2B3B">
        <w:rPr>
          <w:rFonts w:ascii="Arial" w:hAnsi="Arial" w:cs="Arial"/>
          <w:kern w:val="2"/>
          <w:sz w:val="20"/>
          <w:szCs w:val="20"/>
        </w:rPr>
        <w:softHyphen/>
        <w:t>pliance with this specification.</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kern w:val="2"/>
          <w:sz w:val="20"/>
          <w:szCs w:val="20"/>
        </w:rPr>
      </w:pPr>
      <w:r w:rsidRPr="00EA2B3B">
        <w:rPr>
          <w:rFonts w:ascii="Arial" w:hAnsi="Arial" w:cs="Arial"/>
          <w:kern w:val="2"/>
          <w:sz w:val="20"/>
          <w:szCs w:val="20"/>
        </w:rPr>
        <w:t>Securing pins shall be made from galvanized steel wire or other approved wire material, 0.091 inch or larger in diameter. They shall be U-shaped, with legs 6 inches long and a 1 inch crown.</w:t>
      </w:r>
    </w:p>
    <w:p w:rsidR="001544A5" w:rsidRDefault="001544A5" w:rsidP="001544A5">
      <w:pPr>
        <w:jc w:val="right"/>
        <w:rPr>
          <w:rFonts w:ascii="Arial" w:hAnsi="Arial" w:cs="Arial"/>
          <w:sz w:val="20"/>
          <w:szCs w:val="20"/>
        </w:rPr>
      </w:pPr>
      <w:r>
        <w:rPr>
          <w:rFonts w:ascii="Arial" w:hAnsi="Arial" w:cs="Arial"/>
          <w:kern w:val="2"/>
          <w:sz w:val="20"/>
          <w:szCs w:val="20"/>
        </w:rPr>
        <w:br w:type="page"/>
      </w:r>
      <w:r w:rsidR="00B24469">
        <w:rPr>
          <w:rFonts w:ascii="Arial" w:hAnsi="Arial" w:cs="Arial"/>
          <w:sz w:val="20"/>
          <w:szCs w:val="20"/>
        </w:rPr>
        <w:lastRenderedPageBreak/>
        <w:t>August 26, 2010</w:t>
      </w:r>
    </w:p>
    <w:p w:rsidR="001544A5" w:rsidRDefault="00B24469" w:rsidP="001544A5">
      <w:pPr>
        <w:jc w:val="center"/>
        <w:rPr>
          <w:rFonts w:ascii="Arial" w:hAnsi="Arial" w:cs="Arial"/>
          <w:sz w:val="20"/>
          <w:szCs w:val="20"/>
        </w:rPr>
      </w:pPr>
      <w:r>
        <w:rPr>
          <w:rFonts w:ascii="Arial" w:hAnsi="Arial" w:cs="Arial"/>
          <w:sz w:val="20"/>
          <w:szCs w:val="20"/>
        </w:rPr>
        <w:t>3</w:t>
      </w:r>
    </w:p>
    <w:p w:rsidR="001544A5" w:rsidRDefault="001544A5" w:rsidP="001544A5">
      <w:pPr>
        <w:jc w:val="center"/>
        <w:rPr>
          <w:rFonts w:ascii="Arial" w:hAnsi="Arial" w:cs="Arial"/>
          <w:sz w:val="20"/>
          <w:szCs w:val="20"/>
        </w:rPr>
      </w:pPr>
      <w:r>
        <w:rPr>
          <w:rFonts w:ascii="Arial" w:hAnsi="Arial" w:cs="Arial"/>
          <w:sz w:val="20"/>
          <w:szCs w:val="20"/>
        </w:rPr>
        <w:t>REVISION OF SECTIONS 420, 605 AND 712</w:t>
      </w:r>
    </w:p>
    <w:p w:rsidR="001544A5" w:rsidRDefault="001544A5" w:rsidP="001544A5">
      <w:pPr>
        <w:jc w:val="center"/>
        <w:rPr>
          <w:rFonts w:ascii="Arial" w:hAnsi="Arial" w:cs="Arial"/>
          <w:sz w:val="20"/>
          <w:szCs w:val="20"/>
        </w:rPr>
      </w:pPr>
      <w:r w:rsidRPr="00EA2B3B">
        <w:rPr>
          <w:rFonts w:ascii="Arial" w:hAnsi="Arial" w:cs="Arial"/>
          <w:bCs/>
          <w:kern w:val="2"/>
          <w:sz w:val="20"/>
          <w:szCs w:val="20"/>
        </w:rPr>
        <w:t>GEOSYNTHETICS AND GEOTEXTILES</w:t>
      </w:r>
    </w:p>
    <w:p w:rsidR="001544A5" w:rsidRDefault="001544A5" w:rsidP="001544A5">
      <w:pPr>
        <w:rPr>
          <w:rFonts w:ascii="Arial" w:hAnsi="Arial" w:cs="Arial"/>
          <w:sz w:val="20"/>
          <w:szCs w:val="20"/>
        </w:rPr>
      </w:pPr>
    </w:p>
    <w:p w:rsidR="00C978C9" w:rsidRPr="00EA2B3B" w:rsidRDefault="00C978C9" w:rsidP="00ED7A58">
      <w:pPr>
        <w:rPr>
          <w:rFonts w:ascii="Arial" w:hAnsi="Arial" w:cs="Arial"/>
          <w:sz w:val="20"/>
          <w:szCs w:val="20"/>
        </w:rPr>
      </w:pPr>
      <w:r w:rsidRPr="00EA2B3B">
        <w:rPr>
          <w:rFonts w:ascii="Arial" w:hAnsi="Arial" w:cs="Arial"/>
          <w:kern w:val="2"/>
          <w:sz w:val="20"/>
          <w:szCs w:val="20"/>
        </w:rPr>
        <w:t>Physical requirements for all</w:t>
      </w:r>
      <w:r w:rsidRPr="00EA2B3B">
        <w:rPr>
          <w:rFonts w:ascii="Arial" w:hAnsi="Arial" w:cs="Arial"/>
          <w:sz w:val="20"/>
          <w:szCs w:val="20"/>
        </w:rPr>
        <w:t xml:space="preserve"> geotextiles shall conform to the requirements of AASHTO M-288.  Materials shall be selected from the New York Department of Transportation’s Approved Products List of Geosynthetic materials that meet the National Transportation Product Evaluation Program (NTPEP) and AASHTO M-288 testing requirements.  The current list of products that meet these requirements is located at:</w:t>
      </w:r>
    </w:p>
    <w:p w:rsidR="00C978C9" w:rsidRPr="00EA2B3B" w:rsidRDefault="00C978C9" w:rsidP="00ED7A58">
      <w:pPr>
        <w:rPr>
          <w:rFonts w:ascii="Arial" w:hAnsi="Arial" w:cs="Arial"/>
          <w:sz w:val="20"/>
          <w:szCs w:val="20"/>
        </w:rPr>
      </w:pPr>
    </w:p>
    <w:p w:rsidR="00C978C9" w:rsidRDefault="000B299F" w:rsidP="00ED7A58">
      <w:pPr>
        <w:rPr>
          <w:rFonts w:ascii="Arial" w:hAnsi="Arial" w:cs="Arial"/>
          <w:sz w:val="20"/>
          <w:szCs w:val="20"/>
        </w:rPr>
      </w:pPr>
      <w:hyperlink r:id="rId7" w:history="1">
        <w:r w:rsidRPr="0031072B">
          <w:rPr>
            <w:rStyle w:val="Hyperlink"/>
            <w:rFonts w:ascii="Arial" w:hAnsi="Arial" w:cs="Arial"/>
            <w:sz w:val="20"/>
            <w:szCs w:val="20"/>
          </w:rPr>
          <w:t>www.dot.state.ny.us</w:t>
        </w:r>
      </w:hyperlink>
    </w:p>
    <w:p w:rsidR="000B299F" w:rsidRDefault="000B299F" w:rsidP="00ED7A58">
      <w:pPr>
        <w:rPr>
          <w:rFonts w:ascii="Arial" w:hAnsi="Arial" w:cs="Arial"/>
          <w:sz w:val="20"/>
          <w:szCs w:val="20"/>
        </w:rPr>
      </w:pPr>
    </w:p>
    <w:p w:rsidR="00C978C9" w:rsidRPr="00EA2B3B" w:rsidRDefault="00066C54" w:rsidP="00ED7A58">
      <w:pPr>
        <w:rPr>
          <w:rFonts w:ascii="Arial" w:hAnsi="Arial" w:cs="Arial"/>
          <w:sz w:val="20"/>
          <w:szCs w:val="20"/>
        </w:rPr>
      </w:pPr>
      <w:r>
        <w:rPr>
          <w:rFonts w:ascii="Arial" w:hAnsi="Arial" w:cs="Arial"/>
          <w:sz w:val="20"/>
          <w:szCs w:val="20"/>
        </w:rPr>
        <w:t xml:space="preserve">The </w:t>
      </w:r>
      <w:r w:rsidR="000F40F2">
        <w:rPr>
          <w:rFonts w:ascii="Arial" w:hAnsi="Arial" w:cs="Arial"/>
          <w:sz w:val="20"/>
          <w:szCs w:val="20"/>
        </w:rPr>
        <w:t xml:space="preserve">Geotextile </w:t>
      </w:r>
      <w:r>
        <w:rPr>
          <w:rFonts w:ascii="Arial" w:hAnsi="Arial" w:cs="Arial"/>
          <w:sz w:val="20"/>
          <w:szCs w:val="20"/>
        </w:rPr>
        <w:t xml:space="preserve">Approved Products List </w:t>
      </w:r>
      <w:r w:rsidR="000F40F2">
        <w:rPr>
          <w:rFonts w:ascii="Arial" w:hAnsi="Arial" w:cs="Arial"/>
          <w:sz w:val="20"/>
          <w:szCs w:val="20"/>
        </w:rPr>
        <w:t xml:space="preserve">may be accessed by </w:t>
      </w:r>
      <w:r w:rsidR="00D16C26">
        <w:rPr>
          <w:rFonts w:ascii="Arial" w:hAnsi="Arial" w:cs="Arial"/>
          <w:sz w:val="20"/>
          <w:szCs w:val="20"/>
        </w:rPr>
        <w:t xml:space="preserve">clicking </w:t>
      </w:r>
      <w:r w:rsidR="00D16C26" w:rsidRPr="00EA2B3B">
        <w:rPr>
          <w:rFonts w:ascii="Arial" w:hAnsi="Arial" w:cs="Arial"/>
          <w:sz w:val="20"/>
          <w:szCs w:val="20"/>
        </w:rPr>
        <w:t>on</w:t>
      </w:r>
      <w:r w:rsidR="00C978C9" w:rsidRPr="00EA2B3B">
        <w:rPr>
          <w:rFonts w:ascii="Arial" w:hAnsi="Arial" w:cs="Arial"/>
          <w:sz w:val="20"/>
          <w:szCs w:val="20"/>
        </w:rPr>
        <w:t xml:space="preserve"> the following tabs once on the NYDOT site to:</w:t>
      </w:r>
    </w:p>
    <w:p w:rsidR="00C978C9" w:rsidRPr="00EA2B3B" w:rsidRDefault="00C978C9" w:rsidP="00ED7A58">
      <w:pPr>
        <w:rPr>
          <w:rFonts w:ascii="Arial" w:hAnsi="Arial" w:cs="Arial"/>
          <w:sz w:val="20"/>
          <w:szCs w:val="20"/>
        </w:rPr>
      </w:pPr>
    </w:p>
    <w:p w:rsidR="005D6A67" w:rsidRDefault="005D6A67" w:rsidP="000F40F2">
      <w:pPr>
        <w:widowControl w:val="0"/>
        <w:numPr>
          <w:ilvl w:val="0"/>
          <w:numId w:val="7"/>
        </w:numPr>
        <w:autoSpaceDE w:val="0"/>
        <w:autoSpaceDN w:val="0"/>
        <w:rPr>
          <w:rFonts w:ascii="Arial" w:hAnsi="Arial" w:cs="Arial"/>
          <w:sz w:val="20"/>
          <w:szCs w:val="20"/>
        </w:rPr>
      </w:pPr>
      <w:r>
        <w:rPr>
          <w:rFonts w:ascii="Arial" w:hAnsi="Arial" w:cs="Arial"/>
          <w:sz w:val="20"/>
          <w:szCs w:val="20"/>
        </w:rPr>
        <w:t>Publications</w:t>
      </w:r>
    </w:p>
    <w:p w:rsidR="005D6A67" w:rsidRDefault="005D6A67" w:rsidP="000F40F2">
      <w:pPr>
        <w:widowControl w:val="0"/>
        <w:numPr>
          <w:ilvl w:val="0"/>
          <w:numId w:val="7"/>
        </w:numPr>
        <w:autoSpaceDE w:val="0"/>
        <w:autoSpaceDN w:val="0"/>
        <w:rPr>
          <w:rFonts w:ascii="Arial" w:hAnsi="Arial" w:cs="Arial"/>
          <w:sz w:val="20"/>
          <w:szCs w:val="20"/>
        </w:rPr>
      </w:pPr>
      <w:r>
        <w:rPr>
          <w:rFonts w:ascii="Arial" w:hAnsi="Arial" w:cs="Arial"/>
          <w:sz w:val="20"/>
          <w:szCs w:val="20"/>
        </w:rPr>
        <w:t>more</w:t>
      </w:r>
    </w:p>
    <w:p w:rsidR="00C978C9" w:rsidRPr="00EA2B3B" w:rsidRDefault="00C978C9" w:rsidP="000F40F2">
      <w:pPr>
        <w:widowControl w:val="0"/>
        <w:numPr>
          <w:ilvl w:val="0"/>
          <w:numId w:val="7"/>
        </w:numPr>
        <w:autoSpaceDE w:val="0"/>
        <w:autoSpaceDN w:val="0"/>
        <w:rPr>
          <w:rFonts w:ascii="Arial" w:hAnsi="Arial" w:cs="Arial"/>
          <w:sz w:val="20"/>
          <w:szCs w:val="20"/>
        </w:rPr>
      </w:pPr>
      <w:r w:rsidRPr="00EA2B3B">
        <w:rPr>
          <w:rFonts w:ascii="Arial" w:hAnsi="Arial" w:cs="Arial"/>
          <w:sz w:val="20"/>
          <w:szCs w:val="20"/>
        </w:rPr>
        <w:t>site index tab</w:t>
      </w:r>
    </w:p>
    <w:p w:rsidR="00C978C9" w:rsidRPr="00EA2B3B" w:rsidRDefault="00C978C9" w:rsidP="000B299F">
      <w:pPr>
        <w:widowControl w:val="0"/>
        <w:numPr>
          <w:ilvl w:val="0"/>
          <w:numId w:val="7"/>
        </w:numPr>
        <w:autoSpaceDE w:val="0"/>
        <w:autoSpaceDN w:val="0"/>
        <w:rPr>
          <w:rFonts w:ascii="Arial" w:hAnsi="Arial" w:cs="Arial"/>
          <w:sz w:val="20"/>
          <w:szCs w:val="20"/>
        </w:rPr>
      </w:pPr>
      <w:r w:rsidRPr="00EA2B3B">
        <w:rPr>
          <w:rFonts w:ascii="Arial" w:hAnsi="Arial" w:cs="Arial"/>
          <w:sz w:val="20"/>
          <w:szCs w:val="20"/>
        </w:rPr>
        <w:t>approved list of Materials &amp; Equipment</w:t>
      </w:r>
    </w:p>
    <w:p w:rsidR="00C978C9" w:rsidRPr="00EA2B3B" w:rsidRDefault="00C978C9" w:rsidP="000B299F">
      <w:pPr>
        <w:widowControl w:val="0"/>
        <w:numPr>
          <w:ilvl w:val="0"/>
          <w:numId w:val="7"/>
        </w:numPr>
        <w:autoSpaceDE w:val="0"/>
        <w:autoSpaceDN w:val="0"/>
        <w:rPr>
          <w:rFonts w:ascii="Arial" w:hAnsi="Arial" w:cs="Arial"/>
          <w:sz w:val="20"/>
          <w:szCs w:val="20"/>
        </w:rPr>
      </w:pPr>
      <w:r w:rsidRPr="00EA2B3B">
        <w:rPr>
          <w:rFonts w:ascii="Arial" w:hAnsi="Arial" w:cs="Arial"/>
          <w:sz w:val="20"/>
          <w:szCs w:val="20"/>
        </w:rPr>
        <w:t>geosynthetics for Highway Construction</w:t>
      </w:r>
    </w:p>
    <w:p w:rsidR="00C978C9" w:rsidRPr="00F473A6" w:rsidRDefault="00C978C9" w:rsidP="000B299F">
      <w:pPr>
        <w:widowControl w:val="0"/>
        <w:numPr>
          <w:ilvl w:val="0"/>
          <w:numId w:val="7"/>
        </w:numPr>
        <w:autoSpaceDE w:val="0"/>
        <w:autoSpaceDN w:val="0"/>
        <w:rPr>
          <w:rFonts w:ascii="Arial" w:hAnsi="Arial" w:cs="Arial"/>
          <w:b/>
          <w:sz w:val="20"/>
          <w:szCs w:val="20"/>
        </w:rPr>
      </w:pPr>
      <w:r w:rsidRPr="00EA2B3B">
        <w:rPr>
          <w:rFonts w:ascii="Arial" w:hAnsi="Arial" w:cs="Arial"/>
          <w:sz w:val="20"/>
          <w:szCs w:val="20"/>
        </w:rPr>
        <w:t>geotextiles</w:t>
      </w:r>
    </w:p>
    <w:tbl>
      <w:tblPr>
        <w:tblW w:w="0" w:type="auto"/>
        <w:jc w:val="center"/>
        <w:tblLayout w:type="fixed"/>
        <w:tblCellMar>
          <w:left w:w="50" w:type="dxa"/>
          <w:right w:w="50" w:type="dxa"/>
        </w:tblCellMar>
        <w:tblLook w:val="0000"/>
      </w:tblPr>
      <w:tblGrid>
        <w:gridCol w:w="1800"/>
        <w:gridCol w:w="990"/>
        <w:gridCol w:w="1170"/>
        <w:gridCol w:w="1350"/>
        <w:gridCol w:w="2070"/>
      </w:tblGrid>
      <w:tr w:rsidR="00C978C9" w:rsidRPr="00EA2B3B">
        <w:tblPrEx>
          <w:tblCellMar>
            <w:top w:w="0" w:type="dxa"/>
            <w:bottom w:w="0" w:type="dxa"/>
          </w:tblCellMar>
        </w:tblPrEx>
        <w:trPr>
          <w:jc w:val="center"/>
        </w:trPr>
        <w:tc>
          <w:tcPr>
            <w:tcW w:w="7380" w:type="dxa"/>
            <w:gridSpan w:val="5"/>
            <w:tcBorders>
              <w:top w:val="single" w:sz="6" w:space="0" w:color="FFFFFF"/>
              <w:left w:val="single" w:sz="6" w:space="0" w:color="FFFFFF"/>
              <w:bottom w:val="nil"/>
              <w:right w:val="single" w:sz="6" w:space="0" w:color="FFFFFF"/>
            </w:tcBorders>
          </w:tcPr>
          <w:p w:rsidR="00C978C9" w:rsidRPr="00EA2B3B" w:rsidRDefault="00C978C9" w:rsidP="00ED7A58">
            <w:pPr>
              <w:spacing w:line="144" w:lineRule="exact"/>
              <w:rPr>
                <w:rFonts w:ascii="Arial" w:hAnsi="Arial" w:cs="Arial"/>
                <w:b/>
                <w:bCs/>
                <w:kern w:val="2"/>
                <w:sz w:val="20"/>
                <w:szCs w:val="20"/>
              </w:rPr>
            </w:pPr>
          </w:p>
          <w:p w:rsidR="00D879B9" w:rsidRDefault="00D879B9" w:rsidP="00D879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p w:rsidR="00D879B9" w:rsidRDefault="00D879B9" w:rsidP="00D879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p w:rsidR="00D879B9" w:rsidRDefault="00D879B9" w:rsidP="00D879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p w:rsidR="00D879B9" w:rsidRDefault="00D879B9" w:rsidP="00D879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p w:rsidR="00D879B9" w:rsidRDefault="00D879B9" w:rsidP="00D879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T</w:t>
            </w:r>
            <w:r w:rsidR="000F40F2">
              <w:rPr>
                <w:rFonts w:ascii="Arial" w:hAnsi="Arial" w:cs="Arial"/>
                <w:b/>
                <w:bCs/>
                <w:kern w:val="2"/>
                <w:sz w:val="20"/>
                <w:szCs w:val="20"/>
              </w:rPr>
              <w:t>able</w:t>
            </w:r>
            <w:r w:rsidRPr="00EA2B3B">
              <w:rPr>
                <w:rFonts w:ascii="Arial" w:hAnsi="Arial" w:cs="Arial"/>
                <w:b/>
                <w:bCs/>
                <w:kern w:val="2"/>
                <w:sz w:val="20"/>
                <w:szCs w:val="20"/>
              </w:rPr>
              <w:t xml:space="preserve"> 712-2</w:t>
            </w:r>
          </w:p>
          <w:p w:rsidR="00C978C9" w:rsidRPr="000F40F2"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caps/>
                <w:kern w:val="2"/>
                <w:sz w:val="20"/>
                <w:szCs w:val="20"/>
              </w:rPr>
            </w:pPr>
            <w:r w:rsidRPr="000F40F2">
              <w:rPr>
                <w:rFonts w:ascii="Arial" w:hAnsi="Arial" w:cs="Arial"/>
                <w:b/>
                <w:bCs/>
                <w:caps/>
                <w:kern w:val="2"/>
                <w:sz w:val="20"/>
                <w:szCs w:val="20"/>
              </w:rPr>
              <w:t>Typical Values of Permeability Coefficients</w:t>
            </w:r>
            <w:r w:rsidRPr="000F40F2">
              <w:rPr>
                <w:rFonts w:ascii="Arial" w:hAnsi="Arial" w:cs="Arial"/>
                <w:b/>
                <w:bCs/>
                <w:caps/>
                <w:kern w:val="2"/>
                <w:sz w:val="20"/>
                <w:szCs w:val="20"/>
                <w:vertAlign w:val="superscript"/>
              </w:rPr>
              <w:t>1</w:t>
            </w:r>
          </w:p>
        </w:tc>
      </w:tr>
      <w:tr w:rsidR="00C978C9" w:rsidRPr="00EA2B3B">
        <w:tblPrEx>
          <w:tblCellMar>
            <w:top w:w="0" w:type="dxa"/>
            <w:bottom w:w="0" w:type="dxa"/>
          </w:tblCellMar>
        </w:tblPrEx>
        <w:trPr>
          <w:cantSplit/>
          <w:jc w:val="center"/>
        </w:trPr>
        <w:tc>
          <w:tcPr>
            <w:tcW w:w="1800" w:type="dxa"/>
            <w:vMerge w:val="restart"/>
            <w:tcBorders>
              <w:top w:val="double" w:sz="4" w:space="0" w:color="auto"/>
              <w:left w:val="double" w:sz="4" w:space="0" w:color="auto"/>
              <w:bottom w:val="nil"/>
              <w:right w:val="single" w:sz="6" w:space="0" w:color="FFFFFF"/>
            </w:tcBorders>
          </w:tcPr>
          <w:p w:rsidR="00C978C9" w:rsidRPr="00EA2B3B" w:rsidRDefault="00C978C9" w:rsidP="00ED7A58">
            <w:pPr>
              <w:spacing w:line="163" w:lineRule="exact"/>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r w:rsidRPr="00EA2B3B">
              <w:rPr>
                <w:rFonts w:ascii="Arial" w:hAnsi="Arial" w:cs="Arial"/>
                <w:b/>
                <w:bCs/>
                <w:kern w:val="2"/>
                <w:sz w:val="20"/>
                <w:szCs w:val="20"/>
              </w:rPr>
              <w:t>Turbulent Flow</w:t>
            </w:r>
          </w:p>
        </w:tc>
        <w:tc>
          <w:tcPr>
            <w:tcW w:w="2160" w:type="dxa"/>
            <w:gridSpan w:val="2"/>
            <w:tcBorders>
              <w:top w:val="double" w:sz="4" w:space="0" w:color="auto"/>
              <w:left w:val="single" w:sz="6" w:space="0" w:color="000000"/>
              <w:bottom w:val="single" w:sz="6" w:space="0" w:color="FFFFFF"/>
              <w:right w:val="single" w:sz="6" w:space="0" w:color="FFFFFF"/>
            </w:tcBorders>
          </w:tcPr>
          <w:p w:rsidR="00C978C9" w:rsidRPr="00EA2B3B" w:rsidRDefault="00C978C9" w:rsidP="00ED7A58">
            <w:pPr>
              <w:spacing w:line="163" w:lineRule="exact"/>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Particle</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smartTag w:uri="urn:schemas-microsoft-com:office:smarttags" w:element="place">
              <w:smartTag w:uri="urn:schemas-microsoft-com:office:smarttags" w:element="PlaceName">
                <w:r w:rsidRPr="00EA2B3B">
                  <w:rPr>
                    <w:rFonts w:ascii="Arial" w:hAnsi="Arial" w:cs="Arial"/>
                    <w:b/>
                    <w:bCs/>
                    <w:kern w:val="2"/>
                    <w:sz w:val="20"/>
                    <w:szCs w:val="20"/>
                  </w:rPr>
                  <w:t>Size</w:t>
                </w:r>
              </w:smartTag>
              <w:r w:rsidRPr="00EA2B3B">
                <w:rPr>
                  <w:rFonts w:ascii="Arial" w:hAnsi="Arial" w:cs="Arial"/>
                  <w:b/>
                  <w:bCs/>
                  <w:kern w:val="2"/>
                  <w:sz w:val="20"/>
                  <w:szCs w:val="20"/>
                </w:rPr>
                <w:t xml:space="preserve"> </w:t>
              </w:r>
              <w:smartTag w:uri="urn:schemas-microsoft-com:office:smarttags" w:element="PlaceType">
                <w:r w:rsidRPr="00EA2B3B">
                  <w:rPr>
                    <w:rFonts w:ascii="Arial" w:hAnsi="Arial" w:cs="Arial"/>
                    <w:b/>
                    <w:bCs/>
                    <w:kern w:val="2"/>
                    <w:sz w:val="20"/>
                    <w:szCs w:val="20"/>
                  </w:rPr>
                  <w:t>Range</w:t>
                </w:r>
              </w:smartTag>
            </w:smartTag>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Millimeters (inches)</w:t>
            </w:r>
          </w:p>
        </w:tc>
        <w:tc>
          <w:tcPr>
            <w:tcW w:w="1350" w:type="dxa"/>
            <w:tcBorders>
              <w:top w:val="double" w:sz="4" w:space="0" w:color="auto"/>
              <w:left w:val="single" w:sz="6" w:space="0" w:color="000000"/>
              <w:bottom w:val="single" w:sz="6" w:space="0" w:color="FFFFFF"/>
              <w:right w:val="single" w:sz="6" w:space="0" w:color="FFFFFF"/>
            </w:tcBorders>
          </w:tcPr>
          <w:p w:rsidR="00C978C9" w:rsidRPr="00EA2B3B" w:rsidRDefault="00C978C9" w:rsidP="00ED7A58">
            <w:pPr>
              <w:spacing w:line="163" w:lineRule="exact"/>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Effective</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Size</w:t>
            </w:r>
          </w:p>
        </w:tc>
        <w:tc>
          <w:tcPr>
            <w:tcW w:w="2070" w:type="dxa"/>
            <w:vMerge w:val="restart"/>
            <w:tcBorders>
              <w:top w:val="double" w:sz="4" w:space="0" w:color="auto"/>
              <w:left w:val="single" w:sz="6" w:space="0" w:color="000000"/>
              <w:bottom w:val="nil"/>
              <w:right w:val="double" w:sz="4" w:space="0" w:color="auto"/>
            </w:tcBorders>
          </w:tcPr>
          <w:p w:rsidR="00C978C9" w:rsidRPr="00EA2B3B" w:rsidRDefault="00C978C9" w:rsidP="00ED7A58">
            <w:pPr>
              <w:spacing w:line="163" w:lineRule="exact"/>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Permeability</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Coefficientk</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cm/s</w:t>
            </w:r>
          </w:p>
        </w:tc>
      </w:tr>
      <w:tr w:rsidR="00C978C9" w:rsidRPr="00EA2B3B">
        <w:tblPrEx>
          <w:tblCellMar>
            <w:top w:w="0" w:type="dxa"/>
            <w:bottom w:w="0" w:type="dxa"/>
          </w:tblCellMar>
        </w:tblPrEx>
        <w:trPr>
          <w:cantSplit/>
          <w:jc w:val="center"/>
        </w:trPr>
        <w:tc>
          <w:tcPr>
            <w:tcW w:w="1800" w:type="dxa"/>
            <w:vMerge/>
            <w:tcBorders>
              <w:top w:val="nil"/>
              <w:left w:val="double" w:sz="4" w:space="0" w:color="auto"/>
              <w:bottom w:val="single" w:sz="6" w:space="0" w:color="FFFFFF"/>
              <w:right w:val="single" w:sz="6" w:space="0" w:color="FFFFFF"/>
            </w:tcBorders>
          </w:tcPr>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tc>
        <w:tc>
          <w:tcPr>
            <w:tcW w:w="990" w:type="dxa"/>
            <w:tcBorders>
              <w:top w:val="single" w:sz="6" w:space="0" w:color="000000"/>
              <w:left w:val="single" w:sz="6" w:space="0" w:color="000000"/>
              <w:bottom w:val="single" w:sz="6" w:space="0" w:color="FFFFFF"/>
              <w:right w:val="single" w:sz="6" w:space="0" w:color="FFFFFF"/>
            </w:tcBorders>
          </w:tcPr>
          <w:p w:rsidR="00C978C9" w:rsidRPr="00EA2B3B" w:rsidRDefault="00C978C9" w:rsidP="00ED7A58">
            <w:pPr>
              <w:spacing w:line="163" w:lineRule="exact"/>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 xml:space="preserve"> D max</w:t>
            </w:r>
          </w:p>
        </w:tc>
        <w:tc>
          <w:tcPr>
            <w:tcW w:w="1170" w:type="dxa"/>
            <w:tcBorders>
              <w:top w:val="single" w:sz="6" w:space="0" w:color="000000"/>
              <w:left w:val="single" w:sz="6" w:space="0" w:color="000000"/>
              <w:bottom w:val="single" w:sz="6" w:space="0" w:color="FFFFFF"/>
              <w:right w:val="single" w:sz="6" w:space="0" w:color="FFFFFF"/>
            </w:tcBorders>
          </w:tcPr>
          <w:p w:rsidR="00C978C9" w:rsidRPr="00EA2B3B" w:rsidRDefault="00C978C9" w:rsidP="00ED7A58">
            <w:pPr>
              <w:spacing w:line="163" w:lineRule="exact"/>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D min</w:t>
            </w:r>
          </w:p>
        </w:tc>
        <w:tc>
          <w:tcPr>
            <w:tcW w:w="1350" w:type="dxa"/>
            <w:tcBorders>
              <w:top w:val="single" w:sz="6" w:space="0" w:color="000000"/>
              <w:left w:val="single" w:sz="6" w:space="0" w:color="000000"/>
              <w:bottom w:val="single" w:sz="6" w:space="0" w:color="FFFFFF"/>
              <w:right w:val="single" w:sz="6" w:space="0" w:color="FFFFFF"/>
            </w:tcBorders>
          </w:tcPr>
          <w:p w:rsidR="00C978C9" w:rsidRPr="00EA2B3B" w:rsidRDefault="00C978C9" w:rsidP="00ED7A58">
            <w:pPr>
              <w:spacing w:line="163" w:lineRule="exact"/>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20"/>
                <w:szCs w:val="20"/>
              </w:rPr>
            </w:pPr>
            <w:r w:rsidRPr="00EA2B3B">
              <w:rPr>
                <w:rFonts w:ascii="Arial" w:hAnsi="Arial" w:cs="Arial"/>
                <w:b/>
                <w:bCs/>
                <w:kern w:val="2"/>
                <w:sz w:val="20"/>
                <w:szCs w:val="20"/>
              </w:rPr>
              <w:t>D 20 mm</w:t>
            </w:r>
            <w:r w:rsidRPr="00EA2B3B">
              <w:rPr>
                <w:rFonts w:ascii="Arial" w:hAnsi="Arial" w:cs="Arial"/>
                <w:kern w:val="2"/>
                <w:sz w:val="20"/>
                <w:szCs w:val="20"/>
              </w:rPr>
              <w:t xml:space="preserve"> </w:t>
            </w:r>
            <w:r w:rsidRPr="00EA2B3B">
              <w:rPr>
                <w:rFonts w:ascii="Arial" w:hAnsi="Arial" w:cs="Arial"/>
                <w:b/>
                <w:bCs/>
                <w:kern w:val="2"/>
                <w:sz w:val="20"/>
                <w:szCs w:val="20"/>
              </w:rPr>
              <w:t>(inches)</w:t>
            </w:r>
          </w:p>
        </w:tc>
        <w:tc>
          <w:tcPr>
            <w:tcW w:w="2070" w:type="dxa"/>
            <w:vMerge/>
            <w:tcBorders>
              <w:top w:val="nil"/>
              <w:left w:val="single" w:sz="6" w:space="0" w:color="000000"/>
              <w:bottom w:val="single" w:sz="6" w:space="0" w:color="FFFFFF"/>
              <w:right w:val="double" w:sz="4" w:space="0" w:color="auto"/>
            </w:tcBorders>
          </w:tcPr>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20"/>
                <w:szCs w:val="20"/>
              </w:rPr>
            </w:pPr>
          </w:p>
        </w:tc>
      </w:tr>
      <w:tr w:rsidR="00C978C9" w:rsidRPr="00EA2B3B">
        <w:tblPrEx>
          <w:tblCellMar>
            <w:top w:w="0" w:type="dxa"/>
            <w:bottom w:w="0" w:type="dxa"/>
          </w:tblCellMar>
        </w:tblPrEx>
        <w:trPr>
          <w:jc w:val="center"/>
        </w:trPr>
        <w:tc>
          <w:tcPr>
            <w:tcW w:w="1800" w:type="dxa"/>
            <w:tcBorders>
              <w:top w:val="single" w:sz="6" w:space="0" w:color="000000"/>
              <w:left w:val="double" w:sz="4" w:space="0" w:color="auto"/>
              <w:bottom w:val="single" w:sz="6" w:space="0" w:color="000000"/>
              <w:right w:val="single" w:sz="6" w:space="0" w:color="FFFFFF"/>
            </w:tcBorders>
          </w:tcPr>
          <w:p w:rsidR="00C978C9" w:rsidRPr="00DF48E3" w:rsidRDefault="00C978C9" w:rsidP="00ED7A58">
            <w:pPr>
              <w:spacing w:line="163" w:lineRule="exact"/>
              <w:rPr>
                <w:rFonts w:ascii="Arial" w:hAnsi="Arial" w:cs="Arial"/>
                <w:kern w:val="2"/>
                <w:sz w:val="18"/>
                <w:szCs w:val="18"/>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Derrick STONE</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One-man STONE</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Clean, fine to</w:t>
            </w: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 xml:space="preserve"> coarse GRAVEL</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Fine, uniform GR</w:t>
            </w:r>
            <w:r w:rsidRPr="00DF48E3">
              <w:rPr>
                <w:rFonts w:ascii="Arial" w:hAnsi="Arial" w:cs="Arial"/>
                <w:kern w:val="2"/>
                <w:sz w:val="18"/>
                <w:szCs w:val="18"/>
              </w:rPr>
              <w:softHyphen/>
              <w:t>AVEL</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Very coarse, clean,</w:t>
            </w:r>
          </w:p>
          <w:p w:rsidR="00C978C9" w:rsidRPr="00DF48E3" w:rsidRDefault="00C978C9" w:rsidP="00A120E0">
            <w:pPr>
              <w:shd w:val="pct20" w:color="auto" w:fill="FFFFFF"/>
              <w:tabs>
                <w:tab w:val="left" w:pos="0"/>
                <w:tab w:val="left" w:pos="432"/>
                <w:tab w:val="left" w:pos="864"/>
                <w:tab w:val="left" w:pos="1296"/>
              </w:tabs>
              <w:spacing w:after="19" w:line="264" w:lineRule="auto"/>
              <w:rPr>
                <w:rFonts w:ascii="Arial" w:hAnsi="Arial" w:cs="Arial"/>
                <w:kern w:val="2"/>
                <w:sz w:val="18"/>
                <w:szCs w:val="18"/>
              </w:rPr>
            </w:pPr>
            <w:r w:rsidRPr="00DF48E3">
              <w:rPr>
                <w:rFonts w:ascii="Arial" w:hAnsi="Arial" w:cs="Arial"/>
                <w:kern w:val="2"/>
                <w:sz w:val="18"/>
                <w:szCs w:val="18"/>
              </w:rPr>
              <w:t xml:space="preserve"> uniform SAND</w:t>
            </w:r>
            <w:r w:rsidR="00A120E0">
              <w:rPr>
                <w:rFonts w:ascii="Arial" w:hAnsi="Arial" w:cs="Arial"/>
                <w:kern w:val="2"/>
                <w:sz w:val="18"/>
                <w:szCs w:val="18"/>
              </w:rPr>
              <w:tab/>
            </w:r>
          </w:p>
        </w:tc>
        <w:tc>
          <w:tcPr>
            <w:tcW w:w="990" w:type="dxa"/>
            <w:tcBorders>
              <w:top w:val="single" w:sz="6" w:space="0" w:color="000000"/>
              <w:left w:val="single" w:sz="6" w:space="0" w:color="000000"/>
              <w:bottom w:val="single" w:sz="6" w:space="0" w:color="000000"/>
              <w:right w:val="single" w:sz="6" w:space="0" w:color="FFFFFF"/>
            </w:tcBorders>
          </w:tcPr>
          <w:p w:rsidR="00C978C9" w:rsidRPr="00DF48E3" w:rsidRDefault="00C978C9" w:rsidP="00ED7A58">
            <w:pPr>
              <w:spacing w:line="163" w:lineRule="exact"/>
              <w:jc w:val="center"/>
              <w:rPr>
                <w:rFonts w:ascii="Arial" w:hAnsi="Arial" w:cs="Arial"/>
                <w:kern w:val="2"/>
                <w:sz w:val="18"/>
                <w:szCs w:val="18"/>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3000 (120)</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300 (12)</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80 (3)</w:t>
            </w: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8 (⅜)</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r w:rsidRPr="00DF48E3">
              <w:rPr>
                <w:rFonts w:ascii="Arial" w:hAnsi="Arial" w:cs="Arial"/>
                <w:kern w:val="2"/>
                <w:sz w:val="18"/>
                <w:szCs w:val="18"/>
              </w:rPr>
              <w:t>3 (⅛)</w:t>
            </w:r>
          </w:p>
          <w:p w:rsidR="00A120E0" w:rsidRPr="00DF48E3" w:rsidRDefault="00A120E0"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p>
        </w:tc>
        <w:tc>
          <w:tcPr>
            <w:tcW w:w="1170" w:type="dxa"/>
            <w:tcBorders>
              <w:top w:val="single" w:sz="6" w:space="0" w:color="000000"/>
              <w:left w:val="single" w:sz="6" w:space="0" w:color="000000"/>
              <w:bottom w:val="single" w:sz="6" w:space="0" w:color="000000"/>
              <w:right w:val="single" w:sz="6" w:space="0" w:color="FFFFFF"/>
            </w:tcBorders>
          </w:tcPr>
          <w:p w:rsidR="00C978C9" w:rsidRPr="00DF48E3" w:rsidRDefault="00C978C9" w:rsidP="00ED7A58">
            <w:pPr>
              <w:spacing w:line="163" w:lineRule="exact"/>
              <w:jc w:val="center"/>
              <w:rPr>
                <w:rFonts w:ascii="Arial" w:hAnsi="Arial" w:cs="Arial"/>
                <w:kern w:val="2"/>
                <w:sz w:val="18"/>
                <w:szCs w:val="18"/>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900 (36)</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100 (4)</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10 (¼)</w:t>
            </w: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1.5 (</w:t>
            </w:r>
            <w:r w:rsidRPr="00DF48E3">
              <w:rPr>
                <w:rFonts w:ascii="Arial" w:hAnsi="Arial" w:cs="Arial"/>
                <w:kern w:val="2"/>
                <w:sz w:val="18"/>
                <w:szCs w:val="18"/>
                <w:vertAlign w:val="superscript"/>
              </w:rPr>
              <w:t>1</w:t>
            </w:r>
            <w:r w:rsidRPr="00DF48E3">
              <w:rPr>
                <w:rFonts w:ascii="Arial" w:hAnsi="Arial" w:cs="Arial"/>
                <w:kern w:val="2"/>
                <w:sz w:val="18"/>
                <w:szCs w:val="18"/>
              </w:rPr>
              <w:t>/</w:t>
            </w:r>
            <w:r w:rsidRPr="00DF48E3">
              <w:rPr>
                <w:rFonts w:ascii="Arial" w:hAnsi="Arial" w:cs="Arial"/>
                <w:kern w:val="2"/>
                <w:sz w:val="18"/>
                <w:szCs w:val="18"/>
                <w:vertAlign w:val="subscript"/>
              </w:rPr>
              <w:t>16</w:t>
            </w:r>
            <w:r w:rsidRPr="00DF48E3">
              <w:rPr>
                <w:rFonts w:ascii="Arial" w:hAnsi="Arial" w:cs="Arial"/>
                <w:kern w:val="2"/>
                <w:sz w:val="18"/>
                <w:szCs w:val="18"/>
              </w:rPr>
              <w:t>)</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A120E0"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jc w:val="center"/>
              <w:rPr>
                <w:rFonts w:ascii="Arial" w:hAnsi="Arial" w:cs="Arial"/>
                <w:kern w:val="2"/>
                <w:sz w:val="18"/>
                <w:szCs w:val="18"/>
              </w:rPr>
            </w:pPr>
            <w:r w:rsidRPr="00DF48E3">
              <w:rPr>
                <w:rFonts w:ascii="Arial" w:hAnsi="Arial" w:cs="Arial"/>
                <w:kern w:val="2"/>
                <w:sz w:val="18"/>
                <w:szCs w:val="18"/>
              </w:rPr>
              <w:t>0.8 (</w:t>
            </w:r>
            <w:r w:rsidRPr="00DF48E3">
              <w:rPr>
                <w:rFonts w:ascii="Arial" w:hAnsi="Arial" w:cs="Arial"/>
                <w:kern w:val="2"/>
                <w:sz w:val="18"/>
                <w:szCs w:val="18"/>
                <w:vertAlign w:val="superscript"/>
              </w:rPr>
              <w:t>1</w:t>
            </w:r>
            <w:r w:rsidRPr="00DF48E3">
              <w:rPr>
                <w:rFonts w:ascii="Arial" w:hAnsi="Arial" w:cs="Arial"/>
                <w:kern w:val="2"/>
                <w:sz w:val="18"/>
                <w:szCs w:val="18"/>
              </w:rPr>
              <w:t>/</w:t>
            </w:r>
            <w:r w:rsidRPr="00DF48E3">
              <w:rPr>
                <w:rFonts w:ascii="Arial" w:hAnsi="Arial" w:cs="Arial"/>
                <w:kern w:val="2"/>
                <w:sz w:val="18"/>
                <w:szCs w:val="18"/>
                <w:vertAlign w:val="subscript"/>
              </w:rPr>
              <w:t>32</w:t>
            </w:r>
            <w:r w:rsidRPr="00DF48E3">
              <w:rPr>
                <w:rFonts w:ascii="Arial" w:hAnsi="Arial" w:cs="Arial"/>
                <w:kern w:val="2"/>
                <w:sz w:val="18"/>
                <w:szCs w:val="18"/>
              </w:rPr>
              <w:t>)</w:t>
            </w:r>
          </w:p>
          <w:p w:rsidR="00A120E0" w:rsidRPr="00DF48E3" w:rsidRDefault="00A120E0"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jc w:val="center"/>
              <w:rPr>
                <w:rFonts w:ascii="Arial" w:hAnsi="Arial" w:cs="Arial"/>
                <w:kern w:val="2"/>
                <w:sz w:val="18"/>
                <w:szCs w:val="18"/>
              </w:rPr>
            </w:pPr>
          </w:p>
        </w:tc>
        <w:tc>
          <w:tcPr>
            <w:tcW w:w="1350" w:type="dxa"/>
            <w:tcBorders>
              <w:top w:val="single" w:sz="6" w:space="0" w:color="000000"/>
              <w:left w:val="single" w:sz="6" w:space="0" w:color="000000"/>
              <w:bottom w:val="single" w:sz="6" w:space="0" w:color="000000"/>
              <w:right w:val="single" w:sz="6" w:space="0" w:color="FFFFFF"/>
            </w:tcBorders>
          </w:tcPr>
          <w:p w:rsidR="00C978C9" w:rsidRPr="00DF48E3" w:rsidRDefault="00C978C9" w:rsidP="00ED7A58">
            <w:pPr>
              <w:spacing w:line="163" w:lineRule="exact"/>
              <w:jc w:val="center"/>
              <w:rPr>
                <w:rFonts w:ascii="Arial" w:hAnsi="Arial" w:cs="Arial"/>
                <w:kern w:val="2"/>
                <w:sz w:val="18"/>
                <w:szCs w:val="18"/>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1200 (48)</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150 (6)</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13 (½)</w:t>
            </w: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3 (⅛)</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r w:rsidRPr="00DF48E3">
              <w:rPr>
                <w:rFonts w:ascii="Arial" w:hAnsi="Arial" w:cs="Arial"/>
                <w:kern w:val="2"/>
                <w:sz w:val="18"/>
                <w:szCs w:val="18"/>
              </w:rPr>
              <w:t>1.5 (</w:t>
            </w:r>
            <w:r w:rsidRPr="00DF48E3">
              <w:rPr>
                <w:rFonts w:ascii="Arial" w:hAnsi="Arial" w:cs="Arial"/>
                <w:kern w:val="2"/>
                <w:sz w:val="18"/>
                <w:szCs w:val="18"/>
                <w:vertAlign w:val="superscript"/>
              </w:rPr>
              <w:t>1</w:t>
            </w:r>
            <w:r w:rsidRPr="00DF48E3">
              <w:rPr>
                <w:rFonts w:ascii="Arial" w:hAnsi="Arial" w:cs="Arial"/>
                <w:kern w:val="2"/>
                <w:sz w:val="18"/>
                <w:szCs w:val="18"/>
              </w:rPr>
              <w:t>/</w:t>
            </w:r>
            <w:r w:rsidRPr="00DF48E3">
              <w:rPr>
                <w:rFonts w:ascii="Arial" w:hAnsi="Arial" w:cs="Arial"/>
                <w:kern w:val="2"/>
                <w:sz w:val="18"/>
                <w:szCs w:val="18"/>
                <w:vertAlign w:val="subscript"/>
              </w:rPr>
              <w:t>16</w:t>
            </w:r>
            <w:r w:rsidRPr="00DF48E3">
              <w:rPr>
                <w:rFonts w:ascii="Arial" w:hAnsi="Arial" w:cs="Arial"/>
                <w:kern w:val="2"/>
                <w:sz w:val="18"/>
                <w:szCs w:val="18"/>
              </w:rPr>
              <w:t>)</w:t>
            </w:r>
          </w:p>
          <w:p w:rsidR="00901BAF" w:rsidRPr="00DF48E3" w:rsidRDefault="00901BAF"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p>
        </w:tc>
        <w:tc>
          <w:tcPr>
            <w:tcW w:w="2070" w:type="dxa"/>
            <w:tcBorders>
              <w:top w:val="single" w:sz="6" w:space="0" w:color="000000"/>
              <w:left w:val="single" w:sz="6" w:space="0" w:color="000000"/>
              <w:bottom w:val="single" w:sz="6" w:space="0" w:color="000000"/>
              <w:right w:val="double" w:sz="4" w:space="0" w:color="auto"/>
            </w:tcBorders>
          </w:tcPr>
          <w:p w:rsidR="00C978C9" w:rsidRPr="00EA2B3B" w:rsidRDefault="00C978C9" w:rsidP="00ED7A58">
            <w:pPr>
              <w:spacing w:line="163" w:lineRule="exact"/>
              <w:jc w:val="center"/>
              <w:rPr>
                <w:rFonts w:ascii="Arial" w:hAnsi="Arial" w:cs="Arial"/>
                <w:kern w:val="2"/>
                <w:sz w:val="20"/>
                <w:szCs w:val="20"/>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100</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30</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10</w:t>
            </w:r>
          </w:p>
          <w:p w:rsidR="00C978C9" w:rsidRPr="00DF48E3"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5</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r w:rsidRPr="00DF48E3">
              <w:rPr>
                <w:rFonts w:ascii="Arial" w:hAnsi="Arial" w:cs="Arial"/>
                <w:kern w:val="2"/>
                <w:sz w:val="18"/>
                <w:szCs w:val="18"/>
              </w:rPr>
              <w:t>3</w:t>
            </w:r>
          </w:p>
          <w:p w:rsidR="00901BAF" w:rsidRPr="00EA2B3B" w:rsidRDefault="00901BAF"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20"/>
                <w:szCs w:val="20"/>
              </w:rPr>
            </w:pPr>
          </w:p>
        </w:tc>
      </w:tr>
      <w:tr w:rsidR="00D16C26" w:rsidRPr="00EA2B3B">
        <w:tblPrEx>
          <w:tblCellMar>
            <w:top w:w="0" w:type="dxa"/>
            <w:bottom w:w="0" w:type="dxa"/>
          </w:tblCellMar>
        </w:tblPrEx>
        <w:trPr>
          <w:jc w:val="center"/>
        </w:trPr>
        <w:tc>
          <w:tcPr>
            <w:tcW w:w="7380" w:type="dxa"/>
            <w:gridSpan w:val="5"/>
            <w:tcBorders>
              <w:top w:val="single" w:sz="6" w:space="0" w:color="000000"/>
              <w:left w:val="double" w:sz="4" w:space="0" w:color="auto"/>
              <w:bottom w:val="double" w:sz="4" w:space="0" w:color="auto"/>
              <w:right w:val="double" w:sz="4" w:space="0" w:color="auto"/>
            </w:tcBorders>
          </w:tcPr>
          <w:p w:rsidR="00D16C26" w:rsidRPr="00EA2B3B" w:rsidRDefault="00D16C26" w:rsidP="00D16C26">
            <w:pPr>
              <w:spacing w:line="200" w:lineRule="exact"/>
              <w:jc w:val="center"/>
              <w:rPr>
                <w:rFonts w:ascii="Arial" w:hAnsi="Arial" w:cs="Arial"/>
                <w:kern w:val="2"/>
                <w:sz w:val="20"/>
                <w:szCs w:val="20"/>
              </w:rPr>
            </w:pPr>
            <w:r>
              <w:rPr>
                <w:rFonts w:ascii="Arial" w:hAnsi="Arial" w:cs="Arial"/>
                <w:kern w:val="2"/>
                <w:sz w:val="20"/>
                <w:szCs w:val="20"/>
              </w:rPr>
              <w:t xml:space="preserve">Continued on Page </w:t>
            </w:r>
            <w:r w:rsidR="001544A5">
              <w:rPr>
                <w:rFonts w:ascii="Arial" w:hAnsi="Arial" w:cs="Arial"/>
                <w:kern w:val="2"/>
                <w:sz w:val="20"/>
                <w:szCs w:val="20"/>
              </w:rPr>
              <w:t>5</w:t>
            </w:r>
          </w:p>
        </w:tc>
      </w:tr>
    </w:tbl>
    <w:p w:rsidR="001544A5" w:rsidRDefault="001544A5" w:rsidP="001544A5">
      <w:pPr>
        <w:rPr>
          <w:rFonts w:ascii="Arial" w:hAnsi="Arial" w:cs="Arial"/>
          <w:sz w:val="20"/>
          <w:szCs w:val="20"/>
        </w:rPr>
      </w:pPr>
    </w:p>
    <w:p w:rsidR="001544A5" w:rsidRDefault="001544A5" w:rsidP="001544A5">
      <w:pPr>
        <w:rPr>
          <w:rFonts w:ascii="Arial" w:hAnsi="Arial" w:cs="Arial"/>
          <w:sz w:val="20"/>
          <w:szCs w:val="20"/>
        </w:rPr>
      </w:pPr>
      <w:r>
        <w:rPr>
          <w:rFonts w:ascii="Arial" w:hAnsi="Arial" w:cs="Arial"/>
          <w:sz w:val="20"/>
          <w:szCs w:val="20"/>
        </w:rPr>
        <w:br w:type="page"/>
      </w:r>
    </w:p>
    <w:p w:rsidR="00DA2F43" w:rsidRDefault="00B24469" w:rsidP="00DA2F43">
      <w:pPr>
        <w:jc w:val="right"/>
        <w:rPr>
          <w:rFonts w:ascii="Arial" w:hAnsi="Arial" w:cs="Arial"/>
          <w:sz w:val="20"/>
          <w:szCs w:val="20"/>
        </w:rPr>
      </w:pPr>
      <w:r>
        <w:rPr>
          <w:rFonts w:ascii="Arial" w:hAnsi="Arial" w:cs="Arial"/>
          <w:sz w:val="20"/>
          <w:szCs w:val="20"/>
        </w:rPr>
        <w:t>August 26, 2010</w:t>
      </w:r>
    </w:p>
    <w:p w:rsidR="00C978C9" w:rsidRPr="00A41E4E" w:rsidRDefault="00B24469" w:rsidP="00ED7A58">
      <w:pPr>
        <w:jc w:val="center"/>
        <w:rPr>
          <w:rFonts w:ascii="Arial" w:hAnsi="Arial" w:cs="Arial"/>
          <w:sz w:val="20"/>
          <w:szCs w:val="20"/>
        </w:rPr>
      </w:pPr>
      <w:r>
        <w:rPr>
          <w:rFonts w:ascii="Arial" w:hAnsi="Arial" w:cs="Arial"/>
          <w:sz w:val="20"/>
          <w:szCs w:val="20"/>
        </w:rPr>
        <w:t>4</w:t>
      </w:r>
    </w:p>
    <w:p w:rsidR="00CA5550" w:rsidRDefault="00CA5550" w:rsidP="00CA5550">
      <w:pPr>
        <w:jc w:val="center"/>
        <w:rPr>
          <w:rFonts w:ascii="Arial" w:hAnsi="Arial" w:cs="Arial"/>
          <w:sz w:val="20"/>
          <w:szCs w:val="20"/>
        </w:rPr>
      </w:pPr>
      <w:r>
        <w:rPr>
          <w:rFonts w:ascii="Arial" w:hAnsi="Arial" w:cs="Arial"/>
          <w:sz w:val="20"/>
          <w:szCs w:val="20"/>
        </w:rPr>
        <w:t>REVISION OF SECTIONS 420, 605 AND 712</w:t>
      </w:r>
    </w:p>
    <w:p w:rsidR="00C978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Cs/>
          <w:kern w:val="2"/>
          <w:sz w:val="20"/>
          <w:szCs w:val="20"/>
        </w:rPr>
      </w:pPr>
      <w:r w:rsidRPr="00EA2B3B">
        <w:rPr>
          <w:rFonts w:ascii="Arial" w:hAnsi="Arial" w:cs="Arial"/>
          <w:bCs/>
          <w:kern w:val="2"/>
          <w:sz w:val="20"/>
          <w:szCs w:val="20"/>
        </w:rPr>
        <w:t>GEOSYNTHETICS AND GEOTEXTILES</w:t>
      </w:r>
    </w:p>
    <w:p w:rsidR="00C978C9" w:rsidRDefault="00C978C9"/>
    <w:tbl>
      <w:tblPr>
        <w:tblW w:w="7422" w:type="dxa"/>
        <w:jc w:val="center"/>
        <w:tblLayout w:type="fixed"/>
        <w:tblCellMar>
          <w:left w:w="50" w:type="dxa"/>
          <w:right w:w="50" w:type="dxa"/>
        </w:tblCellMar>
        <w:tblLook w:val="0000"/>
      </w:tblPr>
      <w:tblGrid>
        <w:gridCol w:w="1800"/>
        <w:gridCol w:w="990"/>
        <w:gridCol w:w="1170"/>
        <w:gridCol w:w="1530"/>
        <w:gridCol w:w="1932"/>
      </w:tblGrid>
      <w:tr w:rsidR="00C978C9" w:rsidRPr="00EA2B3B">
        <w:tblPrEx>
          <w:tblCellMar>
            <w:top w:w="0" w:type="dxa"/>
            <w:bottom w:w="0" w:type="dxa"/>
          </w:tblCellMar>
        </w:tblPrEx>
        <w:trPr>
          <w:jc w:val="center"/>
        </w:trPr>
        <w:tc>
          <w:tcPr>
            <w:tcW w:w="7422" w:type="dxa"/>
            <w:gridSpan w:val="5"/>
            <w:tcBorders>
              <w:top w:val="single" w:sz="6" w:space="0" w:color="FFFFFF"/>
              <w:left w:val="single" w:sz="6" w:space="0" w:color="FFFFFF"/>
              <w:bottom w:val="nil"/>
              <w:right w:val="single" w:sz="6" w:space="0" w:color="FFFFFF"/>
            </w:tcBorders>
          </w:tcPr>
          <w:p w:rsidR="00C978C9" w:rsidRPr="00D16C26" w:rsidRDefault="00C978C9" w:rsidP="00ED7A58">
            <w:pPr>
              <w:spacing w:line="144" w:lineRule="exact"/>
              <w:rPr>
                <w:b/>
                <w:bCs/>
                <w:kern w:val="2"/>
                <w:sz w:val="22"/>
                <w:szCs w:val="22"/>
              </w:rPr>
            </w:pPr>
          </w:p>
          <w:p w:rsidR="00C978C9" w:rsidRPr="00D16C26" w:rsidRDefault="00C978C9" w:rsidP="00ED7A58">
            <w:pPr>
              <w:jc w:val="center"/>
              <w:rPr>
                <w:kern w:val="2"/>
                <w:sz w:val="22"/>
                <w:szCs w:val="22"/>
              </w:rPr>
            </w:pPr>
            <w:r w:rsidRPr="00D16C26">
              <w:rPr>
                <w:b/>
                <w:bCs/>
                <w:kern w:val="2"/>
                <w:sz w:val="22"/>
                <w:szCs w:val="22"/>
              </w:rPr>
              <w:t>T</w:t>
            </w:r>
            <w:r w:rsidR="0085320D">
              <w:rPr>
                <w:b/>
                <w:bCs/>
                <w:kern w:val="2"/>
                <w:sz w:val="22"/>
                <w:szCs w:val="22"/>
              </w:rPr>
              <w:t>able</w:t>
            </w:r>
            <w:r w:rsidRPr="00D16C26">
              <w:rPr>
                <w:b/>
                <w:bCs/>
                <w:kern w:val="2"/>
                <w:sz w:val="22"/>
                <w:szCs w:val="22"/>
              </w:rPr>
              <w:t xml:space="preserve"> 712-2(continued)</w:t>
            </w:r>
          </w:p>
          <w:p w:rsidR="00C978C9" w:rsidRPr="00D16C26"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r w:rsidRPr="0085320D">
              <w:rPr>
                <w:b/>
                <w:bCs/>
                <w:caps/>
                <w:kern w:val="2"/>
                <w:sz w:val="22"/>
                <w:szCs w:val="22"/>
              </w:rPr>
              <w:t>Typical Values of Permeability Coefficients</w:t>
            </w:r>
            <w:r w:rsidRPr="00D16C26">
              <w:rPr>
                <w:b/>
                <w:bCs/>
                <w:kern w:val="2"/>
                <w:sz w:val="22"/>
                <w:szCs w:val="22"/>
                <w:vertAlign w:val="superscript"/>
              </w:rPr>
              <w:t>1</w:t>
            </w:r>
          </w:p>
        </w:tc>
      </w:tr>
      <w:tr w:rsidR="00C978C9" w:rsidRPr="00EA2B3B">
        <w:tblPrEx>
          <w:tblCellMar>
            <w:top w:w="0" w:type="dxa"/>
            <w:bottom w:w="0" w:type="dxa"/>
          </w:tblCellMar>
        </w:tblPrEx>
        <w:trPr>
          <w:cantSplit/>
          <w:jc w:val="center"/>
        </w:trPr>
        <w:tc>
          <w:tcPr>
            <w:tcW w:w="1800" w:type="dxa"/>
            <w:vMerge w:val="restart"/>
            <w:tcBorders>
              <w:top w:val="double" w:sz="4" w:space="0" w:color="auto"/>
              <w:left w:val="double" w:sz="4" w:space="0" w:color="auto"/>
              <w:bottom w:val="nil"/>
              <w:right w:val="single" w:sz="6" w:space="0" w:color="FFFFFF"/>
            </w:tcBorders>
          </w:tcPr>
          <w:p w:rsidR="00C978C9" w:rsidRPr="00EA2B3B" w:rsidRDefault="00C978C9" w:rsidP="00ED7A58">
            <w:pPr>
              <w:spacing w:line="163" w:lineRule="exact"/>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EA2B3B">
              <w:rPr>
                <w:rFonts w:ascii="Arial" w:hAnsi="Arial" w:cs="Arial"/>
                <w:b/>
                <w:bCs/>
                <w:kern w:val="2"/>
                <w:sz w:val="20"/>
                <w:szCs w:val="20"/>
              </w:rPr>
              <w:t>Laminar Flow</w:t>
            </w:r>
          </w:p>
        </w:tc>
        <w:tc>
          <w:tcPr>
            <w:tcW w:w="2160" w:type="dxa"/>
            <w:gridSpan w:val="2"/>
            <w:tcBorders>
              <w:top w:val="double" w:sz="4" w:space="0" w:color="auto"/>
              <w:left w:val="single" w:sz="6" w:space="0" w:color="000000"/>
              <w:bottom w:val="single" w:sz="6" w:space="0" w:color="FFFFFF"/>
              <w:right w:val="single" w:sz="6" w:space="0" w:color="FFFFFF"/>
            </w:tcBorders>
          </w:tcPr>
          <w:p w:rsidR="00C978C9" w:rsidRPr="00EA2B3B" w:rsidRDefault="00C978C9" w:rsidP="00ED7A58">
            <w:pPr>
              <w:spacing w:line="163" w:lineRule="exact"/>
              <w:jc w:val="center"/>
              <w:rPr>
                <w:rFonts w:ascii="Arial" w:hAnsi="Arial" w:cs="Arial"/>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Particle</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smartTag w:uri="urn:schemas-microsoft-com:office:smarttags" w:element="place">
              <w:smartTag w:uri="urn:schemas-microsoft-com:office:smarttags" w:element="PlaceName">
                <w:r w:rsidRPr="00EA2B3B">
                  <w:rPr>
                    <w:rFonts w:ascii="Arial" w:hAnsi="Arial" w:cs="Arial"/>
                    <w:b/>
                    <w:bCs/>
                    <w:kern w:val="2"/>
                    <w:sz w:val="20"/>
                    <w:szCs w:val="20"/>
                  </w:rPr>
                  <w:t>Size</w:t>
                </w:r>
              </w:smartTag>
              <w:r w:rsidRPr="00EA2B3B">
                <w:rPr>
                  <w:rFonts w:ascii="Arial" w:hAnsi="Arial" w:cs="Arial"/>
                  <w:b/>
                  <w:bCs/>
                  <w:kern w:val="2"/>
                  <w:sz w:val="20"/>
                  <w:szCs w:val="20"/>
                </w:rPr>
                <w:t xml:space="preserve"> </w:t>
              </w:r>
              <w:smartTag w:uri="urn:schemas-microsoft-com:office:smarttags" w:element="PlaceType">
                <w:r w:rsidRPr="00EA2B3B">
                  <w:rPr>
                    <w:rFonts w:ascii="Arial" w:hAnsi="Arial" w:cs="Arial"/>
                    <w:b/>
                    <w:bCs/>
                    <w:kern w:val="2"/>
                    <w:sz w:val="20"/>
                    <w:szCs w:val="20"/>
                  </w:rPr>
                  <w:t>Range</w:t>
                </w:r>
              </w:smartTag>
            </w:smartTag>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Millimeters (inches)</w:t>
            </w:r>
          </w:p>
        </w:tc>
        <w:tc>
          <w:tcPr>
            <w:tcW w:w="1530" w:type="dxa"/>
            <w:tcBorders>
              <w:top w:val="double" w:sz="4" w:space="0" w:color="auto"/>
              <w:left w:val="single" w:sz="6" w:space="0" w:color="000000"/>
              <w:bottom w:val="single" w:sz="6" w:space="0" w:color="FFFFFF"/>
              <w:right w:val="single" w:sz="6" w:space="0" w:color="FFFFFF"/>
            </w:tcBorders>
          </w:tcPr>
          <w:p w:rsidR="00C978C9" w:rsidRPr="00EA2B3B" w:rsidRDefault="00C978C9" w:rsidP="00ED7A58">
            <w:pPr>
              <w:spacing w:line="163" w:lineRule="exact"/>
              <w:jc w:val="center"/>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Effec</w:t>
            </w:r>
            <w:r w:rsidRPr="00EA2B3B">
              <w:rPr>
                <w:rFonts w:ascii="Arial" w:hAnsi="Arial" w:cs="Arial"/>
                <w:b/>
                <w:bCs/>
                <w:kern w:val="2"/>
                <w:sz w:val="20"/>
                <w:szCs w:val="20"/>
              </w:rPr>
              <w:softHyphen/>
              <w:t>tive</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Size</w:t>
            </w:r>
          </w:p>
        </w:tc>
        <w:tc>
          <w:tcPr>
            <w:tcW w:w="1932" w:type="dxa"/>
            <w:vMerge w:val="restart"/>
            <w:tcBorders>
              <w:top w:val="double" w:sz="4" w:space="0" w:color="auto"/>
              <w:left w:val="single" w:sz="6" w:space="0" w:color="000000"/>
              <w:bottom w:val="nil"/>
              <w:right w:val="double" w:sz="4" w:space="0" w:color="auto"/>
            </w:tcBorders>
          </w:tcPr>
          <w:p w:rsidR="00C978C9" w:rsidRPr="00EA2B3B" w:rsidRDefault="00C978C9" w:rsidP="00ED7A58">
            <w:pPr>
              <w:spacing w:line="163" w:lineRule="exact"/>
              <w:jc w:val="center"/>
              <w:rPr>
                <w:rFonts w:ascii="Arial" w:hAnsi="Arial" w:cs="Arial"/>
                <w:b/>
                <w:bCs/>
                <w:kern w:val="2"/>
                <w:sz w:val="20"/>
                <w:szCs w:val="20"/>
              </w:rPr>
            </w:pPr>
          </w:p>
          <w:p w:rsidR="00C978C9" w:rsidRPr="00EA2B3B" w:rsidRDefault="00C978C9" w:rsidP="00ED7A58">
            <w:pPr>
              <w:spacing w:line="163" w:lineRule="exact"/>
              <w:jc w:val="center"/>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Per</w:t>
            </w:r>
            <w:r w:rsidRPr="00EA2B3B">
              <w:rPr>
                <w:rFonts w:ascii="Arial" w:hAnsi="Arial" w:cs="Arial"/>
                <w:b/>
                <w:bCs/>
                <w:kern w:val="2"/>
                <w:sz w:val="20"/>
                <w:szCs w:val="20"/>
              </w:rPr>
              <w:softHyphen/>
              <w:t>meabi</w:t>
            </w:r>
            <w:r w:rsidRPr="00EA2B3B">
              <w:rPr>
                <w:rFonts w:ascii="Arial" w:hAnsi="Arial" w:cs="Arial"/>
                <w:b/>
                <w:bCs/>
                <w:kern w:val="2"/>
                <w:sz w:val="20"/>
                <w:szCs w:val="20"/>
              </w:rPr>
              <w:softHyphen/>
              <w:t>lity</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Coefficient-k</w:t>
            </w: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cm/s</w:t>
            </w:r>
          </w:p>
        </w:tc>
      </w:tr>
      <w:tr w:rsidR="00C978C9" w:rsidRPr="00EA2B3B">
        <w:tblPrEx>
          <w:tblCellMar>
            <w:top w:w="0" w:type="dxa"/>
            <w:bottom w:w="0" w:type="dxa"/>
          </w:tblCellMar>
        </w:tblPrEx>
        <w:trPr>
          <w:cantSplit/>
          <w:jc w:val="center"/>
        </w:trPr>
        <w:tc>
          <w:tcPr>
            <w:tcW w:w="1800" w:type="dxa"/>
            <w:vMerge/>
            <w:tcBorders>
              <w:top w:val="nil"/>
              <w:left w:val="double" w:sz="4" w:space="0" w:color="auto"/>
              <w:bottom w:val="single" w:sz="6" w:space="0" w:color="FFFFFF"/>
              <w:right w:val="single" w:sz="6" w:space="0" w:color="FFFFFF"/>
            </w:tcBorders>
          </w:tcPr>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sz w:val="20"/>
                <w:szCs w:val="20"/>
              </w:rPr>
            </w:pPr>
          </w:p>
        </w:tc>
        <w:tc>
          <w:tcPr>
            <w:tcW w:w="990" w:type="dxa"/>
            <w:tcBorders>
              <w:top w:val="single" w:sz="6" w:space="0" w:color="000000"/>
              <w:left w:val="single" w:sz="6" w:space="0" w:color="000000"/>
              <w:bottom w:val="single" w:sz="6" w:space="0" w:color="FFFFFF"/>
              <w:right w:val="single" w:sz="6" w:space="0" w:color="FFFFFF"/>
            </w:tcBorders>
          </w:tcPr>
          <w:p w:rsidR="00C978C9" w:rsidRPr="00EA2B3B" w:rsidRDefault="00C978C9" w:rsidP="00ED7A58">
            <w:pPr>
              <w:spacing w:line="163" w:lineRule="exact"/>
              <w:jc w:val="center"/>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D max</w:t>
            </w:r>
          </w:p>
        </w:tc>
        <w:tc>
          <w:tcPr>
            <w:tcW w:w="1170" w:type="dxa"/>
            <w:tcBorders>
              <w:top w:val="single" w:sz="6" w:space="0" w:color="000000"/>
              <w:left w:val="single" w:sz="6" w:space="0" w:color="000000"/>
              <w:bottom w:val="single" w:sz="6" w:space="0" w:color="FFFFFF"/>
              <w:right w:val="single" w:sz="6" w:space="0" w:color="FFFFFF"/>
            </w:tcBorders>
          </w:tcPr>
          <w:p w:rsidR="00C978C9" w:rsidRPr="00EA2B3B" w:rsidRDefault="00C978C9" w:rsidP="00ED7A58">
            <w:pPr>
              <w:spacing w:line="163" w:lineRule="exact"/>
              <w:jc w:val="center"/>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sz w:val="20"/>
                <w:szCs w:val="20"/>
              </w:rPr>
            </w:pPr>
            <w:r w:rsidRPr="00EA2B3B">
              <w:rPr>
                <w:rFonts w:ascii="Arial" w:hAnsi="Arial" w:cs="Arial"/>
                <w:b/>
                <w:bCs/>
                <w:kern w:val="2"/>
                <w:sz w:val="20"/>
                <w:szCs w:val="20"/>
              </w:rPr>
              <w:t>D min</w:t>
            </w:r>
          </w:p>
        </w:tc>
        <w:tc>
          <w:tcPr>
            <w:tcW w:w="1530" w:type="dxa"/>
            <w:tcBorders>
              <w:top w:val="single" w:sz="6" w:space="0" w:color="000000"/>
              <w:left w:val="single" w:sz="6" w:space="0" w:color="000000"/>
              <w:bottom w:val="single" w:sz="6" w:space="0" w:color="FFFFFF"/>
              <w:right w:val="single" w:sz="6" w:space="0" w:color="FFFFFF"/>
            </w:tcBorders>
          </w:tcPr>
          <w:p w:rsidR="00C978C9" w:rsidRPr="00EA2B3B" w:rsidRDefault="00C978C9" w:rsidP="00ED7A58">
            <w:pPr>
              <w:spacing w:line="163" w:lineRule="exact"/>
              <w:jc w:val="center"/>
              <w:rPr>
                <w:rFonts w:ascii="Arial" w:hAnsi="Arial" w:cs="Arial"/>
                <w:b/>
                <w:bCs/>
                <w:kern w:val="2"/>
                <w:sz w:val="20"/>
                <w:szCs w:val="20"/>
              </w:rPr>
            </w:pPr>
          </w:p>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20"/>
                <w:szCs w:val="20"/>
              </w:rPr>
            </w:pPr>
            <w:r w:rsidRPr="00EA2B3B">
              <w:rPr>
                <w:rFonts w:ascii="Arial" w:hAnsi="Arial" w:cs="Arial"/>
                <w:b/>
                <w:bCs/>
                <w:kern w:val="2"/>
                <w:sz w:val="20"/>
                <w:szCs w:val="20"/>
              </w:rPr>
              <w:t>D 10 mm</w:t>
            </w:r>
          </w:p>
        </w:tc>
        <w:tc>
          <w:tcPr>
            <w:tcW w:w="1932" w:type="dxa"/>
            <w:vMerge/>
            <w:tcBorders>
              <w:top w:val="nil"/>
              <w:left w:val="single" w:sz="6" w:space="0" w:color="000000"/>
              <w:bottom w:val="single" w:sz="6" w:space="0" w:color="FFFFFF"/>
              <w:right w:val="double" w:sz="4" w:space="0" w:color="auto"/>
            </w:tcBorders>
          </w:tcPr>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20"/>
                <w:szCs w:val="20"/>
              </w:rPr>
            </w:pPr>
          </w:p>
        </w:tc>
      </w:tr>
      <w:tr w:rsidR="00C978C9" w:rsidRPr="00EA2B3B">
        <w:tblPrEx>
          <w:tblCellMar>
            <w:top w:w="0" w:type="dxa"/>
            <w:bottom w:w="0" w:type="dxa"/>
          </w:tblCellMar>
        </w:tblPrEx>
        <w:trPr>
          <w:trHeight w:val="360"/>
          <w:jc w:val="center"/>
        </w:trPr>
        <w:tc>
          <w:tcPr>
            <w:tcW w:w="1800" w:type="dxa"/>
            <w:tcBorders>
              <w:top w:val="single" w:sz="6" w:space="0" w:color="000000"/>
              <w:left w:val="double" w:sz="4" w:space="0" w:color="auto"/>
              <w:bottom w:val="double" w:sz="4" w:space="0" w:color="auto"/>
              <w:right w:val="single" w:sz="6" w:space="0" w:color="FFFFFF"/>
            </w:tcBorders>
            <w:vAlign w:val="center"/>
          </w:tcPr>
          <w:p w:rsidR="00C978C9" w:rsidRPr="00DF48E3" w:rsidRDefault="00C978C9" w:rsidP="00ED7A58">
            <w:pPr>
              <w:spacing w:line="163" w:lineRule="exact"/>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Uniform, coarse</w:t>
            </w:r>
            <w:r w:rsidR="00DF48E3" w:rsidRPr="00DF48E3">
              <w:rPr>
                <w:rFonts w:ascii="Arial" w:hAnsi="Arial" w:cs="Arial"/>
                <w:kern w:val="2"/>
                <w:sz w:val="18"/>
                <w:szCs w:val="18"/>
              </w:rPr>
              <w:t xml:space="preserve"> </w:t>
            </w:r>
            <w:r w:rsidRPr="00DF48E3">
              <w:rPr>
                <w:rFonts w:ascii="Arial" w:hAnsi="Arial" w:cs="Arial"/>
                <w:kern w:val="2"/>
                <w:sz w:val="18"/>
                <w:szCs w:val="18"/>
              </w:rPr>
              <w:t>SAND</w:t>
            </w:r>
          </w:p>
          <w:p w:rsidR="00C978C9"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Uniform, medium SAND</w:t>
            </w:r>
          </w:p>
          <w:p w:rsidR="00DF48E3" w:rsidRPr="00DF48E3" w:rsidRDefault="00DF48E3"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Clean, well-graded</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 xml:space="preserve"> SAND &amp; GRAVEL</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Uniform, fine SAND</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Well-graded, silty</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 xml:space="preserve"> SAND &amp; GRAVEL</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Silty SAND</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Uniform SILT</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Sandy CLAY</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Silty CLAY</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CLAY (30% to</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 xml:space="preserve"> 50% clay si</w:t>
            </w:r>
            <w:r w:rsidRPr="00DF48E3">
              <w:rPr>
                <w:rFonts w:ascii="Arial" w:hAnsi="Arial" w:cs="Arial"/>
                <w:kern w:val="2"/>
                <w:sz w:val="18"/>
                <w:szCs w:val="18"/>
              </w:rPr>
              <w:softHyphen/>
              <w:t>zes)</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18"/>
                <w:szCs w:val="18"/>
              </w:rPr>
            </w:pPr>
            <w:r w:rsidRPr="00DF48E3">
              <w:rPr>
                <w:rFonts w:ascii="Arial" w:hAnsi="Arial" w:cs="Arial"/>
                <w:kern w:val="2"/>
                <w:sz w:val="18"/>
                <w:szCs w:val="18"/>
              </w:rPr>
              <w:t>Colloidal CLAY</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rPr>
                <w:rFonts w:ascii="Arial" w:hAnsi="Arial" w:cs="Arial"/>
                <w:kern w:val="2"/>
                <w:sz w:val="18"/>
                <w:szCs w:val="18"/>
              </w:rPr>
            </w:pPr>
            <w:r w:rsidRPr="00DF48E3">
              <w:rPr>
                <w:rFonts w:ascii="Arial" w:hAnsi="Arial" w:cs="Arial"/>
                <w:kern w:val="2"/>
                <w:sz w:val="18"/>
                <w:szCs w:val="18"/>
              </w:rPr>
              <w:t xml:space="preserve"> (-2 μm </w:t>
            </w:r>
            <w:r w:rsidRPr="00DF48E3">
              <w:rPr>
                <w:rFonts w:ascii="Arial" w:hAnsi="Arial" w:cs="Arial"/>
                <w:kern w:val="2"/>
                <w:sz w:val="18"/>
                <w:szCs w:val="18"/>
              </w:rPr>
              <w:t>50%)</w:t>
            </w:r>
          </w:p>
        </w:tc>
        <w:tc>
          <w:tcPr>
            <w:tcW w:w="990" w:type="dxa"/>
            <w:tcBorders>
              <w:top w:val="single" w:sz="6" w:space="0" w:color="000000"/>
              <w:left w:val="single" w:sz="6" w:space="0" w:color="000000"/>
              <w:bottom w:val="double" w:sz="4" w:space="0" w:color="auto"/>
              <w:right w:val="single" w:sz="6" w:space="0" w:color="FFFFFF"/>
            </w:tcBorders>
            <w:vAlign w:val="center"/>
          </w:tcPr>
          <w:p w:rsidR="00C978C9" w:rsidRPr="00DF48E3" w:rsidRDefault="00C978C9" w:rsidP="00ED7A58">
            <w:pPr>
              <w:spacing w:line="163" w:lineRule="exact"/>
              <w:jc w:val="center"/>
              <w:rPr>
                <w:rFonts w:ascii="Arial" w:hAnsi="Arial" w:cs="Arial"/>
                <w:kern w:val="2"/>
                <w:sz w:val="18"/>
                <w:szCs w:val="18"/>
              </w:rPr>
            </w:pPr>
          </w:p>
          <w:p w:rsidR="00C978C9"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2 (⅛)</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0.5</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 xml:space="preserve"> </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10</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0.25</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5</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2</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0.05</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1.0</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0.05</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0.05</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r w:rsidRPr="00DF48E3">
              <w:rPr>
                <w:rFonts w:ascii="Arial" w:hAnsi="Arial" w:cs="Arial"/>
                <w:kern w:val="2"/>
                <w:sz w:val="18"/>
                <w:szCs w:val="18"/>
              </w:rPr>
              <w:t>0.01</w:t>
            </w:r>
          </w:p>
          <w:p w:rsidR="00DA2F43" w:rsidRPr="00DF48E3" w:rsidRDefault="00DA2F43"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p>
        </w:tc>
        <w:tc>
          <w:tcPr>
            <w:tcW w:w="1170" w:type="dxa"/>
            <w:tcBorders>
              <w:top w:val="single" w:sz="6" w:space="0" w:color="000000"/>
              <w:left w:val="single" w:sz="6" w:space="0" w:color="000000"/>
              <w:bottom w:val="double" w:sz="4" w:space="0" w:color="auto"/>
              <w:right w:val="single" w:sz="6" w:space="0" w:color="FFFFFF"/>
            </w:tcBorders>
            <w:vAlign w:val="center"/>
          </w:tcPr>
          <w:p w:rsidR="00C978C9" w:rsidRPr="00DF48E3" w:rsidRDefault="00C978C9" w:rsidP="00ED7A58">
            <w:pPr>
              <w:spacing w:line="163" w:lineRule="exact"/>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0.5 (</w:t>
            </w:r>
            <w:r w:rsidRPr="00DF48E3">
              <w:rPr>
                <w:rFonts w:ascii="Arial" w:hAnsi="Arial" w:cs="Arial"/>
                <w:kern w:val="2"/>
                <w:sz w:val="18"/>
                <w:szCs w:val="18"/>
                <w:vertAlign w:val="superscript"/>
              </w:rPr>
              <w:t>1</w:t>
            </w:r>
            <w:r w:rsidRPr="00DF48E3">
              <w:rPr>
                <w:rFonts w:ascii="Arial" w:hAnsi="Arial" w:cs="Arial"/>
                <w:kern w:val="2"/>
                <w:sz w:val="18"/>
                <w:szCs w:val="18"/>
              </w:rPr>
              <w:t>/</w:t>
            </w:r>
            <w:r w:rsidRPr="00DF48E3">
              <w:rPr>
                <w:rFonts w:ascii="Arial" w:hAnsi="Arial" w:cs="Arial"/>
                <w:kern w:val="2"/>
                <w:sz w:val="18"/>
                <w:szCs w:val="18"/>
                <w:vertAlign w:val="subscript"/>
              </w:rPr>
              <w:t>64</w:t>
            </w:r>
            <w:r w:rsidRPr="00DF48E3">
              <w:rPr>
                <w:rFonts w:ascii="Arial" w:hAnsi="Arial" w:cs="Arial"/>
                <w:kern w:val="2"/>
                <w:sz w:val="18"/>
                <w:szCs w:val="18"/>
              </w:rPr>
              <w:t>)</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0.25</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0.05</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0.05</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0.01</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0.005</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0.005</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0.001</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0.001</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w:t>
            </w:r>
            <w:r w:rsidRPr="00DF48E3">
              <w:rPr>
                <w:rFonts w:ascii="Arial" w:hAnsi="Arial" w:cs="Arial"/>
                <w:kern w:val="2"/>
                <w:sz w:val="18"/>
                <w:szCs w:val="18"/>
              </w:rPr>
              <w:softHyphen/>
              <w:t xml:space="preserve">005 </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r w:rsidRPr="00DF48E3">
              <w:rPr>
                <w:rFonts w:ascii="Arial" w:hAnsi="Arial" w:cs="Arial"/>
                <w:kern w:val="2"/>
                <w:sz w:val="18"/>
                <w:szCs w:val="18"/>
              </w:rPr>
              <w:t>10</w:t>
            </w:r>
          </w:p>
          <w:p w:rsidR="00DA2F43" w:rsidRPr="00DF48E3" w:rsidRDefault="00DA2F43"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p>
        </w:tc>
        <w:tc>
          <w:tcPr>
            <w:tcW w:w="1530" w:type="dxa"/>
            <w:tcBorders>
              <w:top w:val="single" w:sz="6" w:space="0" w:color="000000"/>
              <w:left w:val="single" w:sz="6" w:space="0" w:color="000000"/>
              <w:bottom w:val="double" w:sz="4" w:space="0" w:color="auto"/>
              <w:right w:val="single" w:sz="6" w:space="0" w:color="FFFFFF"/>
            </w:tcBorders>
            <w:vAlign w:val="center"/>
          </w:tcPr>
          <w:p w:rsidR="00C978C9" w:rsidRPr="00DF48E3" w:rsidRDefault="00C978C9" w:rsidP="00ED7A58">
            <w:pPr>
              <w:spacing w:line="163" w:lineRule="exact"/>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fldChar w:fldCharType="begin"/>
            </w:r>
            <w:r w:rsidRPr="00DF48E3">
              <w:rPr>
                <w:rFonts w:ascii="Arial" w:hAnsi="Arial" w:cs="Arial"/>
                <w:kern w:val="2"/>
                <w:sz w:val="18"/>
                <w:szCs w:val="18"/>
              </w:rPr>
              <w:instrText>ADVANCE \d1</w:instrText>
            </w:r>
            <w:r w:rsidRPr="00DF48E3">
              <w:rPr>
                <w:rFonts w:ascii="Arial" w:hAnsi="Arial" w:cs="Arial"/>
                <w:kern w:val="2"/>
                <w:sz w:val="18"/>
                <w:szCs w:val="18"/>
              </w:rPr>
              <w:fldChar w:fldCharType="end"/>
            </w:r>
            <w:r w:rsidRPr="00DF48E3">
              <w:rPr>
                <w:rFonts w:ascii="Arial" w:hAnsi="Arial" w:cs="Arial"/>
                <w:kern w:val="2"/>
                <w:sz w:val="18"/>
                <w:szCs w:val="18"/>
              </w:rPr>
              <w:t>0.6</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0.3</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 xml:space="preserve"> </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0.1</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0.06</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0.02</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0.01</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0.006</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0.002</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w:t>
            </w:r>
            <w:r w:rsidRPr="00DF48E3">
              <w:rPr>
                <w:rFonts w:ascii="Arial" w:hAnsi="Arial" w:cs="Arial"/>
                <w:kern w:val="2"/>
                <w:sz w:val="18"/>
                <w:szCs w:val="18"/>
              </w:rPr>
              <w:softHyphen/>
              <w:t>0015</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w:t>
            </w:r>
            <w:r w:rsidRPr="00DF48E3">
              <w:rPr>
                <w:rFonts w:ascii="Arial" w:hAnsi="Arial" w:cs="Arial"/>
                <w:kern w:val="2"/>
                <w:sz w:val="18"/>
                <w:szCs w:val="18"/>
              </w:rPr>
              <w:softHyphen/>
              <w:t>0008</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r w:rsidRPr="00DF48E3">
              <w:rPr>
                <w:rFonts w:ascii="Arial" w:hAnsi="Arial" w:cs="Arial"/>
                <w:kern w:val="2"/>
                <w:sz w:val="18"/>
                <w:szCs w:val="18"/>
              </w:rPr>
              <w:t>40</w:t>
            </w:r>
          </w:p>
          <w:p w:rsidR="00DA2F43" w:rsidRPr="00DF48E3" w:rsidRDefault="00DA2F43"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p>
        </w:tc>
        <w:tc>
          <w:tcPr>
            <w:tcW w:w="1932" w:type="dxa"/>
            <w:tcBorders>
              <w:top w:val="single" w:sz="6" w:space="0" w:color="000000"/>
              <w:left w:val="single" w:sz="6" w:space="0" w:color="000000"/>
              <w:bottom w:val="double" w:sz="4" w:space="0" w:color="auto"/>
              <w:right w:val="double" w:sz="4" w:space="0" w:color="auto"/>
            </w:tcBorders>
            <w:vAlign w:val="center"/>
          </w:tcPr>
          <w:p w:rsidR="00C978C9" w:rsidRPr="00DF48E3" w:rsidRDefault="00C978C9" w:rsidP="00ED7A58">
            <w:pPr>
              <w:spacing w:line="163" w:lineRule="exact"/>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0.4</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0.1</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fldChar w:fldCharType="begin"/>
            </w:r>
            <w:r w:rsidRPr="00DF48E3">
              <w:rPr>
                <w:rFonts w:ascii="Arial" w:hAnsi="Arial" w:cs="Arial"/>
                <w:kern w:val="2"/>
                <w:sz w:val="18"/>
                <w:szCs w:val="18"/>
              </w:rPr>
              <w:instrText>ADVANCE \d0</w:instrText>
            </w:r>
            <w:r w:rsidRPr="00DF48E3">
              <w:rPr>
                <w:rFonts w:ascii="Arial" w:hAnsi="Arial" w:cs="Arial"/>
                <w:kern w:val="2"/>
                <w:sz w:val="18"/>
                <w:szCs w:val="18"/>
              </w:rPr>
              <w:fldChar w:fldCharType="end"/>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0.01</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fldChar w:fldCharType="begin"/>
            </w:r>
            <w:r w:rsidRPr="00DF48E3">
              <w:rPr>
                <w:rFonts w:ascii="Arial" w:hAnsi="Arial" w:cs="Arial"/>
                <w:kern w:val="2"/>
                <w:sz w:val="18"/>
                <w:szCs w:val="18"/>
              </w:rPr>
              <w:instrText>ADVANCE \d1</w:instrText>
            </w:r>
            <w:r w:rsidRPr="00DF48E3">
              <w:rPr>
                <w:rFonts w:ascii="Arial" w:hAnsi="Arial" w:cs="Arial"/>
                <w:kern w:val="2"/>
                <w:sz w:val="18"/>
                <w:szCs w:val="18"/>
              </w:rPr>
              <w:fldChar w:fldCharType="end"/>
            </w:r>
            <w:r w:rsidRPr="00DF48E3">
              <w:rPr>
                <w:rFonts w:ascii="Arial" w:hAnsi="Arial" w:cs="Arial"/>
                <w:kern w:val="2"/>
                <w:sz w:val="18"/>
                <w:szCs w:val="18"/>
              </w:rPr>
              <w:t>40 x 10</w:t>
            </w:r>
            <w:r w:rsidRPr="00DF48E3">
              <w:rPr>
                <w:rFonts w:ascii="Arial" w:hAnsi="Arial" w:cs="Arial"/>
                <w:kern w:val="2"/>
                <w:sz w:val="18"/>
                <w:szCs w:val="18"/>
                <w:vertAlign w:val="superscript"/>
              </w:rPr>
              <w:t>-4</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4 x 10</w:t>
            </w:r>
            <w:r w:rsidRPr="00DF48E3">
              <w:rPr>
                <w:rFonts w:ascii="Arial" w:hAnsi="Arial" w:cs="Arial"/>
                <w:kern w:val="2"/>
                <w:sz w:val="18"/>
                <w:szCs w:val="18"/>
                <w:vertAlign w:val="superscript"/>
              </w:rPr>
              <w:t>-4</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fldChar w:fldCharType="begin"/>
            </w:r>
            <w:r w:rsidRPr="00DF48E3">
              <w:rPr>
                <w:rFonts w:ascii="Arial" w:hAnsi="Arial" w:cs="Arial"/>
                <w:kern w:val="2"/>
                <w:sz w:val="18"/>
                <w:szCs w:val="18"/>
              </w:rPr>
              <w:instrText>ADVANCE \u0</w:instrText>
            </w:r>
            <w:r w:rsidRPr="00DF48E3">
              <w:rPr>
                <w:rFonts w:ascii="Arial" w:hAnsi="Arial" w:cs="Arial"/>
                <w:kern w:val="2"/>
                <w:sz w:val="18"/>
                <w:szCs w:val="18"/>
              </w:rPr>
              <w:fldChar w:fldCharType="end"/>
            </w:r>
            <w:r w:rsidRPr="00DF48E3">
              <w:rPr>
                <w:rFonts w:ascii="Arial" w:hAnsi="Arial" w:cs="Arial"/>
                <w:kern w:val="2"/>
                <w:sz w:val="18"/>
                <w:szCs w:val="18"/>
              </w:rPr>
              <w:t>1.0 x 10</w:t>
            </w:r>
            <w:r w:rsidRPr="00DF48E3">
              <w:rPr>
                <w:rFonts w:ascii="Arial" w:hAnsi="Arial" w:cs="Arial"/>
                <w:kern w:val="2"/>
                <w:sz w:val="18"/>
                <w:szCs w:val="18"/>
                <w:vertAlign w:val="superscript"/>
              </w:rPr>
              <w:t>-4</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fldChar w:fldCharType="begin"/>
            </w:r>
            <w:r w:rsidRPr="00DF48E3">
              <w:rPr>
                <w:rFonts w:ascii="Arial" w:hAnsi="Arial" w:cs="Arial"/>
                <w:kern w:val="2"/>
                <w:sz w:val="18"/>
                <w:szCs w:val="18"/>
              </w:rPr>
              <w:instrText>ADVANCE \u1</w:instrText>
            </w:r>
            <w:r w:rsidRPr="00DF48E3">
              <w:rPr>
                <w:rFonts w:ascii="Arial" w:hAnsi="Arial" w:cs="Arial"/>
                <w:kern w:val="2"/>
                <w:sz w:val="18"/>
                <w:szCs w:val="18"/>
              </w:rPr>
              <w:fldChar w:fldCharType="end"/>
            </w:r>
            <w:r w:rsidRPr="00DF48E3">
              <w:rPr>
                <w:rFonts w:ascii="Arial" w:hAnsi="Arial" w:cs="Arial"/>
                <w:kern w:val="2"/>
                <w:sz w:val="18"/>
                <w:szCs w:val="18"/>
              </w:rPr>
              <w:t>0.5 x 10</w:t>
            </w:r>
            <w:r w:rsidRPr="00DF48E3">
              <w:rPr>
                <w:rFonts w:ascii="Arial" w:hAnsi="Arial" w:cs="Arial"/>
                <w:kern w:val="2"/>
                <w:sz w:val="18"/>
                <w:szCs w:val="18"/>
                <w:vertAlign w:val="superscript"/>
              </w:rPr>
              <w:t>-4</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fldChar w:fldCharType="begin"/>
            </w:r>
            <w:r w:rsidRPr="00DF48E3">
              <w:rPr>
                <w:rFonts w:ascii="Arial" w:hAnsi="Arial" w:cs="Arial"/>
                <w:kern w:val="2"/>
                <w:sz w:val="18"/>
                <w:szCs w:val="18"/>
              </w:rPr>
              <w:instrText>ADVANCE \u0</w:instrText>
            </w:r>
            <w:r w:rsidRPr="00DF48E3">
              <w:rPr>
                <w:rFonts w:ascii="Arial" w:hAnsi="Arial" w:cs="Arial"/>
                <w:kern w:val="2"/>
                <w:sz w:val="18"/>
                <w:szCs w:val="18"/>
              </w:rPr>
              <w:fldChar w:fldCharType="end"/>
            </w:r>
            <w:r w:rsidRPr="00DF48E3">
              <w:rPr>
                <w:rFonts w:ascii="Arial" w:hAnsi="Arial" w:cs="Arial"/>
                <w:kern w:val="2"/>
                <w:sz w:val="18"/>
                <w:szCs w:val="18"/>
              </w:rPr>
              <w:t>0.05 x 10</w:t>
            </w:r>
            <w:r w:rsidRPr="00DF48E3">
              <w:rPr>
                <w:rFonts w:ascii="Arial" w:hAnsi="Arial" w:cs="Arial"/>
                <w:kern w:val="2"/>
                <w:sz w:val="18"/>
                <w:szCs w:val="18"/>
                <w:vertAlign w:val="superscript"/>
              </w:rPr>
              <w:t>-4</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fldChar w:fldCharType="begin"/>
            </w:r>
            <w:r w:rsidRPr="00DF48E3">
              <w:rPr>
                <w:rFonts w:ascii="Arial" w:hAnsi="Arial" w:cs="Arial"/>
                <w:kern w:val="2"/>
                <w:sz w:val="18"/>
                <w:szCs w:val="18"/>
              </w:rPr>
              <w:instrText>ADVANCE \u0</w:instrText>
            </w:r>
            <w:r w:rsidRPr="00DF48E3">
              <w:rPr>
                <w:rFonts w:ascii="Arial" w:hAnsi="Arial" w:cs="Arial"/>
                <w:kern w:val="2"/>
                <w:sz w:val="18"/>
                <w:szCs w:val="18"/>
              </w:rPr>
              <w:fldChar w:fldCharType="end"/>
            </w:r>
            <w:r w:rsidRPr="00DF48E3">
              <w:rPr>
                <w:rFonts w:ascii="Arial" w:hAnsi="Arial" w:cs="Arial"/>
                <w:kern w:val="2"/>
                <w:sz w:val="18"/>
                <w:szCs w:val="18"/>
              </w:rPr>
              <w:t>0.01 x 10</w:t>
            </w:r>
            <w:r w:rsidRPr="00DF48E3">
              <w:rPr>
                <w:rFonts w:ascii="Arial" w:hAnsi="Arial" w:cs="Arial"/>
                <w:kern w:val="2"/>
                <w:sz w:val="18"/>
                <w:szCs w:val="18"/>
                <w:vertAlign w:val="superscript"/>
              </w:rPr>
              <w:t>-4</w:t>
            </w:r>
          </w:p>
          <w:p w:rsidR="00C978C9" w:rsidRPr="00DF48E3" w:rsidRDefault="00C978C9" w:rsidP="00ED7A58">
            <w:pPr>
              <w:shd w:val="pct20" w:color="000000"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r w:rsidRPr="00DF48E3">
              <w:rPr>
                <w:rFonts w:ascii="Arial" w:hAnsi="Arial" w:cs="Arial"/>
                <w:kern w:val="2"/>
                <w:sz w:val="18"/>
                <w:szCs w:val="18"/>
              </w:rPr>
              <w:t>0.001 x 10</w:t>
            </w:r>
            <w:r w:rsidRPr="00DF48E3">
              <w:rPr>
                <w:rFonts w:ascii="Arial" w:hAnsi="Arial" w:cs="Arial"/>
                <w:kern w:val="2"/>
                <w:sz w:val="18"/>
                <w:szCs w:val="18"/>
                <w:vertAlign w:val="superscript"/>
              </w:rPr>
              <w:t>-4</w:t>
            </w: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Pr="00DF48E3"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18"/>
                <w:szCs w:val="18"/>
              </w:rPr>
            </w:pPr>
          </w:p>
          <w:p w:rsidR="00C978C9" w:rsidRDefault="00C978C9"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vertAlign w:val="superscript"/>
              </w:rPr>
            </w:pPr>
            <w:r w:rsidRPr="00DF48E3">
              <w:rPr>
                <w:rFonts w:ascii="Arial" w:hAnsi="Arial" w:cs="Arial"/>
                <w:kern w:val="2"/>
                <w:sz w:val="18"/>
                <w:szCs w:val="18"/>
              </w:rPr>
              <w:t>10</w:t>
            </w:r>
            <w:r w:rsidRPr="00DF48E3">
              <w:rPr>
                <w:rFonts w:ascii="Arial" w:hAnsi="Arial" w:cs="Arial"/>
                <w:kern w:val="2"/>
                <w:sz w:val="18"/>
                <w:szCs w:val="18"/>
                <w:vertAlign w:val="superscript"/>
              </w:rPr>
              <w:t>-9</w:t>
            </w:r>
          </w:p>
          <w:p w:rsidR="00DA2F43" w:rsidRPr="00DF48E3" w:rsidRDefault="00DA2F43" w:rsidP="00ED7A5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sz w:val="18"/>
                <w:szCs w:val="18"/>
              </w:rPr>
            </w:pPr>
          </w:p>
        </w:tc>
      </w:tr>
      <w:tr w:rsidR="00C978C9" w:rsidRPr="00EA2B3B">
        <w:tblPrEx>
          <w:tblCellMar>
            <w:top w:w="0" w:type="dxa"/>
            <w:bottom w:w="0" w:type="dxa"/>
          </w:tblCellMar>
        </w:tblPrEx>
        <w:trPr>
          <w:trHeight w:val="360"/>
          <w:jc w:val="center"/>
        </w:trPr>
        <w:tc>
          <w:tcPr>
            <w:tcW w:w="7422" w:type="dxa"/>
            <w:gridSpan w:val="5"/>
            <w:tcBorders>
              <w:top w:val="double" w:sz="4" w:space="0" w:color="auto"/>
              <w:left w:val="double" w:sz="4" w:space="0" w:color="auto"/>
              <w:bottom w:val="double" w:sz="4" w:space="0" w:color="auto"/>
              <w:right w:val="double" w:sz="4" w:space="0" w:color="auto"/>
            </w:tcBorders>
          </w:tcPr>
          <w:p w:rsidR="00C978C9" w:rsidRPr="00EA2B3B" w:rsidRDefault="00C978C9" w:rsidP="00ED7A58">
            <w:pPr>
              <w:spacing w:line="163" w:lineRule="exact"/>
              <w:rPr>
                <w:rFonts w:ascii="Arial" w:hAnsi="Arial" w:cs="Arial"/>
                <w:kern w:val="2"/>
                <w:sz w:val="20"/>
                <w:szCs w:val="20"/>
                <w:vertAlign w:val="superscript"/>
              </w:rPr>
            </w:pPr>
          </w:p>
          <w:p w:rsidR="00C978C9" w:rsidRDefault="00C978C9" w:rsidP="006E151A">
            <w:pPr>
              <w:spacing w:line="200" w:lineRule="exact"/>
              <w:rPr>
                <w:rFonts w:ascii="Arial" w:hAnsi="Arial" w:cs="Arial"/>
                <w:kern w:val="2"/>
                <w:sz w:val="20"/>
                <w:szCs w:val="20"/>
              </w:rPr>
            </w:pPr>
            <w:r w:rsidRPr="00EA2B3B">
              <w:rPr>
                <w:rFonts w:ascii="Arial" w:hAnsi="Arial" w:cs="Arial"/>
                <w:kern w:val="2"/>
                <w:sz w:val="20"/>
                <w:szCs w:val="20"/>
                <w:vertAlign w:val="superscript"/>
              </w:rPr>
              <w:t>1</w:t>
            </w:r>
            <w:r w:rsidRPr="00EA2B3B">
              <w:rPr>
                <w:rFonts w:ascii="Arial" w:hAnsi="Arial" w:cs="Arial"/>
                <w:kern w:val="2"/>
                <w:sz w:val="20"/>
                <w:szCs w:val="20"/>
              </w:rPr>
              <w:t xml:space="preserve"> Basic Soils Engineering, R.K. Hough, 2nd Edition, Ronald Pess Co.; 1969, Page 76.</w:t>
            </w:r>
          </w:p>
          <w:p w:rsidR="00791B12" w:rsidRDefault="00791B12" w:rsidP="006E151A">
            <w:pPr>
              <w:spacing w:line="200" w:lineRule="exact"/>
              <w:rPr>
                <w:rFonts w:ascii="Arial" w:hAnsi="Arial" w:cs="Arial"/>
                <w:kern w:val="2"/>
                <w:sz w:val="20"/>
                <w:szCs w:val="20"/>
              </w:rPr>
            </w:pPr>
          </w:p>
          <w:p w:rsidR="00791B12" w:rsidRPr="00F473A6" w:rsidRDefault="00F473A6" w:rsidP="006E151A">
            <w:pPr>
              <w:spacing w:line="200" w:lineRule="exact"/>
              <w:rPr>
                <w:rFonts w:ascii="Arial" w:hAnsi="Arial" w:cs="Arial"/>
                <w:kern w:val="2"/>
                <w:sz w:val="20"/>
                <w:szCs w:val="20"/>
              </w:rPr>
            </w:pPr>
            <w:r w:rsidRPr="00F473A6">
              <w:rPr>
                <w:rFonts w:ascii="Arial" w:hAnsi="Arial" w:cs="Arial"/>
                <w:kern w:val="2"/>
                <w:sz w:val="20"/>
                <w:szCs w:val="20"/>
              </w:rPr>
              <w:t>Note: Since the permeability coefficient of the soil will be unknown in m</w:t>
            </w:r>
            <w:r>
              <w:rPr>
                <w:rFonts w:ascii="Arial" w:hAnsi="Arial" w:cs="Arial"/>
                <w:kern w:val="2"/>
                <w:sz w:val="20"/>
                <w:szCs w:val="20"/>
              </w:rPr>
              <w:t>ost non-critical, non-severe applicati</w:t>
            </w:r>
            <w:r w:rsidRPr="00F473A6">
              <w:rPr>
                <w:rFonts w:ascii="Arial" w:hAnsi="Arial" w:cs="Arial"/>
                <w:kern w:val="2"/>
                <w:sz w:val="20"/>
                <w:szCs w:val="20"/>
              </w:rPr>
              <w:t>o</w:t>
            </w:r>
            <w:r>
              <w:rPr>
                <w:rFonts w:ascii="Arial" w:hAnsi="Arial" w:cs="Arial"/>
                <w:kern w:val="2"/>
                <w:sz w:val="20"/>
                <w:szCs w:val="20"/>
              </w:rPr>
              <w:t>ns for erosion control and drai</w:t>
            </w:r>
            <w:r w:rsidRPr="00F473A6">
              <w:rPr>
                <w:rFonts w:ascii="Arial" w:hAnsi="Arial" w:cs="Arial"/>
                <w:kern w:val="2"/>
                <w:sz w:val="20"/>
                <w:szCs w:val="20"/>
              </w:rPr>
              <w:t>nage, the soil-permeability coefficients listed in Table 712-2 may be used as a guide for comparing the perm</w:t>
            </w:r>
            <w:r>
              <w:rPr>
                <w:rFonts w:ascii="Arial" w:hAnsi="Arial" w:cs="Arial"/>
                <w:kern w:val="2"/>
                <w:sz w:val="20"/>
                <w:szCs w:val="20"/>
              </w:rPr>
              <w:t>eability coeffi</w:t>
            </w:r>
            <w:r w:rsidRPr="00F473A6">
              <w:rPr>
                <w:rFonts w:ascii="Arial" w:hAnsi="Arial" w:cs="Arial"/>
                <w:kern w:val="2"/>
                <w:sz w:val="20"/>
                <w:szCs w:val="20"/>
              </w:rPr>
              <w:t>cient of the fabric with that of the in-place soil.</w:t>
            </w:r>
          </w:p>
        </w:tc>
      </w:tr>
    </w:tbl>
    <w:p w:rsidR="00C978C9" w:rsidRPr="00EA2B3B" w:rsidRDefault="00C978C9" w:rsidP="00ED7A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p>
    <w:p w:rsidR="00C978C9" w:rsidRPr="00EA2B3B" w:rsidRDefault="00C978C9" w:rsidP="00ED7A58">
      <w:pPr>
        <w:rPr>
          <w:rFonts w:ascii="Arial" w:hAnsi="Arial" w:cs="Arial"/>
          <w:b/>
          <w:sz w:val="20"/>
          <w:szCs w:val="20"/>
        </w:rPr>
      </w:pPr>
    </w:p>
    <w:p w:rsidR="00C978C9" w:rsidRDefault="000B299F" w:rsidP="000B299F">
      <w:pPr>
        <w:rPr>
          <w:rFonts w:ascii="Arial" w:hAnsi="Arial" w:cs="Arial"/>
          <w:sz w:val="20"/>
          <w:szCs w:val="20"/>
        </w:rPr>
      </w:pPr>
      <w:r>
        <w:rPr>
          <w:rFonts w:ascii="Arial" w:hAnsi="Arial" w:cs="Arial"/>
          <w:sz w:val="20"/>
          <w:szCs w:val="20"/>
        </w:rPr>
        <w:t xml:space="preserve">In subsection 712.12, second paragraph, delete the first </w:t>
      </w:r>
      <w:r w:rsidR="00E67399">
        <w:rPr>
          <w:rFonts w:ascii="Arial" w:hAnsi="Arial" w:cs="Arial"/>
          <w:sz w:val="20"/>
          <w:szCs w:val="20"/>
        </w:rPr>
        <w:t>sentence</w:t>
      </w:r>
      <w:r>
        <w:rPr>
          <w:rFonts w:ascii="Arial" w:hAnsi="Arial" w:cs="Arial"/>
          <w:sz w:val="20"/>
          <w:szCs w:val="20"/>
        </w:rPr>
        <w:t xml:space="preserve"> and replace with the following:</w:t>
      </w:r>
    </w:p>
    <w:p w:rsidR="000B299F" w:rsidRDefault="000B299F" w:rsidP="000B299F">
      <w:pPr>
        <w:rPr>
          <w:rFonts w:ascii="Arial" w:hAnsi="Arial" w:cs="Arial"/>
          <w:sz w:val="20"/>
          <w:szCs w:val="20"/>
        </w:rPr>
      </w:pPr>
    </w:p>
    <w:p w:rsidR="000B299F" w:rsidRPr="00EA2B3B" w:rsidRDefault="000B299F" w:rsidP="000B299F">
      <w:pPr>
        <w:rPr>
          <w:rFonts w:ascii="Arial" w:hAnsi="Arial" w:cs="Arial"/>
          <w:sz w:val="20"/>
          <w:szCs w:val="20"/>
        </w:rPr>
      </w:pPr>
      <w:r>
        <w:rPr>
          <w:rFonts w:ascii="Arial" w:hAnsi="Arial" w:cs="Arial"/>
          <w:sz w:val="20"/>
          <w:szCs w:val="20"/>
        </w:rPr>
        <w:t>Drainage geotextile shall be a minimum Class 3, conforming to AASHTO M 288.</w:t>
      </w:r>
    </w:p>
    <w:p w:rsidR="00C978C9" w:rsidRPr="00EA2B3B" w:rsidRDefault="00C978C9">
      <w:pPr>
        <w:rPr>
          <w:rFonts w:ascii="Arial" w:hAnsi="Arial" w:cs="Arial"/>
          <w:sz w:val="20"/>
          <w:szCs w:val="20"/>
        </w:rPr>
      </w:pPr>
    </w:p>
    <w:p w:rsidR="00C978C9" w:rsidRDefault="00C978C9" w:rsidP="00C978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Cs/>
          <w:kern w:val="2"/>
          <w:sz w:val="20"/>
          <w:szCs w:val="20"/>
        </w:rPr>
      </w:pPr>
    </w:p>
    <w:sectPr w:rsidR="00C978C9" w:rsidSect="006D786A">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D4" w:rsidRDefault="00C621D4">
      <w:r>
        <w:separator/>
      </w:r>
    </w:p>
  </w:endnote>
  <w:endnote w:type="continuationSeparator" w:id="0">
    <w:p w:rsidR="00C621D4" w:rsidRDefault="00C621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B9" w:rsidRDefault="00D879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B9" w:rsidRDefault="00D879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B9" w:rsidRDefault="00D87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D4" w:rsidRDefault="00C621D4">
      <w:r>
        <w:separator/>
      </w:r>
    </w:p>
  </w:footnote>
  <w:footnote w:type="continuationSeparator" w:id="0">
    <w:p w:rsidR="00C621D4" w:rsidRDefault="00C62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B9" w:rsidRDefault="00D879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B9" w:rsidRDefault="00D879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B9" w:rsidRDefault="00D879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F1D"/>
    <w:multiLevelType w:val="hybridMultilevel"/>
    <w:tmpl w:val="E09EC1D8"/>
    <w:lvl w:ilvl="0" w:tplc="88164FFC">
      <w:start w:val="2"/>
      <w:numFmt w:val="lowerLetter"/>
      <w:lvlText w:val="(%1)"/>
      <w:lvlJc w:val="left"/>
      <w:pPr>
        <w:tabs>
          <w:tab w:val="num" w:pos="432"/>
        </w:tabs>
        <w:ind w:left="432" w:hanging="432"/>
      </w:pPr>
      <w:rPr>
        <w:rFonts w:ascii="Arial" w:hAnsi="Arial" w:hint="default"/>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75A24"/>
    <w:multiLevelType w:val="hybridMultilevel"/>
    <w:tmpl w:val="16C4B824"/>
    <w:lvl w:ilvl="0" w:tplc="F40882E2">
      <w:start w:val="1"/>
      <w:numFmt w:val="decimal"/>
      <w:lvlText w:val="(%1)"/>
      <w:lvlJc w:val="left"/>
      <w:pPr>
        <w:tabs>
          <w:tab w:val="num" w:pos="432"/>
        </w:tabs>
        <w:ind w:left="432" w:hanging="432"/>
      </w:pPr>
      <w:rPr>
        <w:rFonts w:ascii="Times New Roman" w:hAnsi="Times New Roman"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6D65D9"/>
    <w:multiLevelType w:val="multilevel"/>
    <w:tmpl w:val="C362417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E140B9B"/>
    <w:multiLevelType w:val="hybridMultilevel"/>
    <w:tmpl w:val="F03A7746"/>
    <w:lvl w:ilvl="0" w:tplc="92DC82A2">
      <w:start w:val="7"/>
      <w:numFmt w:val="none"/>
      <w:lvlText w:val="(e)"/>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BE3B71"/>
    <w:multiLevelType w:val="hybridMultilevel"/>
    <w:tmpl w:val="3FB68ABE"/>
    <w:lvl w:ilvl="0" w:tplc="218EB5B6">
      <w:start w:val="7"/>
      <w:numFmt w:val="none"/>
      <w:lvlText w:val="(g)"/>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7674BE"/>
    <w:multiLevelType w:val="hybridMultilevel"/>
    <w:tmpl w:val="15D88348"/>
    <w:lvl w:ilvl="0" w:tplc="47BA0C1C">
      <w:start w:val="7"/>
      <w:numFmt w:val="none"/>
      <w:lvlText w:val="(b)"/>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145DDA"/>
    <w:multiLevelType w:val="hybridMultilevel"/>
    <w:tmpl w:val="BE3A6D9A"/>
    <w:lvl w:ilvl="0" w:tplc="EE12DA5C">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6270DC"/>
    <w:multiLevelType w:val="multilevel"/>
    <w:tmpl w:val="5B8A47A2"/>
    <w:lvl w:ilvl="0">
      <w:start w:val="7"/>
      <w:numFmt w:val="none"/>
      <w:lvlText w:val="(e)"/>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F995AE7"/>
    <w:multiLevelType w:val="multilevel"/>
    <w:tmpl w:val="15D88348"/>
    <w:lvl w:ilvl="0">
      <w:start w:val="7"/>
      <w:numFmt w:val="none"/>
      <w:lvlText w:val="(b)"/>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3"/>
  </w:num>
  <w:num w:numId="5">
    <w:abstractNumId w:val="4"/>
  </w:num>
  <w:num w:numId="6">
    <w:abstractNumId w:val="6"/>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6D786A"/>
    <w:rsid w:val="00002A5C"/>
    <w:rsid w:val="000164BC"/>
    <w:rsid w:val="00030231"/>
    <w:rsid w:val="00064E07"/>
    <w:rsid w:val="00066C54"/>
    <w:rsid w:val="00072C0D"/>
    <w:rsid w:val="00072D23"/>
    <w:rsid w:val="00090DEB"/>
    <w:rsid w:val="00097B19"/>
    <w:rsid w:val="000B299F"/>
    <w:rsid w:val="000E46A7"/>
    <w:rsid w:val="000F40F2"/>
    <w:rsid w:val="000F4D2A"/>
    <w:rsid w:val="000F605D"/>
    <w:rsid w:val="001544A5"/>
    <w:rsid w:val="00172D15"/>
    <w:rsid w:val="00173355"/>
    <w:rsid w:val="00176DF2"/>
    <w:rsid w:val="001A3B1D"/>
    <w:rsid w:val="00204023"/>
    <w:rsid w:val="00205A48"/>
    <w:rsid w:val="00210AC5"/>
    <w:rsid w:val="00210E6C"/>
    <w:rsid w:val="0022593D"/>
    <w:rsid w:val="002E212C"/>
    <w:rsid w:val="002E564B"/>
    <w:rsid w:val="002F40E4"/>
    <w:rsid w:val="00301676"/>
    <w:rsid w:val="00384B25"/>
    <w:rsid w:val="0038684F"/>
    <w:rsid w:val="00390B67"/>
    <w:rsid w:val="003A3945"/>
    <w:rsid w:val="003A5B5D"/>
    <w:rsid w:val="003B5019"/>
    <w:rsid w:val="003C68E0"/>
    <w:rsid w:val="003D1D07"/>
    <w:rsid w:val="003E6CB0"/>
    <w:rsid w:val="0040316E"/>
    <w:rsid w:val="004043D2"/>
    <w:rsid w:val="00411607"/>
    <w:rsid w:val="004153A0"/>
    <w:rsid w:val="004704E8"/>
    <w:rsid w:val="004835DD"/>
    <w:rsid w:val="004A34B0"/>
    <w:rsid w:val="004A589C"/>
    <w:rsid w:val="004C798C"/>
    <w:rsid w:val="004E7A9F"/>
    <w:rsid w:val="00554F75"/>
    <w:rsid w:val="00556708"/>
    <w:rsid w:val="00561BE3"/>
    <w:rsid w:val="00571112"/>
    <w:rsid w:val="005A7201"/>
    <w:rsid w:val="005D35FA"/>
    <w:rsid w:val="005D6A67"/>
    <w:rsid w:val="00615401"/>
    <w:rsid w:val="00622562"/>
    <w:rsid w:val="00654A30"/>
    <w:rsid w:val="00692412"/>
    <w:rsid w:val="006A1762"/>
    <w:rsid w:val="006A4802"/>
    <w:rsid w:val="006C1AE7"/>
    <w:rsid w:val="006D786A"/>
    <w:rsid w:val="006E151A"/>
    <w:rsid w:val="00712C14"/>
    <w:rsid w:val="007239E2"/>
    <w:rsid w:val="007458D3"/>
    <w:rsid w:val="0074760E"/>
    <w:rsid w:val="00774B89"/>
    <w:rsid w:val="00791B12"/>
    <w:rsid w:val="008034F0"/>
    <w:rsid w:val="00805BB8"/>
    <w:rsid w:val="00822070"/>
    <w:rsid w:val="00837732"/>
    <w:rsid w:val="0085320D"/>
    <w:rsid w:val="008747DB"/>
    <w:rsid w:val="008A2B7E"/>
    <w:rsid w:val="008A611B"/>
    <w:rsid w:val="008B17FC"/>
    <w:rsid w:val="008D5A50"/>
    <w:rsid w:val="008E1165"/>
    <w:rsid w:val="00901BAF"/>
    <w:rsid w:val="00913F75"/>
    <w:rsid w:val="00957786"/>
    <w:rsid w:val="009710E6"/>
    <w:rsid w:val="00974C60"/>
    <w:rsid w:val="00976EB4"/>
    <w:rsid w:val="009853FB"/>
    <w:rsid w:val="009B0D55"/>
    <w:rsid w:val="00A0163A"/>
    <w:rsid w:val="00A0686A"/>
    <w:rsid w:val="00A120E0"/>
    <w:rsid w:val="00A1742D"/>
    <w:rsid w:val="00A544D5"/>
    <w:rsid w:val="00A83A95"/>
    <w:rsid w:val="00AA5A0F"/>
    <w:rsid w:val="00AE01E7"/>
    <w:rsid w:val="00AE67BE"/>
    <w:rsid w:val="00B21C62"/>
    <w:rsid w:val="00B24469"/>
    <w:rsid w:val="00B46D14"/>
    <w:rsid w:val="00BC01F8"/>
    <w:rsid w:val="00BC55D9"/>
    <w:rsid w:val="00C34CC7"/>
    <w:rsid w:val="00C36E34"/>
    <w:rsid w:val="00C408EC"/>
    <w:rsid w:val="00C428C1"/>
    <w:rsid w:val="00C52FD5"/>
    <w:rsid w:val="00C621D4"/>
    <w:rsid w:val="00C8293A"/>
    <w:rsid w:val="00C95815"/>
    <w:rsid w:val="00C978C9"/>
    <w:rsid w:val="00C97DAA"/>
    <w:rsid w:val="00CA5550"/>
    <w:rsid w:val="00CC7FBE"/>
    <w:rsid w:val="00CD24D6"/>
    <w:rsid w:val="00CE7353"/>
    <w:rsid w:val="00CF4A64"/>
    <w:rsid w:val="00D16C26"/>
    <w:rsid w:val="00D27A3A"/>
    <w:rsid w:val="00D340EE"/>
    <w:rsid w:val="00D36896"/>
    <w:rsid w:val="00D55840"/>
    <w:rsid w:val="00D76B33"/>
    <w:rsid w:val="00D879B9"/>
    <w:rsid w:val="00D91B3C"/>
    <w:rsid w:val="00DA16D7"/>
    <w:rsid w:val="00DA2F43"/>
    <w:rsid w:val="00DA5F7C"/>
    <w:rsid w:val="00DB34C9"/>
    <w:rsid w:val="00DF48E3"/>
    <w:rsid w:val="00E3128A"/>
    <w:rsid w:val="00E56BA6"/>
    <w:rsid w:val="00E645A4"/>
    <w:rsid w:val="00E67399"/>
    <w:rsid w:val="00E75416"/>
    <w:rsid w:val="00E81B12"/>
    <w:rsid w:val="00E97E44"/>
    <w:rsid w:val="00ED7A58"/>
    <w:rsid w:val="00F0518A"/>
    <w:rsid w:val="00F25A99"/>
    <w:rsid w:val="00F473A6"/>
    <w:rsid w:val="00F5129E"/>
    <w:rsid w:val="00F80817"/>
    <w:rsid w:val="00FA2E9A"/>
    <w:rsid w:val="00FD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D35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35FA"/>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C978C9"/>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jc w:val="center"/>
      <w:outlineLvl w:val="5"/>
    </w:pPr>
    <w:rPr>
      <w:rFonts w:ascii="Monospac821 BT" w:hAnsi="Monospac821 BT" w:cs="Monospac821 BT"/>
      <w:b/>
      <w:bCs/>
      <w:kern w:val="2"/>
      <w:position w:val="-2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54A30"/>
    <w:rPr>
      <w:rFonts w:ascii="Tahoma" w:hAnsi="Tahoma" w:cs="Tahoma"/>
      <w:sz w:val="16"/>
      <w:szCs w:val="16"/>
    </w:rPr>
  </w:style>
  <w:style w:type="paragraph" w:styleId="BodyTextIndent2">
    <w:name w:val="Body Text Indent 2"/>
    <w:basedOn w:val="Normal"/>
    <w:rsid w:val="00C978C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left="432"/>
    </w:pPr>
    <w:rPr>
      <w:rFonts w:ascii="Monospac821 BT" w:hAnsi="Monospac821 BT" w:cs="Monospac821 BT"/>
      <w:kern w:val="2"/>
      <w:sz w:val="22"/>
      <w:szCs w:val="22"/>
    </w:rPr>
  </w:style>
  <w:style w:type="character" w:styleId="CommentReference">
    <w:name w:val="annotation reference"/>
    <w:basedOn w:val="DefaultParagraphFont"/>
    <w:semiHidden/>
    <w:rsid w:val="00ED7A58"/>
    <w:rPr>
      <w:sz w:val="16"/>
      <w:szCs w:val="16"/>
    </w:rPr>
  </w:style>
  <w:style w:type="paragraph" w:styleId="CommentText">
    <w:name w:val="annotation text"/>
    <w:basedOn w:val="Normal"/>
    <w:semiHidden/>
    <w:rsid w:val="00ED7A58"/>
    <w:rPr>
      <w:sz w:val="20"/>
      <w:szCs w:val="20"/>
    </w:rPr>
  </w:style>
  <w:style w:type="paragraph" w:styleId="CommentSubject">
    <w:name w:val="annotation subject"/>
    <w:basedOn w:val="CommentText"/>
    <w:next w:val="CommentText"/>
    <w:semiHidden/>
    <w:rsid w:val="00ED7A58"/>
    <w:rPr>
      <w:b/>
      <w:bCs/>
    </w:rPr>
  </w:style>
  <w:style w:type="character" w:styleId="Hyperlink">
    <w:name w:val="Hyperlink"/>
    <w:basedOn w:val="DefaultParagraphFont"/>
    <w:rsid w:val="000B299F"/>
    <w:rPr>
      <w:color w:val="004080"/>
      <w:u w:val="single"/>
    </w:rPr>
  </w:style>
  <w:style w:type="paragraph" w:styleId="Header">
    <w:name w:val="header"/>
    <w:basedOn w:val="Normal"/>
    <w:rsid w:val="009853FB"/>
    <w:pPr>
      <w:tabs>
        <w:tab w:val="center" w:pos="4320"/>
        <w:tab w:val="right" w:pos="8640"/>
      </w:tabs>
    </w:pPr>
  </w:style>
  <w:style w:type="paragraph" w:styleId="Footer">
    <w:name w:val="footer"/>
    <w:basedOn w:val="Normal"/>
    <w:rsid w:val="009853FB"/>
    <w:pPr>
      <w:tabs>
        <w:tab w:val="center" w:pos="4320"/>
        <w:tab w:val="right" w:pos="8640"/>
      </w:tabs>
    </w:pPr>
  </w:style>
  <w:style w:type="paragraph" w:styleId="BodyText">
    <w:name w:val="Body Text"/>
    <w:basedOn w:val="Normal"/>
    <w:rsid w:val="005D35FA"/>
    <w:pPr>
      <w:spacing w:after="120"/>
    </w:pPr>
  </w:style>
  <w:style w:type="table" w:styleId="TableList1">
    <w:name w:val="Table List 1"/>
    <w:basedOn w:val="TableNormal"/>
    <w:rsid w:val="00FA2E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t.state.ny.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November 30, 2006</vt:lpstr>
    </vt:vector>
  </TitlesOfParts>
  <Company>CDOT</Company>
  <LinksUpToDate>false</LinksUpToDate>
  <CharactersWithSpaces>9181</CharactersWithSpaces>
  <SharedDoc>false</SharedDoc>
  <HLinks>
    <vt:vector size="6" baseType="variant">
      <vt:variant>
        <vt:i4>8323123</vt:i4>
      </vt:variant>
      <vt:variant>
        <vt:i4>0</vt:i4>
      </vt:variant>
      <vt:variant>
        <vt:i4>0</vt:i4>
      </vt:variant>
      <vt:variant>
        <vt:i4>5</vt:i4>
      </vt:variant>
      <vt:variant>
        <vt:lpwstr>http://www.dot.state.ny.us/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2006</dc:title>
  <dc:subject/>
  <dc:creator>sagarm</dc:creator>
  <cp:keywords/>
  <cp:lastModifiedBy>Mohan</cp:lastModifiedBy>
  <cp:revision>2</cp:revision>
  <cp:lastPrinted>2007-10-25T16:26:00Z</cp:lastPrinted>
  <dcterms:created xsi:type="dcterms:W3CDTF">2010-08-26T21:41:00Z</dcterms:created>
  <dcterms:modified xsi:type="dcterms:W3CDTF">2010-08-26T21:41:00Z</dcterms:modified>
</cp:coreProperties>
</file>