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6560C1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35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12772E">
        <w:rPr>
          <w:sz w:val="22"/>
          <w:szCs w:val="22"/>
        </w:rPr>
        <w:t>June 16</w:t>
      </w:r>
      <w:r w:rsidR="000C01A2">
        <w:rPr>
          <w:sz w:val="22"/>
          <w:szCs w:val="22"/>
        </w:rPr>
        <w:t>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0C01A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0" w:right="-187" w:hanging="1440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0C01A2">
        <w:rPr>
          <w:sz w:val="22"/>
          <w:szCs w:val="22"/>
        </w:rPr>
        <w:t xml:space="preserve">Deletion of </w:t>
      </w:r>
      <w:r w:rsidR="006824E4">
        <w:rPr>
          <w:sz w:val="22"/>
          <w:szCs w:val="22"/>
        </w:rPr>
        <w:t>Emerging Small Business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5D586F" w:rsidRDefault="00BA34FD" w:rsidP="006560C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5D586F">
        <w:rPr>
          <w:sz w:val="22"/>
          <w:szCs w:val="22"/>
        </w:rPr>
        <w:t>Effective</w:t>
      </w:r>
      <w:r w:rsidR="00BB24D8" w:rsidRPr="005D586F">
        <w:rPr>
          <w:sz w:val="22"/>
          <w:szCs w:val="22"/>
        </w:rPr>
        <w:t xml:space="preserve"> this date, our unit is </w:t>
      </w:r>
      <w:r w:rsidR="000C01A2">
        <w:rPr>
          <w:sz w:val="22"/>
          <w:szCs w:val="22"/>
        </w:rPr>
        <w:t>deleting the standard special provision</w:t>
      </w:r>
      <w:r w:rsidRPr="005D586F">
        <w:rPr>
          <w:sz w:val="22"/>
          <w:szCs w:val="22"/>
        </w:rPr>
        <w:t xml:space="preserve">, </w:t>
      </w:r>
      <w:r w:rsidR="006824E4">
        <w:rPr>
          <w:sz w:val="22"/>
          <w:szCs w:val="22"/>
        </w:rPr>
        <w:t>Emerging Small Business</w:t>
      </w:r>
      <w:r w:rsidR="00BB24D8" w:rsidRPr="005D586F">
        <w:rPr>
          <w:sz w:val="22"/>
          <w:szCs w:val="22"/>
        </w:rPr>
        <w:t>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 w:rsidR="000C01A2">
        <w:rPr>
          <w:sz w:val="22"/>
          <w:szCs w:val="22"/>
        </w:rPr>
        <w:t xml:space="preserve">This special provision is </w:t>
      </w:r>
      <w:r w:rsidR="006824E4">
        <w:rPr>
          <w:sz w:val="22"/>
          <w:szCs w:val="22"/>
        </w:rPr>
        <w:t>eight</w:t>
      </w:r>
      <w:r w:rsidR="000C01A2">
        <w:rPr>
          <w:sz w:val="22"/>
          <w:szCs w:val="22"/>
        </w:rPr>
        <w:t xml:space="preserve"> pages long and is dated February 3, 2011.</w:t>
      </w:r>
      <w:r w:rsidR="007E0467">
        <w:rPr>
          <w:sz w:val="22"/>
          <w:szCs w:val="22"/>
        </w:rPr>
        <w:t xml:space="preserve">  A “revision under ad” is required for projects that </w:t>
      </w:r>
      <w:r w:rsidR="006560C1">
        <w:rPr>
          <w:sz w:val="22"/>
          <w:szCs w:val="22"/>
        </w:rPr>
        <w:t>h</w:t>
      </w:r>
      <w:r w:rsidR="007E0467">
        <w:rPr>
          <w:sz w:val="22"/>
          <w:szCs w:val="22"/>
        </w:rPr>
        <w:t xml:space="preserve">ave already been advertised that included the ESB standard special provision.  </w:t>
      </w:r>
      <w:bookmarkStart w:id="1" w:name="_GoBack"/>
      <w:bookmarkEnd w:id="1"/>
    </w:p>
    <w:p w:rsidR="00A21053" w:rsidRPr="00A21053" w:rsidRDefault="006824E4" w:rsidP="00A21053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reason for this deletion is that </w:t>
      </w:r>
      <w:r w:rsidR="00A02980">
        <w:rPr>
          <w:sz w:val="22"/>
          <w:szCs w:val="22"/>
        </w:rPr>
        <w:t xml:space="preserve">changes to the Emerging </w:t>
      </w:r>
      <w:r w:rsidR="006560C1">
        <w:rPr>
          <w:sz w:val="22"/>
          <w:szCs w:val="22"/>
        </w:rPr>
        <w:t>Small</w:t>
      </w:r>
      <w:r w:rsidR="00A02980">
        <w:rPr>
          <w:sz w:val="22"/>
          <w:szCs w:val="22"/>
        </w:rPr>
        <w:t xml:space="preserve"> Business (ESB) Program are being finalized</w:t>
      </w:r>
      <w:r>
        <w:rPr>
          <w:sz w:val="22"/>
          <w:szCs w:val="22"/>
        </w:rPr>
        <w:t>.</w:t>
      </w:r>
      <w:r w:rsidR="00A02980">
        <w:rPr>
          <w:sz w:val="22"/>
          <w:szCs w:val="22"/>
        </w:rPr>
        <w:t xml:space="preserve">  A new ESB standard special provision will be issued in the future.</w:t>
      </w:r>
    </w:p>
    <w:p w:rsidR="00B66DE6" w:rsidRPr="005B3F6D" w:rsidRDefault="00B66DE6" w:rsidP="00EF6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EF6813">
        <w:rPr>
          <w:sz w:val="22"/>
          <w:szCs w:val="22"/>
        </w:rPr>
        <w:t>remove this now obsolete</w:t>
      </w:r>
      <w:r w:rsidR="005B3F6D">
        <w:rPr>
          <w:sz w:val="22"/>
          <w:szCs w:val="22"/>
        </w:rPr>
        <w:t xml:space="preserve"> special provision </w:t>
      </w:r>
      <w:r w:rsidR="00EF6813">
        <w:rPr>
          <w:sz w:val="22"/>
          <w:szCs w:val="22"/>
        </w:rPr>
        <w:t>from</w:t>
      </w:r>
      <w:r w:rsidR="005B3F6D">
        <w:rPr>
          <w:sz w:val="22"/>
          <w:szCs w:val="22"/>
        </w:rPr>
        <w:t xml:space="preserve"> your file</w:t>
      </w:r>
      <w:r>
        <w:rPr>
          <w:sz w:val="22"/>
          <w:szCs w:val="22"/>
        </w:rPr>
        <w:t xml:space="preserve">. </w:t>
      </w:r>
      <w:r w:rsidR="00B743E2">
        <w:rPr>
          <w:sz w:val="22"/>
          <w:szCs w:val="22"/>
        </w:rPr>
        <w:t>W</w:t>
      </w:r>
      <w:r w:rsidRPr="00CA0DC6">
        <w:rPr>
          <w:sz w:val="22"/>
          <w:szCs w:val="22"/>
        </w:rPr>
        <w:t xml:space="preserve">e </w:t>
      </w:r>
      <w:r w:rsidR="00B743E2">
        <w:rPr>
          <w:sz w:val="22"/>
          <w:szCs w:val="22"/>
        </w:rPr>
        <w:t>have attached</w:t>
      </w:r>
      <w:r w:rsidRPr="00CA0DC6">
        <w:rPr>
          <w:sz w:val="22"/>
          <w:szCs w:val="22"/>
        </w:rPr>
        <w:t xml:space="preserve"> a new Index of St</w:t>
      </w:r>
      <w:r w:rsidR="005B3F6D">
        <w:rPr>
          <w:sz w:val="22"/>
          <w:szCs w:val="22"/>
        </w:rPr>
        <w:t>andard Special Provisions</w:t>
      </w:r>
      <w:r w:rsidR="006824E4">
        <w:rPr>
          <w:sz w:val="22"/>
          <w:szCs w:val="22"/>
        </w:rPr>
        <w:t>, dated June 16, 2011</w:t>
      </w:r>
      <w:r w:rsidR="005974EE">
        <w:rPr>
          <w:sz w:val="22"/>
          <w:szCs w:val="22"/>
        </w:rPr>
        <w:t>,</w:t>
      </w:r>
      <w:r w:rsidR="00B743E2">
        <w:rPr>
          <w:sz w:val="22"/>
          <w:szCs w:val="22"/>
        </w:rPr>
        <w:t xml:space="preserve"> for your reference.</w:t>
      </w:r>
      <w:r w:rsidR="005B3F6D">
        <w:rPr>
          <w:sz w:val="22"/>
          <w:szCs w:val="22"/>
        </w:rPr>
        <w:t xml:space="preserve"> </w:t>
      </w:r>
    </w:p>
    <w:p w:rsidR="005B3F6D" w:rsidRDefault="005B3F6D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5B3F6D" w:rsidRDefault="005B3F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5B3F6D">
        <w:rPr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C01A2"/>
    <w:rsid w:val="000D2FC9"/>
    <w:rsid w:val="0012772E"/>
    <w:rsid w:val="004244E3"/>
    <w:rsid w:val="005974EE"/>
    <w:rsid w:val="005B3F6D"/>
    <w:rsid w:val="005D586F"/>
    <w:rsid w:val="006560C1"/>
    <w:rsid w:val="006824E4"/>
    <w:rsid w:val="006F71A2"/>
    <w:rsid w:val="007E0467"/>
    <w:rsid w:val="00851716"/>
    <w:rsid w:val="008577C3"/>
    <w:rsid w:val="00A02980"/>
    <w:rsid w:val="00A21053"/>
    <w:rsid w:val="00B66DE6"/>
    <w:rsid w:val="00B743E2"/>
    <w:rsid w:val="00BA34FD"/>
    <w:rsid w:val="00BB24D8"/>
    <w:rsid w:val="00E6029A"/>
    <w:rsid w:val="00EF4A07"/>
    <w:rsid w:val="00E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7E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2012-60CC-4803-9E12-7077622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2011-06-15T18:44:00Z</dcterms:created>
  <dcterms:modified xsi:type="dcterms:W3CDTF">2011-06-15T18:44:00Z</dcterms:modified>
</cp:coreProperties>
</file>