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DD3B88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100" cy="544830"/>
            <wp:effectExtent l="0" t="0" r="6350" b="762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435A94">
        <w:rPr>
          <w:sz w:val="22"/>
          <w:szCs w:val="22"/>
        </w:rPr>
        <w:t>February 17</w:t>
      </w:r>
      <w:r w:rsidR="006658A2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435A94">
        <w:rPr>
          <w:sz w:val="22"/>
          <w:szCs w:val="22"/>
        </w:rPr>
        <w:t>630, Construction Zone Traffic Control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Revision of Section </w:t>
      </w:r>
      <w:r w:rsidR="00435A94">
        <w:rPr>
          <w:sz w:val="22"/>
          <w:szCs w:val="22"/>
        </w:rPr>
        <w:t>630</w:t>
      </w:r>
      <w:r>
        <w:rPr>
          <w:sz w:val="22"/>
          <w:szCs w:val="22"/>
        </w:rPr>
        <w:t xml:space="preserve">, </w:t>
      </w:r>
      <w:r w:rsidR="00435A94">
        <w:rPr>
          <w:sz w:val="22"/>
          <w:szCs w:val="22"/>
        </w:rPr>
        <w:t>Construction Zone Traffic Control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6658A2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6658A2">
        <w:rPr>
          <w:sz w:val="22"/>
          <w:szCs w:val="22"/>
        </w:rPr>
        <w:t>page</w:t>
      </w:r>
      <w:r w:rsidR="00B66DE6">
        <w:rPr>
          <w:sz w:val="22"/>
          <w:szCs w:val="22"/>
        </w:rPr>
        <w:t xml:space="preserve"> long</w:t>
      </w:r>
      <w:r w:rsidR="008D756D">
        <w:rPr>
          <w:sz w:val="22"/>
          <w:szCs w:val="22"/>
        </w:rPr>
        <w:t>, and replaces a standard special provision having the same title, dated February 3, 2011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435A94">
        <w:rPr>
          <w:sz w:val="22"/>
          <w:szCs w:val="22"/>
        </w:rPr>
        <w:t xml:space="preserve">all </w:t>
      </w:r>
      <w:r w:rsidR="006658A2" w:rsidRPr="006658A2">
        <w:rPr>
          <w:sz w:val="22"/>
          <w:szCs w:val="22"/>
        </w:rPr>
        <w:t>projec</w:t>
      </w:r>
      <w:r w:rsidR="00435A94">
        <w:rPr>
          <w:sz w:val="22"/>
          <w:szCs w:val="22"/>
        </w:rPr>
        <w:t>ts</w:t>
      </w:r>
      <w:r>
        <w:rPr>
          <w:sz w:val="22"/>
          <w:szCs w:val="22"/>
        </w:rPr>
        <w:t xml:space="preserve">, beginning with projects </w:t>
      </w:r>
      <w:r w:rsidR="003E4F10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250B88">
        <w:rPr>
          <w:sz w:val="22"/>
          <w:szCs w:val="22"/>
        </w:rPr>
        <w:t>March 15</w:t>
      </w:r>
      <w:r w:rsidR="006658A2">
        <w:rPr>
          <w:sz w:val="22"/>
          <w:szCs w:val="22"/>
        </w:rPr>
        <w:t>, 2012</w:t>
      </w:r>
      <w:r>
        <w:rPr>
          <w:sz w:val="22"/>
          <w:szCs w:val="22"/>
        </w:rPr>
        <w:t xml:space="preserve">.  Please feel free, however, to include it </w:t>
      </w:r>
      <w:r w:rsidR="001D4E39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6658A2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3E4F10">
        <w:rPr>
          <w:sz w:val="22"/>
          <w:szCs w:val="22"/>
        </w:rPr>
        <w:t>revised</w:t>
      </w:r>
      <w:r>
        <w:rPr>
          <w:sz w:val="22"/>
          <w:szCs w:val="22"/>
        </w:rPr>
        <w:t xml:space="preserve"> standard special provision </w:t>
      </w:r>
      <w:r w:rsidR="00057F52">
        <w:rPr>
          <w:sz w:val="22"/>
          <w:szCs w:val="22"/>
        </w:rPr>
        <w:t>deletes the information added to subsection 630.10 because it is already in subsection 630.11.  I</w:t>
      </w:r>
      <w:r w:rsidR="003A2521">
        <w:rPr>
          <w:sz w:val="22"/>
          <w:szCs w:val="22"/>
        </w:rPr>
        <w:t>t deletes the fifth paragraph of</w:t>
      </w:r>
      <w:bookmarkStart w:id="1" w:name="_GoBack"/>
      <w:bookmarkEnd w:id="1"/>
      <w:r w:rsidR="00057F52">
        <w:rPr>
          <w:sz w:val="22"/>
          <w:szCs w:val="22"/>
        </w:rPr>
        <w:t xml:space="preserve"> subsection 630.16 in accordance with the October 21, 2010 </w:t>
      </w:r>
      <w:r w:rsidR="00BF1D7A">
        <w:rPr>
          <w:sz w:val="22"/>
          <w:szCs w:val="22"/>
        </w:rPr>
        <w:t>obsolete</w:t>
      </w:r>
      <w:r w:rsidR="00BF1D7A">
        <w:rPr>
          <w:sz w:val="22"/>
          <w:szCs w:val="22"/>
        </w:rPr>
        <w:t xml:space="preserve"> </w:t>
      </w:r>
      <w:r w:rsidR="00057F52">
        <w:rPr>
          <w:sz w:val="22"/>
          <w:szCs w:val="22"/>
        </w:rPr>
        <w:t xml:space="preserve">version of this standard special provision.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8D756D">
        <w:rPr>
          <w:sz w:val="22"/>
          <w:szCs w:val="22"/>
        </w:rPr>
        <w:t>replace the now obsolete version with this one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435A94">
        <w:rPr>
          <w:sz w:val="22"/>
          <w:szCs w:val="22"/>
        </w:rPr>
        <w:t>February 17</w:t>
      </w:r>
      <w:r w:rsidR="006658A2">
        <w:rPr>
          <w:sz w:val="22"/>
          <w:szCs w:val="22"/>
        </w:rPr>
        <w:t>, 2012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3A252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6658A2" w:rsidRPr="00EF3C46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6658A2" w:rsidRDefault="006658A2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6658A2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57F52"/>
    <w:rsid w:val="000D2FC9"/>
    <w:rsid w:val="001D4E39"/>
    <w:rsid w:val="00250B88"/>
    <w:rsid w:val="003A2521"/>
    <w:rsid w:val="003E4F10"/>
    <w:rsid w:val="004244E3"/>
    <w:rsid w:val="00435A94"/>
    <w:rsid w:val="00501271"/>
    <w:rsid w:val="006658A2"/>
    <w:rsid w:val="008D756D"/>
    <w:rsid w:val="009E6891"/>
    <w:rsid w:val="00B66DE6"/>
    <w:rsid w:val="00BA34FD"/>
    <w:rsid w:val="00BA7B7C"/>
    <w:rsid w:val="00BB24D8"/>
    <w:rsid w:val="00BF1D7A"/>
    <w:rsid w:val="00D11C01"/>
    <w:rsid w:val="00DD3B88"/>
    <w:rsid w:val="00E6029A"/>
    <w:rsid w:val="00EF4A07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43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43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1934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Brinck, Larry</cp:lastModifiedBy>
  <cp:revision>4</cp:revision>
  <cp:lastPrinted>2000-05-24T16:27:00Z</cp:lastPrinted>
  <dcterms:created xsi:type="dcterms:W3CDTF">2012-02-16T17:14:00Z</dcterms:created>
  <dcterms:modified xsi:type="dcterms:W3CDTF">2012-02-16T17:18:00Z</dcterms:modified>
</cp:coreProperties>
</file>