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 xml:space="preserve">July </w:t>
      </w:r>
      <w:r w:rsidR="00FD13F8">
        <w:rPr>
          <w:rFonts w:ascii="Arial" w:hAnsi="Arial" w:cs="Arial"/>
          <w:sz w:val="28"/>
          <w:szCs w:val="28"/>
        </w:rPr>
        <w:t>19</w:t>
      </w:r>
      <w:r>
        <w:rPr>
          <w:rFonts w:ascii="Arial" w:hAnsi="Arial" w:cs="Arial"/>
          <w:sz w:val="28"/>
          <w:szCs w:val="28"/>
        </w:rPr>
        <w:t>, 2012</w:t>
      </w: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1E5780">
        <w:rPr>
          <w:rFonts w:ascii="Arial" w:hAnsi="Arial" w:cs="Arial"/>
          <w:sz w:val="28"/>
          <w:szCs w:val="28"/>
        </w:rPr>
        <w:t>S</w:t>
      </w:r>
      <w:r>
        <w:rPr>
          <w:rFonts w:ascii="Arial" w:hAnsi="Arial" w:cs="Arial"/>
          <w:sz w:val="28"/>
          <w:szCs w:val="28"/>
        </w:rPr>
        <w:t xml:space="preserve"> 203, 206, 304 </w:t>
      </w:r>
      <w:r w:rsidR="00202681" w:rsidRPr="00202681">
        <w:rPr>
          <w:rFonts w:ascii="Arial" w:hAnsi="Arial" w:cs="Arial"/>
          <w:sz w:val="28"/>
          <w:szCs w:val="28"/>
        </w:rPr>
        <w:t xml:space="preserve">AND </w:t>
      </w:r>
      <w:r>
        <w:rPr>
          <w:rFonts w:ascii="Arial" w:hAnsi="Arial" w:cs="Arial"/>
          <w:sz w:val="28"/>
          <w:szCs w:val="28"/>
        </w:rPr>
        <w:t>613</w:t>
      </w:r>
    </w:p>
    <w:p w:rsidR="00F7116A" w:rsidRDefault="0009347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COMPACTION</w:t>
      </w: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C0116D">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116A" w:rsidRDefault="007859A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t>
      </w:r>
      <w:r w:rsidR="00947BF6">
        <w:rPr>
          <w:sz w:val="28"/>
          <w:szCs w:val="28"/>
        </w:rPr>
        <w:t>pay items 203, 206, 304 and 613</w:t>
      </w:r>
      <w:r>
        <w:rPr>
          <w:sz w:val="28"/>
          <w:szCs w:val="28"/>
        </w:rPr>
        <w:t>.</w:t>
      </w:r>
    </w:p>
    <w:p w:rsidR="007A419F" w:rsidRPr="00023EA9" w:rsidRDefault="00F7116A" w:rsidP="007A419F">
      <w:pPr>
        <w:autoSpaceDE w:val="0"/>
        <w:autoSpaceDN w:val="0"/>
        <w:adjustRightInd w:val="0"/>
        <w:rPr>
          <w:rFonts w:ascii="Arial" w:hAnsi="Arial" w:cs="Arial"/>
        </w:rPr>
      </w:pPr>
      <w:r>
        <w:rPr>
          <w:rFonts w:ascii="Arial" w:hAnsi="Arial" w:cs="Arial"/>
        </w:rPr>
        <w:br w:type="page"/>
      </w:r>
    </w:p>
    <w:p w:rsidR="007A419F" w:rsidRPr="00023EA9" w:rsidRDefault="007A419F" w:rsidP="007A419F">
      <w:pPr>
        <w:autoSpaceDE w:val="0"/>
        <w:autoSpaceDN w:val="0"/>
        <w:adjustRightInd w:val="0"/>
        <w:rPr>
          <w:rFonts w:ascii="Arial" w:hAnsi="Arial" w:cs="Arial"/>
        </w:rPr>
      </w:pPr>
      <w:r w:rsidRPr="00023EA9">
        <w:rPr>
          <w:rFonts w:ascii="Arial" w:hAnsi="Arial" w:cs="Arial"/>
        </w:rPr>
        <w:lastRenderedPageBreak/>
        <w:t>Sections 203,</w:t>
      </w:r>
      <w:r w:rsidR="007577B1">
        <w:rPr>
          <w:rFonts w:ascii="Arial" w:hAnsi="Arial" w:cs="Arial"/>
        </w:rPr>
        <w:t xml:space="preserve"> 206,</w:t>
      </w:r>
      <w:r w:rsidRPr="00023EA9">
        <w:rPr>
          <w:rFonts w:ascii="Arial" w:hAnsi="Arial" w:cs="Arial"/>
        </w:rPr>
        <w:t xml:space="preserve"> 304 and 613 of Standard Specifications are hereby revised for this project as follows:</w:t>
      </w:r>
    </w:p>
    <w:p w:rsidR="00E97F84" w:rsidRPr="00023EA9" w:rsidRDefault="00E97F84" w:rsidP="007A419F">
      <w:pPr>
        <w:autoSpaceDE w:val="0"/>
        <w:autoSpaceDN w:val="0"/>
        <w:adjustRightInd w:val="0"/>
        <w:rPr>
          <w:rFonts w:ascii="Arial" w:hAnsi="Arial" w:cs="Arial"/>
          <w:b/>
          <w:bCs/>
        </w:rPr>
      </w:pPr>
    </w:p>
    <w:p w:rsidR="008B2F4C" w:rsidRPr="00023EA9" w:rsidRDefault="00E97F84" w:rsidP="007A419F">
      <w:pPr>
        <w:autoSpaceDE w:val="0"/>
        <w:autoSpaceDN w:val="0"/>
        <w:adjustRightInd w:val="0"/>
        <w:rPr>
          <w:rFonts w:ascii="Arial" w:hAnsi="Arial" w:cs="Arial"/>
          <w:bCs/>
        </w:rPr>
      </w:pPr>
      <w:r w:rsidRPr="00023EA9">
        <w:rPr>
          <w:rFonts w:ascii="Arial" w:hAnsi="Arial" w:cs="Arial"/>
          <w:bCs/>
        </w:rPr>
        <w:t>In subsection 203.03 (a), delete the fifth paragraph and replace with the following:</w:t>
      </w:r>
    </w:p>
    <w:p w:rsidR="00E97F84" w:rsidRPr="00023EA9" w:rsidRDefault="00E97F84" w:rsidP="007A419F">
      <w:pPr>
        <w:autoSpaceDE w:val="0"/>
        <w:autoSpaceDN w:val="0"/>
        <w:adjustRightInd w:val="0"/>
        <w:rPr>
          <w:rFonts w:ascii="Arial" w:hAnsi="Arial" w:cs="Arial"/>
          <w:b/>
          <w:bCs/>
        </w:rPr>
      </w:pPr>
    </w:p>
    <w:p w:rsidR="008B2F4C" w:rsidRPr="00023EA9" w:rsidRDefault="008B2F4C" w:rsidP="00E97F84">
      <w:pPr>
        <w:numPr>
          <w:ilvl w:val="0"/>
          <w:numId w:val="9"/>
        </w:numPr>
        <w:autoSpaceDE w:val="0"/>
        <w:autoSpaceDN w:val="0"/>
        <w:adjustRightInd w:val="0"/>
        <w:rPr>
          <w:rFonts w:ascii="Arial" w:eastAsia="TimesNewRomanPS" w:hAnsi="Arial" w:cs="Arial"/>
        </w:rPr>
      </w:pPr>
      <w:r w:rsidRPr="00023EA9">
        <w:rPr>
          <w:rFonts w:ascii="Arial" w:eastAsia="TimesNewRomanPS" w:hAnsi="Arial" w:cs="Arial"/>
          <w:i/>
          <w:iCs/>
        </w:rPr>
        <w:t xml:space="preserve">Soil Embankment. </w:t>
      </w:r>
      <w:r w:rsidRPr="00023EA9">
        <w:rPr>
          <w:rFonts w:ascii="Arial" w:eastAsia="TimesNewRomanPS" w:hAnsi="Arial" w:cs="Arial"/>
        </w:rPr>
        <w:t>Soil embankment consist</w:t>
      </w:r>
      <w:r w:rsidR="00023EA9">
        <w:rPr>
          <w:rFonts w:ascii="Arial" w:eastAsia="TimesNewRomanPS" w:hAnsi="Arial" w:cs="Arial"/>
        </w:rPr>
        <w:t>s</w:t>
      </w:r>
      <w:r w:rsidRPr="00023EA9">
        <w:rPr>
          <w:rFonts w:ascii="Arial" w:eastAsia="TimesNewRomanPS" w:hAnsi="Arial" w:cs="Arial"/>
        </w:rPr>
        <w:t xml:space="preserve"> of materials with 50 percent or more of the material passing the 4.75 mm (No. 4) sieve.  </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E97F84">
      <w:pPr>
        <w:autoSpaceDE w:val="0"/>
        <w:autoSpaceDN w:val="0"/>
        <w:adjustRightInd w:val="0"/>
        <w:ind w:left="360"/>
        <w:rPr>
          <w:rFonts w:ascii="Arial" w:eastAsia="TimesNewRomanPS" w:hAnsi="Arial" w:cs="Arial"/>
        </w:rPr>
      </w:pPr>
      <w:r w:rsidRPr="00023EA9">
        <w:rPr>
          <w:rFonts w:ascii="Arial" w:eastAsia="TimesNewRomanPS" w:hAnsi="Arial" w:cs="Arial"/>
        </w:rPr>
        <w:t>A soil embankment may also have more than 50</w:t>
      </w:r>
      <w:r w:rsidR="007A419F" w:rsidRPr="00023EA9">
        <w:rPr>
          <w:rFonts w:ascii="Arial" w:eastAsia="TimesNewRomanPS" w:hAnsi="Arial" w:cs="Arial"/>
        </w:rPr>
        <w:t xml:space="preserve"> percent</w:t>
      </w:r>
      <w:r w:rsidRPr="00023EA9">
        <w:rPr>
          <w:rFonts w:ascii="Arial" w:eastAsia="TimesNewRomanPS" w:hAnsi="Arial" w:cs="Arial"/>
        </w:rPr>
        <w:t xml:space="preserve"> of the material retained on the </w:t>
      </w:r>
      <w:r w:rsidR="009E08C8">
        <w:rPr>
          <w:rFonts w:ascii="Arial" w:eastAsia="TimesNewRomanPS" w:hAnsi="Arial" w:cs="Arial"/>
        </w:rPr>
        <w:t>4.75 mm (</w:t>
      </w:r>
      <w:r w:rsidRPr="00023EA9">
        <w:rPr>
          <w:rFonts w:ascii="Arial" w:eastAsia="TimesNewRomanPS" w:hAnsi="Arial" w:cs="Arial"/>
        </w:rPr>
        <w:t>No. 4</w:t>
      </w:r>
      <w:r w:rsidR="009E08C8">
        <w:rPr>
          <w:rFonts w:ascii="Arial" w:eastAsia="TimesNewRomanPS" w:hAnsi="Arial" w:cs="Arial"/>
        </w:rPr>
        <w:t>)</w:t>
      </w:r>
      <w:r w:rsidRPr="00023EA9">
        <w:rPr>
          <w:rFonts w:ascii="Arial" w:eastAsia="TimesNewRomanPS" w:hAnsi="Arial" w:cs="Arial"/>
        </w:rPr>
        <w:t xml:space="preserve"> sieve, but no more than 30</w:t>
      </w:r>
      <w:r w:rsidR="007A419F" w:rsidRPr="00023EA9">
        <w:rPr>
          <w:rFonts w:ascii="Arial" w:eastAsia="TimesNewRomanPS" w:hAnsi="Arial" w:cs="Arial"/>
        </w:rPr>
        <w:t xml:space="preserve"> percent</w:t>
      </w:r>
      <w:r w:rsidRPr="00023EA9">
        <w:rPr>
          <w:rFonts w:ascii="Arial" w:eastAsia="TimesNewRomanPS" w:hAnsi="Arial" w:cs="Arial"/>
        </w:rPr>
        <w:t xml:space="preserve"> of the material retained on the </w:t>
      </w:r>
      <w:r w:rsidR="009E08C8">
        <w:rPr>
          <w:rFonts w:ascii="Arial" w:eastAsia="TimesNewRomanPS" w:hAnsi="Arial" w:cs="Arial"/>
        </w:rPr>
        <w:t>19 mm (</w:t>
      </w:r>
      <w:r w:rsidRPr="00023EA9">
        <w:rPr>
          <w:rFonts w:ascii="Arial" w:eastAsia="TimesNewRomanPS" w:hAnsi="Arial" w:cs="Arial"/>
        </w:rPr>
        <w:t>3/4 inch</w:t>
      </w:r>
      <w:r w:rsidR="009E08C8">
        <w:rPr>
          <w:rFonts w:ascii="Arial" w:eastAsia="TimesNewRomanPS" w:hAnsi="Arial" w:cs="Arial"/>
        </w:rPr>
        <w:t>)</w:t>
      </w:r>
      <w:r w:rsidRPr="00023EA9">
        <w:rPr>
          <w:rFonts w:ascii="Arial" w:eastAsia="TimesNewRomanPS" w:hAnsi="Arial" w:cs="Arial"/>
        </w:rPr>
        <w:t xml:space="preserve"> sieve. </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E97F84">
      <w:pPr>
        <w:autoSpaceDE w:val="0"/>
        <w:autoSpaceDN w:val="0"/>
        <w:adjustRightInd w:val="0"/>
        <w:ind w:left="360"/>
        <w:rPr>
          <w:rFonts w:ascii="Arial" w:eastAsia="TimesNewRomanPS" w:hAnsi="Arial" w:cs="Arial"/>
        </w:rPr>
      </w:pPr>
      <w:r w:rsidRPr="00023EA9">
        <w:rPr>
          <w:rFonts w:ascii="Arial" w:eastAsia="TimesNewRomanPS" w:hAnsi="Arial" w:cs="Arial"/>
        </w:rPr>
        <w:t>Soil embankment shall be constructed with moisture density control in accordance with the requirements of subsection 203.07.</w:t>
      </w:r>
    </w:p>
    <w:p w:rsidR="00E97F84" w:rsidRPr="00023EA9" w:rsidRDefault="00E97F84" w:rsidP="007A419F">
      <w:pPr>
        <w:autoSpaceDE w:val="0"/>
        <w:autoSpaceDN w:val="0"/>
        <w:adjustRightInd w:val="0"/>
        <w:rPr>
          <w:rFonts w:ascii="Arial" w:eastAsia="TimesNewRomanPS" w:hAnsi="Arial" w:cs="Arial"/>
        </w:rPr>
      </w:pPr>
    </w:p>
    <w:p w:rsidR="008B2F4C" w:rsidRPr="00023EA9" w:rsidRDefault="008B2F4C" w:rsidP="00E97F84">
      <w:pPr>
        <w:numPr>
          <w:ilvl w:val="0"/>
          <w:numId w:val="9"/>
        </w:numPr>
        <w:tabs>
          <w:tab w:val="left" w:pos="270"/>
        </w:tabs>
        <w:autoSpaceDE w:val="0"/>
        <w:autoSpaceDN w:val="0"/>
        <w:adjustRightInd w:val="0"/>
        <w:rPr>
          <w:rFonts w:ascii="Arial" w:hAnsi="Arial" w:cs="Arial"/>
          <w:b/>
          <w:bCs/>
        </w:rPr>
      </w:pPr>
      <w:r w:rsidRPr="00023EA9">
        <w:rPr>
          <w:rFonts w:ascii="Arial" w:eastAsia="TimesNewRomanPS" w:hAnsi="Arial" w:cs="Arial"/>
          <w:i/>
          <w:iCs/>
        </w:rPr>
        <w:t xml:space="preserve">Rock Embankment. </w:t>
      </w:r>
      <w:r w:rsidRPr="00023EA9">
        <w:rPr>
          <w:rFonts w:ascii="Arial" w:eastAsia="TimesNewRomanPS" w:hAnsi="Arial" w:cs="Arial"/>
        </w:rPr>
        <w:t xml:space="preserve">Rock embankment consist of materials with 50 percent or more of the material retained on the </w:t>
      </w:r>
      <w:r w:rsidR="009E08C8">
        <w:rPr>
          <w:rFonts w:ascii="Arial" w:eastAsia="TimesNewRomanPS" w:hAnsi="Arial" w:cs="Arial"/>
        </w:rPr>
        <w:t>4.75 mm (</w:t>
      </w:r>
      <w:r w:rsidRPr="00023EA9">
        <w:rPr>
          <w:rFonts w:ascii="Arial" w:eastAsia="TimesNewRomanPS" w:hAnsi="Arial" w:cs="Arial"/>
        </w:rPr>
        <w:t>No. 4</w:t>
      </w:r>
      <w:r w:rsidR="009E08C8">
        <w:rPr>
          <w:rFonts w:ascii="Arial" w:eastAsia="TimesNewRomanPS" w:hAnsi="Arial" w:cs="Arial"/>
        </w:rPr>
        <w:t>)</w:t>
      </w:r>
      <w:r w:rsidRPr="00023EA9">
        <w:rPr>
          <w:rFonts w:ascii="Arial" w:eastAsia="TimesNewRomanPS" w:hAnsi="Arial" w:cs="Arial"/>
        </w:rPr>
        <w:t xml:space="preserve"> sieve and with more than 30 percent of the material retained on the </w:t>
      </w:r>
      <w:r w:rsidR="009E08C8">
        <w:rPr>
          <w:rFonts w:ascii="Arial" w:eastAsia="TimesNewRomanPS" w:hAnsi="Arial" w:cs="Arial"/>
        </w:rPr>
        <w:t>19 mm (</w:t>
      </w:r>
      <w:r w:rsidRPr="00023EA9">
        <w:rPr>
          <w:rFonts w:ascii="Arial" w:eastAsia="TimesNewRomanPS" w:hAnsi="Arial" w:cs="Arial"/>
        </w:rPr>
        <w:t>3/4 inch</w:t>
      </w:r>
      <w:r w:rsidR="009E08C8">
        <w:rPr>
          <w:rFonts w:ascii="Arial" w:eastAsia="TimesNewRomanPS" w:hAnsi="Arial" w:cs="Arial"/>
        </w:rPr>
        <w:t>)</w:t>
      </w:r>
      <w:r w:rsidRPr="00023EA9">
        <w:rPr>
          <w:rFonts w:ascii="Arial" w:eastAsia="TimesNewRomanPS" w:hAnsi="Arial" w:cs="Arial"/>
        </w:rPr>
        <w:t xml:space="preserve"> sieve.  All material shall be smaller than 6 inches. Rock embankments shall be constructed without moisture density control in accordance with the requirements of subsection 203.08.</w:t>
      </w:r>
    </w:p>
    <w:p w:rsidR="008B2F4C" w:rsidRPr="00023EA9" w:rsidRDefault="008B2F4C" w:rsidP="007A419F">
      <w:pPr>
        <w:autoSpaceDE w:val="0"/>
        <w:autoSpaceDN w:val="0"/>
        <w:adjustRightInd w:val="0"/>
        <w:rPr>
          <w:rFonts w:ascii="Arial" w:hAnsi="Arial" w:cs="Arial"/>
          <w:b/>
          <w:bCs/>
        </w:rPr>
      </w:pPr>
    </w:p>
    <w:p w:rsidR="008B2F4C" w:rsidRPr="00023EA9" w:rsidRDefault="00E97F84" w:rsidP="007A419F">
      <w:pPr>
        <w:autoSpaceDE w:val="0"/>
        <w:autoSpaceDN w:val="0"/>
        <w:adjustRightInd w:val="0"/>
        <w:rPr>
          <w:rFonts w:ascii="Arial" w:hAnsi="Arial" w:cs="Arial"/>
          <w:bCs/>
        </w:rPr>
      </w:pPr>
      <w:r w:rsidRPr="00023EA9">
        <w:rPr>
          <w:rFonts w:ascii="Arial" w:hAnsi="Arial" w:cs="Arial"/>
          <w:bCs/>
        </w:rPr>
        <w:t>Delete Subsection 203.07 and replace with the following:</w:t>
      </w:r>
    </w:p>
    <w:p w:rsidR="00E97F84" w:rsidRPr="00023EA9" w:rsidRDefault="00E97F84" w:rsidP="007A419F">
      <w:pPr>
        <w:autoSpaceDE w:val="0"/>
        <w:autoSpaceDN w:val="0"/>
        <w:adjustRightInd w:val="0"/>
        <w:rPr>
          <w:rFonts w:ascii="Arial" w:hAnsi="Arial" w:cs="Arial"/>
          <w:b/>
          <w:bCs/>
        </w:rPr>
      </w:pPr>
    </w:p>
    <w:p w:rsidR="008B2F4C" w:rsidRPr="00023EA9" w:rsidRDefault="00E97F84" w:rsidP="007A419F">
      <w:pPr>
        <w:autoSpaceDE w:val="0"/>
        <w:autoSpaceDN w:val="0"/>
        <w:adjustRightInd w:val="0"/>
        <w:rPr>
          <w:rFonts w:ascii="Arial" w:eastAsia="TimesNewRomanPS" w:hAnsi="Arial" w:cs="Arial"/>
        </w:rPr>
      </w:pPr>
      <w:proofErr w:type="gramStart"/>
      <w:r w:rsidRPr="00023EA9">
        <w:rPr>
          <w:rFonts w:ascii="Arial" w:hAnsi="Arial" w:cs="Arial"/>
          <w:b/>
          <w:bCs/>
        </w:rPr>
        <w:t>203.07  C</w:t>
      </w:r>
      <w:r w:rsidR="008B2F4C" w:rsidRPr="00023EA9">
        <w:rPr>
          <w:rFonts w:ascii="Arial" w:hAnsi="Arial" w:cs="Arial"/>
          <w:b/>
          <w:bCs/>
        </w:rPr>
        <w:t>onstruction</w:t>
      </w:r>
      <w:proofErr w:type="gramEnd"/>
      <w:r w:rsidR="008B2F4C" w:rsidRPr="00023EA9">
        <w:rPr>
          <w:rFonts w:ascii="Arial" w:hAnsi="Arial" w:cs="Arial"/>
          <w:b/>
          <w:bCs/>
        </w:rPr>
        <w:t xml:space="preserve"> of Embankment and Treatment of Cut Areas with Moisture and Density Control. </w:t>
      </w:r>
      <w:r w:rsidR="008B2F4C" w:rsidRPr="00023EA9">
        <w:rPr>
          <w:rFonts w:ascii="Arial" w:eastAsia="TimesNewRomanPS" w:hAnsi="Arial" w:cs="Arial"/>
        </w:rPr>
        <w:t xml:space="preserve">Soil embankments shall be constructed with moisture and density </w:t>
      </w:r>
      <w:r w:rsidR="00023EA9" w:rsidRPr="00023EA9">
        <w:rPr>
          <w:rFonts w:ascii="Arial" w:eastAsia="TimesNewRomanPS" w:hAnsi="Arial" w:cs="Arial"/>
        </w:rPr>
        <w:t>control</w:t>
      </w:r>
      <w:r w:rsidR="008B2F4C" w:rsidRPr="00023EA9">
        <w:rPr>
          <w:rFonts w:ascii="Arial" w:eastAsia="TimesNewRomanPS" w:hAnsi="Arial" w:cs="Arial"/>
        </w:rPr>
        <w:t xml:space="preserve"> and the soil upon which the embankments are to be constructed shall be scarified to a depth of 6 inches and compacted with moisture and density control. The moisture content of the soil at the time of compaction shall be as specified or directed.</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The material shall be removed from the full width of roadbed in all cut sections to the designated depth. The soil below the designated depth shall be thoroughly scarified to a depth of 6 inches and the moisture content increased or reduced, as necessary, to obtain the moisture content specified. This scarified layer shall then be compacted to the relative compaction specified.</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All embankment material shall be compacted to not less than 95 percent relative compaction.  Maximum dry density of all soil types encountered or used will be determined in accordance with AASHTO T 99 as modified by CP 23.</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r w:rsidRPr="00023EA9">
        <w:rPr>
          <w:rFonts w:ascii="Arial" w:hAnsi="Arial" w:cs="Arial"/>
          <w:kern w:val="2"/>
        </w:rPr>
        <w:t>Soils shall be compacted at ± 2</w:t>
      </w:r>
      <w:r w:rsidR="00674E32" w:rsidRPr="00023EA9">
        <w:rPr>
          <w:rFonts w:ascii="Arial" w:hAnsi="Arial" w:cs="Arial"/>
          <w:kern w:val="2"/>
        </w:rPr>
        <w:t xml:space="preserve"> percent </w:t>
      </w:r>
      <w:r w:rsidRPr="00023EA9">
        <w:rPr>
          <w:rFonts w:ascii="Arial" w:hAnsi="Arial" w:cs="Arial"/>
          <w:kern w:val="2"/>
        </w:rPr>
        <w:t xml:space="preserve">of Optimum Moisture Content (OMC) as determined by AASTHO T 99.  Soils having </w:t>
      </w:r>
      <w:r w:rsidR="00023EA9" w:rsidRPr="00023EA9">
        <w:rPr>
          <w:rFonts w:ascii="Arial" w:hAnsi="Arial" w:cs="Arial"/>
          <w:kern w:val="2"/>
        </w:rPr>
        <w:t>greater than</w:t>
      </w:r>
      <w:r w:rsidRPr="00023EA9">
        <w:rPr>
          <w:rFonts w:ascii="Arial" w:hAnsi="Arial" w:cs="Arial"/>
          <w:kern w:val="2"/>
        </w:rPr>
        <w:t xml:space="preserve"> 35</w:t>
      </w:r>
      <w:r w:rsidR="00023EA9" w:rsidRPr="00023EA9">
        <w:rPr>
          <w:rFonts w:ascii="Arial" w:hAnsi="Arial" w:cs="Arial"/>
          <w:kern w:val="2"/>
        </w:rPr>
        <w:t xml:space="preserve"> percent</w:t>
      </w:r>
      <w:r w:rsidRPr="00023EA9">
        <w:rPr>
          <w:rFonts w:ascii="Arial" w:hAnsi="Arial" w:cs="Arial"/>
          <w:kern w:val="2"/>
        </w:rPr>
        <w:t xml:space="preserve"> passing the </w:t>
      </w:r>
      <w:r w:rsidR="00674E32" w:rsidRPr="00023EA9">
        <w:rPr>
          <w:rFonts w:ascii="Arial" w:hAnsi="Arial" w:cs="Arial"/>
          <w:kern w:val="2"/>
        </w:rPr>
        <w:t>75 µm (</w:t>
      </w:r>
      <w:r w:rsidRPr="00023EA9">
        <w:rPr>
          <w:rFonts w:ascii="Arial" w:hAnsi="Arial" w:cs="Arial"/>
          <w:kern w:val="2"/>
        </w:rPr>
        <w:t>No. 200</w:t>
      </w:r>
      <w:r w:rsidR="00F22EE5" w:rsidRPr="00023EA9">
        <w:rPr>
          <w:rFonts w:ascii="Arial" w:hAnsi="Arial" w:cs="Arial"/>
          <w:kern w:val="2"/>
        </w:rPr>
        <w:t>)</w:t>
      </w:r>
      <w:r w:rsidRPr="00023EA9">
        <w:rPr>
          <w:rFonts w:ascii="Arial" w:hAnsi="Arial" w:cs="Arial"/>
          <w:kern w:val="2"/>
        </w:rPr>
        <w:t xml:space="preserve"> sieve shall be compacted </w:t>
      </w:r>
      <w:r w:rsidR="00023EA9" w:rsidRPr="00023EA9">
        <w:rPr>
          <w:rFonts w:ascii="Arial" w:hAnsi="Arial" w:cs="Arial"/>
          <w:kern w:val="2"/>
        </w:rPr>
        <w:t>to 0</w:t>
      </w:r>
      <w:r w:rsidRPr="00023EA9">
        <w:rPr>
          <w:rFonts w:ascii="Arial" w:hAnsi="Arial" w:cs="Arial"/>
          <w:kern w:val="2"/>
        </w:rPr>
        <w:t xml:space="preserve"> to 3</w:t>
      </w:r>
      <w:r w:rsidR="00674E32" w:rsidRPr="00023EA9">
        <w:rPr>
          <w:rFonts w:ascii="Arial" w:hAnsi="Arial" w:cs="Arial"/>
          <w:kern w:val="2"/>
        </w:rPr>
        <w:t xml:space="preserve"> percent</w:t>
      </w:r>
      <w:r w:rsidRPr="00023EA9">
        <w:rPr>
          <w:rFonts w:ascii="Arial" w:hAnsi="Arial" w:cs="Arial"/>
          <w:kern w:val="2"/>
        </w:rPr>
        <w:t xml:space="preserve"> above OMC.</w:t>
      </w:r>
      <w:r w:rsidRPr="00023EA9">
        <w:rPr>
          <w:rFonts w:ascii="Arial" w:eastAsia="TimesNewRomanPS" w:hAnsi="Arial" w:cs="Arial"/>
        </w:rPr>
        <w:t xml:space="preserve">  Soils which are unstable at the above moisture content shall be compacted at </w:t>
      </w:r>
      <w:r w:rsidR="00023EA9" w:rsidRPr="00023EA9">
        <w:rPr>
          <w:rFonts w:ascii="Arial" w:eastAsia="TimesNewRomanPS" w:hAnsi="Arial" w:cs="Arial"/>
        </w:rPr>
        <w:t>lower</w:t>
      </w:r>
      <w:r w:rsidRPr="00023EA9">
        <w:rPr>
          <w:rFonts w:ascii="Arial" w:eastAsia="TimesNewRomanPS" w:hAnsi="Arial" w:cs="Arial"/>
        </w:rPr>
        <w:t xml:space="preserve"> moisture content to the specified density.</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Additional work involved in drying embankment material to the required moisture content shall be included in the contract price paid for excavating or furnishing the material with no additional compensation.</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Density requirements will not apply to materials which cannot be tested in accordance with the above procedures for determining maximum dry density. Compaction for materials which cannot be tested shall be in accordance with subsection 203.08.</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proofErr w:type="spellStart"/>
      <w:r w:rsidRPr="00023EA9">
        <w:rPr>
          <w:rFonts w:ascii="Arial" w:eastAsia="TimesNewRomanPS" w:hAnsi="Arial" w:cs="Arial"/>
        </w:rPr>
        <w:t>Claystone</w:t>
      </w:r>
      <w:proofErr w:type="spellEnd"/>
      <w:r w:rsidRPr="00023EA9">
        <w:rPr>
          <w:rFonts w:ascii="Arial" w:eastAsia="TimesNewRomanPS" w:hAnsi="Arial" w:cs="Arial"/>
        </w:rPr>
        <w:t xml:space="preserve"> or soil-like non-durable shale shall be pulverized and compacted to the specified moisture and percent of relative compaction and shall be compacted with a heavy tamping foot roller, weighing at least 30 tons. Each tamping foot roller shall protrude from the drum a minimum of 4 inches. Each embankment layer shall receive a minimum of three or more </w:t>
      </w:r>
      <w:proofErr w:type="spellStart"/>
      <w:r w:rsidRPr="00023EA9">
        <w:rPr>
          <w:rFonts w:ascii="Arial" w:eastAsia="TimesNewRomanPS" w:hAnsi="Arial" w:cs="Arial"/>
        </w:rPr>
        <w:t>coverages</w:t>
      </w:r>
      <w:proofErr w:type="spellEnd"/>
      <w:r w:rsidRPr="00023EA9">
        <w:rPr>
          <w:rFonts w:ascii="Arial" w:eastAsia="TimesNewRomanPS" w:hAnsi="Arial" w:cs="Arial"/>
        </w:rPr>
        <w:t xml:space="preserve"> with the tamping foot roller to obtain density. </w:t>
      </w:r>
      <w:proofErr w:type="gramStart"/>
      <w:r w:rsidRPr="00023EA9">
        <w:rPr>
          <w:rFonts w:ascii="Arial" w:eastAsia="TimesNewRomanPS" w:hAnsi="Arial" w:cs="Arial"/>
        </w:rPr>
        <w:t>One coverage</w:t>
      </w:r>
      <w:proofErr w:type="gramEnd"/>
      <w:r w:rsidRPr="00023EA9">
        <w:rPr>
          <w:rFonts w:ascii="Arial" w:eastAsia="TimesNewRomanPS" w:hAnsi="Arial" w:cs="Arial"/>
        </w:rPr>
        <w:t xml:space="preserve"> consists of one pass over the entire surface designated. One pass consists of the passing of an acceptable tamping foot roller over a given spot. The roller shall be operated at a uniform speed not exceeding 3 miles per hour. No additional compensation will be made for additional roller </w:t>
      </w:r>
      <w:proofErr w:type="spellStart"/>
      <w:r w:rsidRPr="00023EA9">
        <w:rPr>
          <w:rFonts w:ascii="Arial" w:eastAsia="TimesNewRomanPS" w:hAnsi="Arial" w:cs="Arial"/>
        </w:rPr>
        <w:t>coverages</w:t>
      </w:r>
      <w:proofErr w:type="spellEnd"/>
      <w:r w:rsidRPr="00023EA9">
        <w:rPr>
          <w:rFonts w:ascii="Arial" w:eastAsia="TimesNewRomanPS" w:hAnsi="Arial" w:cs="Arial"/>
        </w:rPr>
        <w:t xml:space="preserve"> to achieve specified density requirements</w:t>
      </w:r>
      <w:r w:rsidR="005240AC" w:rsidRPr="00023EA9">
        <w:rPr>
          <w:rFonts w:ascii="Arial" w:eastAsia="TimesNewRomanPS" w:hAnsi="Arial" w:cs="Arial"/>
        </w:rPr>
        <w:t>.</w:t>
      </w:r>
    </w:p>
    <w:p w:rsidR="005240AC" w:rsidRPr="00023EA9" w:rsidRDefault="005240A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b/>
        </w:rPr>
      </w:pPr>
    </w:p>
    <w:p w:rsidR="008B2F4C" w:rsidRPr="00023EA9" w:rsidRDefault="008B2F4C" w:rsidP="007A419F">
      <w:pPr>
        <w:autoSpaceDE w:val="0"/>
        <w:autoSpaceDN w:val="0"/>
        <w:adjustRightInd w:val="0"/>
        <w:rPr>
          <w:rFonts w:ascii="Arial" w:eastAsia="TimesNewRomanPS" w:hAnsi="Arial" w:cs="Arial"/>
          <w:b/>
        </w:rPr>
      </w:pPr>
    </w:p>
    <w:p w:rsidR="008B2F4C" w:rsidRPr="00023EA9" w:rsidRDefault="005240AC" w:rsidP="007A419F">
      <w:pPr>
        <w:autoSpaceDE w:val="0"/>
        <w:autoSpaceDN w:val="0"/>
        <w:adjustRightInd w:val="0"/>
        <w:rPr>
          <w:rFonts w:ascii="Arial" w:eastAsia="TimesNewRomanPS" w:hAnsi="Arial" w:cs="Arial"/>
        </w:rPr>
      </w:pPr>
      <w:r w:rsidRPr="00023EA9">
        <w:rPr>
          <w:rFonts w:ascii="Arial" w:eastAsia="TimesNewRomanPS" w:hAnsi="Arial" w:cs="Arial"/>
        </w:rPr>
        <w:t>In subsection 206.03, delete the fourth and fifth paragraphs and replace with the following:</w:t>
      </w:r>
    </w:p>
    <w:p w:rsidR="005240AC" w:rsidRPr="00023EA9" w:rsidRDefault="005240A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 xml:space="preserve">Backfill shall consist of approved materials uniformly distributed in layers brought up equally on all sides of the structure. Each layer of backfill shall not exceed 6 inches before compacting to the required density and before successive layers are placed. Structure backfill (Class 1) shall be compacted to a density of not less than 95 percent of maximum dry density determined in accordance with AASHTO T 180 as modified by CP 23.  </w:t>
      </w:r>
      <w:r w:rsidR="000C0DC1" w:rsidRPr="00023EA9">
        <w:rPr>
          <w:rFonts w:ascii="Arial" w:hAnsi="Arial" w:cs="Arial"/>
          <w:kern w:val="2"/>
        </w:rPr>
        <w:t>Backfill shall be compacted at ± 2 percent of Optimum Moisture Content (OMC).</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 xml:space="preserve">Structure backfill (Class 2) shall be compacted to a density of not less than 95 percent of maximum dry density.  </w:t>
      </w:r>
      <w:proofErr w:type="gramStart"/>
      <w:r w:rsidRPr="00023EA9">
        <w:rPr>
          <w:rFonts w:ascii="Arial" w:eastAsia="TimesNewRomanPS" w:hAnsi="Arial" w:cs="Arial"/>
        </w:rPr>
        <w:t>The maximum dry density and OMC for A-1, A-2-4.</w:t>
      </w:r>
      <w:proofErr w:type="gramEnd"/>
      <w:r w:rsidRPr="00023EA9">
        <w:rPr>
          <w:rFonts w:ascii="Arial" w:eastAsia="TimesNewRomanPS" w:hAnsi="Arial" w:cs="Arial"/>
        </w:rPr>
        <w:t xml:space="preserve"> A-2-5 and A-3 materials will be determined in accordance with AASHTO T 180 as modified by CP 23.  The maximum dry density and OMC for all other materials will be determined in accordance with AASHTO T 99 as modified by CP 23.  </w:t>
      </w:r>
      <w:r w:rsidRPr="00023EA9">
        <w:rPr>
          <w:rFonts w:ascii="Arial" w:hAnsi="Arial" w:cs="Arial"/>
          <w:kern w:val="2"/>
        </w:rPr>
        <w:t>Materials shall be compacted at ± 2</w:t>
      </w:r>
      <w:r w:rsidR="009E08C8">
        <w:rPr>
          <w:rFonts w:ascii="Arial" w:hAnsi="Arial" w:cs="Arial"/>
          <w:kern w:val="2"/>
        </w:rPr>
        <w:t>percent</w:t>
      </w:r>
      <w:r w:rsidRPr="00023EA9">
        <w:rPr>
          <w:rFonts w:ascii="Arial" w:hAnsi="Arial" w:cs="Arial"/>
          <w:kern w:val="2"/>
        </w:rPr>
        <w:t xml:space="preserve"> of Optimum Moisture Content (OMC).  Materials </w:t>
      </w:r>
      <w:r w:rsidR="00023EA9" w:rsidRPr="00023EA9">
        <w:rPr>
          <w:rFonts w:ascii="Arial" w:hAnsi="Arial" w:cs="Arial"/>
          <w:kern w:val="2"/>
        </w:rPr>
        <w:t xml:space="preserve">having greater than </w:t>
      </w:r>
      <w:r w:rsidRPr="00023EA9">
        <w:rPr>
          <w:rFonts w:ascii="Arial" w:hAnsi="Arial" w:cs="Arial"/>
          <w:kern w:val="2"/>
        </w:rPr>
        <w:t>35</w:t>
      </w:r>
      <w:r w:rsidR="00023EA9" w:rsidRPr="00023EA9">
        <w:rPr>
          <w:rFonts w:ascii="Arial" w:hAnsi="Arial" w:cs="Arial"/>
          <w:kern w:val="2"/>
        </w:rPr>
        <w:t xml:space="preserve"> percent</w:t>
      </w:r>
      <w:r w:rsidRPr="00023EA9">
        <w:rPr>
          <w:rFonts w:ascii="Arial" w:hAnsi="Arial" w:cs="Arial"/>
          <w:kern w:val="2"/>
        </w:rPr>
        <w:t xml:space="preserve"> passing the </w:t>
      </w:r>
      <w:r w:rsidR="009E08C8">
        <w:rPr>
          <w:rFonts w:ascii="Arial" w:hAnsi="Arial" w:cs="Arial"/>
          <w:kern w:val="2"/>
        </w:rPr>
        <w:t xml:space="preserve">75 </w:t>
      </w:r>
      <w:r w:rsidR="009E08C8" w:rsidRPr="00023EA9">
        <w:rPr>
          <w:rFonts w:ascii="Arial" w:hAnsi="Arial" w:cs="Arial"/>
          <w:kern w:val="2"/>
        </w:rPr>
        <w:t>µ</w:t>
      </w:r>
      <w:proofErr w:type="gramStart"/>
      <w:r w:rsidR="009E08C8" w:rsidRPr="00023EA9">
        <w:rPr>
          <w:rFonts w:ascii="Arial" w:hAnsi="Arial" w:cs="Arial"/>
          <w:kern w:val="2"/>
        </w:rPr>
        <w:t xml:space="preserve">m </w:t>
      </w:r>
      <w:r w:rsidR="009E08C8">
        <w:rPr>
          <w:rFonts w:ascii="Arial" w:hAnsi="Arial" w:cs="Arial"/>
          <w:kern w:val="2"/>
        </w:rPr>
        <w:t xml:space="preserve"> (</w:t>
      </w:r>
      <w:proofErr w:type="gramEnd"/>
      <w:r w:rsidRPr="00023EA9">
        <w:rPr>
          <w:rFonts w:ascii="Arial" w:hAnsi="Arial" w:cs="Arial"/>
          <w:kern w:val="2"/>
        </w:rPr>
        <w:t>No. 200</w:t>
      </w:r>
      <w:r w:rsidR="009E08C8">
        <w:rPr>
          <w:rFonts w:ascii="Arial" w:hAnsi="Arial" w:cs="Arial"/>
          <w:kern w:val="2"/>
        </w:rPr>
        <w:t>)</w:t>
      </w:r>
      <w:r w:rsidRPr="00023EA9">
        <w:rPr>
          <w:rFonts w:ascii="Arial" w:hAnsi="Arial" w:cs="Arial"/>
          <w:kern w:val="2"/>
        </w:rPr>
        <w:t xml:space="preserve"> sie</w:t>
      </w:r>
      <w:r w:rsidR="00023EA9" w:rsidRPr="00023EA9">
        <w:rPr>
          <w:rFonts w:ascii="Arial" w:hAnsi="Arial" w:cs="Arial"/>
          <w:kern w:val="2"/>
        </w:rPr>
        <w:t>ve shall be compacted at 0 to 3 percent</w:t>
      </w:r>
      <w:r w:rsidRPr="00023EA9">
        <w:rPr>
          <w:rFonts w:ascii="Arial" w:hAnsi="Arial" w:cs="Arial"/>
          <w:kern w:val="2"/>
        </w:rPr>
        <w:t xml:space="preserve"> above OMC</w:t>
      </w:r>
      <w:r w:rsidR="00023EA9" w:rsidRPr="00023EA9">
        <w:rPr>
          <w:rFonts w:ascii="Arial" w:hAnsi="Arial" w:cs="Arial"/>
          <w:kern w:val="2"/>
        </w:rPr>
        <w:t>.</w:t>
      </w:r>
      <w:r w:rsidRPr="00023EA9" w:rsidDel="00786E4D">
        <w:rPr>
          <w:rFonts w:ascii="Arial" w:eastAsia="TimesNewRomanPS" w:hAnsi="Arial" w:cs="Arial"/>
        </w:rPr>
        <w:t xml:space="preserve"> </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5240AC" w:rsidP="007A419F">
      <w:pPr>
        <w:autoSpaceDE w:val="0"/>
        <w:autoSpaceDN w:val="0"/>
        <w:adjustRightInd w:val="0"/>
        <w:rPr>
          <w:rFonts w:ascii="Arial" w:hAnsi="Arial" w:cs="Arial"/>
          <w:bCs/>
        </w:rPr>
      </w:pPr>
      <w:r w:rsidRPr="00023EA9">
        <w:rPr>
          <w:rFonts w:ascii="Arial" w:hAnsi="Arial" w:cs="Arial"/>
          <w:bCs/>
        </w:rPr>
        <w:t>In subsection 304.06, delete the first paragraph and replace with the following:</w:t>
      </w:r>
    </w:p>
    <w:p w:rsidR="005240AC" w:rsidRPr="00023EA9" w:rsidRDefault="005240AC" w:rsidP="007A419F">
      <w:pPr>
        <w:autoSpaceDE w:val="0"/>
        <w:autoSpaceDN w:val="0"/>
        <w:adjustRightInd w:val="0"/>
        <w:rPr>
          <w:rFonts w:ascii="Arial" w:hAnsi="Arial" w:cs="Arial"/>
          <w:b/>
          <w:bCs/>
        </w:rPr>
      </w:pPr>
    </w:p>
    <w:p w:rsidR="008B2F4C" w:rsidRPr="00023EA9" w:rsidRDefault="005240AC" w:rsidP="007A419F">
      <w:pPr>
        <w:autoSpaceDE w:val="0"/>
        <w:autoSpaceDN w:val="0"/>
        <w:adjustRightInd w:val="0"/>
        <w:rPr>
          <w:rFonts w:ascii="Arial" w:eastAsia="TimesNewRomanPS" w:hAnsi="Arial" w:cs="Arial"/>
        </w:rPr>
      </w:pPr>
      <w:r w:rsidRPr="00023EA9">
        <w:rPr>
          <w:rFonts w:ascii="Arial" w:hAnsi="Arial" w:cs="Arial"/>
          <w:b/>
          <w:bCs/>
        </w:rPr>
        <w:t xml:space="preserve">304.06 </w:t>
      </w:r>
      <w:r w:rsidR="008B2F4C" w:rsidRPr="00023EA9">
        <w:rPr>
          <w:rFonts w:ascii="Arial" w:hAnsi="Arial" w:cs="Arial"/>
          <w:b/>
          <w:bCs/>
        </w:rPr>
        <w:t xml:space="preserve">Shaping and Compaction. </w:t>
      </w:r>
      <w:r w:rsidR="008B2F4C" w:rsidRPr="00023EA9">
        <w:rPr>
          <w:rFonts w:ascii="Arial" w:eastAsia="TimesNewRomanPS" w:hAnsi="Arial" w:cs="Arial"/>
        </w:rPr>
        <w:t xml:space="preserve">Compaction of each layer shall continue until a density of not less than 95 percent of the maximum density determined in accordance with AASHTO T 180 as modified by CP 23 has been achieved. The moisture content shall be at +/-2 percent of optimum moisture content. The surface of each layer shall be maintained during the compaction operations so that a uniform texture is produced and the aggregates are firmly keyed. Moisture conditioning shall be performed </w:t>
      </w:r>
      <w:r w:rsidR="00023EA9" w:rsidRPr="00023EA9">
        <w:rPr>
          <w:rFonts w:ascii="Arial" w:eastAsia="TimesNewRomanPS" w:hAnsi="Arial" w:cs="Arial"/>
        </w:rPr>
        <w:t>uniformly during</w:t>
      </w:r>
      <w:r w:rsidR="008B2F4C" w:rsidRPr="00023EA9">
        <w:rPr>
          <w:rFonts w:ascii="Arial" w:eastAsia="TimesNewRomanPS" w:hAnsi="Arial" w:cs="Arial"/>
        </w:rPr>
        <w:t xml:space="preserve"> compaction.</w:t>
      </w:r>
    </w:p>
    <w:p w:rsidR="008B2F4C" w:rsidRPr="00023EA9" w:rsidRDefault="008B2F4C" w:rsidP="007A419F">
      <w:pPr>
        <w:autoSpaceDE w:val="0"/>
        <w:autoSpaceDN w:val="0"/>
        <w:adjustRightInd w:val="0"/>
        <w:rPr>
          <w:rFonts w:ascii="Arial" w:eastAsia="TimesNewRomanPS" w:hAnsi="Arial" w:cs="Arial"/>
        </w:rPr>
      </w:pPr>
    </w:p>
    <w:p w:rsidR="008B2F4C" w:rsidRPr="00023EA9" w:rsidRDefault="005240AC" w:rsidP="007A419F">
      <w:pPr>
        <w:autoSpaceDE w:val="0"/>
        <w:autoSpaceDN w:val="0"/>
        <w:adjustRightInd w:val="0"/>
        <w:rPr>
          <w:rFonts w:ascii="Arial" w:eastAsia="TimesNewRomanPS" w:hAnsi="Arial" w:cs="Arial"/>
        </w:rPr>
      </w:pPr>
      <w:r w:rsidRPr="00023EA9">
        <w:rPr>
          <w:rFonts w:ascii="Arial" w:eastAsia="TimesNewRomanPS" w:hAnsi="Arial" w:cs="Arial"/>
        </w:rPr>
        <w:t>In subsection</w:t>
      </w:r>
      <w:r w:rsidR="008B2F4C" w:rsidRPr="00023EA9">
        <w:rPr>
          <w:rFonts w:ascii="Arial" w:eastAsia="TimesNewRomanPS" w:hAnsi="Arial" w:cs="Arial"/>
        </w:rPr>
        <w:t xml:space="preserve"> 613.07</w:t>
      </w:r>
      <w:r w:rsidR="00E953A5" w:rsidRPr="00023EA9">
        <w:rPr>
          <w:rFonts w:ascii="Arial" w:eastAsia="TimesNewRomanPS" w:hAnsi="Arial" w:cs="Arial"/>
        </w:rPr>
        <w:t>, delete</w:t>
      </w:r>
      <w:r w:rsidRPr="00023EA9">
        <w:rPr>
          <w:rFonts w:ascii="Arial" w:eastAsia="TimesNewRomanPS" w:hAnsi="Arial" w:cs="Arial"/>
        </w:rPr>
        <w:t xml:space="preserve"> the </w:t>
      </w:r>
      <w:r w:rsidR="008B2F4C" w:rsidRPr="00023EA9">
        <w:rPr>
          <w:rFonts w:ascii="Arial" w:eastAsia="TimesNewRomanPS" w:hAnsi="Arial" w:cs="Arial"/>
        </w:rPr>
        <w:t>15</w:t>
      </w:r>
      <w:r w:rsidR="008B2F4C" w:rsidRPr="00023EA9">
        <w:rPr>
          <w:rFonts w:ascii="Arial" w:eastAsia="TimesNewRomanPS" w:hAnsi="Arial" w:cs="Arial"/>
          <w:vertAlign w:val="superscript"/>
        </w:rPr>
        <w:t>th</w:t>
      </w:r>
      <w:r w:rsidR="008B2F4C" w:rsidRPr="00023EA9">
        <w:rPr>
          <w:rFonts w:ascii="Arial" w:eastAsia="TimesNewRomanPS" w:hAnsi="Arial" w:cs="Arial"/>
        </w:rPr>
        <w:t xml:space="preserve"> paragraph</w:t>
      </w:r>
      <w:r w:rsidRPr="00023EA9">
        <w:rPr>
          <w:rFonts w:ascii="Arial" w:eastAsia="TimesNewRomanPS" w:hAnsi="Arial" w:cs="Arial"/>
        </w:rPr>
        <w:t xml:space="preserve"> and replace with the following</w:t>
      </w:r>
      <w:r w:rsidR="008B2F4C" w:rsidRPr="00023EA9">
        <w:rPr>
          <w:rFonts w:ascii="Arial" w:eastAsia="TimesNewRomanPS" w:hAnsi="Arial" w:cs="Arial"/>
        </w:rPr>
        <w:t>:</w:t>
      </w:r>
    </w:p>
    <w:p w:rsidR="005240AC" w:rsidRPr="00023EA9" w:rsidRDefault="005240AC" w:rsidP="007A419F">
      <w:pPr>
        <w:autoSpaceDE w:val="0"/>
        <w:autoSpaceDN w:val="0"/>
        <w:adjustRightInd w:val="0"/>
        <w:rPr>
          <w:rFonts w:ascii="Arial" w:eastAsia="TimesNewRomanPS" w:hAnsi="Arial" w:cs="Arial"/>
        </w:rPr>
      </w:pPr>
    </w:p>
    <w:p w:rsidR="008B2F4C" w:rsidRPr="00023EA9" w:rsidRDefault="008B2F4C" w:rsidP="007A419F">
      <w:pPr>
        <w:autoSpaceDE w:val="0"/>
        <w:autoSpaceDN w:val="0"/>
        <w:adjustRightInd w:val="0"/>
        <w:rPr>
          <w:rFonts w:ascii="Arial" w:eastAsia="TimesNewRomanPS" w:hAnsi="Arial" w:cs="Arial"/>
          <w:b/>
        </w:rPr>
      </w:pPr>
      <w:r w:rsidRPr="00023EA9">
        <w:rPr>
          <w:rFonts w:ascii="Arial" w:eastAsia="TimesNewRomanPS" w:hAnsi="Arial" w:cs="Arial"/>
        </w:rPr>
        <w:t xml:space="preserve">Trenching shall be backfilled and compacted as follows: Backfill shall be deposited in uniform layers. </w:t>
      </w:r>
      <w:r w:rsidR="00023EA9" w:rsidRPr="00023EA9">
        <w:rPr>
          <w:rFonts w:ascii="Arial" w:eastAsia="TimesNewRomanPS" w:hAnsi="Arial" w:cs="Arial"/>
        </w:rPr>
        <w:t>The thickness of e</w:t>
      </w:r>
      <w:r w:rsidRPr="00023EA9">
        <w:rPr>
          <w:rFonts w:ascii="Arial" w:eastAsia="TimesNewRomanPS" w:hAnsi="Arial" w:cs="Arial"/>
        </w:rPr>
        <w:t xml:space="preserve">ach layer shall be 6 inches or less thick prior to compaction. The space under the conduit shall be completely filled. The remainder of the trench and excavation shall be backfilled to the finished grade. The backfill material shall be compacted to the density of not less than 95 percent of maximum dry density.  The maximum dry density and optimum moisture content (OMC) for A-1, A-2-4. A-2-5 and A-3 materials will determined in accordance with AASHTO T 180 as modified by CP 23.  The maximum dry density and OMC for all other materials will determined in accordance with AASHTO T 99 as modified by CP 23. </w:t>
      </w:r>
      <w:r w:rsidR="00023EA9" w:rsidRPr="00023EA9">
        <w:rPr>
          <w:rFonts w:ascii="Arial" w:hAnsi="Arial" w:cs="Arial"/>
          <w:kern w:val="2"/>
        </w:rPr>
        <w:t>Materials shall be compacted at ± 2</w:t>
      </w:r>
      <w:r w:rsidR="009E08C8">
        <w:rPr>
          <w:rFonts w:ascii="Arial" w:hAnsi="Arial" w:cs="Arial"/>
          <w:kern w:val="2"/>
        </w:rPr>
        <w:t>percent</w:t>
      </w:r>
      <w:r w:rsidR="00023EA9" w:rsidRPr="00023EA9">
        <w:rPr>
          <w:rFonts w:ascii="Arial" w:hAnsi="Arial" w:cs="Arial"/>
          <w:kern w:val="2"/>
        </w:rPr>
        <w:t xml:space="preserve"> of Optimum Moisture Content (OMC).  Materials having greater than 35 percent passing the </w:t>
      </w:r>
      <w:r w:rsidR="009E08C8">
        <w:rPr>
          <w:rFonts w:ascii="Arial" w:hAnsi="Arial" w:cs="Arial"/>
          <w:kern w:val="2"/>
        </w:rPr>
        <w:t xml:space="preserve">75 </w:t>
      </w:r>
      <w:r w:rsidR="009E08C8" w:rsidRPr="00023EA9">
        <w:rPr>
          <w:rFonts w:ascii="Arial" w:hAnsi="Arial" w:cs="Arial"/>
          <w:kern w:val="2"/>
        </w:rPr>
        <w:t>µ</w:t>
      </w:r>
      <w:proofErr w:type="gramStart"/>
      <w:r w:rsidR="009E08C8" w:rsidRPr="00023EA9">
        <w:rPr>
          <w:rFonts w:ascii="Arial" w:hAnsi="Arial" w:cs="Arial"/>
          <w:kern w:val="2"/>
        </w:rPr>
        <w:t xml:space="preserve">m </w:t>
      </w:r>
      <w:r w:rsidR="009E08C8">
        <w:rPr>
          <w:rFonts w:ascii="Arial" w:hAnsi="Arial" w:cs="Arial"/>
          <w:kern w:val="2"/>
        </w:rPr>
        <w:t xml:space="preserve"> (</w:t>
      </w:r>
      <w:proofErr w:type="gramEnd"/>
      <w:r w:rsidR="00023EA9" w:rsidRPr="00023EA9">
        <w:rPr>
          <w:rFonts w:ascii="Arial" w:hAnsi="Arial" w:cs="Arial"/>
          <w:kern w:val="2"/>
        </w:rPr>
        <w:t>No. 200</w:t>
      </w:r>
      <w:r w:rsidR="009E08C8">
        <w:rPr>
          <w:rFonts w:ascii="Arial" w:hAnsi="Arial" w:cs="Arial"/>
          <w:kern w:val="2"/>
        </w:rPr>
        <w:t>)</w:t>
      </w:r>
      <w:r w:rsidR="00023EA9" w:rsidRPr="00023EA9">
        <w:rPr>
          <w:rFonts w:ascii="Arial" w:hAnsi="Arial" w:cs="Arial"/>
          <w:kern w:val="2"/>
        </w:rPr>
        <w:t xml:space="preserve"> sieve shall be compacted at 0 to 3 percent above OMC.</w:t>
      </w:r>
      <w:r w:rsidR="00023EA9" w:rsidRPr="00023EA9" w:rsidDel="00786E4D">
        <w:rPr>
          <w:rFonts w:ascii="Arial" w:eastAsia="TimesNewRomanPS" w:hAnsi="Arial" w:cs="Arial"/>
        </w:rPr>
        <w:t xml:space="preserve"> </w:t>
      </w:r>
      <w:r w:rsidRPr="00023EA9">
        <w:rPr>
          <w:rFonts w:ascii="Arial" w:eastAsia="TimesNewRomanPS" w:hAnsi="Arial" w:cs="Arial"/>
        </w:rPr>
        <w:t xml:space="preserve">Each layer shall be mechanically compacted by tamping with power tools approved by the Engineer. Compaction methods or equipment that </w:t>
      </w:r>
      <w:proofErr w:type="gramStart"/>
      <w:r w:rsidRPr="00023EA9">
        <w:rPr>
          <w:rFonts w:ascii="Arial" w:eastAsia="TimesNewRomanPS" w:hAnsi="Arial" w:cs="Arial"/>
        </w:rPr>
        <w:t>damage</w:t>
      </w:r>
      <w:proofErr w:type="gramEnd"/>
      <w:r w:rsidRPr="00023EA9">
        <w:rPr>
          <w:rFonts w:ascii="Arial" w:eastAsia="TimesNewRomanPS" w:hAnsi="Arial" w:cs="Arial"/>
        </w:rPr>
        <w:t xml:space="preserve"> the conduit shall not be used. </w:t>
      </w:r>
    </w:p>
    <w:sectPr w:rsidR="008B2F4C" w:rsidRPr="00023EA9" w:rsidSect="00F7116A">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64" w:rsidRDefault="005E3364" w:rsidP="00F878BD">
      <w:r>
        <w:separator/>
      </w:r>
    </w:p>
  </w:endnote>
  <w:endnote w:type="continuationSeparator" w:id="0">
    <w:p w:rsidR="005E3364" w:rsidRDefault="005E336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auto"/>
    <w:notTrueType/>
    <w:pitch w:val="variable"/>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F8" w:rsidRDefault="00FD1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F8" w:rsidRDefault="00FD1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F8" w:rsidRDefault="00FD1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64" w:rsidRDefault="005E3364" w:rsidP="00F878BD">
      <w:r>
        <w:separator/>
      </w:r>
    </w:p>
  </w:footnote>
  <w:footnote w:type="continuationSeparator" w:id="0">
    <w:p w:rsidR="005E3364" w:rsidRDefault="005E336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F8" w:rsidRDefault="00FD1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A9" w:rsidRDefault="00023EA9" w:rsidP="00023EA9">
    <w:pPr>
      <w:tabs>
        <w:tab w:val="right" w:pos="8640"/>
      </w:tabs>
      <w:jc w:val="right"/>
      <w:rPr>
        <w:rFonts w:ascii="Arial" w:hAnsi="Arial" w:cs="Arial"/>
      </w:rPr>
    </w:pPr>
    <w:r>
      <w:rPr>
        <w:rFonts w:ascii="Arial" w:hAnsi="Arial" w:cs="Arial"/>
      </w:rPr>
      <w:t xml:space="preserve">July </w:t>
    </w:r>
    <w:r w:rsidR="00FD13F8">
      <w:rPr>
        <w:rFonts w:ascii="Arial" w:hAnsi="Arial" w:cs="Arial"/>
      </w:rPr>
      <w:t>19</w:t>
    </w:r>
    <w:r>
      <w:rPr>
        <w:rFonts w:ascii="Arial" w:hAnsi="Arial" w:cs="Arial"/>
      </w:rPr>
      <w:t>, 2012</w:t>
    </w:r>
  </w:p>
  <w:p w:rsidR="00023EA9" w:rsidRDefault="00023EA9" w:rsidP="00023EA9">
    <w:pPr>
      <w:tabs>
        <w:tab w:val="right" w:pos="8640"/>
      </w:tabs>
      <w:jc w:val="center"/>
      <w:rPr>
        <w:rFonts w:ascii="Arial" w:hAnsi="Arial" w:cs="Arial"/>
      </w:rPr>
    </w:pPr>
    <w:r w:rsidRPr="00023EA9">
      <w:rPr>
        <w:rFonts w:ascii="Arial" w:hAnsi="Arial" w:cs="Arial"/>
      </w:rPr>
      <w:fldChar w:fldCharType="begin"/>
    </w:r>
    <w:r w:rsidRPr="00023EA9">
      <w:rPr>
        <w:rFonts w:ascii="Arial" w:hAnsi="Arial" w:cs="Arial"/>
      </w:rPr>
      <w:instrText xml:space="preserve"> PAGE   \* MERGEFORMAT </w:instrText>
    </w:r>
    <w:r w:rsidRPr="00023EA9">
      <w:rPr>
        <w:rFonts w:ascii="Arial" w:hAnsi="Arial" w:cs="Arial"/>
      </w:rPr>
      <w:fldChar w:fldCharType="separate"/>
    </w:r>
    <w:r w:rsidR="007C7D94">
      <w:rPr>
        <w:rFonts w:ascii="Arial" w:hAnsi="Arial" w:cs="Arial"/>
        <w:noProof/>
      </w:rPr>
      <w:t>2</w:t>
    </w:r>
    <w:r w:rsidRPr="00023EA9">
      <w:rPr>
        <w:rFonts w:ascii="Arial" w:hAnsi="Arial" w:cs="Arial"/>
        <w:noProof/>
      </w:rPr>
      <w:fldChar w:fldCharType="end"/>
    </w:r>
  </w:p>
  <w:p w:rsidR="00023EA9" w:rsidRPr="00023EA9" w:rsidRDefault="00023EA9" w:rsidP="00023EA9">
    <w:pPr>
      <w:tabs>
        <w:tab w:val="right" w:pos="8640"/>
      </w:tabs>
      <w:jc w:val="center"/>
      <w:rPr>
        <w:rFonts w:ascii="Arial" w:hAnsi="Arial" w:cs="Arial"/>
      </w:rPr>
    </w:pPr>
    <w:r w:rsidRPr="00023EA9">
      <w:rPr>
        <w:rFonts w:ascii="Arial" w:hAnsi="Arial" w:cs="Arial"/>
      </w:rPr>
      <w:t>REVISION OF SECTIONS 203, 206, 304 AND 613</w:t>
    </w:r>
  </w:p>
  <w:p w:rsidR="00023EA9" w:rsidRDefault="00023EA9" w:rsidP="00023EA9">
    <w:pPr>
      <w:autoSpaceDE w:val="0"/>
      <w:autoSpaceDN w:val="0"/>
      <w:adjustRightInd w:val="0"/>
      <w:jc w:val="center"/>
      <w:rPr>
        <w:rFonts w:ascii="Arial" w:hAnsi="Arial" w:cs="Arial"/>
      </w:rPr>
    </w:pPr>
    <w:r w:rsidRPr="00023EA9">
      <w:rPr>
        <w:rFonts w:ascii="Arial" w:hAnsi="Arial" w:cs="Arial"/>
      </w:rPr>
      <w:t>COMPACTION</w:t>
    </w:r>
  </w:p>
  <w:p w:rsidR="00023EA9" w:rsidRPr="00023EA9" w:rsidRDefault="00023EA9" w:rsidP="00023EA9">
    <w:pPr>
      <w:autoSpaceDE w:val="0"/>
      <w:autoSpaceDN w:val="0"/>
      <w:adjustRightInd w:val="0"/>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F8" w:rsidRDefault="00FD1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FB017FE"/>
    <w:multiLevelType w:val="hybridMultilevel"/>
    <w:tmpl w:val="8D1A9A10"/>
    <w:lvl w:ilvl="0" w:tplc="40B85DC4">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4C8556D2"/>
    <w:multiLevelType w:val="hybridMultilevel"/>
    <w:tmpl w:val="F8C2DDC8"/>
    <w:lvl w:ilvl="0" w:tplc="1F16D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23EA9"/>
    <w:rsid w:val="00044B13"/>
    <w:rsid w:val="000628B0"/>
    <w:rsid w:val="000845CB"/>
    <w:rsid w:val="0009347F"/>
    <w:rsid w:val="000C0DC1"/>
    <w:rsid w:val="000C50E1"/>
    <w:rsid w:val="001517D6"/>
    <w:rsid w:val="00186232"/>
    <w:rsid w:val="001C3F85"/>
    <w:rsid w:val="001E5780"/>
    <w:rsid w:val="00202681"/>
    <w:rsid w:val="0025108E"/>
    <w:rsid w:val="002D3AEB"/>
    <w:rsid w:val="003162A2"/>
    <w:rsid w:val="003823FC"/>
    <w:rsid w:val="003A0274"/>
    <w:rsid w:val="003C3F1C"/>
    <w:rsid w:val="003F3F27"/>
    <w:rsid w:val="003F4E02"/>
    <w:rsid w:val="004249F3"/>
    <w:rsid w:val="00441D2F"/>
    <w:rsid w:val="00454442"/>
    <w:rsid w:val="004B09DE"/>
    <w:rsid w:val="004D35C0"/>
    <w:rsid w:val="004F7746"/>
    <w:rsid w:val="005240AC"/>
    <w:rsid w:val="0056039E"/>
    <w:rsid w:val="00572D1D"/>
    <w:rsid w:val="005C0D0C"/>
    <w:rsid w:val="005E3364"/>
    <w:rsid w:val="00674E32"/>
    <w:rsid w:val="0069791C"/>
    <w:rsid w:val="0070707A"/>
    <w:rsid w:val="00726A77"/>
    <w:rsid w:val="007577B1"/>
    <w:rsid w:val="007735BF"/>
    <w:rsid w:val="007854AB"/>
    <w:rsid w:val="007859AF"/>
    <w:rsid w:val="00786B05"/>
    <w:rsid w:val="007A419F"/>
    <w:rsid w:val="007C3F64"/>
    <w:rsid w:val="007C7D94"/>
    <w:rsid w:val="00814549"/>
    <w:rsid w:val="0082648B"/>
    <w:rsid w:val="00870736"/>
    <w:rsid w:val="008B2F4C"/>
    <w:rsid w:val="008B3BFC"/>
    <w:rsid w:val="008C4628"/>
    <w:rsid w:val="008D4DE9"/>
    <w:rsid w:val="008E0A01"/>
    <w:rsid w:val="008E2580"/>
    <w:rsid w:val="008F3735"/>
    <w:rsid w:val="008F5D43"/>
    <w:rsid w:val="00923AF8"/>
    <w:rsid w:val="00947BF6"/>
    <w:rsid w:val="00973DFA"/>
    <w:rsid w:val="00987248"/>
    <w:rsid w:val="009B3EF3"/>
    <w:rsid w:val="009E08C8"/>
    <w:rsid w:val="009E52FC"/>
    <w:rsid w:val="009F3FE4"/>
    <w:rsid w:val="00A14275"/>
    <w:rsid w:val="00A7142E"/>
    <w:rsid w:val="00A73269"/>
    <w:rsid w:val="00A76618"/>
    <w:rsid w:val="00A92397"/>
    <w:rsid w:val="00AA36CC"/>
    <w:rsid w:val="00AC7AF4"/>
    <w:rsid w:val="00AE4D47"/>
    <w:rsid w:val="00B03922"/>
    <w:rsid w:val="00B06EB2"/>
    <w:rsid w:val="00B25927"/>
    <w:rsid w:val="00B734C4"/>
    <w:rsid w:val="00B91FF1"/>
    <w:rsid w:val="00C0116D"/>
    <w:rsid w:val="00C92DB3"/>
    <w:rsid w:val="00C93280"/>
    <w:rsid w:val="00CF4CDB"/>
    <w:rsid w:val="00D16104"/>
    <w:rsid w:val="00DE7DCD"/>
    <w:rsid w:val="00DF26A8"/>
    <w:rsid w:val="00E47F6B"/>
    <w:rsid w:val="00E647BB"/>
    <w:rsid w:val="00E85CC9"/>
    <w:rsid w:val="00E953A5"/>
    <w:rsid w:val="00E97F84"/>
    <w:rsid w:val="00EA7A41"/>
    <w:rsid w:val="00EE0621"/>
    <w:rsid w:val="00EF1243"/>
    <w:rsid w:val="00F22EE5"/>
    <w:rsid w:val="00F4535B"/>
    <w:rsid w:val="00F522BD"/>
    <w:rsid w:val="00F605A4"/>
    <w:rsid w:val="00F7116A"/>
    <w:rsid w:val="00F878BD"/>
    <w:rsid w:val="00FD13F8"/>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B2F4C"/>
    <w:rPr>
      <w:rFonts w:ascii="Tahoma" w:hAnsi="Tahoma" w:cs="Tahoma"/>
      <w:sz w:val="16"/>
      <w:szCs w:val="16"/>
    </w:rPr>
  </w:style>
  <w:style w:type="character" w:customStyle="1" w:styleId="BalloonTextChar">
    <w:name w:val="Balloon Text Char"/>
    <w:link w:val="BalloonText"/>
    <w:rsid w:val="008B2F4C"/>
    <w:rPr>
      <w:rFonts w:ascii="Tahoma" w:hAnsi="Tahoma" w:cs="Tahoma"/>
      <w:sz w:val="16"/>
      <w:szCs w:val="16"/>
    </w:rPr>
  </w:style>
  <w:style w:type="character" w:styleId="CommentReference">
    <w:name w:val="annotation reference"/>
    <w:rsid w:val="00044B13"/>
    <w:rPr>
      <w:sz w:val="16"/>
      <w:szCs w:val="16"/>
    </w:rPr>
  </w:style>
  <w:style w:type="paragraph" w:styleId="Footer">
    <w:name w:val="footer"/>
    <w:basedOn w:val="Normal"/>
    <w:link w:val="FooterChar"/>
    <w:uiPriority w:val="99"/>
    <w:rsid w:val="00044B13"/>
    <w:pPr>
      <w:widowControl w:val="0"/>
      <w:tabs>
        <w:tab w:val="center" w:pos="4320"/>
        <w:tab w:val="right" w:pos="8640"/>
      </w:tabs>
      <w:autoSpaceDE w:val="0"/>
      <w:autoSpaceDN w:val="0"/>
      <w:adjustRightInd w:val="0"/>
    </w:pPr>
    <w:rPr>
      <w:rFonts w:ascii="Courier 10 pitch" w:hAnsi="Courier 10 pitch" w:cs="Courier 10 pitch"/>
    </w:rPr>
  </w:style>
  <w:style w:type="character" w:customStyle="1" w:styleId="FooterChar">
    <w:name w:val="Footer Char"/>
    <w:link w:val="Footer"/>
    <w:uiPriority w:val="99"/>
    <w:rsid w:val="00044B13"/>
    <w:rPr>
      <w:rFonts w:ascii="Courier 10 pitch" w:hAnsi="Courier 10 pitch" w:cs="Courier 10 pitch"/>
    </w:rPr>
  </w:style>
  <w:style w:type="character" w:customStyle="1" w:styleId="BodyTextChar">
    <w:name w:val="Body Text Char"/>
    <w:link w:val="BodyText"/>
    <w:uiPriority w:val="99"/>
    <w:locked/>
    <w:rsid w:val="00044B13"/>
    <w:rPr>
      <w:rFonts w:ascii="Arial Narrow" w:hAnsi="Arial Narrow"/>
      <w:b/>
    </w:rPr>
  </w:style>
  <w:style w:type="paragraph" w:styleId="CommentText">
    <w:name w:val="annotation text"/>
    <w:basedOn w:val="Normal"/>
    <w:link w:val="CommentTextChar"/>
    <w:rsid w:val="008F5D43"/>
  </w:style>
  <w:style w:type="character" w:customStyle="1" w:styleId="CommentTextChar">
    <w:name w:val="Comment Text Char"/>
    <w:basedOn w:val="DefaultParagraphFont"/>
    <w:link w:val="CommentText"/>
    <w:rsid w:val="008F5D43"/>
  </w:style>
  <w:style w:type="paragraph" w:styleId="CommentSubject">
    <w:name w:val="annotation subject"/>
    <w:basedOn w:val="CommentText"/>
    <w:next w:val="CommentText"/>
    <w:link w:val="CommentSubjectChar"/>
    <w:rsid w:val="008F5D43"/>
    <w:rPr>
      <w:b/>
      <w:bCs/>
    </w:rPr>
  </w:style>
  <w:style w:type="character" w:customStyle="1" w:styleId="CommentSubjectChar">
    <w:name w:val="Comment Subject Char"/>
    <w:link w:val="CommentSubject"/>
    <w:rsid w:val="008F5D43"/>
    <w:rPr>
      <w:b/>
      <w:bCs/>
    </w:rPr>
  </w:style>
  <w:style w:type="table" w:styleId="TableContemporary">
    <w:name w:val="Table Contemporary"/>
    <w:basedOn w:val="TableNormal"/>
    <w:rsid w:val="009E52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link w:val="Header"/>
    <w:uiPriority w:val="99"/>
    <w:rsid w:val="000C0DC1"/>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B2F4C"/>
    <w:rPr>
      <w:rFonts w:ascii="Tahoma" w:hAnsi="Tahoma" w:cs="Tahoma"/>
      <w:sz w:val="16"/>
      <w:szCs w:val="16"/>
    </w:rPr>
  </w:style>
  <w:style w:type="character" w:customStyle="1" w:styleId="BalloonTextChar">
    <w:name w:val="Balloon Text Char"/>
    <w:link w:val="BalloonText"/>
    <w:rsid w:val="008B2F4C"/>
    <w:rPr>
      <w:rFonts w:ascii="Tahoma" w:hAnsi="Tahoma" w:cs="Tahoma"/>
      <w:sz w:val="16"/>
      <w:szCs w:val="16"/>
    </w:rPr>
  </w:style>
  <w:style w:type="character" w:styleId="CommentReference">
    <w:name w:val="annotation reference"/>
    <w:rsid w:val="00044B13"/>
    <w:rPr>
      <w:sz w:val="16"/>
      <w:szCs w:val="16"/>
    </w:rPr>
  </w:style>
  <w:style w:type="paragraph" w:styleId="Footer">
    <w:name w:val="footer"/>
    <w:basedOn w:val="Normal"/>
    <w:link w:val="FooterChar"/>
    <w:uiPriority w:val="99"/>
    <w:rsid w:val="00044B13"/>
    <w:pPr>
      <w:widowControl w:val="0"/>
      <w:tabs>
        <w:tab w:val="center" w:pos="4320"/>
        <w:tab w:val="right" w:pos="8640"/>
      </w:tabs>
      <w:autoSpaceDE w:val="0"/>
      <w:autoSpaceDN w:val="0"/>
      <w:adjustRightInd w:val="0"/>
    </w:pPr>
    <w:rPr>
      <w:rFonts w:ascii="Courier 10 pitch" w:hAnsi="Courier 10 pitch" w:cs="Courier 10 pitch"/>
    </w:rPr>
  </w:style>
  <w:style w:type="character" w:customStyle="1" w:styleId="FooterChar">
    <w:name w:val="Footer Char"/>
    <w:link w:val="Footer"/>
    <w:uiPriority w:val="99"/>
    <w:rsid w:val="00044B13"/>
    <w:rPr>
      <w:rFonts w:ascii="Courier 10 pitch" w:hAnsi="Courier 10 pitch" w:cs="Courier 10 pitch"/>
    </w:rPr>
  </w:style>
  <w:style w:type="character" w:customStyle="1" w:styleId="BodyTextChar">
    <w:name w:val="Body Text Char"/>
    <w:link w:val="BodyText"/>
    <w:uiPriority w:val="99"/>
    <w:locked/>
    <w:rsid w:val="00044B13"/>
    <w:rPr>
      <w:rFonts w:ascii="Arial Narrow" w:hAnsi="Arial Narrow"/>
      <w:b/>
    </w:rPr>
  </w:style>
  <w:style w:type="paragraph" w:styleId="CommentText">
    <w:name w:val="annotation text"/>
    <w:basedOn w:val="Normal"/>
    <w:link w:val="CommentTextChar"/>
    <w:rsid w:val="008F5D43"/>
  </w:style>
  <w:style w:type="character" w:customStyle="1" w:styleId="CommentTextChar">
    <w:name w:val="Comment Text Char"/>
    <w:basedOn w:val="DefaultParagraphFont"/>
    <w:link w:val="CommentText"/>
    <w:rsid w:val="008F5D43"/>
  </w:style>
  <w:style w:type="paragraph" w:styleId="CommentSubject">
    <w:name w:val="annotation subject"/>
    <w:basedOn w:val="CommentText"/>
    <w:next w:val="CommentText"/>
    <w:link w:val="CommentSubjectChar"/>
    <w:rsid w:val="008F5D43"/>
    <w:rPr>
      <w:b/>
      <w:bCs/>
    </w:rPr>
  </w:style>
  <w:style w:type="character" w:customStyle="1" w:styleId="CommentSubjectChar">
    <w:name w:val="Comment Subject Char"/>
    <w:link w:val="CommentSubject"/>
    <w:rsid w:val="008F5D43"/>
    <w:rPr>
      <w:b/>
      <w:bCs/>
    </w:rPr>
  </w:style>
  <w:style w:type="table" w:styleId="TableContemporary">
    <w:name w:val="Table Contemporary"/>
    <w:basedOn w:val="TableNormal"/>
    <w:rsid w:val="009E52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link w:val="Header"/>
    <w:uiPriority w:val="99"/>
    <w:rsid w:val="000C0DC1"/>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8C54-7F27-4810-A1C6-3AB69085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2013-12-23T20:34:00Z</dcterms:created>
  <dcterms:modified xsi:type="dcterms:W3CDTF">2013-12-23T20:34:00Z</dcterms:modified>
</cp:coreProperties>
</file>