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6493C">
        <w:rPr>
          <w:rFonts w:ascii="Arial" w:hAnsi="Arial"/>
          <w:color w:val="FF0000"/>
        </w:rPr>
        <w:t>0</w:t>
      </w:r>
      <w:r w:rsidR="00F05A80">
        <w:rPr>
          <w:rFonts w:ascii="Arial" w:hAnsi="Arial"/>
          <w:color w:val="FF0000"/>
        </w:rPr>
        <w:t>8</w:t>
      </w:r>
      <w:r w:rsidR="00B37AC6" w:rsidRPr="009F5832">
        <w:rPr>
          <w:rFonts w:ascii="Arial" w:hAnsi="Arial"/>
          <w:color w:val="FF0000"/>
        </w:rPr>
        <w:t>-</w:t>
      </w:r>
      <w:r w:rsidR="00F05A80">
        <w:rPr>
          <w:rFonts w:ascii="Arial" w:hAnsi="Arial"/>
          <w:color w:val="FF0000"/>
        </w:rPr>
        <w:t>10</w:t>
      </w:r>
      <w:r w:rsidR="00B37AC6" w:rsidRPr="009F5832">
        <w:rPr>
          <w:rFonts w:ascii="Arial" w:hAnsi="Arial"/>
          <w:color w:val="FF0000"/>
        </w:rPr>
        <w:t>-201</w:t>
      </w:r>
      <w:r w:rsidR="0026493C">
        <w:rPr>
          <w:rFonts w:ascii="Arial" w:hAnsi="Arial"/>
          <w:color w:val="FF0000"/>
        </w:rPr>
        <w:t>2</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1308C6">
        <w:rPr>
          <w:sz w:val="22"/>
        </w:rPr>
        <w:t>Oct. 27</w:t>
      </w:r>
      <w:r w:rsidRPr="005E56A4">
        <w:rPr>
          <w:sz w:val="22"/>
        </w:rPr>
        <w:t>, 2011)</w:t>
      </w:r>
      <w:r w:rsidRPr="005E56A4">
        <w:rPr>
          <w:sz w:val="22"/>
        </w:rPr>
        <w:tab/>
      </w:r>
      <w:r>
        <w:rPr>
          <w:sz w:val="22"/>
        </w:rPr>
        <w:t>2</w:t>
      </w:r>
      <w:r w:rsidR="001308C6">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64A1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Pr="006752D5" w:rsidRDefault="006752D5" w:rsidP="006752D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Pr="005E56A4"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3503F9" w:rsidRDefault="003503F9" w:rsidP="009A0A70">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AD43A4" w:rsidRDefault="00AD43A4">
      <w:pPr>
        <w:rPr>
          <w:i/>
          <w:iCs/>
          <w:noProof/>
          <w:color w:val="FF0000"/>
          <w:sz w:val="22"/>
        </w:rPr>
      </w:pPr>
      <w:r>
        <w:rPr>
          <w:i/>
          <w:iCs/>
          <w:noProof/>
          <w:color w:val="FF0000"/>
          <w:sz w:val="22"/>
        </w:rPr>
        <w:br w:type="page"/>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lastRenderedPageBreak/>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126D33" w:rsidRPr="005E56A4" w:rsidRDefault="003503F9" w:rsidP="00126D33">
      <w:pPr>
        <w:shd w:val="clear" w:color="auto" w:fill="EEECE1" w:themeFill="background2"/>
        <w:tabs>
          <w:tab w:val="left" w:pos="360"/>
          <w:tab w:val="left" w:pos="7920"/>
          <w:tab w:val="right" w:pos="9900"/>
        </w:tabs>
        <w:rPr>
          <w:sz w:val="22"/>
        </w:rPr>
      </w:pPr>
      <w:bookmarkStart w:id="0" w:name="OLE_LINK7"/>
      <w:bookmarkStart w:id="1" w:name="OLE_LINK8"/>
      <w:r w:rsidRPr="005E56A4">
        <w:rPr>
          <w:sz w:val="22"/>
        </w:rPr>
        <w:t>Revision of Sections 105</w:t>
      </w:r>
      <w:r w:rsidR="00126D33">
        <w:rPr>
          <w:sz w:val="22"/>
        </w:rPr>
        <w:t xml:space="preserve">, </w:t>
      </w:r>
      <w:r w:rsidRPr="005E56A4">
        <w:rPr>
          <w:sz w:val="22"/>
        </w:rPr>
        <w:t>106</w:t>
      </w:r>
      <w:r w:rsidR="00126D33">
        <w:rPr>
          <w:sz w:val="22"/>
        </w:rPr>
        <w:t>, 412 and 601</w:t>
      </w:r>
      <w:r w:rsidRPr="005E56A4">
        <w:rPr>
          <w:sz w:val="22"/>
        </w:rPr>
        <w:t xml:space="preserve"> – </w:t>
      </w:r>
      <w:r w:rsidR="00D17913" w:rsidRPr="005E56A4">
        <w:rPr>
          <w:sz w:val="22"/>
        </w:rPr>
        <w:t>Conformity to the Contract</w:t>
      </w:r>
      <w:r w:rsidRPr="005E56A4">
        <w:rPr>
          <w:sz w:val="22"/>
        </w:rPr>
        <w:t xml:space="preserve"> of Portland </w:t>
      </w:r>
      <w:r w:rsidR="00126D33" w:rsidRPr="005E56A4">
        <w:rPr>
          <w:sz w:val="22"/>
        </w:rPr>
        <w:t xml:space="preserve"> </w:t>
      </w:r>
      <w:r w:rsidR="00126D33">
        <w:rPr>
          <w:sz w:val="22"/>
        </w:rPr>
        <w:tab/>
      </w:r>
      <w:r w:rsidR="00126D33" w:rsidRPr="005E56A4">
        <w:rPr>
          <w:sz w:val="22"/>
        </w:rPr>
        <w:t>(</w:t>
      </w:r>
      <w:r w:rsidR="00E87A7B">
        <w:rPr>
          <w:sz w:val="22"/>
        </w:rPr>
        <w:t>April 26, 2012</w:t>
      </w:r>
      <w:r w:rsidR="00126D33" w:rsidRPr="005E56A4">
        <w:rPr>
          <w:sz w:val="22"/>
        </w:rPr>
        <w:t>)</w:t>
      </w:r>
      <w:r w:rsidR="00126D33" w:rsidRPr="005E56A4">
        <w:rPr>
          <w:sz w:val="22"/>
        </w:rPr>
        <w:tab/>
      </w:r>
      <w:r w:rsidR="00126D33">
        <w:rPr>
          <w:sz w:val="22"/>
        </w:rPr>
        <w:t>13</w:t>
      </w:r>
    </w:p>
    <w:p w:rsidR="00B21936" w:rsidRPr="005E56A4" w:rsidRDefault="003503F9" w:rsidP="005E56A4">
      <w:pPr>
        <w:shd w:val="clear" w:color="auto" w:fill="EEECE1" w:themeFill="background2"/>
        <w:tabs>
          <w:tab w:val="left" w:pos="360"/>
          <w:tab w:val="left" w:pos="7920"/>
          <w:tab w:val="right" w:pos="9900"/>
        </w:tabs>
        <w:rPr>
          <w:sz w:val="22"/>
        </w:rPr>
      </w:pPr>
      <w:r w:rsidRPr="005E56A4">
        <w:rPr>
          <w:sz w:val="22"/>
        </w:rPr>
        <w:t>C</w:t>
      </w:r>
      <w:r w:rsidR="00B21936" w:rsidRPr="005E56A4">
        <w:rPr>
          <w:sz w:val="22"/>
        </w:rPr>
        <w:t>ement</w:t>
      </w:r>
      <w:r w:rsidR="00126D33">
        <w:rPr>
          <w:sz w:val="22"/>
        </w:rPr>
        <w:t xml:space="preserve"> </w:t>
      </w:r>
      <w:r w:rsidR="005500C7">
        <w:rPr>
          <w:sz w:val="22"/>
        </w:rPr>
        <w:t xml:space="preserve">Concrete Pavement </w:t>
      </w:r>
      <w:r w:rsidR="00126D33">
        <w:rPr>
          <w:sz w:val="22"/>
        </w:rPr>
        <w:t>And Dowel Bars for Transverse Weakened Plane Joints</w:t>
      </w:r>
      <w:r w:rsidR="00DD0692" w:rsidRPr="005E56A4">
        <w:rPr>
          <w:sz w:val="22"/>
        </w:rPr>
        <w:tab/>
      </w:r>
    </w:p>
    <w:p w:rsidR="00B37AC6" w:rsidRPr="005E56A4" w:rsidRDefault="008375DD" w:rsidP="00ED5557">
      <w:pPr>
        <w:tabs>
          <w:tab w:val="left" w:pos="360"/>
          <w:tab w:val="left" w:pos="7920"/>
          <w:tab w:val="right" w:pos="9900"/>
        </w:tabs>
        <w:ind w:left="360"/>
        <w:rPr>
          <w:i/>
          <w:color w:val="0000FF"/>
          <w:sz w:val="22"/>
        </w:rPr>
      </w:pPr>
      <w:r>
        <w:rPr>
          <w:i/>
          <w:color w:val="0000FF"/>
          <w:sz w:val="22"/>
        </w:rPr>
        <w:t>P</w:t>
      </w:r>
      <w:r w:rsidR="008B0437" w:rsidRPr="005E56A4">
        <w:rPr>
          <w:i/>
          <w:color w:val="0000FF"/>
          <w:sz w:val="22"/>
        </w:rPr>
        <w:t xml:space="preserve">rojects </w:t>
      </w:r>
      <w:r>
        <w:rPr>
          <w:i/>
          <w:color w:val="0000FF"/>
          <w:sz w:val="22"/>
        </w:rPr>
        <w:t xml:space="preserve">having </w:t>
      </w:r>
      <w:proofErr w:type="spellStart"/>
      <w:r>
        <w:rPr>
          <w:i/>
          <w:color w:val="0000FF"/>
          <w:sz w:val="22"/>
        </w:rPr>
        <w:t>portland</w:t>
      </w:r>
      <w:proofErr w:type="spellEnd"/>
      <w:r>
        <w:rPr>
          <w:i/>
          <w:color w:val="0000FF"/>
          <w:sz w:val="22"/>
        </w:rPr>
        <w:t xml:space="preserve"> cement concrete </w:t>
      </w:r>
      <w:r w:rsidR="00B37AC6">
        <w:rPr>
          <w:i/>
          <w:color w:val="0000FF"/>
          <w:sz w:val="22"/>
        </w:rPr>
        <w:t>pavement</w:t>
      </w:r>
      <w:r w:rsidR="00ED5557">
        <w:rPr>
          <w:i/>
          <w:color w:val="0000FF"/>
          <w:sz w:val="22"/>
        </w:rPr>
        <w:t xml:space="preserve"> (PCCP)</w:t>
      </w:r>
      <w:r w:rsidR="00B37AC6">
        <w:rPr>
          <w:i/>
          <w:color w:val="0000FF"/>
          <w:sz w:val="22"/>
        </w:rPr>
        <w:t>.</w:t>
      </w:r>
    </w:p>
    <w:bookmarkEnd w:id="0"/>
    <w:bookmarkEnd w:id="1"/>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91E2D" w:rsidRDefault="00A91E2D" w:rsidP="00A91E2D">
      <w:pPr>
        <w:keepNext/>
        <w:keepLines/>
        <w:shd w:val="clear" w:color="auto" w:fill="EEECE1" w:themeFill="background2"/>
        <w:tabs>
          <w:tab w:val="left" w:pos="360"/>
          <w:tab w:val="left" w:pos="7920"/>
          <w:tab w:val="right" w:pos="9900"/>
        </w:tabs>
        <w:rPr>
          <w:sz w:val="22"/>
        </w:rPr>
      </w:pPr>
      <w:r w:rsidRPr="00A4557B">
        <w:rPr>
          <w:sz w:val="22"/>
          <w:szCs w:val="22"/>
        </w:rPr>
        <w:t xml:space="preserve">Revision of Sections </w:t>
      </w:r>
      <w:r w:rsidRPr="00A91E2D">
        <w:rPr>
          <w:sz w:val="22"/>
          <w:szCs w:val="22"/>
        </w:rPr>
        <w:t>106 and 601</w:t>
      </w:r>
      <w:r w:rsidR="00A52E75">
        <w:rPr>
          <w:sz w:val="22"/>
          <w:szCs w:val="22"/>
        </w:rPr>
        <w:t xml:space="preserve"> - </w:t>
      </w:r>
      <w:r w:rsidRPr="00A91E2D">
        <w:rPr>
          <w:sz w:val="22"/>
          <w:szCs w:val="22"/>
        </w:rPr>
        <w:t xml:space="preserve">Optimized Portland </w:t>
      </w:r>
      <w:proofErr w:type="gramStart"/>
      <w:r w:rsidRPr="00A91E2D">
        <w:rPr>
          <w:sz w:val="22"/>
          <w:szCs w:val="22"/>
        </w:rPr>
        <w:t>Cement</w:t>
      </w:r>
      <w:proofErr w:type="gramEnd"/>
      <w:r w:rsidRPr="00A91E2D">
        <w:rPr>
          <w:sz w:val="22"/>
          <w:szCs w:val="22"/>
        </w:rPr>
        <w:t xml:space="preserve"> Concrete Pavement Mix</w:t>
      </w:r>
      <w:r>
        <w:rPr>
          <w:sz w:val="22"/>
          <w:szCs w:val="22"/>
        </w:rPr>
        <w:tab/>
        <w:t>(July 19, 2012)</w:t>
      </w:r>
      <w:r>
        <w:rPr>
          <w:sz w:val="22"/>
          <w:szCs w:val="22"/>
        </w:rPr>
        <w:tab/>
        <w:t>3</w:t>
      </w:r>
    </w:p>
    <w:p w:rsidR="00A91E2D" w:rsidRPr="0031596F" w:rsidRDefault="00A91E2D" w:rsidP="00A91E2D">
      <w:pPr>
        <w:keepNext/>
        <w:keepLines/>
        <w:tabs>
          <w:tab w:val="left" w:pos="360"/>
          <w:tab w:val="left" w:pos="7920"/>
          <w:tab w:val="right" w:pos="9900"/>
        </w:tabs>
        <w:spacing w:after="120"/>
        <w:rPr>
          <w:i/>
          <w:color w:val="0000FF"/>
          <w:sz w:val="22"/>
        </w:rPr>
      </w:pPr>
      <w:r>
        <w:rPr>
          <w:sz w:val="22"/>
          <w:szCs w:val="22"/>
        </w:rPr>
        <w:tab/>
      </w:r>
      <w:proofErr w:type="gramStart"/>
      <w:r>
        <w:rPr>
          <w:i/>
          <w:color w:val="0000FF"/>
          <w:sz w:val="22"/>
          <w:szCs w:val="22"/>
        </w:rPr>
        <w:t>P</w:t>
      </w:r>
      <w:r w:rsidR="0071124C">
        <w:rPr>
          <w:i/>
          <w:color w:val="0000FF"/>
          <w:sz w:val="22"/>
          <w:szCs w:val="22"/>
        </w:rPr>
        <w:t>r</w:t>
      </w:r>
      <w:r w:rsidRPr="00A91E2D">
        <w:rPr>
          <w:i/>
          <w:color w:val="0000FF"/>
          <w:sz w:val="22"/>
          <w:szCs w:val="22"/>
        </w:rPr>
        <w:t>ojects having PCCP when flexural strength is specified</w:t>
      </w:r>
      <w:r w:rsidRPr="0031596F">
        <w:rPr>
          <w:i/>
          <w:color w:val="0000FF"/>
          <w:sz w:val="22"/>
          <w:szCs w:val="22"/>
        </w:rPr>
        <w:t>.</w:t>
      </w:r>
      <w:proofErr w:type="gramEnd"/>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A05FB3">
        <w:rPr>
          <w:sz w:val="22"/>
          <w:szCs w:val="22"/>
        </w:rPr>
        <w:t>April 26, 2012</w:t>
      </w:r>
      <w:r w:rsidR="0031596F">
        <w:rPr>
          <w:sz w:val="22"/>
          <w:szCs w:val="22"/>
        </w:rPr>
        <w:t>)</w:t>
      </w:r>
      <w:r w:rsidR="0031596F">
        <w:rPr>
          <w:sz w:val="22"/>
          <w:szCs w:val="22"/>
        </w:rPr>
        <w:tab/>
        <w:t>2</w:t>
      </w:r>
    </w:p>
    <w:p w:rsidR="00A4557B" w:rsidRPr="0031596F" w:rsidRDefault="0031596F" w:rsidP="004C50EA">
      <w:pPr>
        <w:keepNext/>
        <w:keepLines/>
        <w:tabs>
          <w:tab w:val="left" w:pos="360"/>
          <w:tab w:val="left" w:pos="7920"/>
          <w:tab w:val="right" w:pos="9900"/>
        </w:tabs>
        <w:spacing w:after="120"/>
        <w:rPr>
          <w:i/>
          <w:color w:val="0000FF"/>
          <w:sz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Pr>
          <w:sz w:val="22"/>
        </w:rPr>
        <w:t>February 3</w:t>
      </w:r>
      <w:r w:rsidRPr="005E56A4">
        <w:rPr>
          <w:sz w:val="22"/>
        </w:rPr>
        <w:t>, 2011)</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(Dec. 29, 2011) </w:t>
      </w:r>
      <w:r>
        <w:rPr>
          <w:sz w:val="22"/>
          <w:szCs w:val="22"/>
        </w:rPr>
        <w:tab/>
        <w:t>1</w:t>
      </w:r>
    </w:p>
    <w:p w:rsidR="00672CD7" w:rsidRPr="00672CD7" w:rsidRDefault="00672CD7"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1120AE">
        <w:rPr>
          <w:sz w:val="22"/>
        </w:rPr>
        <w:t>Sept. 29</w:t>
      </w:r>
      <w:r w:rsidR="007E2063" w:rsidRPr="005E56A4">
        <w:rPr>
          <w:sz w:val="22"/>
        </w:rPr>
        <w:t>, 2011</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E05509" w:rsidRPr="005E56A4"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2521E9">
        <w:rPr>
          <w:sz w:val="22"/>
        </w:rPr>
        <w:t>February 3</w:t>
      </w:r>
      <w:r w:rsidR="005D351F" w:rsidRPr="005E56A4">
        <w:rPr>
          <w:sz w:val="22"/>
        </w:rPr>
        <w:t>, 2011</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261C6" w:rsidRDefault="000261C6"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0D623D" w:rsidRDefault="000D623D">
      <w:pPr>
        <w:rPr>
          <w:i/>
          <w:color w:val="0000FF"/>
          <w:sz w:val="22"/>
        </w:rPr>
      </w:pPr>
      <w:r>
        <w:rPr>
          <w:i/>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proofErr w:type="gramEnd"/>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proofErr w:type="gramStart"/>
      <w:r>
        <w:rPr>
          <w:i/>
          <w:color w:val="0000FF"/>
          <w:sz w:val="22"/>
        </w:rPr>
        <w:t>P</w:t>
      </w:r>
      <w:r w:rsidRPr="003812C1">
        <w:rPr>
          <w:i/>
          <w:color w:val="0000FF"/>
          <w:sz w:val="22"/>
        </w:rPr>
        <w:t>rojects having soil compaction</w:t>
      </w:r>
      <w:r w:rsidRPr="005E56A4">
        <w:rPr>
          <w:i/>
          <w:color w:val="0000FF"/>
          <w:sz w:val="22"/>
        </w:rPr>
        <w:t>.</w:t>
      </w:r>
      <w:proofErr w:type="gramEnd"/>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proofErr w:type="gramStart"/>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proofErr w:type="gramEnd"/>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seed</w:t>
      </w:r>
      <w:r w:rsidRPr="005E56A4">
        <w:rPr>
          <w:i/>
          <w:color w:val="0000FF"/>
          <w:sz w:val="22"/>
        </w:rPr>
        <w:t>.</w:t>
      </w:r>
      <w:proofErr w:type="gramEnd"/>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D5435D" w:rsidRPr="005E56A4" w:rsidRDefault="00F6476A" w:rsidP="004C50EA">
      <w:pPr>
        <w:tabs>
          <w:tab w:val="left" w:pos="360"/>
          <w:tab w:val="left" w:pos="7920"/>
          <w:tab w:val="right" w:pos="9900"/>
        </w:tabs>
        <w:spacing w:after="120"/>
        <w:ind w:left="360"/>
        <w:rPr>
          <w:i/>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E04C19" w:rsidRPr="00E04C19">
        <w:rPr>
          <w:sz w:val="22"/>
        </w:rPr>
        <w:t>February 3, 2011</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7F4458" w:rsidRDefault="00777FE1" w:rsidP="004C50EA">
      <w:pPr>
        <w:tabs>
          <w:tab w:val="left" w:pos="360"/>
          <w:tab w:val="left" w:pos="7920"/>
          <w:tab w:val="right" w:pos="9900"/>
        </w:tabs>
        <w:spacing w:after="120"/>
        <w:ind w:left="360"/>
        <w:rPr>
          <w:i/>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E04C19" w:rsidRPr="00E04C19" w:rsidRDefault="00E04C19" w:rsidP="00E04C19">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3503F9" w:rsidRDefault="003503F9"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AA0E06" w:rsidRDefault="00AA0E06">
      <w:pPr>
        <w:rPr>
          <w:noProof/>
          <w:color w:val="0000FF"/>
          <w:sz w:val="22"/>
        </w:rPr>
      </w:pPr>
      <w:r>
        <w:rPr>
          <w:i/>
          <w:noProof/>
          <w:color w:val="0000FF"/>
        </w:rPr>
        <w:br w:type="page"/>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lastRenderedPageBreak/>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Pr>
          <w:i w:val="0"/>
          <w:color w:val="auto"/>
          <w:szCs w:val="22"/>
        </w:rPr>
        <w:t>Sept. 23</w:t>
      </w:r>
      <w:r w:rsidRPr="005E56A4">
        <w:rPr>
          <w:i w:val="0"/>
          <w:color w:val="auto"/>
          <w:szCs w:val="22"/>
        </w:rPr>
        <w:t>, 2011)</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B58C8" w:rsidRPr="005E56A4" w:rsidRDefault="005B58C8" w:rsidP="005B58C8">
      <w:pPr>
        <w:shd w:val="clear" w:color="auto" w:fill="EEECE1" w:themeFill="background2"/>
        <w:tabs>
          <w:tab w:val="left" w:pos="360"/>
          <w:tab w:val="left" w:pos="7920"/>
          <w:tab w:val="right" w:pos="9900"/>
        </w:tabs>
        <w:rPr>
          <w:sz w:val="22"/>
        </w:rPr>
      </w:pPr>
      <w:r w:rsidRPr="002B30C4">
        <w:rPr>
          <w:sz w:val="22"/>
        </w:rPr>
        <w:t>Revision of Sections 412 and 709</w:t>
      </w:r>
      <w:r>
        <w:rPr>
          <w:sz w:val="22"/>
        </w:rPr>
        <w:t xml:space="preserve"> - </w:t>
      </w:r>
      <w:r w:rsidRPr="002B30C4">
        <w:rPr>
          <w:sz w:val="22"/>
        </w:rPr>
        <w:t>Tie Bars</w:t>
      </w:r>
      <w:r w:rsidRPr="005E56A4">
        <w:rPr>
          <w:sz w:val="22"/>
        </w:rPr>
        <w:tab/>
        <w:t>(</w:t>
      </w:r>
      <w:r>
        <w:rPr>
          <w:sz w:val="22"/>
        </w:rPr>
        <w:t>July 19, 2012</w:t>
      </w:r>
      <w:r w:rsidRPr="005E56A4">
        <w:rPr>
          <w:sz w:val="22"/>
        </w:rPr>
        <w:t>)</w:t>
      </w:r>
      <w:r w:rsidRPr="005E56A4">
        <w:rPr>
          <w:sz w:val="22"/>
        </w:rPr>
        <w:tab/>
        <w:t>1</w:t>
      </w:r>
    </w:p>
    <w:p w:rsidR="005B58C8" w:rsidRPr="005B58C8" w:rsidRDefault="005B58C8" w:rsidP="005B58C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w:t>
      </w:r>
      <w:r>
        <w:rPr>
          <w:i/>
          <w:color w:val="0000FF"/>
          <w:sz w:val="22"/>
        </w:rPr>
        <w:t>PCCP</w:t>
      </w:r>
      <w:r w:rsidRPr="005E56A4">
        <w:rPr>
          <w:i/>
          <w:color w:val="0000FF"/>
          <w:sz w:val="22"/>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Pr="005E56A4" w:rsidRDefault="00755FF0" w:rsidP="004C50EA">
      <w:pPr>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sidR="002521E9">
        <w:rPr>
          <w:sz w:val="22"/>
        </w:rPr>
        <w:t>February 3</w:t>
      </w:r>
      <w:r w:rsidR="006C27F0" w:rsidRPr="005E56A4">
        <w:rPr>
          <w:sz w:val="22"/>
        </w:rPr>
        <w:t>, 2011</w:t>
      </w:r>
      <w:r w:rsidR="004F4DD6" w:rsidRPr="005E56A4">
        <w:rPr>
          <w:sz w:val="22"/>
        </w:rPr>
        <w:t>)</w:t>
      </w:r>
      <w:r w:rsidR="004F4DD6" w:rsidRPr="005E56A4">
        <w:rPr>
          <w:sz w:val="22"/>
        </w:rPr>
        <w:tab/>
        <w:t>1</w:t>
      </w:r>
      <w:r w:rsidR="00A51D1B">
        <w:rPr>
          <w:sz w:val="22"/>
        </w:rPr>
        <w:t>2</w:t>
      </w:r>
    </w:p>
    <w:p w:rsidR="00C802D9" w:rsidRPr="005E56A4" w:rsidRDefault="0056163E" w:rsidP="00B04506">
      <w:pPr>
        <w:keepNext/>
        <w:keepLines/>
        <w:ind w:left="360"/>
        <w:rPr>
          <w:i/>
          <w:color w:val="0000FF"/>
          <w:sz w:val="22"/>
          <w:szCs w:val="22"/>
        </w:rPr>
      </w:pPr>
      <w:r w:rsidRPr="005E56A4">
        <w:rPr>
          <w:i/>
          <w:color w:val="0000FF"/>
          <w:sz w:val="22"/>
        </w:rPr>
        <w:t xml:space="preserve">Projects having concrete </w:t>
      </w:r>
      <w:r w:rsidR="00BF78EB" w:rsidRPr="005E56A4">
        <w:rPr>
          <w:i/>
          <w:color w:val="0000FF"/>
          <w:sz w:val="22"/>
        </w:rPr>
        <w:t xml:space="preserve">panel facing MSE walls. </w:t>
      </w:r>
      <w:r w:rsidR="00C802D9" w:rsidRPr="005E56A4">
        <w:rPr>
          <w:i/>
          <w:color w:val="0000FF"/>
          <w:sz w:val="22"/>
        </w:rPr>
        <w:t xml:space="preserve"> </w:t>
      </w:r>
      <w:r w:rsidR="00C802D9" w:rsidRPr="005E56A4">
        <w:rPr>
          <w:i/>
          <w:color w:val="0000FF"/>
          <w:sz w:val="22"/>
          <w:szCs w:val="22"/>
        </w:rPr>
        <w:t>Hybrid walls will be permitted,</w:t>
      </w:r>
    </w:p>
    <w:p w:rsidR="00C802D9" w:rsidRPr="005E56A4" w:rsidRDefault="00C802D9" w:rsidP="00B04506">
      <w:pPr>
        <w:keepNext/>
        <w:keepLines/>
        <w:ind w:left="360"/>
        <w:rPr>
          <w:i/>
          <w:color w:val="0000FF"/>
          <w:sz w:val="22"/>
          <w:szCs w:val="22"/>
        </w:rPr>
      </w:pPr>
      <w:r w:rsidRPr="005E56A4">
        <w:rPr>
          <w:i/>
          <w:color w:val="0000FF"/>
          <w:sz w:val="22"/>
          <w:szCs w:val="22"/>
        </w:rPr>
        <w:t>unless otherwise stated by the Designer in the General Notes for the MSE Wall</w:t>
      </w:r>
    </w:p>
    <w:p w:rsidR="0056163E" w:rsidRPr="005E56A4" w:rsidRDefault="00C802D9" w:rsidP="004C50EA">
      <w:pPr>
        <w:keepNext/>
        <w:keepLines/>
        <w:spacing w:after="120"/>
        <w:ind w:left="360"/>
        <w:rPr>
          <w:i/>
          <w:color w:val="0000FF"/>
          <w:sz w:val="22"/>
          <w:szCs w:val="22"/>
        </w:rPr>
      </w:pPr>
      <w:r w:rsidRPr="005E56A4">
        <w:rPr>
          <w:i/>
          <w:color w:val="0000FF"/>
          <w:sz w:val="22"/>
          <w:szCs w:val="22"/>
        </w:rPr>
        <w:t>Work Sheets.</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BC2D9B">
        <w:rPr>
          <w:sz w:val="22"/>
        </w:rPr>
        <w:t>Dec. 29</w:t>
      </w:r>
      <w:r w:rsidR="002A0FF4" w:rsidRPr="005E56A4">
        <w:rPr>
          <w:sz w:val="22"/>
        </w:rPr>
        <w:t>, 2011</w:t>
      </w:r>
      <w:r w:rsidRPr="005E56A4">
        <w:rPr>
          <w:sz w:val="22"/>
        </w:rPr>
        <w:t>)</w:t>
      </w:r>
      <w:r w:rsidRPr="005E56A4">
        <w:rPr>
          <w:sz w:val="22"/>
        </w:rPr>
        <w:tab/>
      </w:r>
      <w:r w:rsidR="00BC2D9B">
        <w:rPr>
          <w:sz w:val="22"/>
        </w:rPr>
        <w:t>5</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P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F7264E" w:rsidRDefault="00E450F0" w:rsidP="00BC2D9B">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312962" w:rsidRPr="00312962" w:rsidRDefault="00312962" w:rsidP="00312962">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culvert pipe.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4A12B8" w:rsidRDefault="004A12B8" w:rsidP="004A12B8">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roofErr w:type="gramEnd"/>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P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roofErr w:type="gramEnd"/>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D172A7" w:rsidRPr="00D172A7" w:rsidRDefault="00D172A7" w:rsidP="00D172A7">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DD2FC6" w:rsidRDefault="00DD2FC6" w:rsidP="00DD2FC6">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roofErr w:type="gramEnd"/>
    </w:p>
    <w:p w:rsidR="00AA0E06" w:rsidRDefault="00AA0E06">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620 – Field Laboratories with Forced Air Convection Oven</w:t>
      </w:r>
      <w:r w:rsidRPr="005E56A4">
        <w:rPr>
          <w:sz w:val="22"/>
        </w:rPr>
        <w:tab/>
      </w:r>
      <w:r w:rsidR="00032520" w:rsidRPr="005E56A4">
        <w:rPr>
          <w:sz w:val="22"/>
        </w:rPr>
        <w:t>(</w:t>
      </w:r>
      <w:r w:rsidR="002521E9">
        <w:rPr>
          <w:sz w:val="22"/>
        </w:rPr>
        <w:t>February 3</w:t>
      </w:r>
      <w:r w:rsidR="00632377" w:rsidRPr="005E56A4">
        <w:rPr>
          <w:sz w:val="22"/>
        </w:rPr>
        <w:t>, 2011</w:t>
      </w:r>
      <w:r w:rsidR="00032520" w:rsidRPr="005E56A4">
        <w:rPr>
          <w:sz w:val="22"/>
        </w:rPr>
        <w:t>)</w:t>
      </w:r>
      <w:r w:rsidRPr="005E56A4">
        <w:rPr>
          <w:sz w:val="22"/>
        </w:rPr>
        <w:tab/>
      </w:r>
      <w:r w:rsidR="00632377" w:rsidRPr="005E56A4">
        <w:rPr>
          <w:sz w:val="22"/>
        </w:rPr>
        <w:t>1</w:t>
      </w:r>
    </w:p>
    <w:p w:rsidR="0023271C" w:rsidRPr="005E56A4" w:rsidRDefault="003503F9" w:rsidP="004C50EA">
      <w:pPr>
        <w:tabs>
          <w:tab w:val="left" w:pos="360"/>
          <w:tab w:val="left" w:pos="7920"/>
          <w:tab w:val="right" w:pos="9900"/>
        </w:tabs>
        <w:spacing w:after="120"/>
        <w:ind w:left="360" w:right="2347"/>
        <w:rPr>
          <w:i/>
          <w:color w:val="0000FF"/>
          <w:sz w:val="22"/>
        </w:rPr>
      </w:pPr>
      <w:r w:rsidRPr="005E56A4">
        <w:rPr>
          <w:i/>
          <w:color w:val="0000FF"/>
          <w:sz w:val="22"/>
        </w:rPr>
        <w:t xml:space="preserve">Projects having 5000 or more tons of </w:t>
      </w:r>
      <w:r w:rsidR="00CA5F99" w:rsidRPr="005E56A4">
        <w:rPr>
          <w:i/>
          <w:color w:val="0000FF"/>
          <w:sz w:val="22"/>
        </w:rPr>
        <w:t>HMA</w:t>
      </w:r>
      <w:r w:rsidRPr="005E56A4">
        <w:rPr>
          <w:i/>
          <w:color w:val="0000FF"/>
          <w:sz w:val="22"/>
        </w:rPr>
        <w:t xml:space="preserve"> and requiring a Contractor furnished field laboratory with a forced air convection oven.</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w</w:t>
      </w:r>
      <w:r w:rsidR="00126D33">
        <w:rPr>
          <w:bCs/>
          <w:sz w:val="22"/>
        </w:rPr>
        <w:t>ith Waterborne Paint</w:t>
      </w:r>
      <w:r w:rsidR="00126D33">
        <w:rPr>
          <w:bCs/>
          <w:sz w:val="22"/>
        </w:rPr>
        <w:br/>
        <w:t>and Low VOC</w:t>
      </w:r>
      <w:r w:rsidRPr="00885BF8">
        <w:rPr>
          <w:bCs/>
          <w:sz w:val="22"/>
        </w:rPr>
        <w:t xml:space="preserve"> Solvent Base Paint</w:t>
      </w:r>
      <w:r w:rsidRPr="005E56A4">
        <w:rPr>
          <w:sz w:val="22"/>
        </w:rPr>
        <w:tab/>
        <w:t>(</w:t>
      </w:r>
      <w:r>
        <w:rPr>
          <w:sz w:val="22"/>
        </w:rPr>
        <w:t>February 3</w:t>
      </w:r>
      <w:r w:rsidRPr="005E56A4">
        <w:rPr>
          <w:sz w:val="22"/>
        </w:rPr>
        <w:t>, 2011)</w:t>
      </w:r>
      <w:r w:rsidRPr="005E56A4">
        <w:rPr>
          <w:sz w:val="22"/>
        </w:rPr>
        <w:tab/>
        <w:t>1</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proofErr w:type="gramStart"/>
      <w:r w:rsidRPr="005E56A4">
        <w:rPr>
          <w:sz w:val="22"/>
        </w:rPr>
        <w:t>Of</w:t>
      </w:r>
      <w:proofErr w:type="gramEnd"/>
      <w:r w:rsidRPr="005E56A4">
        <w:rPr>
          <w:sz w:val="22"/>
        </w:rPr>
        <w:t xml:space="preserve">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9B1FDE" w:rsidRPr="005E56A4" w:rsidRDefault="008375DD" w:rsidP="004C50EA">
      <w:pPr>
        <w:tabs>
          <w:tab w:val="left" w:pos="360"/>
          <w:tab w:val="left" w:pos="7920"/>
          <w:tab w:val="right" w:pos="9900"/>
        </w:tabs>
        <w:spacing w:after="120"/>
        <w:ind w:left="360" w:right="2347"/>
        <w:rPr>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362411" w:rsidRDefault="008375DD" w:rsidP="00E04C19">
      <w:pPr>
        <w:tabs>
          <w:tab w:val="left" w:pos="360"/>
          <w:tab w:val="left" w:pos="7920"/>
          <w:tab w:val="right" w:pos="9900"/>
        </w:tabs>
        <w:spacing w:after="120"/>
        <w:ind w:left="360" w:right="2347"/>
        <w:rPr>
          <w:i/>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(May 5, 2011)</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E350AA" w:rsidRDefault="008375DD" w:rsidP="00FC3CB0">
      <w:pPr>
        <w:tabs>
          <w:tab w:val="left" w:pos="360"/>
          <w:tab w:val="left" w:pos="7920"/>
          <w:tab w:val="right" w:pos="9900"/>
        </w:tabs>
        <w:spacing w:after="120"/>
        <w:ind w:left="360" w:right="2347"/>
        <w:rPr>
          <w:sz w:val="22"/>
          <w:szCs w:val="22"/>
          <w:shd w:val="clear" w:color="auto" w:fill="EEECE1" w:themeFill="background2"/>
        </w:rPr>
      </w:pPr>
      <w:r>
        <w:rPr>
          <w:i/>
          <w:iCs/>
          <w:color w:val="0000FF"/>
          <w:sz w:val="22"/>
        </w:rPr>
        <w:t>P</w:t>
      </w:r>
      <w:r w:rsidR="00FC3CB0" w:rsidRPr="005E56A4">
        <w:rPr>
          <w:i/>
          <w:iCs/>
          <w:color w:val="0000FF"/>
          <w:sz w:val="22"/>
        </w:rPr>
        <w:t xml:space="preserve">rojects </w:t>
      </w:r>
      <w:r w:rsidR="00FC3CB0">
        <w:rPr>
          <w:i/>
          <w:iCs/>
          <w:color w:val="0000FF"/>
          <w:sz w:val="22"/>
        </w:rPr>
        <w:t>when the Region Traffic Engineer recommends the use of rolling roadblock</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3F4F9B" w:rsidRDefault="008375DD" w:rsidP="004C50EA">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B37AC6">
        <w:rPr>
          <w:sz w:val="22"/>
        </w:rPr>
        <w:t>June 16, 2011</w:t>
      </w:r>
      <w:r w:rsidR="00CD4210" w:rsidRPr="005E56A4">
        <w:rPr>
          <w:sz w:val="22"/>
        </w:rPr>
        <w:t>)</w:t>
      </w:r>
      <w:r w:rsidRPr="005E56A4">
        <w:rPr>
          <w:sz w:val="22"/>
        </w:rPr>
        <w:tab/>
      </w:r>
      <w:r w:rsidR="00577F03" w:rsidRPr="005E56A4">
        <w:rPr>
          <w:sz w:val="22"/>
        </w:rPr>
        <w:t>1</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606947" w:rsidRDefault="0066678E" w:rsidP="00F7264E">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6C433A">
        <w:rPr>
          <w:sz w:val="22"/>
        </w:rPr>
        <w:t>January 20</w:t>
      </w:r>
      <w:r w:rsidRPr="005E56A4">
        <w:rPr>
          <w:sz w:val="22"/>
        </w:rPr>
        <w:t>, 201</w:t>
      </w:r>
      <w:r w:rsidR="006C433A">
        <w:rPr>
          <w:sz w:val="22"/>
        </w:rPr>
        <w:t>2</w:t>
      </w:r>
      <w:r w:rsidRPr="005E56A4">
        <w:rPr>
          <w:sz w:val="22"/>
        </w:rPr>
        <w:t xml:space="preserve">)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proofErr w:type="gramStart"/>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roofErr w:type="gramEnd"/>
    </w:p>
    <w:p w:rsidR="00AA0E06" w:rsidRDefault="00AA0E06">
      <w:pPr>
        <w:rPr>
          <w:color w:val="0000FF"/>
          <w:sz w:val="22"/>
        </w:rPr>
      </w:pPr>
      <w:r>
        <w:rPr>
          <w:color w:val="0000FF"/>
          <w:sz w:val="22"/>
        </w:rPr>
        <w:br w:type="page"/>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lastRenderedPageBreak/>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Pr="005E56A4"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Pr>
          <w:sz w:val="22"/>
        </w:rPr>
        <w:t>February 3</w:t>
      </w:r>
      <w:r w:rsidRPr="005E56A4">
        <w:rPr>
          <w:sz w:val="22"/>
        </w:rPr>
        <w:t>, 2011)</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proofErr w:type="gramStart"/>
      <w:r>
        <w:rPr>
          <w:i/>
          <w:color w:val="0000FF"/>
          <w:sz w:val="22"/>
        </w:rPr>
        <w:t>P</w:t>
      </w:r>
      <w:r w:rsidR="009E53FE" w:rsidRPr="009E53FE">
        <w:rPr>
          <w:i/>
          <w:color w:val="0000FF"/>
          <w:sz w:val="22"/>
        </w:rPr>
        <w:t>rojects that are in part or wholly funded by the Funding Advancements for Surface Transportation and Economic Recovery (FASTER) legislation.</w:t>
      </w:r>
      <w:proofErr w:type="gramEnd"/>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F05A80">
        <w:rPr>
          <w:sz w:val="22"/>
        </w:rPr>
        <w:t>August</w:t>
      </w:r>
      <w:bookmarkStart w:id="2" w:name="_GoBack"/>
      <w:bookmarkEnd w:id="2"/>
      <w:r w:rsidR="00F4292A">
        <w:rPr>
          <w:sz w:val="22"/>
        </w:rPr>
        <w:t xml:space="preserve"> 1</w:t>
      </w:r>
      <w:r w:rsidR="00725467">
        <w:rPr>
          <w:sz w:val="22"/>
        </w:rPr>
        <w:t>0</w:t>
      </w:r>
      <w:r w:rsidR="00BC5FE0" w:rsidRPr="005E56A4">
        <w:rPr>
          <w:sz w:val="22"/>
        </w:rPr>
        <w:t>, 201</w:t>
      </w:r>
      <w:r w:rsidR="00051E8E">
        <w:rPr>
          <w:sz w:val="22"/>
        </w:rPr>
        <w:t>2</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Pr="005E56A4">
        <w:rPr>
          <w:sz w:val="22"/>
        </w:rPr>
        <w:t>0001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33562B" w:rsidRPr="005E56A4">
        <w:rPr>
          <w:sz w:val="22"/>
        </w:rPr>
        <w:t>0</w:t>
      </w:r>
      <w:r w:rsidRPr="005E56A4">
        <w:rPr>
          <w:sz w:val="22"/>
        </w:rPr>
        <w:t>00</w:t>
      </w:r>
      <w:r w:rsidR="00197E58">
        <w:rPr>
          <w:sz w:val="22"/>
        </w:rPr>
        <w:t>2</w:t>
      </w:r>
      <w:r w:rsidR="005435B3">
        <w:rPr>
          <w:sz w:val="22"/>
        </w:rPr>
        <w:t>4</w:t>
      </w:r>
      <w:r w:rsidR="00C176A4" w:rsidRPr="005E56A4">
        <w:rPr>
          <w:sz w:val="22"/>
        </w:rPr>
        <w:t>,</w:t>
      </w:r>
    </w:p>
    <w:p w:rsidR="00E902F2" w:rsidRPr="005E56A4" w:rsidRDefault="00651D22" w:rsidP="005E56A4">
      <w:pPr>
        <w:shd w:val="clear" w:color="auto" w:fill="EEECE1" w:themeFill="background2"/>
        <w:tabs>
          <w:tab w:val="left" w:pos="360"/>
          <w:tab w:val="left" w:pos="7920"/>
          <w:tab w:val="right" w:pos="9900"/>
        </w:tabs>
        <w:rPr>
          <w:sz w:val="22"/>
        </w:rPr>
      </w:pPr>
      <w:r>
        <w:rPr>
          <w:sz w:val="22"/>
        </w:rPr>
        <w:t xml:space="preserve">MOD </w:t>
      </w:r>
      <w:r w:rsidR="00F05A80">
        <w:rPr>
          <w:sz w:val="22"/>
        </w:rPr>
        <w:t>4</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Pr="005E56A4" w:rsidRDefault="00423B53" w:rsidP="004C50EA">
      <w:pPr>
        <w:pStyle w:val="BodyTextIndent"/>
        <w:tabs>
          <w:tab w:val="left" w:pos="432"/>
          <w:tab w:val="left" w:pos="864"/>
          <w:tab w:val="left" w:pos="7380"/>
          <w:tab w:val="left" w:pos="8928"/>
          <w:tab w:val="right" w:pos="9630"/>
        </w:tabs>
        <w:spacing w:after="120" w:line="264" w:lineRule="atLeast"/>
        <w:rPr>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362411" w:rsidRDefault="003503F9" w:rsidP="00362411">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proofErr w:type="gramStart"/>
      <w:r w:rsidRPr="005E56A4">
        <w:rPr>
          <w:i/>
          <w:color w:val="0000FF"/>
          <w:sz w:val="22"/>
        </w:rPr>
        <w:t>Federal aid projec</w:t>
      </w:r>
      <w:r w:rsidR="0095347B">
        <w:rPr>
          <w:i/>
          <w:color w:val="0000FF"/>
          <w:sz w:val="22"/>
        </w:rPr>
        <w:t>ts.</w:t>
      </w:r>
      <w:proofErr w:type="gramEnd"/>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3503F9" w:rsidRPr="00DA2C20"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  (For 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6D" w:rsidRDefault="0021006D">
      <w:r>
        <w:separator/>
      </w:r>
    </w:p>
  </w:endnote>
  <w:endnote w:type="continuationSeparator" w:id="0">
    <w:p w:rsidR="0021006D" w:rsidRDefault="0021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05A80">
      <w:rPr>
        <w:rStyle w:val="PageNumber"/>
        <w:noProof/>
      </w:rPr>
      <w:t>6</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6D" w:rsidRDefault="0021006D">
      <w:r>
        <w:separator/>
      </w:r>
    </w:p>
  </w:footnote>
  <w:footnote w:type="continuationSeparator" w:id="0">
    <w:p w:rsidR="0021006D" w:rsidRDefault="00210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834"/>
    <w:rsid w:val="00004FE6"/>
    <w:rsid w:val="00007D57"/>
    <w:rsid w:val="00010BC9"/>
    <w:rsid w:val="00013521"/>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9BE"/>
    <w:rsid w:val="00081367"/>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5BAC"/>
    <w:rsid w:val="00176AE4"/>
    <w:rsid w:val="00180C04"/>
    <w:rsid w:val="00180C7B"/>
    <w:rsid w:val="00182C95"/>
    <w:rsid w:val="00185865"/>
    <w:rsid w:val="00185BDC"/>
    <w:rsid w:val="00190B77"/>
    <w:rsid w:val="00195707"/>
    <w:rsid w:val="00197E58"/>
    <w:rsid w:val="001A0334"/>
    <w:rsid w:val="001A3E62"/>
    <w:rsid w:val="001A4E95"/>
    <w:rsid w:val="001A5E45"/>
    <w:rsid w:val="001A7F5B"/>
    <w:rsid w:val="001B0A12"/>
    <w:rsid w:val="001B624E"/>
    <w:rsid w:val="001C457A"/>
    <w:rsid w:val="001C74D9"/>
    <w:rsid w:val="001D2F18"/>
    <w:rsid w:val="001D49A8"/>
    <w:rsid w:val="001E0E33"/>
    <w:rsid w:val="001E388E"/>
    <w:rsid w:val="001E4B24"/>
    <w:rsid w:val="001E60D7"/>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5176"/>
    <w:rsid w:val="0024560A"/>
    <w:rsid w:val="00245F37"/>
    <w:rsid w:val="002521E9"/>
    <w:rsid w:val="0025223B"/>
    <w:rsid w:val="00253C41"/>
    <w:rsid w:val="00253C57"/>
    <w:rsid w:val="00253F66"/>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A0FF4"/>
    <w:rsid w:val="002A6249"/>
    <w:rsid w:val="002B0520"/>
    <w:rsid w:val="002B0C97"/>
    <w:rsid w:val="002B30C4"/>
    <w:rsid w:val="002B36B2"/>
    <w:rsid w:val="002B3D58"/>
    <w:rsid w:val="002B5F98"/>
    <w:rsid w:val="002B720E"/>
    <w:rsid w:val="002B77DA"/>
    <w:rsid w:val="002B7C73"/>
    <w:rsid w:val="002D076C"/>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2B54"/>
    <w:rsid w:val="00305526"/>
    <w:rsid w:val="003104F0"/>
    <w:rsid w:val="0031071D"/>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289"/>
    <w:rsid w:val="00361CB9"/>
    <w:rsid w:val="00362411"/>
    <w:rsid w:val="00364516"/>
    <w:rsid w:val="003812C1"/>
    <w:rsid w:val="00383489"/>
    <w:rsid w:val="0038443B"/>
    <w:rsid w:val="0038487A"/>
    <w:rsid w:val="00385C74"/>
    <w:rsid w:val="00387666"/>
    <w:rsid w:val="00387A88"/>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755"/>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54B1"/>
    <w:rsid w:val="00417C43"/>
    <w:rsid w:val="00423322"/>
    <w:rsid w:val="00423B53"/>
    <w:rsid w:val="004242EC"/>
    <w:rsid w:val="00425924"/>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6345"/>
    <w:rsid w:val="00466D32"/>
    <w:rsid w:val="00466EEB"/>
    <w:rsid w:val="004673C3"/>
    <w:rsid w:val="00471430"/>
    <w:rsid w:val="0047166E"/>
    <w:rsid w:val="00471E28"/>
    <w:rsid w:val="00475A3C"/>
    <w:rsid w:val="00476251"/>
    <w:rsid w:val="00481855"/>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179F"/>
    <w:rsid w:val="00541834"/>
    <w:rsid w:val="005431D7"/>
    <w:rsid w:val="005435B3"/>
    <w:rsid w:val="00546683"/>
    <w:rsid w:val="00547FD7"/>
    <w:rsid w:val="005500C7"/>
    <w:rsid w:val="00550172"/>
    <w:rsid w:val="00554E58"/>
    <w:rsid w:val="00556CDF"/>
    <w:rsid w:val="005573C4"/>
    <w:rsid w:val="0056163E"/>
    <w:rsid w:val="0056611A"/>
    <w:rsid w:val="005676D4"/>
    <w:rsid w:val="005718DD"/>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351F"/>
    <w:rsid w:val="005E2821"/>
    <w:rsid w:val="005E2B5B"/>
    <w:rsid w:val="005E3E22"/>
    <w:rsid w:val="005E3F76"/>
    <w:rsid w:val="005E56A4"/>
    <w:rsid w:val="005E6B2D"/>
    <w:rsid w:val="005F14D0"/>
    <w:rsid w:val="005F240D"/>
    <w:rsid w:val="005F2D2C"/>
    <w:rsid w:val="005F2D38"/>
    <w:rsid w:val="00600BEB"/>
    <w:rsid w:val="00601979"/>
    <w:rsid w:val="00602558"/>
    <w:rsid w:val="00603155"/>
    <w:rsid w:val="0060497F"/>
    <w:rsid w:val="00606448"/>
    <w:rsid w:val="00606947"/>
    <w:rsid w:val="006103A7"/>
    <w:rsid w:val="00611E83"/>
    <w:rsid w:val="00612236"/>
    <w:rsid w:val="006124C2"/>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307B"/>
    <w:rsid w:val="006644D8"/>
    <w:rsid w:val="00664C5F"/>
    <w:rsid w:val="0066678E"/>
    <w:rsid w:val="00671121"/>
    <w:rsid w:val="00672CD7"/>
    <w:rsid w:val="006752D5"/>
    <w:rsid w:val="00675F6D"/>
    <w:rsid w:val="006761E4"/>
    <w:rsid w:val="006832B7"/>
    <w:rsid w:val="00693977"/>
    <w:rsid w:val="00694B13"/>
    <w:rsid w:val="006A4C77"/>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5061"/>
    <w:rsid w:val="00705722"/>
    <w:rsid w:val="007061B8"/>
    <w:rsid w:val="007110C0"/>
    <w:rsid w:val="0071124C"/>
    <w:rsid w:val="00711954"/>
    <w:rsid w:val="00712E3C"/>
    <w:rsid w:val="00714E0A"/>
    <w:rsid w:val="007157D5"/>
    <w:rsid w:val="0072065A"/>
    <w:rsid w:val="00720C8F"/>
    <w:rsid w:val="0072185C"/>
    <w:rsid w:val="00721CF3"/>
    <w:rsid w:val="00722343"/>
    <w:rsid w:val="0072448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6AB2"/>
    <w:rsid w:val="007F16E5"/>
    <w:rsid w:val="007F228B"/>
    <w:rsid w:val="007F2B21"/>
    <w:rsid w:val="007F4458"/>
    <w:rsid w:val="007F6913"/>
    <w:rsid w:val="007F6CE2"/>
    <w:rsid w:val="00800D4E"/>
    <w:rsid w:val="00800E51"/>
    <w:rsid w:val="0080371B"/>
    <w:rsid w:val="00805522"/>
    <w:rsid w:val="0081021D"/>
    <w:rsid w:val="00810F29"/>
    <w:rsid w:val="00820DDA"/>
    <w:rsid w:val="00821F54"/>
    <w:rsid w:val="00823CF5"/>
    <w:rsid w:val="008240F6"/>
    <w:rsid w:val="00825A17"/>
    <w:rsid w:val="008262A7"/>
    <w:rsid w:val="00826B29"/>
    <w:rsid w:val="00827128"/>
    <w:rsid w:val="0083188A"/>
    <w:rsid w:val="0083311C"/>
    <w:rsid w:val="00833970"/>
    <w:rsid w:val="008359B6"/>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52E4"/>
    <w:rsid w:val="0092584E"/>
    <w:rsid w:val="0093083E"/>
    <w:rsid w:val="00930FD1"/>
    <w:rsid w:val="00934BE2"/>
    <w:rsid w:val="00937F47"/>
    <w:rsid w:val="009435AC"/>
    <w:rsid w:val="00944B74"/>
    <w:rsid w:val="00946A53"/>
    <w:rsid w:val="0095347B"/>
    <w:rsid w:val="00957794"/>
    <w:rsid w:val="00961476"/>
    <w:rsid w:val="009628A4"/>
    <w:rsid w:val="00962B8F"/>
    <w:rsid w:val="009645EF"/>
    <w:rsid w:val="009658BB"/>
    <w:rsid w:val="0097180D"/>
    <w:rsid w:val="00972778"/>
    <w:rsid w:val="00974302"/>
    <w:rsid w:val="00974867"/>
    <w:rsid w:val="00975456"/>
    <w:rsid w:val="00977F2C"/>
    <w:rsid w:val="00980881"/>
    <w:rsid w:val="00984BF8"/>
    <w:rsid w:val="00985C8E"/>
    <w:rsid w:val="009861B9"/>
    <w:rsid w:val="00986B6E"/>
    <w:rsid w:val="00987536"/>
    <w:rsid w:val="00990E71"/>
    <w:rsid w:val="00991D0F"/>
    <w:rsid w:val="00992E8A"/>
    <w:rsid w:val="0099366C"/>
    <w:rsid w:val="009A0A70"/>
    <w:rsid w:val="009A143C"/>
    <w:rsid w:val="009A2767"/>
    <w:rsid w:val="009A297A"/>
    <w:rsid w:val="009A2F15"/>
    <w:rsid w:val="009A393B"/>
    <w:rsid w:val="009A42D2"/>
    <w:rsid w:val="009A5E6F"/>
    <w:rsid w:val="009B0123"/>
    <w:rsid w:val="009B188B"/>
    <w:rsid w:val="009B1FDE"/>
    <w:rsid w:val="009B2ACC"/>
    <w:rsid w:val="009B3440"/>
    <w:rsid w:val="009C26FC"/>
    <w:rsid w:val="009C3555"/>
    <w:rsid w:val="009C3A4E"/>
    <w:rsid w:val="009C767C"/>
    <w:rsid w:val="009D1354"/>
    <w:rsid w:val="009D1C0F"/>
    <w:rsid w:val="009D1ECE"/>
    <w:rsid w:val="009D31A1"/>
    <w:rsid w:val="009D547A"/>
    <w:rsid w:val="009D6E88"/>
    <w:rsid w:val="009D728D"/>
    <w:rsid w:val="009E1F3A"/>
    <w:rsid w:val="009E1FE8"/>
    <w:rsid w:val="009E510C"/>
    <w:rsid w:val="009E53FE"/>
    <w:rsid w:val="009E5BBC"/>
    <w:rsid w:val="009E69DE"/>
    <w:rsid w:val="009E7387"/>
    <w:rsid w:val="009F304F"/>
    <w:rsid w:val="009F55E0"/>
    <w:rsid w:val="009F5832"/>
    <w:rsid w:val="00A05FB3"/>
    <w:rsid w:val="00A06344"/>
    <w:rsid w:val="00A07896"/>
    <w:rsid w:val="00A07B4E"/>
    <w:rsid w:val="00A12C3D"/>
    <w:rsid w:val="00A13688"/>
    <w:rsid w:val="00A13E6A"/>
    <w:rsid w:val="00A166A0"/>
    <w:rsid w:val="00A16863"/>
    <w:rsid w:val="00A2186B"/>
    <w:rsid w:val="00A23899"/>
    <w:rsid w:val="00A242F7"/>
    <w:rsid w:val="00A249F9"/>
    <w:rsid w:val="00A267D2"/>
    <w:rsid w:val="00A30940"/>
    <w:rsid w:val="00A30B8A"/>
    <w:rsid w:val="00A3153F"/>
    <w:rsid w:val="00A32049"/>
    <w:rsid w:val="00A3204F"/>
    <w:rsid w:val="00A37A5C"/>
    <w:rsid w:val="00A40032"/>
    <w:rsid w:val="00A4340E"/>
    <w:rsid w:val="00A4557B"/>
    <w:rsid w:val="00A46104"/>
    <w:rsid w:val="00A51D1B"/>
    <w:rsid w:val="00A52C8F"/>
    <w:rsid w:val="00A52E75"/>
    <w:rsid w:val="00A55DED"/>
    <w:rsid w:val="00A57EB9"/>
    <w:rsid w:val="00A60247"/>
    <w:rsid w:val="00A6062C"/>
    <w:rsid w:val="00A64D96"/>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21936"/>
    <w:rsid w:val="00B23C9C"/>
    <w:rsid w:val="00B2480A"/>
    <w:rsid w:val="00B268E4"/>
    <w:rsid w:val="00B30CF9"/>
    <w:rsid w:val="00B30F6F"/>
    <w:rsid w:val="00B35675"/>
    <w:rsid w:val="00B37AC6"/>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3769"/>
    <w:rsid w:val="00B74BF2"/>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D1B"/>
    <w:rsid w:val="00BD218E"/>
    <w:rsid w:val="00BD23C4"/>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48D3"/>
    <w:rsid w:val="00C16B87"/>
    <w:rsid w:val="00C176A4"/>
    <w:rsid w:val="00C17D6E"/>
    <w:rsid w:val="00C218BD"/>
    <w:rsid w:val="00C25CF8"/>
    <w:rsid w:val="00C2611B"/>
    <w:rsid w:val="00C26C77"/>
    <w:rsid w:val="00C3137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55C"/>
    <w:rsid w:val="00CC2F8C"/>
    <w:rsid w:val="00CC60C3"/>
    <w:rsid w:val="00CD1EB0"/>
    <w:rsid w:val="00CD231C"/>
    <w:rsid w:val="00CD2E68"/>
    <w:rsid w:val="00CD4210"/>
    <w:rsid w:val="00CD5E96"/>
    <w:rsid w:val="00CD6237"/>
    <w:rsid w:val="00CD6E4C"/>
    <w:rsid w:val="00CE48F0"/>
    <w:rsid w:val="00CE4F47"/>
    <w:rsid w:val="00CE4FA5"/>
    <w:rsid w:val="00CE61F8"/>
    <w:rsid w:val="00CE67D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435D"/>
    <w:rsid w:val="00D54458"/>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5BC1"/>
    <w:rsid w:val="00DC6E1A"/>
    <w:rsid w:val="00DD0692"/>
    <w:rsid w:val="00DD16A1"/>
    <w:rsid w:val="00DD2260"/>
    <w:rsid w:val="00DD2FC6"/>
    <w:rsid w:val="00DE0643"/>
    <w:rsid w:val="00DE3F35"/>
    <w:rsid w:val="00DE5224"/>
    <w:rsid w:val="00DE5BDA"/>
    <w:rsid w:val="00DE62E4"/>
    <w:rsid w:val="00DE6B52"/>
    <w:rsid w:val="00DE7CD9"/>
    <w:rsid w:val="00DF02F0"/>
    <w:rsid w:val="00DF1EDE"/>
    <w:rsid w:val="00DF3436"/>
    <w:rsid w:val="00DF34F0"/>
    <w:rsid w:val="00DF372A"/>
    <w:rsid w:val="00DF4322"/>
    <w:rsid w:val="00E024DB"/>
    <w:rsid w:val="00E02C9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2EE7"/>
    <w:rsid w:val="00E77F22"/>
    <w:rsid w:val="00E82374"/>
    <w:rsid w:val="00E8384F"/>
    <w:rsid w:val="00E851BC"/>
    <w:rsid w:val="00E86388"/>
    <w:rsid w:val="00E865FA"/>
    <w:rsid w:val="00E86EC7"/>
    <w:rsid w:val="00E87A7B"/>
    <w:rsid w:val="00E902F2"/>
    <w:rsid w:val="00E90E54"/>
    <w:rsid w:val="00E93DB4"/>
    <w:rsid w:val="00E97508"/>
    <w:rsid w:val="00EA1A4E"/>
    <w:rsid w:val="00EA1EF0"/>
    <w:rsid w:val="00EA43FC"/>
    <w:rsid w:val="00EA4815"/>
    <w:rsid w:val="00EA5F68"/>
    <w:rsid w:val="00EB23A2"/>
    <w:rsid w:val="00EB48AC"/>
    <w:rsid w:val="00EC4D1D"/>
    <w:rsid w:val="00EC5D57"/>
    <w:rsid w:val="00EC5EB6"/>
    <w:rsid w:val="00EC6070"/>
    <w:rsid w:val="00ED3219"/>
    <w:rsid w:val="00ED348F"/>
    <w:rsid w:val="00ED5557"/>
    <w:rsid w:val="00ED72C7"/>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C5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C5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26</cp:revision>
  <cp:lastPrinted>2012-04-27T18:59:00Z</cp:lastPrinted>
  <dcterms:created xsi:type="dcterms:W3CDTF">2012-07-19T19:03:00Z</dcterms:created>
  <dcterms:modified xsi:type="dcterms:W3CDTF">2012-08-10T19:51:00Z</dcterms:modified>
</cp:coreProperties>
</file>