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CC" w:rsidRDefault="00F663CC" w:rsidP="00D16104">
      <w:bookmarkStart w:id="0" w:name="_GoBack"/>
      <w:bookmarkEnd w:id="0"/>
    </w:p>
    <w:p w:rsidR="00F663CC" w:rsidRDefault="00F663CC">
      <w:pPr>
        <w:tabs>
          <w:tab w:val="right" w:pos="8640"/>
        </w:tabs>
        <w:rPr>
          <w:rFonts w:ascii="Arial" w:hAnsi="Arial" w:cs="Arial"/>
          <w:b/>
          <w:bCs/>
          <w:sz w:val="18"/>
        </w:rPr>
      </w:pPr>
      <w:r>
        <w:rPr>
          <w:sz w:val="22"/>
        </w:rPr>
        <w:tab/>
      </w:r>
    </w:p>
    <w:p w:rsidR="00F663CC" w:rsidRDefault="009C708E" w:rsidP="00AA2EAD">
      <w:pPr>
        <w:pStyle w:val="Title"/>
        <w:spacing w:line="216" w:lineRule="auto"/>
        <w:jc w:val="right"/>
        <w:rPr>
          <w:rFonts w:ascii="Arial" w:hAnsi="Arial" w:cs="Arial"/>
          <w:b w:val="0"/>
          <w:bCs/>
          <w:sz w:val="28"/>
          <w:szCs w:val="28"/>
        </w:rPr>
      </w:pPr>
      <w:r>
        <w:rPr>
          <w:rFonts w:ascii="Arial" w:hAnsi="Arial" w:cs="Arial"/>
          <w:b w:val="0"/>
          <w:bCs/>
          <w:sz w:val="28"/>
          <w:szCs w:val="28"/>
        </w:rPr>
        <w:t>April 5, 2013</w:t>
      </w:r>
    </w:p>
    <w:p w:rsidR="00F663CC" w:rsidRPr="008939EA" w:rsidRDefault="00F663CC" w:rsidP="00A17F1F">
      <w:pPr>
        <w:pStyle w:val="Title"/>
        <w:spacing w:line="216" w:lineRule="auto"/>
        <w:rPr>
          <w:rFonts w:ascii="Arial" w:hAnsi="Arial" w:cs="Arial"/>
          <w:b w:val="0"/>
          <w:bCs/>
          <w:sz w:val="28"/>
          <w:szCs w:val="28"/>
        </w:rPr>
      </w:pPr>
      <w:r w:rsidRPr="008939EA">
        <w:rPr>
          <w:rFonts w:ascii="Arial" w:hAnsi="Arial" w:cs="Arial"/>
          <w:b w:val="0"/>
          <w:bCs/>
          <w:sz w:val="28"/>
          <w:szCs w:val="28"/>
        </w:rPr>
        <w:t>REVISION OF SECTION 109</w:t>
      </w:r>
    </w:p>
    <w:p w:rsidR="00F663CC" w:rsidRPr="008939EA" w:rsidRDefault="00F663CC" w:rsidP="00A17F1F">
      <w:pPr>
        <w:pStyle w:val="Title"/>
        <w:spacing w:line="216" w:lineRule="auto"/>
        <w:rPr>
          <w:rFonts w:ascii="Arial" w:hAnsi="Arial" w:cs="Arial"/>
          <w:b w:val="0"/>
          <w:bCs/>
          <w:sz w:val="28"/>
          <w:szCs w:val="28"/>
        </w:rPr>
      </w:pPr>
      <w:r w:rsidRPr="008939EA">
        <w:rPr>
          <w:rFonts w:ascii="Arial" w:hAnsi="Arial" w:cs="Arial"/>
          <w:b w:val="0"/>
          <w:bCs/>
          <w:sz w:val="28"/>
          <w:szCs w:val="28"/>
        </w:rPr>
        <w:t xml:space="preserve">ASPHALT CEMENT COST ADJUSTMENT </w:t>
      </w:r>
    </w:p>
    <w:p w:rsidR="00F663CC" w:rsidRPr="008939EA" w:rsidRDefault="00F663CC" w:rsidP="00A17F1F">
      <w:pPr>
        <w:pStyle w:val="Title"/>
        <w:spacing w:line="216" w:lineRule="auto"/>
        <w:rPr>
          <w:rFonts w:ascii="Arial" w:hAnsi="Arial" w:cs="Arial"/>
          <w:b w:val="0"/>
          <w:sz w:val="28"/>
          <w:szCs w:val="28"/>
        </w:rPr>
      </w:pPr>
      <w:r w:rsidRPr="008939EA">
        <w:rPr>
          <w:rFonts w:ascii="Arial" w:hAnsi="Arial" w:cs="Arial"/>
          <w:b w:val="0"/>
          <w:sz w:val="28"/>
          <w:szCs w:val="28"/>
        </w:rPr>
        <w:t>(ASPHALT CEMENT INCLUDED IN THE WORK)</w:t>
      </w:r>
    </w:p>
    <w:p w:rsidR="00F663CC" w:rsidRPr="008A2800" w:rsidRDefault="00F663CC" w:rsidP="00A17F1F">
      <w:pPr>
        <w:spacing w:line="216" w:lineRule="auto"/>
        <w:jc w:val="center"/>
        <w:rPr>
          <w:b/>
          <w:bCs/>
          <w:sz w:val="28"/>
          <w:szCs w:val="28"/>
        </w:rPr>
      </w:pPr>
    </w:p>
    <w:p w:rsidR="00F663CC" w:rsidRDefault="00F663CC" w:rsidP="00A17F1F">
      <w:pPr>
        <w:spacing w:line="216" w:lineRule="auto"/>
        <w:jc w:val="center"/>
        <w:rPr>
          <w:b/>
          <w:bCs/>
          <w:sz w:val="40"/>
          <w:szCs w:val="40"/>
        </w:rPr>
      </w:pPr>
      <w:r>
        <w:rPr>
          <w:b/>
          <w:bCs/>
          <w:sz w:val="40"/>
          <w:szCs w:val="40"/>
        </w:rPr>
        <w:t>NOTICE</w:t>
      </w:r>
    </w:p>
    <w:p w:rsidR="00F663CC" w:rsidRDefault="00F663CC" w:rsidP="00A17F1F">
      <w:pPr>
        <w:spacing w:line="216" w:lineRule="auto"/>
        <w:rPr>
          <w:sz w:val="28"/>
          <w:szCs w:val="28"/>
        </w:rPr>
      </w:pPr>
    </w:p>
    <w:p w:rsidR="00F663CC" w:rsidRDefault="00F663CC" w:rsidP="00A17F1F">
      <w:pPr>
        <w:spacing w:line="216"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F663CC" w:rsidRDefault="00F663CC" w:rsidP="00A17F1F">
      <w:pPr>
        <w:spacing w:line="216" w:lineRule="auto"/>
        <w:rPr>
          <w:sz w:val="28"/>
          <w:szCs w:val="28"/>
        </w:rPr>
      </w:pPr>
    </w:p>
    <w:p w:rsidR="00F663CC" w:rsidRDefault="00F663CC" w:rsidP="00A17F1F">
      <w:pPr>
        <w:spacing w:line="216"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663CC" w:rsidRDefault="00F663CC" w:rsidP="00A17F1F">
      <w:pPr>
        <w:spacing w:line="216" w:lineRule="auto"/>
        <w:rPr>
          <w:sz w:val="28"/>
          <w:szCs w:val="28"/>
        </w:rPr>
      </w:pPr>
    </w:p>
    <w:p w:rsidR="00F663CC" w:rsidRPr="007C16FC" w:rsidRDefault="00F663CC" w:rsidP="00A17F1F">
      <w:pPr>
        <w:spacing w:line="216" w:lineRule="auto"/>
        <w:rPr>
          <w:color w:val="800000"/>
          <w:sz w:val="28"/>
          <w:szCs w:val="28"/>
        </w:rPr>
      </w:pPr>
      <w:r w:rsidRPr="007C16FC">
        <w:rPr>
          <w:b/>
          <w:bCs/>
          <w:color w:val="800000"/>
          <w:sz w:val="28"/>
          <w:szCs w:val="28"/>
        </w:rPr>
        <w:t xml:space="preserve">Instructions for use on CDOT construction projects:  </w:t>
      </w:r>
    </w:p>
    <w:p w:rsidR="00F663CC" w:rsidRDefault="00F663CC" w:rsidP="00A17F1F">
      <w:pPr>
        <w:spacing w:line="216" w:lineRule="auto"/>
        <w:rPr>
          <w:sz w:val="28"/>
          <w:szCs w:val="28"/>
        </w:rPr>
      </w:pPr>
    </w:p>
    <w:p w:rsidR="00F663CC" w:rsidRPr="00BA0040" w:rsidRDefault="00F663CC" w:rsidP="00F663CC">
      <w:pPr>
        <w:numPr>
          <w:ilvl w:val="0"/>
          <w:numId w:val="9"/>
        </w:num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sz w:val="24"/>
          <w:szCs w:val="24"/>
        </w:rPr>
      </w:pPr>
      <w:r w:rsidRPr="00BA0040">
        <w:rPr>
          <w:sz w:val="24"/>
          <w:szCs w:val="24"/>
        </w:rPr>
        <w:t>Use this standard special provision in all projects with items 403 Hot Mix Asphalt and/or 403 Stone Matrix Asphalt in which the cost of AC is included in the work.</w:t>
      </w:r>
    </w:p>
    <w:p w:rsidR="00F663CC" w:rsidRPr="00BA0040" w:rsidRDefault="00F663CC" w:rsidP="00F663CC">
      <w:pPr>
        <w:numPr>
          <w:ilvl w:val="0"/>
          <w:numId w:val="9"/>
        </w:numPr>
        <w:autoSpaceDE w:val="0"/>
        <w:autoSpaceDN w:val="0"/>
        <w:adjustRightInd w:val="0"/>
        <w:spacing w:line="216" w:lineRule="auto"/>
        <w:rPr>
          <w:color w:val="000000"/>
          <w:sz w:val="24"/>
          <w:szCs w:val="24"/>
        </w:rPr>
      </w:pPr>
      <w:r w:rsidRPr="00BA0040">
        <w:rPr>
          <w:color w:val="000000"/>
          <w:sz w:val="24"/>
          <w:szCs w:val="24"/>
        </w:rPr>
        <w:t xml:space="preserve">The designer should add a Planned Force Account item called F/A Asphalt Cement Cost Adjustment, Pay Item </w:t>
      </w:r>
      <w:r w:rsidRPr="00BA0040">
        <w:rPr>
          <w:sz w:val="24"/>
          <w:szCs w:val="24"/>
        </w:rPr>
        <w:t>700-70019</w:t>
      </w:r>
      <w:r w:rsidRPr="00BA0040">
        <w:rPr>
          <w:color w:val="000000"/>
          <w:sz w:val="24"/>
          <w:szCs w:val="24"/>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Price index for the current month (BP)</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BP + 10%</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Estimated Percent AC to be in the mix in decimal, i.e. 0.05 for 5%</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Planned tonnage</w:t>
      </w:r>
    </w:p>
    <w:p w:rsidR="00F663CC" w:rsidRPr="00BA0040" w:rsidRDefault="00F663CC" w:rsidP="00F663CC">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10% increase in price.  This should be used as the minimum FA budget amount.</w:t>
      </w:r>
    </w:p>
    <w:p w:rsidR="00F663CC" w:rsidRPr="00BA0040" w:rsidRDefault="00F663CC" w:rsidP="00F663CC">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Follow the same instructions but use BP + 50% for the estimated maximum amount the project would pay in AC Cost Adjustment</w:t>
      </w:r>
    </w:p>
    <w:p w:rsidR="00F663CC" w:rsidRPr="00BA0040" w:rsidRDefault="00F663CC" w:rsidP="00F663CC">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50% increase in price.  This should be used as the maximum FA budget amount.</w:t>
      </w:r>
    </w:p>
    <w:p w:rsidR="00F663CC" w:rsidRPr="00BA0040" w:rsidRDefault="00F663CC" w:rsidP="00F663CC">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The Region may determine an amount between these two figures for the final FA budget amount.</w:t>
      </w:r>
    </w:p>
    <w:p w:rsidR="00F663CC" w:rsidRPr="00BA0040" w:rsidRDefault="00F663CC" w:rsidP="00F663CC">
      <w:pPr>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color w:val="000000"/>
          <w:sz w:val="24"/>
          <w:szCs w:val="24"/>
        </w:rPr>
      </w:pPr>
      <w:r w:rsidRPr="00BA0040">
        <w:rPr>
          <w:sz w:val="24"/>
          <w:szCs w:val="24"/>
        </w:rPr>
        <w:t>Contact</w:t>
      </w:r>
      <w:r w:rsidRPr="00BA0040">
        <w:rPr>
          <w:color w:val="000000"/>
          <w:sz w:val="24"/>
          <w:szCs w:val="24"/>
        </w:rPr>
        <w:t xml:space="preserve"> your Area Engineer if you have any questions.</w:t>
      </w:r>
    </w:p>
    <w:p w:rsidR="00F663CC" w:rsidRDefault="00F663CC" w:rsidP="00F663CC">
      <w:pPr>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4"/>
          <w:szCs w:val="24"/>
        </w:rPr>
      </w:pPr>
      <w:r w:rsidRPr="00BA0040">
        <w:rPr>
          <w:sz w:val="24"/>
          <w:szCs w:val="24"/>
        </w:rPr>
        <w:t xml:space="preserve">If </w:t>
      </w:r>
      <w:r w:rsidRPr="00BA0040">
        <w:rPr>
          <w:color w:val="000000"/>
          <w:sz w:val="24"/>
          <w:szCs w:val="24"/>
        </w:rPr>
        <w:t>the</w:t>
      </w:r>
      <w:r w:rsidRPr="00BA0040">
        <w:rPr>
          <w:sz w:val="24"/>
          <w:szCs w:val="24"/>
        </w:rPr>
        <w:t xml:space="preserve"> amount of actual Asphalt </w:t>
      </w:r>
      <w:r w:rsidRPr="00BA0040">
        <w:rPr>
          <w:color w:val="000000"/>
          <w:sz w:val="24"/>
          <w:szCs w:val="24"/>
        </w:rPr>
        <w:t>C</w:t>
      </w:r>
      <w:r w:rsidRPr="00BA0040">
        <w:rPr>
          <w:sz w:val="24"/>
          <w:szCs w:val="24"/>
        </w:rPr>
        <w:t>ement Adjustments exceeds the funding allotted in the Planned Force Account, the remainder of the adjustments should be made using funding from Minor Contract Revisions (MCRs), or by adding funding to the project.</w:t>
      </w:r>
    </w:p>
    <w:p w:rsidR="00F663CC" w:rsidRPr="0091034E" w:rsidRDefault="00F663CC" w:rsidP="005E51F2">
      <w:pPr>
        <w:rPr>
          <w:rFonts w:ascii="Arial" w:hAnsi="Arial" w:cs="Arial"/>
        </w:rPr>
      </w:pPr>
      <w:r>
        <w:rPr>
          <w:sz w:val="24"/>
          <w:szCs w:val="24"/>
        </w:rPr>
        <w:br w:type="page"/>
      </w:r>
    </w:p>
    <w:p w:rsidR="00F663CC" w:rsidRPr="0091034E" w:rsidRDefault="00F663CC" w:rsidP="005E51F2">
      <w:pPr>
        <w:rPr>
          <w:rFonts w:ascii="Arial" w:hAnsi="Arial" w:cs="Arial"/>
        </w:rPr>
      </w:pPr>
      <w:r w:rsidRPr="0091034E">
        <w:rPr>
          <w:rFonts w:ascii="Arial" w:hAnsi="Arial" w:cs="Arial"/>
        </w:rPr>
        <w:lastRenderedPageBreak/>
        <w:t>Section 109 of the Standard Specifications is hereby revised for this project as follows:</w:t>
      </w:r>
    </w:p>
    <w:p w:rsidR="00F663CC" w:rsidRPr="0091034E" w:rsidRDefault="00F663CC" w:rsidP="005E51F2">
      <w:pPr>
        <w:rPr>
          <w:rFonts w:ascii="Arial" w:hAnsi="Arial" w:cs="Arial"/>
        </w:rPr>
      </w:pPr>
    </w:p>
    <w:p w:rsidR="00F663CC" w:rsidRPr="0091034E" w:rsidRDefault="00F663CC" w:rsidP="005E51F2">
      <w:pPr>
        <w:rPr>
          <w:rFonts w:ascii="Arial" w:hAnsi="Arial" w:cs="Arial"/>
        </w:rPr>
      </w:pPr>
      <w:r w:rsidRPr="0091034E">
        <w:rPr>
          <w:rFonts w:ascii="Arial" w:hAnsi="Arial" w:cs="Arial"/>
        </w:rPr>
        <w:t>Subsection 109.06 shall include the following:</w:t>
      </w:r>
    </w:p>
    <w:p w:rsidR="00F663CC" w:rsidRPr="0091034E" w:rsidRDefault="00F663CC" w:rsidP="005E51F2">
      <w:pPr>
        <w:rPr>
          <w:rFonts w:ascii="Arial" w:hAnsi="Arial" w:cs="Arial"/>
        </w:rPr>
      </w:pPr>
    </w:p>
    <w:p w:rsidR="00F663CC" w:rsidRPr="0091034E" w:rsidRDefault="00F663CC" w:rsidP="00F663CC">
      <w:pPr>
        <w:numPr>
          <w:ilvl w:val="0"/>
          <w:numId w:val="7"/>
        </w:numPr>
        <w:rPr>
          <w:rFonts w:ascii="Arial" w:hAnsi="Arial" w:cs="Arial"/>
        </w:rPr>
      </w:pPr>
      <w:r w:rsidRPr="0091034E">
        <w:rPr>
          <w:rFonts w:ascii="Arial" w:hAnsi="Arial" w:cs="Arial"/>
          <w:i/>
          <w:iCs/>
        </w:rPr>
        <w:t>Asphalt Cement Cost Adjustments.</w:t>
      </w:r>
      <w:r w:rsidRPr="0091034E">
        <w:rPr>
          <w:rFonts w:ascii="Arial" w:hAnsi="Arial" w:cs="Arial"/>
        </w:rPr>
        <w:t xml:space="preserve">  Contract </w:t>
      </w:r>
      <w:r>
        <w:rPr>
          <w:rFonts w:ascii="Arial" w:hAnsi="Arial" w:cs="Arial"/>
        </w:rPr>
        <w:t>cost</w:t>
      </w:r>
      <w:r w:rsidRPr="0091034E">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AD3BE5">
        <w:rPr>
          <w:rFonts w:ascii="Arial" w:hAnsi="Arial" w:cs="Arial"/>
        </w:rPr>
        <w:t xml:space="preserve"> </w:t>
      </w:r>
      <w:r>
        <w:rPr>
          <w:rFonts w:ascii="Arial" w:hAnsi="Arial" w:cs="Arial"/>
        </w:rPr>
        <w:t>bid.</w:t>
      </w:r>
    </w:p>
    <w:p w:rsidR="00F663CC" w:rsidRPr="0091034E" w:rsidRDefault="00F663CC" w:rsidP="005E51F2">
      <w:pPr>
        <w:ind w:left="360"/>
        <w:rPr>
          <w:rFonts w:ascii="Arial" w:hAnsi="Arial" w:cs="Arial"/>
        </w:rPr>
      </w:pPr>
    </w:p>
    <w:p w:rsidR="00F663CC" w:rsidRPr="00280F3F" w:rsidRDefault="00F663CC" w:rsidP="00F663CC">
      <w:pPr>
        <w:numPr>
          <w:ilvl w:val="0"/>
          <w:numId w:val="6"/>
        </w:numPr>
        <w:rPr>
          <w:rFonts w:ascii="Arial" w:hAnsi="Arial" w:cs="Arial"/>
        </w:rPr>
      </w:pPr>
      <w:r w:rsidRPr="00280F3F">
        <w:rPr>
          <w:rFonts w:ascii="Arial" w:hAnsi="Arial" w:cs="Arial"/>
        </w:rPr>
        <w:t xml:space="preserve">Cost adjustments will be based on the asphalt cement price index established by the Department and calculated as shown in subsection 109.06(i) 2.D below.  The index will be the average for the month of the daily postings of the spot price per barrel of </w:t>
      </w:r>
      <w:r w:rsidR="009C708E" w:rsidRPr="00280F3F">
        <w:rPr>
          <w:rFonts w:ascii="Arial" w:hAnsi="Arial" w:cs="Arial"/>
        </w:rPr>
        <w:t>Flint Hills Resources daily crude oil posting,</w:t>
      </w:r>
      <w:r w:rsidRPr="00280F3F">
        <w:rPr>
          <w:rFonts w:ascii="Arial" w:hAnsi="Arial" w:cs="Arial"/>
        </w:rPr>
        <w:t xml:space="preserve"> as published on </w:t>
      </w:r>
      <w:hyperlink r:id="rId8" w:history="1">
        <w:r w:rsidR="009C708E" w:rsidRPr="00280F3F">
          <w:rPr>
            <w:rFonts w:ascii="Arial" w:hAnsi="Arial" w:cs="Arial"/>
            <w:color w:val="0000FF"/>
            <w:u w:val="single"/>
          </w:rPr>
          <w:t>http://www.fhr.com/refining/crude_oil.aspx</w:t>
        </w:r>
      </w:hyperlink>
      <w:r w:rsidRPr="00280F3F">
        <w:rPr>
          <w:rFonts w:ascii="Arial" w:hAnsi="Arial" w:cs="Arial"/>
        </w:rPr>
        <w:t xml:space="preserve">.  The index from this source will be converted to US Dollars using the currency converter at </w:t>
      </w:r>
      <w:hyperlink r:id="rId9" w:history="1">
        <w:r w:rsidRPr="00280F3F">
          <w:rPr>
            <w:rStyle w:val="Hyperlink"/>
            <w:rFonts w:ascii="Arial" w:hAnsi="Arial" w:cs="Arial"/>
          </w:rPr>
          <w:t>http://fina</w:t>
        </w:r>
        <w:bookmarkStart w:id="1" w:name="_Hlt146417623"/>
        <w:bookmarkStart w:id="2" w:name="_Hlt146417624"/>
        <w:r w:rsidRPr="00280F3F">
          <w:rPr>
            <w:rStyle w:val="Hyperlink"/>
            <w:rFonts w:ascii="Arial" w:hAnsi="Arial" w:cs="Arial"/>
          </w:rPr>
          <w:t>n</w:t>
        </w:r>
        <w:bookmarkEnd w:id="1"/>
        <w:bookmarkEnd w:id="2"/>
        <w:r w:rsidRPr="00280F3F">
          <w:rPr>
            <w:rStyle w:val="Hyperlink"/>
            <w:rFonts w:ascii="Arial" w:hAnsi="Arial" w:cs="Arial"/>
          </w:rPr>
          <w:t>c</w:t>
        </w:r>
        <w:bookmarkStart w:id="3" w:name="_Hlt203788730"/>
        <w:r w:rsidRPr="00280F3F">
          <w:rPr>
            <w:rStyle w:val="Hyperlink"/>
            <w:rFonts w:ascii="Arial" w:hAnsi="Arial" w:cs="Arial"/>
          </w:rPr>
          <w:t>e</w:t>
        </w:r>
        <w:bookmarkEnd w:id="3"/>
        <w:r w:rsidRPr="00280F3F">
          <w:rPr>
            <w:rStyle w:val="Hyperlink"/>
            <w:rFonts w:ascii="Arial" w:hAnsi="Arial" w:cs="Arial"/>
          </w:rPr>
          <w:t>.yaho</w:t>
        </w:r>
        <w:bookmarkStart w:id="4" w:name="_Hlt203793442"/>
        <w:bookmarkStart w:id="5" w:name="_Hlt203793443"/>
        <w:r w:rsidRPr="00280F3F">
          <w:rPr>
            <w:rStyle w:val="Hyperlink"/>
            <w:rFonts w:ascii="Arial" w:hAnsi="Arial" w:cs="Arial"/>
          </w:rPr>
          <w:t>o</w:t>
        </w:r>
        <w:bookmarkEnd w:id="4"/>
        <w:bookmarkEnd w:id="5"/>
        <w:r w:rsidRPr="00280F3F">
          <w:rPr>
            <w:rStyle w:val="Hyperlink"/>
            <w:rFonts w:ascii="Arial" w:hAnsi="Arial" w:cs="Arial"/>
          </w:rPr>
          <w:t>.com/currency</w:t>
        </w:r>
      </w:hyperlink>
      <w:r w:rsidRPr="00280F3F">
        <w:rPr>
          <w:rFonts w:ascii="Arial" w:hAnsi="Arial" w:cs="Arial"/>
        </w:rPr>
        <w:t xml:space="preserve">; the posted price of Canadian Dollars per cubic meter of WCS on </w:t>
      </w:r>
      <w:r w:rsidR="00A01FCD" w:rsidRPr="00280F3F">
        <w:rPr>
          <w:rFonts w:ascii="Arial" w:hAnsi="Arial" w:cs="Arial"/>
        </w:rPr>
        <w:t>fhr.com</w:t>
      </w:r>
      <w:r w:rsidRPr="00280F3F">
        <w:rPr>
          <w:rFonts w:ascii="Arial" w:hAnsi="Arial" w:cs="Arial"/>
        </w:rPr>
        <w:t xml:space="preserve"> will be converted to US Dollars per cubic meter.  A conversion factor of 0.89 cubic meter per Ton will be used to convert the posted price from cubic meter to tons.  The converted daily prices and the average index number for the month will be posted as soon as they are available on the CDOT website at: </w:t>
      </w:r>
    </w:p>
    <w:p w:rsidR="00F663CC" w:rsidRDefault="00F663CC" w:rsidP="00BD4682">
      <w:pPr>
        <w:ind w:left="360"/>
        <w:rPr>
          <w:rFonts w:ascii="Arial" w:hAnsi="Arial" w:cs="Arial"/>
        </w:rPr>
      </w:pPr>
    </w:p>
    <w:p w:rsidR="0010620A" w:rsidRDefault="00F237E7" w:rsidP="0010620A">
      <w:pPr>
        <w:ind w:left="720"/>
        <w:rPr>
          <w:rFonts w:ascii="Arial" w:hAnsi="Arial" w:cs="Arial"/>
        </w:rPr>
      </w:pPr>
      <w:hyperlink r:id="rId10" w:history="1">
        <w:r w:rsidR="0010620A" w:rsidRPr="00D42861">
          <w:rPr>
            <w:rFonts w:ascii="Arial" w:hAnsi="Arial" w:cs="Arial"/>
            <w:color w:val="0000FF"/>
            <w:u w:val="single"/>
          </w:rPr>
          <w:t>http://www.coloradodot.info/business/designsupport/construction-specifications/2011-Specs/asphalt-cement-cost-adjustment</w:t>
        </w:r>
      </w:hyperlink>
    </w:p>
    <w:p w:rsidR="00F663CC" w:rsidRPr="00A63F61" w:rsidRDefault="00F663CC" w:rsidP="00BD4682">
      <w:pPr>
        <w:ind w:left="720"/>
        <w:rPr>
          <w:rFonts w:ascii="Arial" w:hAnsi="Arial" w:cs="Arial"/>
        </w:rPr>
      </w:pPr>
    </w:p>
    <w:p w:rsidR="00F663CC" w:rsidRPr="00697426" w:rsidRDefault="00F663CC" w:rsidP="00F663CC">
      <w:pPr>
        <w:numPr>
          <w:ilvl w:val="0"/>
          <w:numId w:val="6"/>
        </w:numPr>
        <w:rPr>
          <w:rFonts w:ascii="Arial" w:hAnsi="Arial" w:cs="Arial"/>
        </w:rPr>
      </w:pPr>
      <w:r>
        <w:rPr>
          <w:rFonts w:ascii="Arial" w:hAnsi="Arial" w:cs="Arial"/>
        </w:rPr>
        <w:t>Cost</w:t>
      </w:r>
      <w:r w:rsidRPr="00697426">
        <w:rPr>
          <w:rFonts w:ascii="Arial" w:hAnsi="Arial" w:cs="Arial"/>
        </w:rPr>
        <w:t xml:space="preserve"> adjustments will be </w:t>
      </w:r>
      <w:r>
        <w:rPr>
          <w:rFonts w:ascii="Arial" w:hAnsi="Arial" w:cs="Arial"/>
        </w:rPr>
        <w:t>made</w:t>
      </w:r>
      <w:r w:rsidRPr="00697426">
        <w:rPr>
          <w:rFonts w:ascii="Arial" w:hAnsi="Arial" w:cs="Arial"/>
        </w:rPr>
        <w:t xml:space="preserve"> on a monthly basis </w:t>
      </w:r>
      <w:r>
        <w:rPr>
          <w:rFonts w:ascii="Arial" w:hAnsi="Arial" w:cs="Arial"/>
        </w:rPr>
        <w:t>subject to</w:t>
      </w:r>
      <w:r w:rsidRPr="00697426">
        <w:rPr>
          <w:rFonts w:ascii="Arial" w:hAnsi="Arial" w:cs="Arial"/>
        </w:rPr>
        <w:t xml:space="preserve"> the following conditions:</w:t>
      </w:r>
    </w:p>
    <w:p w:rsidR="00F663CC" w:rsidRPr="00697426" w:rsidRDefault="00F663CC" w:rsidP="005E51F2">
      <w:pPr>
        <w:ind w:left="360"/>
        <w:rPr>
          <w:rFonts w:ascii="Arial" w:hAnsi="Arial" w:cs="Arial"/>
        </w:rPr>
      </w:pPr>
    </w:p>
    <w:p w:rsidR="00F663CC" w:rsidRDefault="00F663CC" w:rsidP="00F663CC">
      <w:pPr>
        <w:numPr>
          <w:ilvl w:val="0"/>
          <w:numId w:val="8"/>
        </w:numPr>
        <w:tabs>
          <w:tab w:val="left" w:pos="1440"/>
          <w:tab w:val="right" w:pos="8640"/>
        </w:tabs>
        <w:rPr>
          <w:rFonts w:ascii="Arial" w:hAnsi="Arial" w:cs="Arial"/>
        </w:rPr>
      </w:pPr>
      <w:r>
        <w:rPr>
          <w:rFonts w:ascii="Arial" w:hAnsi="Arial" w:cs="Arial"/>
        </w:rPr>
        <w:t>Adjustment</w:t>
      </w:r>
      <w:r w:rsidRPr="00697426">
        <w:rPr>
          <w:rFonts w:ascii="Arial" w:hAnsi="Arial" w:cs="Arial"/>
        </w:rPr>
        <w:t xml:space="preserve"> will be based on the pay quantities on the monthly partial pay estimate for the following </w:t>
      </w:r>
      <w:r>
        <w:rPr>
          <w:rFonts w:ascii="Arial" w:hAnsi="Arial" w:cs="Arial"/>
        </w:rPr>
        <w:t xml:space="preserve">two </w:t>
      </w:r>
      <w:r w:rsidRPr="00697426">
        <w:rPr>
          <w:rFonts w:ascii="Arial" w:hAnsi="Arial" w:cs="Arial"/>
        </w:rPr>
        <w:t>pay items when</w:t>
      </w:r>
      <w:r>
        <w:rPr>
          <w:rFonts w:ascii="Arial" w:hAnsi="Arial" w:cs="Arial"/>
        </w:rPr>
        <w:t xml:space="preserve"> measured by the ton and</w:t>
      </w:r>
      <w:r w:rsidRPr="00697426">
        <w:rPr>
          <w:rFonts w:ascii="Arial" w:hAnsi="Arial" w:cs="Arial"/>
        </w:rPr>
        <w:t xml:space="preserve"> asphalt cement is included in the pay items:</w:t>
      </w:r>
    </w:p>
    <w:p w:rsidR="00F663CC" w:rsidRPr="00697426" w:rsidRDefault="00F663CC" w:rsidP="00987055">
      <w:pPr>
        <w:tabs>
          <w:tab w:val="left" w:pos="1440"/>
          <w:tab w:val="right" w:pos="8640"/>
        </w:tabs>
        <w:rPr>
          <w:rFonts w:ascii="Arial" w:hAnsi="Arial" w:cs="Arial"/>
        </w:rPr>
      </w:pP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1117"/>
        <w:gridCol w:w="3762"/>
        <w:gridCol w:w="3021"/>
      </w:tblGrid>
      <w:tr w:rsidR="00E73399" w:rsidTr="00E73399">
        <w:tc>
          <w:tcPr>
            <w:tcW w:w="1117"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b/>
              </w:rPr>
              <w:t>Item No.</w:t>
            </w:r>
          </w:p>
        </w:tc>
        <w:tc>
          <w:tcPr>
            <w:tcW w:w="3762"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b/>
              </w:rPr>
              <w:t>Item</w:t>
            </w:r>
          </w:p>
        </w:tc>
        <w:tc>
          <w:tcPr>
            <w:tcW w:w="3021" w:type="dxa"/>
            <w:shd w:val="clear" w:color="auto" w:fill="auto"/>
          </w:tcPr>
          <w:p w:rsidR="00F663CC" w:rsidRPr="00E73399" w:rsidRDefault="00F663CC" w:rsidP="00E73399">
            <w:pPr>
              <w:tabs>
                <w:tab w:val="left" w:pos="1080"/>
                <w:tab w:val="left" w:pos="2160"/>
                <w:tab w:val="left" w:pos="6750"/>
                <w:tab w:val="right" w:pos="8640"/>
              </w:tabs>
              <w:jc w:val="center"/>
              <w:rPr>
                <w:rFonts w:ascii="Arial" w:hAnsi="Arial" w:cs="Arial"/>
              </w:rPr>
            </w:pPr>
            <w:r w:rsidRPr="00E73399">
              <w:rPr>
                <w:rFonts w:ascii="Arial" w:hAnsi="Arial" w:cs="Arial"/>
                <w:b/>
              </w:rPr>
              <w:t>Pay Unit</w:t>
            </w:r>
          </w:p>
        </w:tc>
      </w:tr>
      <w:tr w:rsidR="00E73399" w:rsidTr="00E73399">
        <w:tc>
          <w:tcPr>
            <w:tcW w:w="1117" w:type="dxa"/>
            <w:shd w:val="clear" w:color="auto" w:fill="BFBFBF"/>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403*</w:t>
            </w:r>
          </w:p>
        </w:tc>
        <w:tc>
          <w:tcPr>
            <w:tcW w:w="3762" w:type="dxa"/>
            <w:shd w:val="clear" w:color="auto" w:fill="BFBFBF"/>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Hot Mix Asphalt (Grading __) (Asphalt)</w:t>
            </w:r>
          </w:p>
        </w:tc>
        <w:tc>
          <w:tcPr>
            <w:tcW w:w="3021" w:type="dxa"/>
            <w:shd w:val="clear" w:color="auto" w:fill="BFBFBF"/>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Ton</w:t>
            </w:r>
          </w:p>
        </w:tc>
      </w:tr>
      <w:tr w:rsidR="00E73399" w:rsidTr="00E73399">
        <w:tc>
          <w:tcPr>
            <w:tcW w:w="1117"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403</w:t>
            </w:r>
          </w:p>
        </w:tc>
        <w:tc>
          <w:tcPr>
            <w:tcW w:w="3762" w:type="dxa"/>
            <w:shd w:val="clear" w:color="auto" w:fill="auto"/>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Stone Matrix Asphalt (Grading __) (Asphalt)</w:t>
            </w:r>
          </w:p>
        </w:tc>
        <w:tc>
          <w:tcPr>
            <w:tcW w:w="3021"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Ton</w:t>
            </w:r>
          </w:p>
        </w:tc>
      </w:tr>
      <w:tr w:rsidR="00F663CC" w:rsidTr="00E73399">
        <w:tc>
          <w:tcPr>
            <w:tcW w:w="7900" w:type="dxa"/>
            <w:gridSpan w:val="3"/>
            <w:shd w:val="clear" w:color="auto" w:fill="auto"/>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 xml:space="preserve">*Hot Mix Asphalt (Patching) is not subject to </w:t>
            </w:r>
            <w:r w:rsidR="00FC0390">
              <w:rPr>
                <w:rFonts w:ascii="Arial" w:hAnsi="Arial" w:cs="Arial"/>
              </w:rPr>
              <w:t>asphalt cement</w:t>
            </w:r>
            <w:r w:rsidRPr="00E73399">
              <w:rPr>
                <w:rFonts w:ascii="Arial" w:hAnsi="Arial" w:cs="Arial"/>
              </w:rPr>
              <w:t xml:space="preserve"> cost adjustment.</w:t>
            </w:r>
          </w:p>
        </w:tc>
      </w:tr>
    </w:tbl>
    <w:p w:rsidR="00F663CC" w:rsidRPr="00697426" w:rsidRDefault="00F663CC" w:rsidP="005E51F2">
      <w:pPr>
        <w:tabs>
          <w:tab w:val="left" w:pos="1080"/>
          <w:tab w:val="left" w:pos="1440"/>
          <w:tab w:val="right" w:pos="8640"/>
        </w:tabs>
        <w:ind w:left="1080"/>
        <w:rPr>
          <w:rFonts w:ascii="Arial" w:hAnsi="Arial" w:cs="Arial"/>
        </w:rPr>
      </w:pPr>
    </w:p>
    <w:p w:rsidR="00F663CC" w:rsidRDefault="00F663CC" w:rsidP="00F663CC">
      <w:pPr>
        <w:numPr>
          <w:ilvl w:val="0"/>
          <w:numId w:val="8"/>
        </w:numPr>
        <w:tabs>
          <w:tab w:val="left" w:pos="1440"/>
          <w:tab w:val="right" w:pos="8640"/>
        </w:tabs>
        <w:rPr>
          <w:rFonts w:ascii="Arial" w:hAnsi="Arial" w:cs="Arial"/>
        </w:rPr>
      </w:pPr>
      <w:r w:rsidRPr="00697426">
        <w:rPr>
          <w:rFonts w:ascii="Arial" w:hAnsi="Arial" w:cs="Arial"/>
        </w:rPr>
        <w:t xml:space="preserve">A </w:t>
      </w:r>
      <w:r>
        <w:rPr>
          <w:rFonts w:ascii="Arial" w:hAnsi="Arial" w:cs="Arial"/>
        </w:rPr>
        <w:t>cost</w:t>
      </w:r>
      <w:r w:rsidRPr="00697426">
        <w:rPr>
          <w:rFonts w:ascii="Arial" w:hAnsi="Arial" w:cs="Arial"/>
        </w:rPr>
        <w:t xml:space="preserve"> adjustment will be made only when the asphalt cement price index varies by more than </w:t>
      </w:r>
      <w:r>
        <w:rPr>
          <w:rFonts w:ascii="Arial" w:hAnsi="Arial" w:cs="Arial"/>
        </w:rPr>
        <w:t>5</w:t>
      </w:r>
      <w:r w:rsidRPr="00697426">
        <w:rPr>
          <w:rFonts w:ascii="Arial" w:hAnsi="Arial" w:cs="Arial"/>
        </w:rPr>
        <w:t xml:space="preserve"> percent from the asphalt cement price index at the time of bid, and only for that portion of the variance in excess of </w:t>
      </w:r>
      <w:r>
        <w:rPr>
          <w:rFonts w:ascii="Arial" w:hAnsi="Arial" w:cs="Arial"/>
        </w:rPr>
        <w:t>5</w:t>
      </w:r>
      <w:r w:rsidRPr="00697426">
        <w:rPr>
          <w:rFonts w:ascii="Arial" w:hAnsi="Arial" w:cs="Arial"/>
        </w:rPr>
        <w:t xml:space="preserve"> percent.  </w:t>
      </w:r>
      <w:r>
        <w:rPr>
          <w:rFonts w:ascii="Arial" w:hAnsi="Arial" w:cs="Arial"/>
        </w:rPr>
        <w:t>Cost</w:t>
      </w:r>
      <w:r w:rsidRPr="00697426">
        <w:rPr>
          <w:rFonts w:ascii="Arial" w:hAnsi="Arial" w:cs="Arial"/>
        </w:rPr>
        <w:t xml:space="preserve"> adjustments may be either positive or negative dollar amounts.</w:t>
      </w:r>
    </w:p>
    <w:p w:rsidR="00F663CC" w:rsidRPr="00697426" w:rsidRDefault="00F663CC" w:rsidP="005E51F2">
      <w:pPr>
        <w:tabs>
          <w:tab w:val="left" w:pos="1440"/>
          <w:tab w:val="right" w:pos="8640"/>
        </w:tabs>
        <w:ind w:left="720"/>
        <w:rPr>
          <w:rFonts w:ascii="Arial" w:hAnsi="Arial" w:cs="Arial"/>
        </w:rPr>
      </w:pPr>
    </w:p>
    <w:p w:rsidR="00F663CC" w:rsidRPr="00697426" w:rsidRDefault="00F663CC" w:rsidP="00F663CC">
      <w:pPr>
        <w:numPr>
          <w:ilvl w:val="0"/>
          <w:numId w:val="8"/>
        </w:numPr>
        <w:tabs>
          <w:tab w:val="left" w:pos="1440"/>
          <w:tab w:val="right" w:pos="8640"/>
        </w:tabs>
        <w:rPr>
          <w:rFonts w:ascii="Arial" w:hAnsi="Arial" w:cs="Arial"/>
        </w:rPr>
      </w:pPr>
      <w:r w:rsidRPr="00697426">
        <w:rPr>
          <w:rFonts w:ascii="Arial" w:hAnsi="Arial" w:cs="Arial"/>
        </w:rPr>
        <w:t xml:space="preserve">Asphalt </w:t>
      </w:r>
      <w:r>
        <w:rPr>
          <w:rFonts w:ascii="Arial" w:hAnsi="Arial" w:cs="Arial"/>
        </w:rPr>
        <w:t>c</w:t>
      </w:r>
      <w:r w:rsidRPr="00697426">
        <w:rPr>
          <w:rFonts w:ascii="Arial" w:hAnsi="Arial" w:cs="Arial"/>
        </w:rPr>
        <w:t>ement cost adjustments will not be made for any partial estimate falling wholly after the expiration of contract time.</w:t>
      </w:r>
    </w:p>
    <w:p w:rsidR="00F663CC" w:rsidRPr="00697426" w:rsidRDefault="00F663CC" w:rsidP="005E51F2">
      <w:pPr>
        <w:tabs>
          <w:tab w:val="left" w:pos="1440"/>
          <w:tab w:val="right" w:pos="8640"/>
        </w:tabs>
        <w:ind w:left="720"/>
        <w:rPr>
          <w:rFonts w:ascii="Arial" w:hAnsi="Arial" w:cs="Arial"/>
        </w:rPr>
      </w:pPr>
    </w:p>
    <w:p w:rsidR="00F663CC" w:rsidRPr="00697426" w:rsidRDefault="00F663CC" w:rsidP="00F663CC">
      <w:pPr>
        <w:numPr>
          <w:ilvl w:val="0"/>
          <w:numId w:val="8"/>
        </w:numPr>
        <w:tabs>
          <w:tab w:val="left" w:pos="1440"/>
          <w:tab w:val="right" w:pos="8640"/>
        </w:tabs>
        <w:rPr>
          <w:rFonts w:ascii="Arial" w:hAnsi="Arial" w:cs="Arial"/>
        </w:rPr>
      </w:pPr>
      <w:r w:rsidRPr="00697426">
        <w:rPr>
          <w:rFonts w:ascii="Arial" w:hAnsi="Arial" w:cs="Arial"/>
        </w:rPr>
        <w:t>Adjustment formula:</w:t>
      </w:r>
    </w:p>
    <w:p w:rsidR="00F663CC" w:rsidRPr="00697426" w:rsidRDefault="00F663CC" w:rsidP="005E51F2">
      <w:pPr>
        <w:tabs>
          <w:tab w:val="left" w:pos="1080"/>
          <w:tab w:val="left" w:pos="1440"/>
          <w:tab w:val="right" w:pos="8640"/>
        </w:tabs>
        <w:ind w:left="360"/>
        <w:rPr>
          <w:rFonts w:ascii="Arial" w:hAnsi="Arial" w:cs="Arial"/>
        </w:rPr>
      </w:pP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t>EP greater than BP:</w:t>
      </w:r>
    </w:p>
    <w:p w:rsidR="00F663CC" w:rsidRPr="00697426" w:rsidRDefault="00F663CC" w:rsidP="005E51F2">
      <w:pPr>
        <w:tabs>
          <w:tab w:val="left" w:pos="1080"/>
          <w:tab w:val="left" w:pos="1440"/>
          <w:tab w:val="right" w:pos="8640"/>
        </w:tabs>
        <w:ind w:left="1620"/>
        <w:rPr>
          <w:rFonts w:ascii="Arial" w:hAnsi="Arial" w:cs="Arial"/>
        </w:rPr>
      </w:pPr>
      <w:r w:rsidRPr="00697426">
        <w:rPr>
          <w:rFonts w:ascii="Arial" w:hAnsi="Arial" w:cs="Arial"/>
        </w:rPr>
        <w:t>ACCA = (EP – 1.</w:t>
      </w:r>
      <w:r>
        <w:rPr>
          <w:rFonts w:ascii="Arial" w:hAnsi="Arial" w:cs="Arial"/>
        </w:rPr>
        <w:t>05</w:t>
      </w:r>
      <w:r w:rsidRPr="00697426">
        <w:rPr>
          <w:rFonts w:ascii="Arial" w:hAnsi="Arial" w:cs="Arial"/>
        </w:rPr>
        <w:t xml:space="preserve"> BP)(PA) (Q)</w:t>
      </w:r>
    </w:p>
    <w:p w:rsidR="00F663CC" w:rsidRPr="00697426" w:rsidRDefault="00F663CC" w:rsidP="005E51F2">
      <w:pPr>
        <w:tabs>
          <w:tab w:val="left" w:pos="1080"/>
          <w:tab w:val="left" w:pos="1440"/>
          <w:tab w:val="right" w:pos="8640"/>
        </w:tabs>
        <w:ind w:left="540"/>
        <w:rPr>
          <w:rFonts w:ascii="Arial" w:hAnsi="Arial" w:cs="Arial"/>
        </w:rPr>
      </w:pP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t>EP less than BP:</w:t>
      </w:r>
    </w:p>
    <w:p w:rsidR="00F663CC" w:rsidRPr="00697426" w:rsidRDefault="00F663CC" w:rsidP="005E51F2">
      <w:pPr>
        <w:tabs>
          <w:tab w:val="left" w:pos="1080"/>
          <w:tab w:val="left" w:pos="1440"/>
          <w:tab w:val="right" w:pos="8640"/>
        </w:tabs>
        <w:ind w:left="1620"/>
        <w:rPr>
          <w:rFonts w:ascii="Arial" w:hAnsi="Arial" w:cs="Arial"/>
        </w:rPr>
      </w:pPr>
      <w:r w:rsidRPr="00697426">
        <w:rPr>
          <w:rFonts w:ascii="Arial" w:hAnsi="Arial" w:cs="Arial"/>
        </w:rPr>
        <w:t>ACCA = (EP – 0.</w:t>
      </w:r>
      <w:r>
        <w:rPr>
          <w:rFonts w:ascii="Arial" w:hAnsi="Arial" w:cs="Arial"/>
        </w:rPr>
        <w:t>95</w:t>
      </w:r>
      <w:r w:rsidRPr="00697426">
        <w:rPr>
          <w:rFonts w:ascii="Arial" w:hAnsi="Arial" w:cs="Arial"/>
        </w:rPr>
        <w:t xml:space="preserve"> BP) (PA) (Q)</w:t>
      </w:r>
    </w:p>
    <w:p w:rsidR="00F663CC" w:rsidRPr="00697426" w:rsidRDefault="00AA2EAD" w:rsidP="005E51F2">
      <w:pPr>
        <w:tabs>
          <w:tab w:val="left" w:pos="1080"/>
          <w:tab w:val="left" w:pos="1440"/>
          <w:tab w:val="right" w:pos="8640"/>
        </w:tabs>
        <w:ind w:left="540"/>
        <w:rPr>
          <w:rFonts w:ascii="Arial" w:hAnsi="Arial" w:cs="Arial"/>
        </w:rPr>
      </w:pPr>
      <w:r>
        <w:rPr>
          <w:rFonts w:ascii="Arial" w:hAnsi="Arial" w:cs="Arial"/>
        </w:rPr>
        <w:br w:type="page"/>
      </w: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lastRenderedPageBreak/>
        <w:t>Where:</w:t>
      </w:r>
    </w:p>
    <w:p w:rsidR="00F663CC" w:rsidRPr="0091034E" w:rsidRDefault="00F663CC" w:rsidP="00D72942">
      <w:pPr>
        <w:shd w:val="clear" w:color="auto" w:fill="BFBFBF"/>
        <w:tabs>
          <w:tab w:val="left" w:pos="2070"/>
          <w:tab w:val="left" w:pos="2340"/>
          <w:tab w:val="right" w:pos="8640"/>
        </w:tabs>
        <w:ind w:left="2340" w:hanging="900"/>
        <w:rPr>
          <w:rFonts w:ascii="Arial" w:hAnsi="Arial" w:cs="Arial"/>
        </w:rPr>
      </w:pPr>
      <w:r>
        <w:rPr>
          <w:rFonts w:ascii="Arial" w:hAnsi="Arial" w:cs="Arial"/>
        </w:rPr>
        <w:t xml:space="preserve">BP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bids are opened </w:t>
      </w:r>
    </w:p>
    <w:p w:rsidR="00F663CC" w:rsidRDefault="00F663CC" w:rsidP="008167D3">
      <w:pPr>
        <w:tabs>
          <w:tab w:val="left" w:pos="2070"/>
          <w:tab w:val="left" w:pos="2340"/>
          <w:tab w:val="right" w:pos="8640"/>
        </w:tabs>
        <w:ind w:left="2340" w:hanging="900"/>
        <w:rPr>
          <w:rFonts w:ascii="Arial" w:hAnsi="Arial" w:cs="Arial"/>
        </w:rPr>
      </w:pPr>
    </w:p>
    <w:p w:rsidR="00F663CC" w:rsidRDefault="00F663CC" w:rsidP="008167D3">
      <w:pPr>
        <w:tabs>
          <w:tab w:val="left" w:pos="2070"/>
          <w:tab w:val="left" w:pos="2340"/>
          <w:tab w:val="right" w:pos="8640"/>
        </w:tabs>
        <w:ind w:left="2340" w:hanging="900"/>
        <w:rPr>
          <w:rFonts w:ascii="Arial" w:hAnsi="Arial" w:cs="Arial"/>
        </w:rPr>
      </w:pPr>
    </w:p>
    <w:p w:rsidR="00F663CC" w:rsidRPr="0091034E" w:rsidRDefault="00F663CC" w:rsidP="008167D3">
      <w:pPr>
        <w:tabs>
          <w:tab w:val="left" w:pos="2070"/>
          <w:tab w:val="left" w:pos="2340"/>
          <w:tab w:val="right" w:pos="8640"/>
        </w:tabs>
        <w:ind w:left="2340" w:hanging="900"/>
        <w:rPr>
          <w:rFonts w:ascii="Arial" w:hAnsi="Arial" w:cs="Arial"/>
        </w:rPr>
      </w:pPr>
      <w:r>
        <w:rPr>
          <w:rFonts w:ascii="Arial" w:hAnsi="Arial" w:cs="Arial"/>
        </w:rPr>
        <w:t xml:space="preserve">EP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the partial estimate pay period ends </w:t>
      </w:r>
    </w:p>
    <w:p w:rsidR="00F663CC" w:rsidRDefault="00F663CC" w:rsidP="00D72942">
      <w:pPr>
        <w:shd w:val="clear" w:color="auto" w:fill="BFBFBF"/>
        <w:tabs>
          <w:tab w:val="left" w:pos="2070"/>
          <w:tab w:val="left" w:pos="2340"/>
          <w:tab w:val="right" w:pos="8640"/>
        </w:tabs>
        <w:ind w:left="2340" w:hanging="900"/>
        <w:rPr>
          <w:rFonts w:ascii="Arial" w:hAnsi="Arial" w:cs="Arial"/>
        </w:rPr>
      </w:pPr>
      <w:r w:rsidRPr="0091034E">
        <w:rPr>
          <w:rFonts w:ascii="Arial" w:hAnsi="Arial" w:cs="Arial"/>
        </w:rPr>
        <w:t xml:space="preserve">ACCA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 xml:space="preserve">Asphalt Cement Cost Adjustment </w:t>
      </w:r>
    </w:p>
    <w:p w:rsidR="00F663CC" w:rsidRDefault="00F663CC" w:rsidP="00C26218">
      <w:pPr>
        <w:tabs>
          <w:tab w:val="left" w:pos="1440"/>
          <w:tab w:val="right" w:pos="8640"/>
        </w:tabs>
        <w:ind w:left="720"/>
        <w:rPr>
          <w:rFonts w:ascii="Arial" w:hAnsi="Arial" w:cs="Arial"/>
        </w:rPr>
      </w:pPr>
    </w:p>
    <w:p w:rsidR="00F663CC" w:rsidRPr="0091034E" w:rsidRDefault="00F663CC" w:rsidP="008167D3">
      <w:pPr>
        <w:tabs>
          <w:tab w:val="left" w:pos="2070"/>
          <w:tab w:val="left" w:pos="2340"/>
          <w:tab w:val="right" w:pos="8640"/>
        </w:tabs>
        <w:ind w:left="2340" w:hanging="900"/>
        <w:rPr>
          <w:rFonts w:ascii="Arial" w:hAnsi="Arial" w:cs="Arial"/>
        </w:rPr>
      </w:pPr>
      <w:r w:rsidRPr="0091034E">
        <w:rPr>
          <w:rFonts w:ascii="Arial" w:hAnsi="Arial" w:cs="Arial"/>
        </w:rPr>
        <w:t xml:space="preserve">PA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Percent of the paving mixture that is asphalt cement. Asphalt Cement content will be determined by the weighted average of all asphalt cement content percentages obtained from the field acceptance tests for that item (Use decimal in formula, e.g.: 0.05.).  If Reclaimed Asphalt Pavement (RAP)</w:t>
      </w:r>
      <w:r w:rsidR="005B32CC">
        <w:rPr>
          <w:rFonts w:ascii="Arial" w:hAnsi="Arial" w:cs="Arial"/>
        </w:rPr>
        <w:t>,</w:t>
      </w:r>
      <w:r w:rsidRPr="0091034E">
        <w:rPr>
          <w:rFonts w:ascii="Arial" w:hAnsi="Arial" w:cs="Arial"/>
        </w:rPr>
        <w:t xml:space="preserve"> </w:t>
      </w:r>
      <w:r>
        <w:rPr>
          <w:rFonts w:ascii="Arial" w:hAnsi="Arial" w:cs="Arial"/>
        </w:rPr>
        <w:t>Reclaimed Asphalt Shingles (RAS)</w:t>
      </w:r>
      <w:r w:rsidR="005B32CC">
        <w:rPr>
          <w:rFonts w:ascii="Arial" w:hAnsi="Arial" w:cs="Arial"/>
        </w:rPr>
        <w:t>, or both</w:t>
      </w:r>
      <w:r>
        <w:rPr>
          <w:rFonts w:ascii="Arial" w:hAnsi="Arial" w:cs="Arial"/>
        </w:rPr>
        <w:t xml:space="preserve"> </w:t>
      </w:r>
      <w:r w:rsidRPr="0091034E">
        <w:rPr>
          <w:rFonts w:ascii="Arial" w:hAnsi="Arial" w:cs="Arial"/>
        </w:rPr>
        <w:t>is used</w:t>
      </w:r>
      <w:r>
        <w:rPr>
          <w:rFonts w:ascii="Arial" w:hAnsi="Arial" w:cs="Arial"/>
        </w:rPr>
        <w:t>,</w:t>
      </w:r>
      <w:r w:rsidRPr="0091034E">
        <w:rPr>
          <w:rFonts w:ascii="Arial" w:hAnsi="Arial" w:cs="Arial"/>
        </w:rPr>
        <w:t xml:space="preserve"> the percent of Virgin Asphalt Cement added to the mix will be determined by subtracting the percent of asphalt cement in the RAP</w:t>
      </w:r>
      <w:r w:rsidR="005B32CC">
        <w:rPr>
          <w:rFonts w:ascii="Arial" w:hAnsi="Arial" w:cs="Arial"/>
        </w:rPr>
        <w:t>,</w:t>
      </w:r>
      <w:r>
        <w:rPr>
          <w:rFonts w:ascii="Arial" w:hAnsi="Arial" w:cs="Arial"/>
        </w:rPr>
        <w:t xml:space="preserve"> RAS</w:t>
      </w:r>
      <w:r w:rsidR="005B32CC">
        <w:rPr>
          <w:rFonts w:ascii="Arial" w:hAnsi="Arial" w:cs="Arial"/>
        </w:rPr>
        <w:t>, or both</w:t>
      </w:r>
      <w:r w:rsidRPr="0091034E">
        <w:rPr>
          <w:rFonts w:ascii="Arial" w:hAnsi="Arial" w:cs="Arial"/>
        </w:rPr>
        <w:t xml:space="preserve"> from the percent of asphalt cement in the mix as calculated from Revision of Section 401</w:t>
      </w:r>
      <w:r w:rsidR="005B32CC">
        <w:rPr>
          <w:rFonts w:ascii="Arial" w:hAnsi="Arial" w:cs="Arial"/>
        </w:rPr>
        <w:t>,</w:t>
      </w:r>
      <w:r w:rsidRPr="0091034E">
        <w:rPr>
          <w:rFonts w:ascii="Arial" w:hAnsi="Arial" w:cs="Arial"/>
        </w:rPr>
        <w:t xml:space="preserve"> Reclaimed Asphalt Pavement</w:t>
      </w:r>
      <w:r>
        <w:rPr>
          <w:rFonts w:ascii="Arial" w:hAnsi="Arial" w:cs="Arial"/>
        </w:rPr>
        <w:t xml:space="preserve"> and Revision of Section 401 Reclaimed Asphalt Shingles</w:t>
      </w:r>
      <w:r w:rsidRPr="0091034E">
        <w:rPr>
          <w:rFonts w:ascii="Arial" w:hAnsi="Arial" w:cs="Arial"/>
        </w:rPr>
        <w:t>.</w:t>
      </w:r>
    </w:p>
    <w:p w:rsidR="00F663CC" w:rsidRDefault="00F663CC" w:rsidP="00D72942">
      <w:pPr>
        <w:pStyle w:val="BodyTextIndent2"/>
        <w:shd w:val="clear" w:color="auto" w:fill="BFBFBF"/>
        <w:tabs>
          <w:tab w:val="left" w:pos="2070"/>
          <w:tab w:val="left" w:pos="2340"/>
        </w:tabs>
        <w:ind w:left="2340" w:hanging="900"/>
      </w:pPr>
      <w:r w:rsidRPr="0091034E">
        <w:t xml:space="preserve">Q </w:t>
      </w:r>
      <w:r>
        <w:tab/>
      </w:r>
      <w:r w:rsidRPr="0091034E">
        <w:t xml:space="preserve">= </w:t>
      </w:r>
      <w:r>
        <w:tab/>
      </w:r>
      <w:r w:rsidRPr="0091034E">
        <w:t>Increased pay quantity for all 403 items shown above on the monthly partial pay estimate in Tons.</w:t>
      </w:r>
    </w:p>
    <w:p w:rsidR="00F663CC" w:rsidRDefault="00F663CC" w:rsidP="008167D3">
      <w:pPr>
        <w:pStyle w:val="BodyTextIndent2"/>
        <w:tabs>
          <w:tab w:val="left" w:pos="2070"/>
          <w:tab w:val="left" w:pos="2340"/>
        </w:tabs>
        <w:ind w:left="2052"/>
      </w:pPr>
    </w:p>
    <w:p w:rsidR="00F663CC" w:rsidRPr="0091034E" w:rsidRDefault="00F663CC" w:rsidP="00715C4C">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postings for January 1 through January 31 as established by CDOT)</w:t>
      </w:r>
    </w:p>
    <w:p w:rsidR="00F663CC" w:rsidRPr="0091034E" w:rsidRDefault="00F663CC" w:rsidP="005E51F2">
      <w:pPr>
        <w:pStyle w:val="BodyTextIndent2"/>
        <w:ind w:left="2052"/>
      </w:pPr>
    </w:p>
    <w:p w:rsidR="00F663CC" w:rsidRDefault="00F663CC" w:rsidP="00F663CC">
      <w:pPr>
        <w:numPr>
          <w:ilvl w:val="0"/>
          <w:numId w:val="8"/>
        </w:numPr>
        <w:tabs>
          <w:tab w:val="left" w:pos="1440"/>
          <w:tab w:val="right" w:pos="8640"/>
        </w:tabs>
        <w:rPr>
          <w:rFonts w:ascii="Arial" w:hAnsi="Arial" w:cs="Arial"/>
        </w:rPr>
      </w:pPr>
      <w:r>
        <w:rPr>
          <w:rFonts w:ascii="Arial" w:hAnsi="Arial" w:cs="Arial"/>
        </w:rPr>
        <w:t>Cost</w:t>
      </w:r>
      <w:r w:rsidRPr="001C09AC">
        <w:rPr>
          <w:rFonts w:ascii="Arial" w:hAnsi="Arial" w:cs="Arial"/>
        </w:rPr>
        <w:t xml:space="preserve"> adjustment will</w:t>
      </w:r>
      <w:r>
        <w:rPr>
          <w:rFonts w:ascii="Arial" w:hAnsi="Arial" w:cs="Arial"/>
        </w:rPr>
        <w:t xml:space="preserve"> not</w:t>
      </w:r>
      <w:r w:rsidRPr="001C09AC">
        <w:rPr>
          <w:rFonts w:ascii="Arial" w:hAnsi="Arial" w:cs="Arial"/>
        </w:rPr>
        <w:t xml:space="preserve"> be </w:t>
      </w:r>
      <w:r>
        <w:rPr>
          <w:rFonts w:ascii="Arial" w:hAnsi="Arial" w:cs="Arial"/>
        </w:rPr>
        <w:t>made</w:t>
      </w:r>
      <w:r w:rsidRPr="001C09AC">
        <w:rPr>
          <w:rFonts w:ascii="Arial" w:hAnsi="Arial" w:cs="Arial"/>
        </w:rPr>
        <w:t xml:space="preserve"> for the quantity of any item that is left in place at no pay or for material removed and replaced at the Contractor’s expense.</w:t>
      </w:r>
    </w:p>
    <w:p w:rsidR="00F663CC" w:rsidRDefault="00F663CC" w:rsidP="005D4BD4">
      <w:pPr>
        <w:tabs>
          <w:tab w:val="left" w:pos="1440"/>
          <w:tab w:val="right" w:pos="8640"/>
        </w:tabs>
        <w:ind w:left="720"/>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F663CC" w:rsidRPr="001C09AC" w:rsidRDefault="00F663CC" w:rsidP="005E51F2">
      <w:pPr>
        <w:tabs>
          <w:tab w:val="left" w:pos="1440"/>
          <w:tab w:val="right" w:pos="8640"/>
        </w:tabs>
        <w:ind w:left="720"/>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sidRPr="001C09AC">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F663CC" w:rsidRPr="001C09AC" w:rsidRDefault="00F663CC" w:rsidP="005E51F2">
      <w:pPr>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sidRPr="001C09AC">
        <w:rPr>
          <w:rFonts w:ascii="Arial" w:hAnsi="Arial" w:cs="Arial"/>
        </w:rPr>
        <w:t xml:space="preserve">Asphalt </w:t>
      </w:r>
      <w:r>
        <w:rPr>
          <w:rFonts w:ascii="Arial" w:hAnsi="Arial" w:cs="Arial"/>
        </w:rPr>
        <w:t xml:space="preserve">cement </w:t>
      </w:r>
      <w:r w:rsidRPr="001C09AC">
        <w:rPr>
          <w:rFonts w:ascii="Arial" w:hAnsi="Arial" w:cs="Arial"/>
        </w:rPr>
        <w:t xml:space="preserve">cost adjustments resulting in an increased payment to the Contractor will be paid for under the planned force account item: Asphalt Cement Cost Adjustment.  Asphalt </w:t>
      </w:r>
      <w:r>
        <w:rPr>
          <w:rFonts w:ascii="Arial" w:hAnsi="Arial" w:cs="Arial"/>
        </w:rPr>
        <w:t xml:space="preserve">cement </w:t>
      </w:r>
      <w:r w:rsidRPr="001C09AC">
        <w:rPr>
          <w:rFonts w:ascii="Arial" w:hAnsi="Arial" w:cs="Arial"/>
        </w:rPr>
        <w:t>cost adjustments resulting in a decreased payment to the Contractor will be deducted from monies owed the Contractor.</w:t>
      </w:r>
    </w:p>
    <w:p w:rsidR="00F663CC" w:rsidRPr="00697426"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3C3F1C">
      <w:pPr>
        <w:rPr>
          <w:sz w:val="22"/>
        </w:rPr>
      </w:pPr>
    </w:p>
    <w:p w:rsidR="00AA36CC" w:rsidRDefault="00AA36CC" w:rsidP="00D16104"/>
    <w:sectPr w:rsidR="00AA36CC" w:rsidSect="00AA2EAD">
      <w:headerReference w:type="default" r:id="rId11"/>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E7" w:rsidRDefault="00F237E7" w:rsidP="00F878BD">
      <w:r>
        <w:separator/>
      </w:r>
    </w:p>
  </w:endnote>
  <w:endnote w:type="continuationSeparator" w:id="0">
    <w:p w:rsidR="00F237E7" w:rsidRDefault="00F237E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E7" w:rsidRDefault="00F237E7" w:rsidP="00F878BD">
      <w:r>
        <w:separator/>
      </w:r>
    </w:p>
  </w:footnote>
  <w:footnote w:type="continuationSeparator" w:id="0">
    <w:p w:rsidR="00F237E7" w:rsidRDefault="00F237E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AD" w:rsidRPr="00AA2EAD" w:rsidRDefault="009C708E" w:rsidP="00AA2EAD">
    <w:pPr>
      <w:pStyle w:val="Title"/>
      <w:jc w:val="right"/>
      <w:rPr>
        <w:rStyle w:val="PageNumber"/>
        <w:rFonts w:ascii="Arial" w:hAnsi="Arial" w:cs="Arial"/>
        <w:b w:val="0"/>
      </w:rPr>
    </w:pPr>
    <w:r>
      <w:rPr>
        <w:rStyle w:val="PageNumber"/>
        <w:rFonts w:ascii="Arial" w:hAnsi="Arial" w:cs="Arial"/>
        <w:b w:val="0"/>
      </w:rPr>
      <w:t>April 5, 2013</w:t>
    </w:r>
  </w:p>
  <w:p w:rsidR="00AA2EAD" w:rsidRDefault="00AA2EAD" w:rsidP="00AA2EAD">
    <w:pPr>
      <w:pStyle w:val="Title"/>
      <w:rPr>
        <w:rStyle w:val="PageNumber"/>
        <w:rFonts w:ascii="Arial" w:hAnsi="Arial" w:cs="Arial"/>
      </w:rPr>
    </w:pPr>
  </w:p>
  <w:p w:rsidR="00AA2EAD" w:rsidRDefault="00AA2EAD" w:rsidP="00AA2EAD">
    <w:pPr>
      <w:pStyle w:val="Title"/>
      <w:rPr>
        <w:rFonts w:ascii="Arial" w:hAnsi="Arial" w:cs="Arial"/>
        <w:b w:val="0"/>
        <w:bCs/>
        <w:sz w:val="20"/>
      </w:rPr>
    </w:pPr>
    <w:r w:rsidRPr="00AA2EAD">
      <w:rPr>
        <w:rFonts w:ascii="Arial" w:hAnsi="Arial" w:cs="Arial"/>
        <w:b w:val="0"/>
        <w:bCs/>
        <w:noProof w:val="0"/>
        <w:sz w:val="20"/>
      </w:rPr>
      <w:fldChar w:fldCharType="begin"/>
    </w:r>
    <w:r w:rsidRPr="00AA2EAD">
      <w:rPr>
        <w:rFonts w:ascii="Arial" w:hAnsi="Arial" w:cs="Arial"/>
        <w:b w:val="0"/>
        <w:bCs/>
        <w:sz w:val="20"/>
      </w:rPr>
      <w:instrText xml:space="preserve"> PAGE   \* MERGEFORMAT </w:instrText>
    </w:r>
    <w:r w:rsidRPr="00AA2EAD">
      <w:rPr>
        <w:rFonts w:ascii="Arial" w:hAnsi="Arial" w:cs="Arial"/>
        <w:b w:val="0"/>
        <w:bCs/>
        <w:noProof w:val="0"/>
        <w:sz w:val="20"/>
      </w:rPr>
      <w:fldChar w:fldCharType="separate"/>
    </w:r>
    <w:r w:rsidR="00A64AB8">
      <w:rPr>
        <w:rFonts w:ascii="Arial" w:hAnsi="Arial" w:cs="Arial"/>
        <w:b w:val="0"/>
        <w:bCs/>
        <w:sz w:val="20"/>
      </w:rPr>
      <w:t>1</w:t>
    </w:r>
    <w:r w:rsidRPr="00AA2EAD">
      <w:rPr>
        <w:rFonts w:ascii="Arial" w:hAnsi="Arial" w:cs="Arial"/>
        <w:b w:val="0"/>
        <w:bCs/>
        <w:sz w:val="20"/>
      </w:rPr>
      <w:fldChar w:fldCharType="end"/>
    </w:r>
  </w:p>
  <w:p w:rsidR="00AA2EAD" w:rsidRPr="0091034E" w:rsidRDefault="00AA2EAD" w:rsidP="00AA2EAD">
    <w:pPr>
      <w:pStyle w:val="Title"/>
      <w:rPr>
        <w:rFonts w:ascii="Arial" w:hAnsi="Arial" w:cs="Arial"/>
        <w:b w:val="0"/>
        <w:bCs/>
        <w:sz w:val="20"/>
      </w:rPr>
    </w:pPr>
    <w:r>
      <w:rPr>
        <w:rFonts w:ascii="Arial" w:hAnsi="Arial" w:cs="Arial"/>
        <w:b w:val="0"/>
        <w:bCs/>
        <w:sz w:val="20"/>
      </w:rPr>
      <w:t>REVISION OF SECTION 109</w:t>
    </w:r>
  </w:p>
  <w:p w:rsidR="00AA2EAD" w:rsidRPr="0091034E" w:rsidRDefault="00AA2EAD" w:rsidP="00AA2EAD">
    <w:pPr>
      <w:pStyle w:val="Title"/>
      <w:rPr>
        <w:rFonts w:ascii="Arial" w:hAnsi="Arial" w:cs="Arial"/>
        <w:b w:val="0"/>
        <w:bCs/>
        <w:sz w:val="20"/>
      </w:rPr>
    </w:pPr>
    <w:r w:rsidRPr="0091034E">
      <w:rPr>
        <w:rFonts w:ascii="Arial" w:hAnsi="Arial" w:cs="Arial"/>
        <w:b w:val="0"/>
        <w:bCs/>
        <w:sz w:val="20"/>
      </w:rPr>
      <w:t xml:space="preserve">ASPHALT CEMENT COST ADJUSTMENT </w:t>
    </w:r>
  </w:p>
  <w:p w:rsidR="00AA2EAD" w:rsidRDefault="00AA2EAD" w:rsidP="00AA2EAD">
    <w:pPr>
      <w:pStyle w:val="Title"/>
      <w:rPr>
        <w:rFonts w:ascii="Arial" w:hAnsi="Arial" w:cs="Arial"/>
        <w:b w:val="0"/>
        <w:bCs/>
        <w:sz w:val="20"/>
      </w:rPr>
    </w:pPr>
    <w:r w:rsidRPr="0091034E">
      <w:rPr>
        <w:rFonts w:ascii="Arial" w:hAnsi="Arial" w:cs="Arial"/>
        <w:b w:val="0"/>
        <w:bCs/>
        <w:sz w:val="20"/>
      </w:rPr>
      <w:t xml:space="preserve">(ASPHALT CEMENT INCLUDED IN THE WORK) </w:t>
    </w:r>
  </w:p>
  <w:p w:rsidR="00AA2EAD" w:rsidRPr="0091034E" w:rsidRDefault="00AA2EAD" w:rsidP="00AA2EAD">
    <w:pPr>
      <w:pStyle w:val="Title"/>
      <w:rPr>
        <w:rFonts w:ascii="Arial" w:hAnsi="Arial" w:cs="Arial"/>
        <w:b w:val="0"/>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AA05164"/>
    <w:multiLevelType w:val="hybridMultilevel"/>
    <w:tmpl w:val="3B80FF14"/>
    <w:name w:val="WW8Num42"/>
    <w:lvl w:ilvl="0" w:tplc="B4522F74">
      <w:start w:val="9"/>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6F931986"/>
    <w:multiLevelType w:val="hybridMultilevel"/>
    <w:tmpl w:val="93A499AA"/>
    <w:lvl w:ilvl="0" w:tplc="E65CD882">
      <w:start w:val="1"/>
      <w:numFmt w:val="upperLetter"/>
      <w:lvlText w:val="%1."/>
      <w:lvlJc w:val="left"/>
      <w:pPr>
        <w:tabs>
          <w:tab w:val="num" w:pos="1224"/>
        </w:tabs>
        <w:ind w:left="1224" w:hanging="504"/>
      </w:pPr>
      <w:rPr>
        <w:rFonts w:ascii="Arial" w:hAnsi="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50EF0"/>
    <w:rsid w:val="000B05E2"/>
    <w:rsid w:val="0010620A"/>
    <w:rsid w:val="001C3F85"/>
    <w:rsid w:val="001E6B31"/>
    <w:rsid w:val="00280F3F"/>
    <w:rsid w:val="002906F6"/>
    <w:rsid w:val="00365DE0"/>
    <w:rsid w:val="00382E92"/>
    <w:rsid w:val="003C3F1C"/>
    <w:rsid w:val="004412C1"/>
    <w:rsid w:val="00441D2F"/>
    <w:rsid w:val="0056039E"/>
    <w:rsid w:val="00572D1D"/>
    <w:rsid w:val="005B32CC"/>
    <w:rsid w:val="005D51DA"/>
    <w:rsid w:val="006B5D18"/>
    <w:rsid w:val="006C5E5B"/>
    <w:rsid w:val="00703776"/>
    <w:rsid w:val="00726A77"/>
    <w:rsid w:val="007735BF"/>
    <w:rsid w:val="007854AB"/>
    <w:rsid w:val="007F1135"/>
    <w:rsid w:val="00811C0B"/>
    <w:rsid w:val="00814549"/>
    <w:rsid w:val="00870736"/>
    <w:rsid w:val="008D4DE9"/>
    <w:rsid w:val="008F69F0"/>
    <w:rsid w:val="00973DFA"/>
    <w:rsid w:val="00987248"/>
    <w:rsid w:val="009C708E"/>
    <w:rsid w:val="009F3FE4"/>
    <w:rsid w:val="00A01FCD"/>
    <w:rsid w:val="00A14275"/>
    <w:rsid w:val="00A64AB8"/>
    <w:rsid w:val="00A73269"/>
    <w:rsid w:val="00A76618"/>
    <w:rsid w:val="00A92397"/>
    <w:rsid w:val="00AA2EAD"/>
    <w:rsid w:val="00AA36CC"/>
    <w:rsid w:val="00AC7AF4"/>
    <w:rsid w:val="00AE4C39"/>
    <w:rsid w:val="00AF6530"/>
    <w:rsid w:val="00B25927"/>
    <w:rsid w:val="00B91FF1"/>
    <w:rsid w:val="00C6268D"/>
    <w:rsid w:val="00D16104"/>
    <w:rsid w:val="00D82F31"/>
    <w:rsid w:val="00D94051"/>
    <w:rsid w:val="00DE7DCD"/>
    <w:rsid w:val="00E647BB"/>
    <w:rsid w:val="00E70494"/>
    <w:rsid w:val="00E73399"/>
    <w:rsid w:val="00E85CC9"/>
    <w:rsid w:val="00EA7A41"/>
    <w:rsid w:val="00EF1243"/>
    <w:rsid w:val="00F237E7"/>
    <w:rsid w:val="00F605A4"/>
    <w:rsid w:val="00F663CC"/>
    <w:rsid w:val="00F878BD"/>
    <w:rsid w:val="00FC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Hyperlink">
    <w:name w:val="Hyperlink"/>
    <w:rsid w:val="00F663CC"/>
    <w:rPr>
      <w:color w:val="0000FF"/>
      <w:u w:val="single"/>
    </w:rPr>
  </w:style>
  <w:style w:type="table" w:styleId="TableGrid">
    <w:name w:val="Table Grid"/>
    <w:basedOn w:val="TableNormal"/>
    <w:rsid w:val="00F66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nhideWhenUsed/>
    <w:rsid w:val="00F663CC"/>
  </w:style>
  <w:style w:type="paragraph" w:styleId="Footer">
    <w:name w:val="footer"/>
    <w:basedOn w:val="Normal"/>
    <w:link w:val="FooterChar"/>
    <w:rsid w:val="00AA2EAD"/>
    <w:pPr>
      <w:tabs>
        <w:tab w:val="center" w:pos="4680"/>
        <w:tab w:val="right" w:pos="9360"/>
      </w:tabs>
    </w:pPr>
  </w:style>
  <w:style w:type="character" w:customStyle="1" w:styleId="FooterChar">
    <w:name w:val="Footer Char"/>
    <w:basedOn w:val="DefaultParagraphFont"/>
    <w:link w:val="Footer"/>
    <w:rsid w:val="00AA2EAD"/>
  </w:style>
  <w:style w:type="character" w:customStyle="1" w:styleId="HeaderChar">
    <w:name w:val="Header Char"/>
    <w:link w:val="Header"/>
    <w:uiPriority w:val="99"/>
    <w:rsid w:val="00AA2EAD"/>
    <w:rPr>
      <w:rFonts w:ascii="Monospac821 BT" w:hAnsi="Monospac821 BT" w:cs="Monospac821 BT"/>
      <w:sz w:val="24"/>
      <w:szCs w:val="24"/>
    </w:rPr>
  </w:style>
  <w:style w:type="paragraph" w:styleId="BalloonText">
    <w:name w:val="Balloon Text"/>
    <w:basedOn w:val="Normal"/>
    <w:link w:val="BalloonTextChar"/>
    <w:rsid w:val="00AA2EAD"/>
    <w:rPr>
      <w:rFonts w:ascii="Tahoma" w:hAnsi="Tahoma" w:cs="Tahoma"/>
      <w:sz w:val="16"/>
      <w:szCs w:val="16"/>
    </w:rPr>
  </w:style>
  <w:style w:type="character" w:customStyle="1" w:styleId="BalloonTextChar">
    <w:name w:val="Balloon Text Char"/>
    <w:link w:val="BalloonText"/>
    <w:rsid w:val="00AA2EAD"/>
    <w:rPr>
      <w:rFonts w:ascii="Tahoma" w:hAnsi="Tahoma" w:cs="Tahoma"/>
      <w:sz w:val="16"/>
      <w:szCs w:val="16"/>
    </w:rPr>
  </w:style>
  <w:style w:type="character" w:styleId="CommentReference">
    <w:name w:val="annotation reference"/>
    <w:rsid w:val="00FC0390"/>
    <w:rPr>
      <w:sz w:val="16"/>
      <w:szCs w:val="16"/>
    </w:rPr>
  </w:style>
  <w:style w:type="paragraph" w:styleId="CommentText">
    <w:name w:val="annotation text"/>
    <w:basedOn w:val="Normal"/>
    <w:link w:val="CommentTextChar"/>
    <w:rsid w:val="00FC0390"/>
  </w:style>
  <w:style w:type="character" w:customStyle="1" w:styleId="CommentTextChar">
    <w:name w:val="Comment Text Char"/>
    <w:basedOn w:val="DefaultParagraphFont"/>
    <w:link w:val="CommentText"/>
    <w:rsid w:val="00FC0390"/>
  </w:style>
  <w:style w:type="paragraph" w:styleId="CommentSubject">
    <w:name w:val="annotation subject"/>
    <w:basedOn w:val="CommentText"/>
    <w:next w:val="CommentText"/>
    <w:link w:val="CommentSubjectChar"/>
    <w:rsid w:val="00FC0390"/>
    <w:rPr>
      <w:b/>
      <w:bCs/>
    </w:rPr>
  </w:style>
  <w:style w:type="character" w:customStyle="1" w:styleId="CommentSubjectChar">
    <w:name w:val="Comment Subject Char"/>
    <w:link w:val="CommentSubject"/>
    <w:rsid w:val="00FC0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Hyperlink">
    <w:name w:val="Hyperlink"/>
    <w:rsid w:val="00F663CC"/>
    <w:rPr>
      <w:color w:val="0000FF"/>
      <w:u w:val="single"/>
    </w:rPr>
  </w:style>
  <w:style w:type="table" w:styleId="TableGrid">
    <w:name w:val="Table Grid"/>
    <w:basedOn w:val="TableNormal"/>
    <w:rsid w:val="00F66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nhideWhenUsed/>
    <w:rsid w:val="00F663CC"/>
  </w:style>
  <w:style w:type="paragraph" w:styleId="Footer">
    <w:name w:val="footer"/>
    <w:basedOn w:val="Normal"/>
    <w:link w:val="FooterChar"/>
    <w:rsid w:val="00AA2EAD"/>
    <w:pPr>
      <w:tabs>
        <w:tab w:val="center" w:pos="4680"/>
        <w:tab w:val="right" w:pos="9360"/>
      </w:tabs>
    </w:pPr>
  </w:style>
  <w:style w:type="character" w:customStyle="1" w:styleId="FooterChar">
    <w:name w:val="Footer Char"/>
    <w:basedOn w:val="DefaultParagraphFont"/>
    <w:link w:val="Footer"/>
    <w:rsid w:val="00AA2EAD"/>
  </w:style>
  <w:style w:type="character" w:customStyle="1" w:styleId="HeaderChar">
    <w:name w:val="Header Char"/>
    <w:link w:val="Header"/>
    <w:uiPriority w:val="99"/>
    <w:rsid w:val="00AA2EAD"/>
    <w:rPr>
      <w:rFonts w:ascii="Monospac821 BT" w:hAnsi="Monospac821 BT" w:cs="Monospac821 BT"/>
      <w:sz w:val="24"/>
      <w:szCs w:val="24"/>
    </w:rPr>
  </w:style>
  <w:style w:type="paragraph" w:styleId="BalloonText">
    <w:name w:val="Balloon Text"/>
    <w:basedOn w:val="Normal"/>
    <w:link w:val="BalloonTextChar"/>
    <w:rsid w:val="00AA2EAD"/>
    <w:rPr>
      <w:rFonts w:ascii="Tahoma" w:hAnsi="Tahoma" w:cs="Tahoma"/>
      <w:sz w:val="16"/>
      <w:szCs w:val="16"/>
    </w:rPr>
  </w:style>
  <w:style w:type="character" w:customStyle="1" w:styleId="BalloonTextChar">
    <w:name w:val="Balloon Text Char"/>
    <w:link w:val="BalloonText"/>
    <w:rsid w:val="00AA2EAD"/>
    <w:rPr>
      <w:rFonts w:ascii="Tahoma" w:hAnsi="Tahoma" w:cs="Tahoma"/>
      <w:sz w:val="16"/>
      <w:szCs w:val="16"/>
    </w:rPr>
  </w:style>
  <w:style w:type="character" w:styleId="CommentReference">
    <w:name w:val="annotation reference"/>
    <w:rsid w:val="00FC0390"/>
    <w:rPr>
      <w:sz w:val="16"/>
      <w:szCs w:val="16"/>
    </w:rPr>
  </w:style>
  <w:style w:type="paragraph" w:styleId="CommentText">
    <w:name w:val="annotation text"/>
    <w:basedOn w:val="Normal"/>
    <w:link w:val="CommentTextChar"/>
    <w:rsid w:val="00FC0390"/>
  </w:style>
  <w:style w:type="character" w:customStyle="1" w:styleId="CommentTextChar">
    <w:name w:val="Comment Text Char"/>
    <w:basedOn w:val="DefaultParagraphFont"/>
    <w:link w:val="CommentText"/>
    <w:rsid w:val="00FC0390"/>
  </w:style>
  <w:style w:type="paragraph" w:styleId="CommentSubject">
    <w:name w:val="annotation subject"/>
    <w:basedOn w:val="CommentText"/>
    <w:next w:val="CommentText"/>
    <w:link w:val="CommentSubjectChar"/>
    <w:rsid w:val="00FC0390"/>
    <w:rPr>
      <w:b/>
      <w:bCs/>
    </w:rPr>
  </w:style>
  <w:style w:type="character" w:customStyle="1" w:styleId="CommentSubjectChar">
    <w:name w:val="Comment Subject Char"/>
    <w:link w:val="CommentSubject"/>
    <w:rsid w:val="00FC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r.com/refining/crude_oil.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oradodot.info/business/designsupport/construction-specifications/2011-Specs/asphalt-cement-cost-adjustment" TargetMode="External"/><Relationship Id="rId4" Type="http://schemas.openxmlformats.org/officeDocument/2006/relationships/settings" Target="settings.xml"/><Relationship Id="rId9" Type="http://schemas.openxmlformats.org/officeDocument/2006/relationships/hyperlink" Target="http://finance.yahoo.com/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2013-04-05T19:51:00Z</dcterms:created>
  <dcterms:modified xsi:type="dcterms:W3CDTF">2013-04-05T19:51:00Z</dcterms:modified>
</cp:coreProperties>
</file>