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</w:p>
    <w:p w:rsidR="00E6029A" w:rsidRDefault="007F04F2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0115" cy="544830"/>
            <wp:effectExtent l="0" t="0" r="0" b="762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005A6F">
        <w:rPr>
          <w:rFonts w:ascii="Arial" w:hAnsi="Arial" w:cs="Arial"/>
          <w:sz w:val="22"/>
          <w:szCs w:val="22"/>
        </w:rPr>
        <w:t>May 2, 2013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A34FD" w:rsidRPr="00586034">
        <w:rPr>
          <w:rFonts w:ascii="Arial" w:hAnsi="Arial" w:cs="Arial"/>
          <w:sz w:val="22"/>
          <w:szCs w:val="22"/>
        </w:rPr>
        <w:t xml:space="preserve">Revision of Section </w:t>
      </w:r>
      <w:r w:rsidR="00895813">
        <w:rPr>
          <w:rFonts w:ascii="Arial" w:hAnsi="Arial" w:cs="Arial"/>
          <w:sz w:val="22"/>
          <w:szCs w:val="22"/>
        </w:rPr>
        <w:t>401, Reclaimed Asphalt Pavement</w:t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B66DE6" w:rsidRPr="00586034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Default="0089581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attached document is a revised version of the standard special provision, Revision of Section 401, Reclaimed Asphalt Pavement.  This revised standard special provision is 2 pages long.  It replaces the now obsolete special provision of the same title, dated February 3, 2011.  Use this revised standard special on projects</w:t>
      </w:r>
      <w:r w:rsidRPr="00895813">
        <w:rPr>
          <w:rFonts w:ascii="Arial" w:hAnsi="Arial" w:cs="Arial"/>
          <w:sz w:val="22"/>
          <w:szCs w:val="22"/>
        </w:rPr>
        <w:t xml:space="preserve"> with voids acceptance of hot mix asphalt. This specification may also be used on other projects as determined by the Region Materials Engineer.</w:t>
      </w:r>
      <w:r>
        <w:rPr>
          <w:rFonts w:ascii="Arial" w:hAnsi="Arial" w:cs="Arial"/>
          <w:sz w:val="22"/>
          <w:szCs w:val="22"/>
        </w:rPr>
        <w:t xml:space="preserve">  It is mandatory on such projects advertised on or after May </w:t>
      </w:r>
      <w:r w:rsidR="00005A6F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, 2013.  You may use this </w:t>
      </w:r>
      <w:r w:rsidR="00A71BCC">
        <w:rPr>
          <w:rFonts w:ascii="Arial" w:hAnsi="Arial" w:cs="Arial"/>
          <w:sz w:val="22"/>
          <w:szCs w:val="22"/>
        </w:rPr>
        <w:t xml:space="preserve">standard </w:t>
      </w:r>
      <w:r>
        <w:rPr>
          <w:rFonts w:ascii="Arial" w:hAnsi="Arial" w:cs="Arial"/>
          <w:sz w:val="22"/>
          <w:szCs w:val="22"/>
        </w:rPr>
        <w:t>special provision in appropriate projects which are advertised before this date.</w:t>
      </w:r>
    </w:p>
    <w:p w:rsidR="00895813" w:rsidRDefault="0089581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895813" w:rsidRDefault="0089581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modifications contained within this revision eliminate allowable Reclaimed Asphalt Pavement (RAP) in HMA based on total mass.  Instead, allowable RAP will now be based on a maximum binder replacement, as determined by a specific binder replacement formula.  This revision also requires the Contractor to submit RAP AC Extraction Testing reports.</w:t>
      </w:r>
    </w:p>
    <w:p w:rsidR="00895813" w:rsidRPr="00586034" w:rsidRDefault="0089581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Standard Special Provisions should </w:t>
      </w:r>
      <w:r w:rsidR="00895813">
        <w:rPr>
          <w:rFonts w:ascii="Arial" w:hAnsi="Arial" w:cs="Arial"/>
          <w:sz w:val="22"/>
          <w:szCs w:val="22"/>
        </w:rPr>
        <w:t>replace the now obsolete</w:t>
      </w:r>
      <w:r>
        <w:rPr>
          <w:rFonts w:ascii="Arial" w:hAnsi="Arial" w:cs="Arial"/>
          <w:sz w:val="22"/>
          <w:szCs w:val="22"/>
        </w:rPr>
        <w:t xml:space="preserve"> special provision </w:t>
      </w:r>
      <w:r w:rsidR="00895813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your file</w:t>
      </w:r>
      <w:r w:rsidR="00895813">
        <w:rPr>
          <w:rFonts w:ascii="Arial" w:hAnsi="Arial" w:cs="Arial"/>
          <w:sz w:val="22"/>
          <w:szCs w:val="22"/>
        </w:rPr>
        <w:t xml:space="preserve"> with this revised version</w:t>
      </w:r>
      <w:r>
        <w:rPr>
          <w:rFonts w:ascii="Arial" w:hAnsi="Arial" w:cs="Arial"/>
          <w:sz w:val="22"/>
          <w:szCs w:val="22"/>
        </w:rPr>
        <w:t>.  The CDOT Construction Specifications web site has been updated to reflect the issuance of this and other special provisions.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however, you will find this new standard special provision and other special provisions that have been issued effective this date in one place on the web site: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7F04F2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6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Pr="00895813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895813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</w:t>
      </w:r>
      <w:r w:rsidR="00B66DE6">
        <w:t>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E3"/>
    <w:rsid w:val="00005A6F"/>
    <w:rsid w:val="000D2FC9"/>
    <w:rsid w:val="004244E3"/>
    <w:rsid w:val="00586034"/>
    <w:rsid w:val="007F04F2"/>
    <w:rsid w:val="00895813"/>
    <w:rsid w:val="00A71BCC"/>
    <w:rsid w:val="00B66DE6"/>
    <w:rsid w:val="00BA34FD"/>
    <w:rsid w:val="00BB24D8"/>
    <w:rsid w:val="00CD6E99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2253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Louis Avgeris</cp:lastModifiedBy>
  <cp:revision>2</cp:revision>
  <cp:lastPrinted>2000-05-24T15:27:00Z</cp:lastPrinted>
  <dcterms:created xsi:type="dcterms:W3CDTF">2013-05-02T15:07:00Z</dcterms:created>
  <dcterms:modified xsi:type="dcterms:W3CDTF">2013-05-02T15:07:00Z</dcterms:modified>
</cp:coreProperties>
</file>