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C44432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42.85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1041E1">
        <w:rPr>
          <w:rFonts w:ascii="Arial" w:hAnsi="Arial" w:cs="Arial"/>
          <w:sz w:val="22"/>
          <w:szCs w:val="22"/>
        </w:rPr>
        <w:t>January 30, 2014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A34FD" w:rsidRPr="00586034">
        <w:rPr>
          <w:rFonts w:ascii="Arial" w:hAnsi="Arial" w:cs="Arial"/>
          <w:sz w:val="22"/>
          <w:szCs w:val="22"/>
        </w:rPr>
        <w:t xml:space="preserve">Revision of </w:t>
      </w:r>
      <w:r w:rsidR="001041E1">
        <w:rPr>
          <w:rFonts w:ascii="Arial" w:hAnsi="Arial" w:cs="Arial"/>
          <w:sz w:val="22"/>
          <w:szCs w:val="22"/>
        </w:rPr>
        <w:t xml:space="preserve">Section 107, Warning Lights for </w:t>
      </w:r>
      <w:r w:rsidR="00043678">
        <w:rPr>
          <w:rFonts w:ascii="Arial" w:hAnsi="Arial" w:cs="Arial"/>
          <w:sz w:val="22"/>
          <w:szCs w:val="22"/>
        </w:rPr>
        <w:t xml:space="preserve">Work </w:t>
      </w:r>
      <w:r w:rsidR="001041E1">
        <w:rPr>
          <w:rFonts w:ascii="Arial" w:hAnsi="Arial" w:cs="Arial"/>
          <w:sz w:val="22"/>
          <w:szCs w:val="22"/>
        </w:rPr>
        <w:t>Vehicles and Equipment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7823CF" w:rsidRPr="007823CF" w:rsidRDefault="00B01C51" w:rsidP="007823CF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issuing </w:t>
      </w:r>
      <w:r w:rsidR="001041E1">
        <w:rPr>
          <w:rFonts w:ascii="Arial" w:hAnsi="Arial" w:cs="Arial"/>
          <w:sz w:val="22"/>
          <w:szCs w:val="22"/>
        </w:rPr>
        <w:t>a new</w:t>
      </w:r>
      <w:r>
        <w:rPr>
          <w:rFonts w:ascii="Arial" w:hAnsi="Arial" w:cs="Arial"/>
          <w:sz w:val="22"/>
          <w:szCs w:val="22"/>
        </w:rPr>
        <w:t xml:space="preserve"> Standard Special Provision, Revision of Section </w:t>
      </w:r>
      <w:r w:rsidR="001041E1">
        <w:rPr>
          <w:rFonts w:ascii="Arial" w:hAnsi="Arial" w:cs="Arial"/>
          <w:sz w:val="22"/>
          <w:szCs w:val="22"/>
        </w:rPr>
        <w:t>107</w:t>
      </w:r>
      <w:r>
        <w:rPr>
          <w:rFonts w:ascii="Arial" w:hAnsi="Arial" w:cs="Arial"/>
          <w:sz w:val="22"/>
          <w:szCs w:val="22"/>
        </w:rPr>
        <w:t>,</w:t>
      </w:r>
      <w:r w:rsidR="007823CF">
        <w:rPr>
          <w:rFonts w:ascii="Arial" w:hAnsi="Arial" w:cs="Arial"/>
          <w:sz w:val="22"/>
          <w:szCs w:val="22"/>
        </w:rPr>
        <w:t xml:space="preserve"> </w:t>
      </w:r>
      <w:r w:rsidR="001041E1" w:rsidRPr="001041E1">
        <w:rPr>
          <w:rFonts w:ascii="Arial" w:hAnsi="Arial" w:cs="Arial"/>
          <w:sz w:val="22"/>
          <w:szCs w:val="22"/>
        </w:rPr>
        <w:t xml:space="preserve">Warning Lights for </w:t>
      </w:r>
      <w:r w:rsidR="00043678">
        <w:rPr>
          <w:rFonts w:ascii="Arial" w:hAnsi="Arial" w:cs="Arial"/>
          <w:sz w:val="22"/>
          <w:szCs w:val="22"/>
        </w:rPr>
        <w:t xml:space="preserve">Work </w:t>
      </w:r>
      <w:r w:rsidR="001041E1" w:rsidRPr="001041E1">
        <w:rPr>
          <w:rFonts w:ascii="Arial" w:hAnsi="Arial" w:cs="Arial"/>
          <w:sz w:val="22"/>
          <w:szCs w:val="22"/>
        </w:rPr>
        <w:t>Vehicles and Equipment</w:t>
      </w:r>
      <w:r>
        <w:rPr>
          <w:rFonts w:ascii="Arial" w:hAnsi="Arial" w:cs="Arial"/>
          <w:sz w:val="22"/>
          <w:szCs w:val="22"/>
        </w:rPr>
        <w:t xml:space="preserve">.  This new standard special is 1 page long, and should be used in </w:t>
      </w:r>
      <w:r w:rsidR="001041E1">
        <w:rPr>
          <w:rFonts w:ascii="Arial" w:hAnsi="Arial" w:cs="Arial"/>
          <w:sz w:val="22"/>
          <w:szCs w:val="22"/>
        </w:rPr>
        <w:t>all projects, beginning with those advertised on or after February 27, 2014</w:t>
      </w:r>
      <w:r w:rsidR="007823CF" w:rsidRPr="007823CF">
        <w:rPr>
          <w:rFonts w:ascii="Arial" w:hAnsi="Arial" w:cs="Arial"/>
          <w:sz w:val="22"/>
          <w:szCs w:val="22"/>
        </w:rPr>
        <w:t>.</w:t>
      </w:r>
      <w:r w:rsidR="001041E1">
        <w:rPr>
          <w:rFonts w:ascii="Arial" w:hAnsi="Arial" w:cs="Arial"/>
          <w:sz w:val="22"/>
          <w:szCs w:val="22"/>
        </w:rPr>
        <w:t xml:space="preserve">  You are free, however, to use it in projects advertised before this date.</w:t>
      </w:r>
    </w:p>
    <w:p w:rsidR="00C248DC" w:rsidRDefault="007823C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7823CF">
        <w:rPr>
          <w:rFonts w:ascii="Arial" w:hAnsi="Arial" w:cs="Arial"/>
          <w:sz w:val="22"/>
          <w:szCs w:val="22"/>
        </w:rPr>
        <w:t xml:space="preserve"> </w:t>
      </w:r>
    </w:p>
    <w:p w:rsidR="00C248DC" w:rsidRDefault="003208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 standard special defines the requirements and uses of warning lights on construction vehicles and equipment.</w:t>
      </w:r>
    </w:p>
    <w:p w:rsidR="00C248DC" w:rsidRPr="00C248DC" w:rsidRDefault="00C248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3208F1">
        <w:rPr>
          <w:rFonts w:ascii="Arial" w:hAnsi="Arial" w:cs="Arial"/>
          <w:sz w:val="22"/>
          <w:szCs w:val="22"/>
        </w:rPr>
        <w:t>add this new standard special provision to your file</w:t>
      </w:r>
      <w:r w:rsidR="007823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The CDOT Construction Specification</w:t>
      </w:r>
      <w:r w:rsidR="007823CF">
        <w:rPr>
          <w:rFonts w:ascii="Arial" w:hAnsi="Arial" w:cs="Arial"/>
          <w:sz w:val="22"/>
          <w:szCs w:val="22"/>
        </w:rPr>
        <w:t>s web site has been updated to r</w:t>
      </w:r>
      <w:r>
        <w:rPr>
          <w:rFonts w:ascii="Arial" w:hAnsi="Arial" w:cs="Arial"/>
          <w:sz w:val="22"/>
          <w:szCs w:val="22"/>
        </w:rPr>
        <w:t>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</w:t>
      </w:r>
      <w:r w:rsidR="003208F1">
        <w:rPr>
          <w:rFonts w:ascii="Arial" w:hAnsi="Arial" w:cs="Arial"/>
          <w:sz w:val="22"/>
          <w:szCs w:val="22"/>
        </w:rPr>
        <w:t xml:space="preserve">a new Index of Standard Special Provisions, effective this same </w:t>
      </w:r>
      <w:proofErr w:type="gramStart"/>
      <w:r w:rsidR="003208F1">
        <w:rPr>
          <w:rFonts w:ascii="Arial" w:hAnsi="Arial" w:cs="Arial"/>
          <w:sz w:val="22"/>
          <w:szCs w:val="22"/>
        </w:rPr>
        <w:t>date,</w:t>
      </w:r>
      <w:proofErr w:type="gramEnd"/>
      <w:r w:rsidR="003208F1">
        <w:rPr>
          <w:rFonts w:ascii="Arial" w:hAnsi="Arial" w:cs="Arial"/>
          <w:sz w:val="22"/>
          <w:szCs w:val="22"/>
        </w:rPr>
        <w:t xml:space="preserve"> has been attached. In addition, </w:t>
      </w:r>
      <w:r>
        <w:rPr>
          <w:rFonts w:ascii="Arial" w:hAnsi="Arial" w:cs="Arial"/>
          <w:sz w:val="22"/>
          <w:szCs w:val="22"/>
        </w:rPr>
        <w:t xml:space="preserve">you will find this new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C44432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3208F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3208F1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43678"/>
    <w:rsid w:val="000D2FC9"/>
    <w:rsid w:val="001041E1"/>
    <w:rsid w:val="003208F1"/>
    <w:rsid w:val="004244E3"/>
    <w:rsid w:val="00586034"/>
    <w:rsid w:val="007823CF"/>
    <w:rsid w:val="00B01C51"/>
    <w:rsid w:val="00B366AD"/>
    <w:rsid w:val="00B66DE6"/>
    <w:rsid w:val="00BA34FD"/>
    <w:rsid w:val="00BB24D8"/>
    <w:rsid w:val="00C248DC"/>
    <w:rsid w:val="00C44432"/>
    <w:rsid w:val="00CD6E99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1828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2014-01-29T20:19:00Z</dcterms:created>
  <dcterms:modified xsi:type="dcterms:W3CDTF">2014-01-29T20:19:00Z</dcterms:modified>
</cp:coreProperties>
</file>