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B02121">
        <w:rPr>
          <w:rFonts w:ascii="Arial" w:hAnsi="Arial"/>
          <w:color w:val="FF0000"/>
        </w:rPr>
        <w:t>0</w:t>
      </w:r>
      <w:r w:rsidR="009A70D3">
        <w:rPr>
          <w:rFonts w:ascii="Arial" w:hAnsi="Arial"/>
          <w:color w:val="FF0000"/>
        </w:rPr>
        <w:t>1</w:t>
      </w:r>
      <w:r w:rsidR="009C62D4">
        <w:rPr>
          <w:rFonts w:ascii="Arial" w:hAnsi="Arial"/>
          <w:color w:val="FF0000"/>
        </w:rPr>
        <w:t>-</w:t>
      </w:r>
      <w:r w:rsidR="00B02121">
        <w:rPr>
          <w:rFonts w:ascii="Arial" w:hAnsi="Arial"/>
          <w:color w:val="FF0000"/>
        </w:rPr>
        <w:t>0</w:t>
      </w:r>
      <w:r w:rsidR="00B36C21">
        <w:rPr>
          <w:rFonts w:ascii="Arial" w:hAnsi="Arial"/>
          <w:color w:val="FF0000"/>
        </w:rPr>
        <w:t>9</w:t>
      </w:r>
      <w:r w:rsidR="00B37AC6" w:rsidRPr="009F5832">
        <w:rPr>
          <w:rFonts w:ascii="Arial" w:hAnsi="Arial"/>
          <w:color w:val="FF0000"/>
        </w:rPr>
        <w:t>-201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
          <w:sz w:val="22"/>
        </w:rPr>
        <w:br w:type="page"/>
      </w:r>
    </w:p>
    <w:p w:rsidR="008358CE" w:rsidRPr="005E56A4" w:rsidRDefault="008358CE" w:rsidP="008358CE">
      <w:pPr>
        <w:shd w:val="clear" w:color="auto" w:fill="EEECE1" w:themeFill="background2"/>
        <w:tabs>
          <w:tab w:val="left" w:pos="360"/>
          <w:tab w:val="left" w:pos="7920"/>
          <w:tab w:val="right" w:pos="9900"/>
        </w:tabs>
        <w:rPr>
          <w:sz w:val="22"/>
        </w:rPr>
      </w:pPr>
      <w:r>
        <w:rPr>
          <w:sz w:val="22"/>
        </w:rPr>
        <w:lastRenderedPageBreak/>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Default="0012142D" w:rsidP="0012142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7C1E75" w:rsidRDefault="007C1E75">
      <w:pPr>
        <w:rPr>
          <w:color w:val="0070C0"/>
          <w:sz w:val="22"/>
        </w:rPr>
      </w:pPr>
      <w:r>
        <w:rPr>
          <w:color w:val="0070C0"/>
          <w:sz w:val="22"/>
        </w:rPr>
        <w:br w:type="page"/>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7C1E75" w:rsidRDefault="007C1E75">
      <w:pPr>
        <w:rPr>
          <w:noProof/>
          <w:color w:val="0000FF"/>
          <w:sz w:val="22"/>
        </w:rPr>
      </w:pPr>
      <w:r>
        <w:rPr>
          <w:i/>
          <w:noProof/>
          <w:color w:val="0000FF"/>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BE79CB" w:rsidRPr="00BE79CB" w:rsidRDefault="00BE79CB" w:rsidP="00BE79CB">
      <w:pPr>
        <w:tabs>
          <w:tab w:val="left" w:pos="360"/>
          <w:tab w:val="left" w:pos="7920"/>
          <w:tab w:val="right" w:pos="9900"/>
        </w:tabs>
        <w:spacing w:after="120"/>
        <w:rPr>
          <w:color w:val="0000FF"/>
          <w:sz w:val="22"/>
        </w:rPr>
      </w:pP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g 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6F6E94" w:rsidRDefault="006F6E94">
      <w:pPr>
        <w:rPr>
          <w:i/>
          <w:color w:val="0000FF"/>
          <w:sz w:val="22"/>
        </w:rPr>
      </w:pPr>
      <w:r>
        <w:rPr>
          <w:i/>
          <w:color w:val="0000FF"/>
          <w:sz w:val="22"/>
        </w:rPr>
        <w:br w:type="page"/>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434262" w:rsidRPr="005E56A4" w:rsidRDefault="00434262" w:rsidP="00434262">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02121">
        <w:rPr>
          <w:sz w:val="22"/>
        </w:rPr>
        <w:t>0</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02121">
        <w:rPr>
          <w:sz w:val="22"/>
        </w:rPr>
        <w:t>0</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(January 0</w:t>
      </w:r>
      <w:r w:rsidR="00B36C21">
        <w:rPr>
          <w:sz w:val="22"/>
        </w:rPr>
        <w:t>9</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F9665C" w:rsidRPr="00F9665C">
        <w:rPr>
          <w:sz w:val="22"/>
        </w:rPr>
        <w:t>(January 0</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w:t>
      </w:r>
      <w:r w:rsidR="001A6B4B">
        <w:rPr>
          <w:sz w:val="22"/>
        </w:rPr>
        <w:t>9</w:t>
      </w:r>
      <w:bookmarkStart w:id="0" w:name="_GoBack"/>
      <w:bookmarkEnd w:id="0"/>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F05AB" w:rsidRPr="00EF05AB">
        <w:rPr>
          <w:sz w:val="22"/>
        </w:rPr>
        <w:t>(January 0</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C9" w:rsidRDefault="00574DC9">
      <w:r>
        <w:separator/>
      </w:r>
    </w:p>
  </w:endnote>
  <w:endnote w:type="continuationSeparator" w:id="0">
    <w:p w:rsidR="00574DC9" w:rsidRDefault="0057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A6B4B">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C9" w:rsidRDefault="00574DC9">
      <w:r>
        <w:separator/>
      </w:r>
    </w:p>
  </w:footnote>
  <w:footnote w:type="continuationSeparator" w:id="0">
    <w:p w:rsidR="00574DC9" w:rsidRDefault="00574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B009F"/>
    <w:rsid w:val="004B0A3A"/>
    <w:rsid w:val="004B1757"/>
    <w:rsid w:val="004B1BFD"/>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5BF7"/>
    <w:rsid w:val="00537166"/>
    <w:rsid w:val="00537FD9"/>
    <w:rsid w:val="00540379"/>
    <w:rsid w:val="0054121B"/>
    <w:rsid w:val="0054179F"/>
    <w:rsid w:val="00541834"/>
    <w:rsid w:val="005431D7"/>
    <w:rsid w:val="005435B3"/>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3173"/>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1CA0"/>
    <w:rsid w:val="008F617C"/>
    <w:rsid w:val="008F67D3"/>
    <w:rsid w:val="008F7FD5"/>
    <w:rsid w:val="00902802"/>
    <w:rsid w:val="00903745"/>
    <w:rsid w:val="00903A0D"/>
    <w:rsid w:val="00903B78"/>
    <w:rsid w:val="009042C7"/>
    <w:rsid w:val="00906A73"/>
    <w:rsid w:val="00907231"/>
    <w:rsid w:val="009103B3"/>
    <w:rsid w:val="00910BC6"/>
    <w:rsid w:val="00910C55"/>
    <w:rsid w:val="00910D46"/>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6C21"/>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4863"/>
    <w:rsid w:val="00C05836"/>
    <w:rsid w:val="00C0666E"/>
    <w:rsid w:val="00C06F42"/>
    <w:rsid w:val="00C076E6"/>
    <w:rsid w:val="00C077C1"/>
    <w:rsid w:val="00C10166"/>
    <w:rsid w:val="00C10AF7"/>
    <w:rsid w:val="00C10B2A"/>
    <w:rsid w:val="00C10B94"/>
    <w:rsid w:val="00C112B4"/>
    <w:rsid w:val="00C1146C"/>
    <w:rsid w:val="00C148D3"/>
    <w:rsid w:val="00C16B87"/>
    <w:rsid w:val="00C176A4"/>
    <w:rsid w:val="00C17D6E"/>
    <w:rsid w:val="00C218BD"/>
    <w:rsid w:val="00C2384F"/>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5534"/>
    <w:rsid w:val="00D65E33"/>
    <w:rsid w:val="00D71318"/>
    <w:rsid w:val="00D74C1B"/>
    <w:rsid w:val="00D75C25"/>
    <w:rsid w:val="00D76D44"/>
    <w:rsid w:val="00D77DE7"/>
    <w:rsid w:val="00D80660"/>
    <w:rsid w:val="00D85072"/>
    <w:rsid w:val="00D86C5F"/>
    <w:rsid w:val="00D86EED"/>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7D7"/>
    <w:rsid w:val="00E97508"/>
    <w:rsid w:val="00E97DCC"/>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75A6"/>
    <w:rsid w:val="00F90D88"/>
    <w:rsid w:val="00F93E83"/>
    <w:rsid w:val="00F948D3"/>
    <w:rsid w:val="00F94BB1"/>
    <w:rsid w:val="00F95D3F"/>
    <w:rsid w:val="00F9665C"/>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954D-C570-4E05-9608-2EB28B26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165</cp:revision>
  <cp:lastPrinted>2014-11-07T17:44:00Z</cp:lastPrinted>
  <dcterms:created xsi:type="dcterms:W3CDTF">2013-07-26T14:56:00Z</dcterms:created>
  <dcterms:modified xsi:type="dcterms:W3CDTF">2015-01-08T22:34:00Z</dcterms:modified>
</cp:coreProperties>
</file>