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19A2" w14:textId="35717778"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9, 2015</w:t>
      </w:r>
    </w:p>
    <w:p w14:paraId="64AB1399"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21BB3D2" w14:textId="2CAD3C09"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102</w:t>
      </w:r>
    </w:p>
    <w:p w14:paraId="4BCE2D98" w14:textId="3F3121E0"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CONTENTS OF PROPOSAL FORMS</w:t>
      </w:r>
    </w:p>
    <w:p w14:paraId="3FB803CC"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1769250"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CD7BB71"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B3E9041"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A30DBEA"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F7172BA" w14:textId="5AED6CEF"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E4B37CA"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6A821B6"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B224172"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3595B2"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3EBC9AFE" w14:textId="77777777" w:rsidR="003C04FA" w:rsidRDefault="003C04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92C721" w14:textId="09BEB0A7" w:rsidR="003C04FA" w:rsidRDefault="003C04F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5D22C0A6" w14:textId="77777777" w:rsidR="003C04FA" w:rsidRDefault="003C04FA">
      <w:pPr>
        <w:rPr>
          <w:rFonts w:ascii="Arial" w:hAnsi="Arial" w:cs="Arial"/>
        </w:rPr>
      </w:pPr>
      <w:r>
        <w:rPr>
          <w:rFonts w:ascii="Arial" w:hAnsi="Arial" w:cs="Arial"/>
        </w:rPr>
        <w:br w:type="page"/>
      </w:r>
    </w:p>
    <w:p w14:paraId="4FDDA2BF" w14:textId="5183AE2C" w:rsidR="00C26D30" w:rsidRPr="003C04FA" w:rsidRDefault="003C04FA" w:rsidP="003C04FA">
      <w:pPr>
        <w:jc w:val="right"/>
        <w:rPr>
          <w:rFonts w:ascii="Arial" w:hAnsi="Arial" w:cs="Arial"/>
        </w:rPr>
      </w:pPr>
      <w:r>
        <w:rPr>
          <w:rFonts w:ascii="Arial" w:hAnsi="Arial" w:cs="Arial"/>
        </w:rPr>
        <w:lastRenderedPageBreak/>
        <w:t>April 9</w:t>
      </w:r>
      <w:bookmarkStart w:id="0" w:name="_GoBack"/>
      <w:bookmarkEnd w:id="0"/>
      <w:r w:rsidRPr="003C04FA">
        <w:rPr>
          <w:rFonts w:ascii="Arial" w:hAnsi="Arial" w:cs="Arial"/>
        </w:rPr>
        <w:t>, 2015</w:t>
      </w:r>
    </w:p>
    <w:p w14:paraId="2B5C9740" w14:textId="1EFB6847" w:rsidR="008321BF" w:rsidRDefault="008321BF" w:rsidP="003C04FA">
      <w:pPr>
        <w:tabs>
          <w:tab w:val="right" w:pos="8640"/>
        </w:tabs>
      </w:pPr>
      <w:r>
        <w:rPr>
          <w:sz w:val="22"/>
        </w:rPr>
        <w:tab/>
      </w:r>
    </w:p>
    <w:p w14:paraId="2DDC4063" w14:textId="77777777" w:rsidR="003C04FA" w:rsidRDefault="003C04FA" w:rsidP="00E13847">
      <w:pPr>
        <w:tabs>
          <w:tab w:val="right" w:pos="8640"/>
        </w:tabs>
        <w:jc w:val="center"/>
        <w:rPr>
          <w:rFonts w:ascii="Arial" w:hAnsi="Arial" w:cs="Arial"/>
        </w:rPr>
      </w:pPr>
    </w:p>
    <w:p w14:paraId="38C08BAD" w14:textId="77777777" w:rsidR="00C93280" w:rsidRDefault="00124733" w:rsidP="00E13847">
      <w:pPr>
        <w:tabs>
          <w:tab w:val="right" w:pos="8640"/>
        </w:tabs>
        <w:jc w:val="center"/>
        <w:rPr>
          <w:rFonts w:ascii="Arial" w:hAnsi="Arial" w:cs="Arial"/>
        </w:rPr>
      </w:pPr>
      <w:r>
        <w:rPr>
          <w:rFonts w:ascii="Arial" w:hAnsi="Arial" w:cs="Arial"/>
        </w:rPr>
        <w:t>REVISION OF SECTION 102</w:t>
      </w:r>
    </w:p>
    <w:p w14:paraId="4DBB2CCF" w14:textId="77777777" w:rsidR="00124733" w:rsidRDefault="00124733" w:rsidP="00E13847">
      <w:pPr>
        <w:tabs>
          <w:tab w:val="right" w:pos="8640"/>
        </w:tabs>
        <w:jc w:val="center"/>
        <w:rPr>
          <w:rFonts w:ascii="Arial" w:hAnsi="Arial" w:cs="Arial"/>
        </w:rPr>
      </w:pPr>
      <w:r>
        <w:rPr>
          <w:rFonts w:ascii="Arial" w:hAnsi="Arial" w:cs="Arial"/>
        </w:rPr>
        <w:t>CONTENTS OF PROPOSAL FORMS</w:t>
      </w:r>
    </w:p>
    <w:p w14:paraId="20B2ED8C" w14:textId="77777777" w:rsidR="00124733" w:rsidRDefault="00124733" w:rsidP="00E13847">
      <w:pPr>
        <w:tabs>
          <w:tab w:val="right" w:pos="8640"/>
        </w:tabs>
        <w:jc w:val="center"/>
        <w:rPr>
          <w:rFonts w:ascii="Arial" w:hAnsi="Arial" w:cs="Arial"/>
        </w:rPr>
      </w:pPr>
    </w:p>
    <w:p w14:paraId="0B4FE05D" w14:textId="77777777" w:rsidR="00124733" w:rsidRDefault="00124733" w:rsidP="00124733">
      <w:pPr>
        <w:tabs>
          <w:tab w:val="right" w:pos="8640"/>
        </w:tabs>
        <w:rPr>
          <w:rFonts w:ascii="Arial" w:hAnsi="Arial" w:cs="Arial"/>
        </w:rPr>
      </w:pPr>
      <w:r>
        <w:rPr>
          <w:rFonts w:ascii="Arial" w:hAnsi="Arial" w:cs="Arial"/>
        </w:rPr>
        <w:t>Section 102 of the Standard Specifications is hereby revised for this project as follows:</w:t>
      </w:r>
    </w:p>
    <w:p w14:paraId="125F14B9" w14:textId="77777777" w:rsidR="00124733" w:rsidRDefault="00124733" w:rsidP="00124733">
      <w:pPr>
        <w:tabs>
          <w:tab w:val="right" w:pos="8640"/>
        </w:tabs>
        <w:rPr>
          <w:rFonts w:ascii="Arial" w:hAnsi="Arial" w:cs="Arial"/>
        </w:rPr>
      </w:pPr>
    </w:p>
    <w:p w14:paraId="64AAB4E0" w14:textId="77777777" w:rsidR="00124733" w:rsidRDefault="00124733" w:rsidP="00124733">
      <w:pPr>
        <w:tabs>
          <w:tab w:val="right" w:pos="8640"/>
        </w:tabs>
        <w:rPr>
          <w:rFonts w:ascii="Arial" w:hAnsi="Arial" w:cs="Arial"/>
        </w:rPr>
      </w:pPr>
      <w:r>
        <w:rPr>
          <w:rFonts w:ascii="Arial" w:hAnsi="Arial" w:cs="Arial"/>
        </w:rPr>
        <w:t>Delete subsection 102.02 and replace with the following:</w:t>
      </w:r>
    </w:p>
    <w:p w14:paraId="03E9F402" w14:textId="77777777" w:rsidR="00124733" w:rsidRDefault="00124733" w:rsidP="00124733">
      <w:pPr>
        <w:tabs>
          <w:tab w:val="right" w:pos="8640"/>
        </w:tabs>
        <w:rPr>
          <w:rFonts w:ascii="Arial" w:hAnsi="Arial" w:cs="Arial"/>
        </w:rPr>
      </w:pPr>
    </w:p>
    <w:p w14:paraId="4142A327" w14:textId="77777777" w:rsidR="00E04B05" w:rsidRDefault="00E04B05" w:rsidP="00E04B05">
      <w:pPr>
        <w:rPr>
          <w:rFonts w:ascii="Arial" w:hAnsi="Arial" w:cs="Arial"/>
        </w:rPr>
      </w:pPr>
      <w:r w:rsidRPr="00EE4A3A">
        <w:rPr>
          <w:rFonts w:ascii="Arial" w:hAnsi="Arial" w:cs="Arial"/>
          <w:b/>
        </w:rPr>
        <w:t>102.02 Contents of Proposal Forms.</w:t>
      </w:r>
      <w:r w:rsidRPr="00EE4A3A">
        <w:rPr>
          <w:rFonts w:ascii="Arial" w:hAnsi="Arial" w:cs="Arial"/>
        </w:rPr>
        <w:t xml:space="preserve"> </w:t>
      </w:r>
      <w:r>
        <w:rPr>
          <w:rFonts w:ascii="Arial" w:hAnsi="Arial" w:cs="Arial"/>
        </w:rPr>
        <w:t>The</w:t>
      </w:r>
      <w:r w:rsidRPr="00EE4A3A">
        <w:rPr>
          <w:rFonts w:ascii="Arial" w:hAnsi="Arial" w:cs="Arial"/>
        </w:rPr>
        <w:t xml:space="preserve"> Department will </w:t>
      </w:r>
      <w:r>
        <w:rPr>
          <w:rFonts w:ascii="Arial" w:hAnsi="Arial" w:cs="Arial"/>
        </w:rPr>
        <w:t>publish bidding opportunities to perspective bidders on the CDOT Business Center web site</w:t>
      </w:r>
      <w:r w:rsidRPr="00EE4A3A">
        <w:rPr>
          <w:rFonts w:ascii="Arial" w:hAnsi="Arial" w:cs="Arial"/>
        </w:rPr>
        <w:t>.</w:t>
      </w:r>
      <w:r>
        <w:rPr>
          <w:rFonts w:ascii="Arial" w:hAnsi="Arial" w:cs="Arial"/>
        </w:rPr>
        <w:t xml:space="preserve">  The </w:t>
      </w:r>
      <w:r w:rsidRPr="00EE4A3A">
        <w:rPr>
          <w:rFonts w:ascii="Arial" w:hAnsi="Arial" w:cs="Arial"/>
        </w:rPr>
        <w:t xml:space="preserve"> form</w:t>
      </w:r>
      <w:r>
        <w:rPr>
          <w:rFonts w:ascii="Arial" w:hAnsi="Arial" w:cs="Arial"/>
        </w:rPr>
        <w:t>s on this web site</w:t>
      </w:r>
      <w:r w:rsidRPr="00EE4A3A">
        <w:rPr>
          <w:rFonts w:ascii="Arial" w:hAnsi="Arial" w:cs="Arial"/>
        </w:rPr>
        <w:t xml:space="preserve"> will state the location and description of the contemplated construction and will show the estimate of the various quantities and types of work to be performed or materials to be furnished, and will have a schedule of items for which unit bid prices are invited. The proposal form will state the time in which the project must be completed, the amount of the proposal guaranty, and the date, time and place of the opening of proposals. </w:t>
      </w:r>
    </w:p>
    <w:p w14:paraId="3479F260" w14:textId="77777777" w:rsidR="00E04B05" w:rsidRDefault="00E04B05" w:rsidP="00E04B05">
      <w:pPr>
        <w:rPr>
          <w:rFonts w:ascii="Arial" w:hAnsi="Arial" w:cs="Arial"/>
        </w:rPr>
      </w:pPr>
    </w:p>
    <w:p w14:paraId="4554133C" w14:textId="69DDA9C3" w:rsidR="00E04B05" w:rsidRDefault="00E04B05" w:rsidP="00E04B05">
      <w:pPr>
        <w:rPr>
          <w:rFonts w:ascii="Arial" w:hAnsi="Arial" w:cs="Arial"/>
          <w:color w:val="333333"/>
        </w:rPr>
      </w:pPr>
      <w:r w:rsidRPr="00E04B05">
        <w:rPr>
          <w:rFonts w:ascii="Arial" w:hAnsi="Arial" w:cs="Arial"/>
          <w:color w:val="333333"/>
        </w:rPr>
        <w:t>All bidders on projects shall submit electronic bids only. Innovative delivery method projects such as Design-Build, CMGC and Best Value, are not subject to this electronic bidding requirement.</w:t>
      </w:r>
    </w:p>
    <w:p w14:paraId="4572ADC7" w14:textId="77777777" w:rsidR="00E04B05" w:rsidRDefault="00E04B05" w:rsidP="00E04B05">
      <w:pPr>
        <w:rPr>
          <w:rFonts w:ascii="Arial" w:hAnsi="Arial" w:cs="Arial"/>
        </w:rPr>
      </w:pPr>
    </w:p>
    <w:p w14:paraId="5B8181FC" w14:textId="77777777" w:rsidR="00E04B05" w:rsidRDefault="00E04B05" w:rsidP="00E04B05">
      <w:pPr>
        <w:rPr>
          <w:rFonts w:ascii="Arial" w:hAnsi="Arial" w:cs="Arial"/>
        </w:rPr>
      </w:pPr>
      <w:r w:rsidRPr="00EE4A3A">
        <w:rPr>
          <w:rFonts w:ascii="Arial" w:hAnsi="Arial" w:cs="Arial"/>
        </w:rPr>
        <w:t>The plans, specifications, and other documents designated in the proposal form, will be considered a part of the proposal</w:t>
      </w:r>
      <w:r>
        <w:rPr>
          <w:rFonts w:ascii="Arial" w:hAnsi="Arial" w:cs="Arial"/>
        </w:rPr>
        <w:t>.</w:t>
      </w:r>
      <w:r w:rsidRPr="00EE4A3A">
        <w:rPr>
          <w:rFonts w:ascii="Arial" w:hAnsi="Arial" w:cs="Arial"/>
        </w:rPr>
        <w:t xml:space="preserve"> </w:t>
      </w:r>
    </w:p>
    <w:p w14:paraId="12648075" w14:textId="77777777" w:rsidR="00E04B05" w:rsidRDefault="00E04B05" w:rsidP="00E04B05">
      <w:pPr>
        <w:rPr>
          <w:rFonts w:ascii="Arial" w:hAnsi="Arial" w:cs="Arial"/>
        </w:rPr>
      </w:pPr>
    </w:p>
    <w:p w14:paraId="34A0CF2A" w14:textId="77777777" w:rsidR="00124733" w:rsidRPr="00E04B05" w:rsidRDefault="00E04B05" w:rsidP="00E04B05">
      <w:r w:rsidRPr="00E04B05">
        <w:rPr>
          <w:rFonts w:ascii="Arial" w:hAnsi="Arial" w:cs="Arial"/>
        </w:rPr>
        <w:t>The prospective bidder shall pay the Department the sum stated in the Invitation for Bids for each set of plans.</w:t>
      </w:r>
    </w:p>
    <w:sectPr w:rsidR="00124733" w:rsidRPr="00E04B0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55F8" w14:textId="77777777" w:rsidR="002C1ED2" w:rsidRDefault="002C1ED2" w:rsidP="00F878BD">
      <w:r>
        <w:separator/>
      </w:r>
    </w:p>
  </w:endnote>
  <w:endnote w:type="continuationSeparator" w:id="0">
    <w:p w14:paraId="08F21725" w14:textId="77777777" w:rsidR="002C1ED2" w:rsidRDefault="002C1ED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B63C1" w14:textId="77777777" w:rsidR="002C1ED2" w:rsidRDefault="002C1ED2" w:rsidP="00F878BD">
      <w:r>
        <w:separator/>
      </w:r>
    </w:p>
  </w:footnote>
  <w:footnote w:type="continuationSeparator" w:id="0">
    <w:p w14:paraId="28D80FA0" w14:textId="77777777" w:rsidR="002C1ED2" w:rsidRDefault="002C1ED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D317"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2A7"/>
    <w:rsid w:val="00085D20"/>
    <w:rsid w:val="00093825"/>
    <w:rsid w:val="000C3C6B"/>
    <w:rsid w:val="000E3C78"/>
    <w:rsid w:val="0010474A"/>
    <w:rsid w:val="0010525A"/>
    <w:rsid w:val="00124733"/>
    <w:rsid w:val="001448AC"/>
    <w:rsid w:val="00175E24"/>
    <w:rsid w:val="001A7BED"/>
    <w:rsid w:val="001C3F85"/>
    <w:rsid w:val="00214CEC"/>
    <w:rsid w:val="00222B35"/>
    <w:rsid w:val="00230276"/>
    <w:rsid w:val="00240F9D"/>
    <w:rsid w:val="002714AF"/>
    <w:rsid w:val="00272482"/>
    <w:rsid w:val="002C1ED2"/>
    <w:rsid w:val="002D0796"/>
    <w:rsid w:val="003162A2"/>
    <w:rsid w:val="003823FC"/>
    <w:rsid w:val="00394329"/>
    <w:rsid w:val="003C04FA"/>
    <w:rsid w:val="003C3F1C"/>
    <w:rsid w:val="003E4531"/>
    <w:rsid w:val="004249F3"/>
    <w:rsid w:val="00441D2F"/>
    <w:rsid w:val="004B09DE"/>
    <w:rsid w:val="004F1849"/>
    <w:rsid w:val="0056039E"/>
    <w:rsid w:val="00572D1D"/>
    <w:rsid w:val="006B1A52"/>
    <w:rsid w:val="0070029E"/>
    <w:rsid w:val="00706DF8"/>
    <w:rsid w:val="0071231C"/>
    <w:rsid w:val="00726A77"/>
    <w:rsid w:val="00757B0C"/>
    <w:rsid w:val="007735BF"/>
    <w:rsid w:val="007854AB"/>
    <w:rsid w:val="007D24E5"/>
    <w:rsid w:val="00814549"/>
    <w:rsid w:val="008321BF"/>
    <w:rsid w:val="00870736"/>
    <w:rsid w:val="00891B09"/>
    <w:rsid w:val="00897666"/>
    <w:rsid w:val="008B3BFC"/>
    <w:rsid w:val="008C59FF"/>
    <w:rsid w:val="008D4DE9"/>
    <w:rsid w:val="008E6E23"/>
    <w:rsid w:val="00923AF8"/>
    <w:rsid w:val="00935ABF"/>
    <w:rsid w:val="0096017F"/>
    <w:rsid w:val="00973DFA"/>
    <w:rsid w:val="0098315F"/>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91FF1"/>
    <w:rsid w:val="00C26D30"/>
    <w:rsid w:val="00C37075"/>
    <w:rsid w:val="00C40133"/>
    <w:rsid w:val="00C93280"/>
    <w:rsid w:val="00CC309C"/>
    <w:rsid w:val="00D16104"/>
    <w:rsid w:val="00DE7DCD"/>
    <w:rsid w:val="00E04B05"/>
    <w:rsid w:val="00E13847"/>
    <w:rsid w:val="00E208F0"/>
    <w:rsid w:val="00E5788C"/>
    <w:rsid w:val="00E647BB"/>
    <w:rsid w:val="00E85CC9"/>
    <w:rsid w:val="00EA5566"/>
    <w:rsid w:val="00EA7A41"/>
    <w:rsid w:val="00EC2A21"/>
    <w:rsid w:val="00EF1243"/>
    <w:rsid w:val="00F07B65"/>
    <w:rsid w:val="00F605A4"/>
    <w:rsid w:val="00F70727"/>
    <w:rsid w:val="00F878BD"/>
    <w:rsid w:val="00F95A59"/>
    <w:rsid w:val="00FC0225"/>
    <w:rsid w:val="00FE63DE"/>
    <w:rsid w:val="00FF4C4E"/>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F178"/>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05"/>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2000-06-16T18:28:00Z</cp:lastPrinted>
  <dcterms:created xsi:type="dcterms:W3CDTF">2015-04-09T15:47:00Z</dcterms:created>
  <dcterms:modified xsi:type="dcterms:W3CDTF">2015-04-09T16:08:00Z</dcterms:modified>
</cp:coreProperties>
</file>