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6ACAD335" w14:textId="49C8CF3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414E69">
        <w:rPr>
          <w:rFonts w:ascii="Trebuchet MS" w:eastAsia="Times New Roman" w:hAnsi="Trebuchet MS" w:cs="Arial"/>
          <w:sz w:val="22"/>
          <w:szCs w:val="22"/>
        </w:rPr>
        <w:t xml:space="preserve">October </w:t>
      </w:r>
      <w:r w:rsidR="00AA2B13">
        <w:rPr>
          <w:rFonts w:ascii="Trebuchet MS" w:eastAsia="Times New Roman" w:hAnsi="Trebuchet MS" w:cs="Arial"/>
          <w:sz w:val="22"/>
          <w:szCs w:val="22"/>
        </w:rPr>
        <w:t>29</w:t>
      </w:r>
      <w:r w:rsidR="00414E69">
        <w:rPr>
          <w:rFonts w:ascii="Trebuchet MS" w:eastAsia="Times New Roman" w:hAnsi="Trebuchet MS" w:cs="Arial"/>
          <w:sz w:val="22"/>
          <w:szCs w:val="22"/>
        </w:rPr>
        <w:t>, 2015</w:t>
      </w:r>
    </w:p>
    <w:p w14:paraId="02158E92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Larry Brinck,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123A6AA" w14:textId="20979B13" w:rsidR="00EA3CE6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414E69">
        <w:rPr>
          <w:rFonts w:ascii="Trebuchet MS" w:eastAsia="Times New Roman" w:hAnsi="Trebuchet MS" w:cs="Arial"/>
          <w:sz w:val="22"/>
          <w:szCs w:val="22"/>
        </w:rPr>
        <w:t xml:space="preserve">Revision of Section </w:t>
      </w:r>
      <w:r w:rsidR="00EF5093">
        <w:rPr>
          <w:rFonts w:ascii="Trebuchet MS" w:eastAsia="Times New Roman" w:hAnsi="Trebuchet MS" w:cs="Arial"/>
          <w:sz w:val="22"/>
          <w:szCs w:val="22"/>
        </w:rPr>
        <w:t>105, Disputes and Claims for Contract Adjustments</w:t>
      </w:r>
    </w:p>
    <w:p w14:paraId="38CD1009" w14:textId="70A24CF1" w:rsidR="00C71BE4" w:rsidRDefault="00EF5093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Effective this date, our unit issuing a revised version of the</w:t>
      </w:r>
      <w:r w:rsidR="00DD23F9">
        <w:rPr>
          <w:rFonts w:ascii="Trebuchet MS" w:eastAsia="Times New Roman" w:hAnsi="Trebuchet MS" w:cs="Arial"/>
          <w:sz w:val="22"/>
          <w:szCs w:val="22"/>
        </w:rPr>
        <w:t xml:space="preserve"> standard special provision.  It is the Revision of Section </w:t>
      </w:r>
      <w:r>
        <w:rPr>
          <w:rFonts w:ascii="Trebuchet MS" w:eastAsia="Times New Roman" w:hAnsi="Trebuchet MS" w:cs="Arial"/>
          <w:sz w:val="22"/>
          <w:szCs w:val="22"/>
        </w:rPr>
        <w:t>105</w:t>
      </w:r>
      <w:r w:rsidR="00DD23F9">
        <w:rPr>
          <w:rFonts w:ascii="Trebuchet MS" w:eastAsia="Times New Roman" w:hAnsi="Trebuchet MS" w:cs="Arial"/>
          <w:sz w:val="22"/>
          <w:szCs w:val="22"/>
        </w:rPr>
        <w:t xml:space="preserve">, </w:t>
      </w:r>
      <w:r>
        <w:rPr>
          <w:rFonts w:ascii="Trebuchet MS" w:eastAsia="Times New Roman" w:hAnsi="Trebuchet MS" w:cs="Arial"/>
          <w:sz w:val="22"/>
          <w:szCs w:val="22"/>
        </w:rPr>
        <w:t>Disputes and Claims for Contract Adjustments</w:t>
      </w:r>
      <w:r w:rsidR="00DD23F9">
        <w:rPr>
          <w:rFonts w:ascii="Trebuchet MS" w:eastAsia="Times New Roman" w:hAnsi="Trebuchet MS" w:cs="Arial"/>
          <w:sz w:val="22"/>
          <w:szCs w:val="22"/>
        </w:rPr>
        <w:t xml:space="preserve">.  This </w:t>
      </w:r>
      <w:r w:rsidR="00AA2B13">
        <w:rPr>
          <w:rFonts w:ascii="Trebuchet MS" w:eastAsia="Times New Roman" w:hAnsi="Trebuchet MS" w:cs="Arial"/>
          <w:sz w:val="22"/>
          <w:szCs w:val="22"/>
        </w:rPr>
        <w:t>revised</w:t>
      </w:r>
      <w:r w:rsidR="00DD23F9">
        <w:rPr>
          <w:rFonts w:ascii="Trebuchet MS" w:eastAsia="Times New Roman" w:hAnsi="Trebuchet MS" w:cs="Arial"/>
          <w:sz w:val="22"/>
          <w:szCs w:val="22"/>
        </w:rPr>
        <w:t xml:space="preserve"> standard special provision is </w:t>
      </w:r>
      <w:r w:rsidR="00287214">
        <w:rPr>
          <w:rFonts w:ascii="Trebuchet MS" w:eastAsia="Times New Roman" w:hAnsi="Trebuchet MS" w:cs="Arial"/>
          <w:sz w:val="22"/>
          <w:szCs w:val="22"/>
        </w:rPr>
        <w:t>33</w:t>
      </w:r>
      <w:r w:rsidR="00DD23F9">
        <w:rPr>
          <w:rFonts w:ascii="Trebuchet MS" w:eastAsia="Times New Roman" w:hAnsi="Trebuchet MS" w:cs="Arial"/>
          <w:sz w:val="22"/>
          <w:szCs w:val="22"/>
        </w:rPr>
        <w:t xml:space="preserve"> pages long</w:t>
      </w:r>
      <w:r>
        <w:rPr>
          <w:rFonts w:ascii="Trebuchet MS" w:eastAsia="Times New Roman" w:hAnsi="Trebuchet MS" w:cs="Arial"/>
          <w:sz w:val="22"/>
          <w:szCs w:val="22"/>
        </w:rPr>
        <w:t xml:space="preserve"> and replaces the now obsolete standard special having the same name dated November 6, 2014</w:t>
      </w:r>
      <w:r w:rsidR="00DD23F9">
        <w:rPr>
          <w:rFonts w:ascii="Trebuchet MS" w:eastAsia="Times New Roman" w:hAnsi="Trebuchet MS" w:cs="Arial"/>
          <w:sz w:val="22"/>
          <w:szCs w:val="22"/>
        </w:rPr>
        <w:t xml:space="preserve">. It </w:t>
      </w:r>
      <w:r>
        <w:rPr>
          <w:rFonts w:ascii="Trebuchet MS" w:eastAsia="Times New Roman" w:hAnsi="Trebuchet MS" w:cs="Arial"/>
          <w:sz w:val="22"/>
          <w:szCs w:val="22"/>
        </w:rPr>
        <w:t xml:space="preserve">is required in all </w:t>
      </w:r>
      <w:r w:rsidR="009763DF">
        <w:rPr>
          <w:rFonts w:ascii="Trebuchet MS" w:eastAsia="Times New Roman" w:hAnsi="Trebuchet MS" w:cs="Arial"/>
          <w:sz w:val="22"/>
          <w:szCs w:val="22"/>
        </w:rPr>
        <w:t xml:space="preserve">Design-Bid-Build </w:t>
      </w:r>
      <w:r>
        <w:rPr>
          <w:rFonts w:ascii="Trebuchet MS" w:eastAsia="Times New Roman" w:hAnsi="Trebuchet MS" w:cs="Arial"/>
          <w:sz w:val="22"/>
          <w:szCs w:val="22"/>
        </w:rPr>
        <w:t>projects</w:t>
      </w:r>
      <w:r w:rsidR="009763DF">
        <w:rPr>
          <w:rFonts w:ascii="Trebuchet MS" w:eastAsia="Times New Roman" w:hAnsi="Trebuchet MS" w:cs="Arial"/>
          <w:sz w:val="22"/>
          <w:szCs w:val="22"/>
        </w:rPr>
        <w:t xml:space="preserve"> and Modified Design/Build projects</w:t>
      </w:r>
      <w:r w:rsidR="00DD23F9">
        <w:rPr>
          <w:rFonts w:ascii="Trebuchet MS" w:eastAsia="Times New Roman" w:hAnsi="Trebuchet MS" w:cs="Arial"/>
          <w:sz w:val="22"/>
          <w:szCs w:val="22"/>
        </w:rPr>
        <w:t xml:space="preserve">, beginning with projects advertised on or after November </w:t>
      </w:r>
      <w:r w:rsidR="0065199A">
        <w:rPr>
          <w:rFonts w:ascii="Trebuchet MS" w:eastAsia="Times New Roman" w:hAnsi="Trebuchet MS" w:cs="Arial"/>
          <w:sz w:val="22"/>
          <w:szCs w:val="22"/>
        </w:rPr>
        <w:t>26</w:t>
      </w:r>
      <w:r w:rsidR="00DD23F9">
        <w:rPr>
          <w:rFonts w:ascii="Trebuchet MS" w:eastAsia="Times New Roman" w:hAnsi="Trebuchet MS" w:cs="Arial"/>
          <w:sz w:val="22"/>
          <w:szCs w:val="22"/>
        </w:rPr>
        <w:t xml:space="preserve">, 2015.  Feel free, </w:t>
      </w:r>
      <w:bookmarkStart w:id="0" w:name="_GoBack"/>
      <w:bookmarkEnd w:id="0"/>
      <w:r w:rsidR="00DD23F9">
        <w:rPr>
          <w:rFonts w:ascii="Trebuchet MS" w:eastAsia="Times New Roman" w:hAnsi="Trebuchet MS" w:cs="Arial"/>
          <w:sz w:val="22"/>
          <w:szCs w:val="22"/>
        </w:rPr>
        <w:t>however, to use it in projects advertised before this date.</w:t>
      </w:r>
    </w:p>
    <w:p w14:paraId="310FE7E2" w14:textId="6CC8B200" w:rsidR="00DD23F9" w:rsidRDefault="00DD23F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The </w:t>
      </w:r>
      <w:r w:rsidR="00EF5093">
        <w:rPr>
          <w:rFonts w:ascii="Trebuchet MS" w:eastAsia="Times New Roman" w:hAnsi="Trebuchet MS" w:cs="Arial"/>
          <w:sz w:val="22"/>
          <w:szCs w:val="22"/>
        </w:rPr>
        <w:t>modifications contained in this revised version update the American Arbitration Association rules to currently accepted levels.</w:t>
      </w:r>
    </w:p>
    <w:p w14:paraId="50B7B6D0" w14:textId="5563F2F9" w:rsidR="00E34B89" w:rsidRDefault="007D7A2D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T</w:t>
      </w:r>
      <w:r w:rsidR="00E34B89">
        <w:rPr>
          <w:rFonts w:ascii="Trebuchet MS" w:eastAsia="Times New Roman" w:hAnsi="Trebuchet MS" w:cs="Arial"/>
          <w:sz w:val="22"/>
          <w:szCs w:val="22"/>
        </w:rPr>
        <w:t xml:space="preserve">hose of you who keep a book of Standard Special Provisions should </w:t>
      </w:r>
      <w:r w:rsidR="00EF5093">
        <w:rPr>
          <w:rFonts w:ascii="Trebuchet MS" w:eastAsia="Times New Roman" w:hAnsi="Trebuchet MS" w:cs="Arial"/>
          <w:sz w:val="22"/>
          <w:szCs w:val="22"/>
        </w:rPr>
        <w:t>replace the now obsolete version with this revision</w:t>
      </w:r>
      <w:r w:rsidR="00E34B89">
        <w:rPr>
          <w:rFonts w:ascii="Trebuchet MS" w:eastAsia="Times New Roman" w:hAnsi="Trebuchet MS" w:cs="Arial"/>
          <w:sz w:val="22"/>
          <w:szCs w:val="22"/>
        </w:rPr>
        <w:t>.  For your convenience, you can find this and others special provisions issued this date in one place at our Construction Specifications web page:</w:t>
      </w:r>
    </w:p>
    <w:p w14:paraId="64A9833C" w14:textId="1E9BD48F" w:rsidR="00FD5C37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 </w:t>
      </w:r>
      <w:hyperlink r:id="rId8" w:history="1">
        <w:r w:rsidR="00FD5C37" w:rsidRPr="003C4D03">
          <w:rPr>
            <w:rStyle w:val="Hyperlink"/>
            <w:rFonts w:ascii="Trebuchet MS" w:eastAsia="Times New Roman" w:hAnsi="Trebuchet MS" w:cs="Arial"/>
            <w:sz w:val="22"/>
            <w:szCs w:val="22"/>
          </w:rPr>
          <w:t>https://www.codot.gov/business/designsupport/construction-specifications/2011-Specs</w:t>
        </w:r>
      </w:hyperlink>
    </w:p>
    <w:p w14:paraId="480A0F7A" w14:textId="38BABFF6" w:rsidR="00FD5C37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Please scroll down and visit the hyperlink, “Recently Issued Special Provisions”.</w:t>
      </w:r>
    </w:p>
    <w:p w14:paraId="6F631CAD" w14:textId="485010A8" w:rsidR="00FD5C37" w:rsidRPr="00B101C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Default="00EA3CE6" w:rsidP="00FE454E">
      <w:pPr>
        <w:pStyle w:val="body"/>
        <w:ind w:right="0"/>
        <w:rPr>
          <w:noProof w:val="0"/>
        </w:rPr>
      </w:pPr>
    </w:p>
    <w:p w14:paraId="5D3484FA" w14:textId="77777777" w:rsidR="00370CDA" w:rsidRPr="00B101C3" w:rsidRDefault="00370CDA" w:rsidP="00FE454E">
      <w:pPr>
        <w:pStyle w:val="body"/>
        <w:ind w:right="0"/>
        <w:rPr>
          <w:sz w:val="22"/>
          <w:szCs w:val="22"/>
        </w:rPr>
      </w:pPr>
    </w:p>
    <w:sectPr w:rsidR="00370CDA" w:rsidRPr="00B101C3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5320D" w14:textId="77777777" w:rsidR="009F0FF7" w:rsidRDefault="009F0FF7" w:rsidP="00370CDA">
      <w:r>
        <w:separator/>
      </w:r>
    </w:p>
  </w:endnote>
  <w:endnote w:type="continuationSeparator" w:id="0">
    <w:p w14:paraId="0961530C" w14:textId="77777777" w:rsidR="009F0FF7" w:rsidRDefault="009F0FF7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90A56" w14:textId="77777777" w:rsidR="009F0FF7" w:rsidRDefault="009F0FF7" w:rsidP="00370CDA">
      <w:r>
        <w:separator/>
      </w:r>
    </w:p>
  </w:footnote>
  <w:footnote w:type="continuationSeparator" w:id="0">
    <w:p w14:paraId="4E2D985C" w14:textId="77777777" w:rsidR="009F0FF7" w:rsidRDefault="009F0FF7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A14EB"/>
    <w:rsid w:val="000A623E"/>
    <w:rsid w:val="000D1DC2"/>
    <w:rsid w:val="00197476"/>
    <w:rsid w:val="00283E9E"/>
    <w:rsid w:val="00287214"/>
    <w:rsid w:val="002C1694"/>
    <w:rsid w:val="002E3892"/>
    <w:rsid w:val="00370CDA"/>
    <w:rsid w:val="003B76E9"/>
    <w:rsid w:val="00414E69"/>
    <w:rsid w:val="0043210A"/>
    <w:rsid w:val="0045551E"/>
    <w:rsid w:val="004569A4"/>
    <w:rsid w:val="004646B6"/>
    <w:rsid w:val="004744F3"/>
    <w:rsid w:val="00475C8F"/>
    <w:rsid w:val="00483573"/>
    <w:rsid w:val="00532AC2"/>
    <w:rsid w:val="00533949"/>
    <w:rsid w:val="0058371C"/>
    <w:rsid w:val="0058513F"/>
    <w:rsid w:val="0065199A"/>
    <w:rsid w:val="00766707"/>
    <w:rsid w:val="007918A9"/>
    <w:rsid w:val="007D7A2D"/>
    <w:rsid w:val="0093767A"/>
    <w:rsid w:val="0096175F"/>
    <w:rsid w:val="009763DF"/>
    <w:rsid w:val="009B7DA8"/>
    <w:rsid w:val="009C1544"/>
    <w:rsid w:val="009F0FF7"/>
    <w:rsid w:val="009F63B1"/>
    <w:rsid w:val="00AA2B13"/>
    <w:rsid w:val="00B101C3"/>
    <w:rsid w:val="00BB4F18"/>
    <w:rsid w:val="00BB5A81"/>
    <w:rsid w:val="00BF0EE0"/>
    <w:rsid w:val="00C71BE4"/>
    <w:rsid w:val="00CA6E16"/>
    <w:rsid w:val="00D10630"/>
    <w:rsid w:val="00D33DC1"/>
    <w:rsid w:val="00D55128"/>
    <w:rsid w:val="00D72D87"/>
    <w:rsid w:val="00D773E4"/>
    <w:rsid w:val="00DC62AA"/>
    <w:rsid w:val="00DD23F9"/>
    <w:rsid w:val="00E34B89"/>
    <w:rsid w:val="00E77696"/>
    <w:rsid w:val="00EA3CE6"/>
    <w:rsid w:val="00EB6486"/>
    <w:rsid w:val="00EE405D"/>
    <w:rsid w:val="00EF5093"/>
    <w:rsid w:val="00EF64A8"/>
    <w:rsid w:val="00FA37C1"/>
    <w:rsid w:val="00FB0F13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onstruction-specifications/2011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Sagar, Mohan</cp:lastModifiedBy>
  <cp:revision>2</cp:revision>
  <cp:lastPrinted>2014-02-24T20:31:00Z</cp:lastPrinted>
  <dcterms:created xsi:type="dcterms:W3CDTF">2015-10-26T17:26:00Z</dcterms:created>
  <dcterms:modified xsi:type="dcterms:W3CDTF">2015-10-26T17:26:00Z</dcterms:modified>
</cp:coreProperties>
</file>