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7A954A4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F546D0">
        <w:rPr>
          <w:rFonts w:ascii="Trebuchet MS" w:eastAsia="Times New Roman" w:hAnsi="Trebuchet MS" w:cs="Arial"/>
          <w:sz w:val="22"/>
          <w:szCs w:val="22"/>
        </w:rPr>
        <w:t>December 18,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7E694BE8" w:rsidR="00EA3CE6" w:rsidRDefault="00EA3CE6" w:rsidP="000D52B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0D52BE" w:rsidRPr="000D52BE">
        <w:rPr>
          <w:rFonts w:ascii="Trebuchet MS" w:eastAsia="Times New Roman" w:hAnsi="Trebuchet MS" w:cs="Arial"/>
          <w:sz w:val="22"/>
          <w:szCs w:val="22"/>
        </w:rPr>
        <w:t>Revision of Section</w:t>
      </w:r>
      <w:r w:rsidR="005146D6">
        <w:rPr>
          <w:rFonts w:ascii="Trebuchet MS" w:eastAsia="Times New Roman" w:hAnsi="Trebuchet MS" w:cs="Arial"/>
          <w:sz w:val="22"/>
          <w:szCs w:val="22"/>
        </w:rPr>
        <w:t>s 206 and</w:t>
      </w:r>
      <w:r w:rsidR="000D52BE" w:rsidRPr="000D52BE">
        <w:rPr>
          <w:rFonts w:ascii="Trebuchet MS" w:eastAsia="Times New Roman" w:hAnsi="Trebuchet MS" w:cs="Arial"/>
          <w:sz w:val="22"/>
          <w:szCs w:val="22"/>
        </w:rPr>
        <w:t xml:space="preserve"> 601</w:t>
      </w:r>
      <w:r w:rsidR="000D52BE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5146D6">
        <w:rPr>
          <w:rFonts w:ascii="Trebuchet MS" w:eastAsia="Times New Roman" w:hAnsi="Trebuchet MS" w:cs="Arial"/>
          <w:sz w:val="22"/>
          <w:szCs w:val="22"/>
        </w:rPr>
        <w:t xml:space="preserve">Maturity Meters and </w:t>
      </w:r>
      <w:r w:rsidR="000D52BE" w:rsidRPr="000D52BE">
        <w:rPr>
          <w:rFonts w:ascii="Trebuchet MS" w:eastAsia="Times New Roman" w:hAnsi="Trebuchet MS" w:cs="Arial"/>
          <w:sz w:val="22"/>
          <w:szCs w:val="22"/>
        </w:rPr>
        <w:t>Concrete Form and Falsework Removal</w:t>
      </w:r>
      <w:r w:rsidR="000D52BE">
        <w:rPr>
          <w:rFonts w:ascii="Trebuchet MS" w:eastAsia="Times New Roman" w:hAnsi="Trebuchet MS" w:cs="Arial"/>
          <w:sz w:val="22"/>
          <w:szCs w:val="22"/>
        </w:rPr>
        <w:t xml:space="preserve"> </w:t>
      </w:r>
    </w:p>
    <w:p w14:paraId="2B158E2C" w14:textId="2F122CE4" w:rsidR="00800B86" w:rsidRDefault="000D52BE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new standard special provision, </w:t>
      </w:r>
      <w:r w:rsidR="005146D6" w:rsidRPr="005146D6">
        <w:rPr>
          <w:rFonts w:ascii="Trebuchet MS" w:eastAsia="Times New Roman" w:hAnsi="Trebuchet MS" w:cs="Arial"/>
          <w:sz w:val="22"/>
          <w:szCs w:val="22"/>
        </w:rPr>
        <w:t>Revision of Sections 206 and 601, Maturity Meters and Concrete Form and Falsework Removal</w:t>
      </w:r>
      <w:r>
        <w:rPr>
          <w:rFonts w:ascii="Trebuchet MS" w:eastAsia="Times New Roman" w:hAnsi="Trebuchet MS" w:cs="Arial"/>
          <w:sz w:val="22"/>
          <w:szCs w:val="22"/>
        </w:rPr>
        <w:t xml:space="preserve">.  This new </w:t>
      </w:r>
      <w:r w:rsidR="005146D6">
        <w:rPr>
          <w:rFonts w:ascii="Trebuchet MS" w:eastAsia="Times New Roman" w:hAnsi="Trebuchet MS" w:cs="Arial"/>
          <w:sz w:val="22"/>
          <w:szCs w:val="22"/>
        </w:rPr>
        <w:t>stand</w:t>
      </w:r>
      <w:r w:rsidR="001C048E">
        <w:rPr>
          <w:rFonts w:ascii="Trebuchet MS" w:eastAsia="Times New Roman" w:hAnsi="Trebuchet MS" w:cs="Arial"/>
          <w:sz w:val="22"/>
          <w:szCs w:val="22"/>
        </w:rPr>
        <w:t>ard</w:t>
      </w:r>
      <w:r w:rsidR="005146D6">
        <w:rPr>
          <w:rFonts w:ascii="Trebuchet MS" w:eastAsia="Times New Roman" w:hAnsi="Trebuchet MS" w:cs="Arial"/>
          <w:sz w:val="22"/>
          <w:szCs w:val="22"/>
        </w:rPr>
        <w:t xml:space="preserve"> </w:t>
      </w:r>
      <w:r>
        <w:rPr>
          <w:rFonts w:ascii="Trebuchet MS" w:eastAsia="Times New Roman" w:hAnsi="Trebuchet MS" w:cs="Arial"/>
          <w:sz w:val="22"/>
          <w:szCs w:val="22"/>
        </w:rPr>
        <w:t>special</w:t>
      </w:r>
      <w:r w:rsidR="005146D6">
        <w:rPr>
          <w:rFonts w:ascii="Trebuchet MS" w:eastAsia="Times New Roman" w:hAnsi="Trebuchet MS" w:cs="Arial"/>
          <w:sz w:val="22"/>
          <w:szCs w:val="22"/>
        </w:rPr>
        <w:t xml:space="preserve"> provision</w:t>
      </w:r>
      <w:r>
        <w:rPr>
          <w:rFonts w:ascii="Trebuchet MS" w:eastAsia="Times New Roman" w:hAnsi="Trebuchet MS" w:cs="Arial"/>
          <w:sz w:val="22"/>
          <w:szCs w:val="22"/>
        </w:rPr>
        <w:t xml:space="preserve"> is </w:t>
      </w:r>
      <w:proofErr w:type="gramStart"/>
      <w:r w:rsidR="005146D6">
        <w:rPr>
          <w:rFonts w:ascii="Trebuchet MS" w:eastAsia="Times New Roman" w:hAnsi="Trebuchet MS" w:cs="Arial"/>
          <w:sz w:val="22"/>
          <w:szCs w:val="22"/>
        </w:rPr>
        <w:t>3</w:t>
      </w:r>
      <w:proofErr w:type="gramEnd"/>
      <w:r w:rsidR="005146D6">
        <w:rPr>
          <w:rFonts w:ascii="Trebuchet MS" w:eastAsia="Times New Roman" w:hAnsi="Trebuchet MS" w:cs="Arial"/>
          <w:sz w:val="22"/>
          <w:szCs w:val="22"/>
        </w:rPr>
        <w:t xml:space="preserve"> </w:t>
      </w:r>
      <w:r>
        <w:rPr>
          <w:rFonts w:ascii="Trebuchet MS" w:eastAsia="Times New Roman" w:hAnsi="Trebuchet MS" w:cs="Arial"/>
          <w:sz w:val="22"/>
          <w:szCs w:val="22"/>
        </w:rPr>
        <w:t>pages</w:t>
      </w:r>
      <w:r w:rsidR="005146D6">
        <w:rPr>
          <w:rFonts w:ascii="Trebuchet MS" w:eastAsia="Times New Roman" w:hAnsi="Trebuchet MS" w:cs="Arial"/>
          <w:sz w:val="22"/>
          <w:szCs w:val="22"/>
        </w:rPr>
        <w:t xml:space="preserve"> long</w:t>
      </w:r>
      <w:r>
        <w:rPr>
          <w:rFonts w:ascii="Trebuchet MS" w:eastAsia="Times New Roman" w:hAnsi="Trebuchet MS" w:cs="Arial"/>
          <w:sz w:val="22"/>
          <w:szCs w:val="22"/>
        </w:rPr>
        <w:t xml:space="preserve">, and should be used </w:t>
      </w:r>
      <w:r w:rsidR="001C048E">
        <w:rPr>
          <w:rFonts w:ascii="Trebuchet MS" w:eastAsia="Times New Roman" w:hAnsi="Trebuchet MS" w:cs="Arial"/>
          <w:sz w:val="22"/>
          <w:szCs w:val="22"/>
        </w:rPr>
        <w:t xml:space="preserve">on </w:t>
      </w:r>
      <w:r>
        <w:rPr>
          <w:rFonts w:ascii="Trebuchet MS" w:eastAsia="Times New Roman" w:hAnsi="Trebuchet MS" w:cs="Arial"/>
          <w:sz w:val="22"/>
          <w:szCs w:val="22"/>
        </w:rPr>
        <w:t xml:space="preserve">projects having any type of concrete construction, beginning with projects advertised on or after </w:t>
      </w:r>
      <w:r w:rsidR="00F546D0">
        <w:rPr>
          <w:rFonts w:ascii="Trebuchet MS" w:eastAsia="Times New Roman" w:hAnsi="Trebuchet MS" w:cs="Arial"/>
          <w:sz w:val="22"/>
          <w:szCs w:val="22"/>
        </w:rPr>
        <w:t>January 1</w:t>
      </w:r>
      <w:r w:rsidR="0079646C">
        <w:rPr>
          <w:rFonts w:ascii="Trebuchet MS" w:eastAsia="Times New Roman" w:hAnsi="Trebuchet MS" w:cs="Arial"/>
          <w:sz w:val="22"/>
          <w:szCs w:val="22"/>
        </w:rPr>
        <w:t>4, 2016</w:t>
      </w:r>
      <w:r>
        <w:rPr>
          <w:rFonts w:ascii="Trebuchet MS" w:eastAsia="Times New Roman" w:hAnsi="Trebuchet MS" w:cs="Arial"/>
          <w:sz w:val="22"/>
          <w:szCs w:val="22"/>
        </w:rPr>
        <w:t xml:space="preserve">.  You are free, however, to use it in appropriate projects </w:t>
      </w:r>
      <w:bookmarkStart w:id="0" w:name="_GoBack"/>
      <w:bookmarkEnd w:id="0"/>
      <w:r>
        <w:rPr>
          <w:rFonts w:ascii="Trebuchet MS" w:eastAsia="Times New Roman" w:hAnsi="Trebuchet MS" w:cs="Arial"/>
          <w:sz w:val="22"/>
          <w:szCs w:val="22"/>
        </w:rPr>
        <w:t>advertised before this date.</w:t>
      </w:r>
    </w:p>
    <w:p w14:paraId="473BCFB7" w14:textId="50F72918" w:rsidR="005146D6" w:rsidRDefault="005146D6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This new standard special requires maturity meters to determine when a </w:t>
      </w:r>
      <w:r w:rsidR="001C048E">
        <w:rPr>
          <w:rFonts w:ascii="Trebuchet MS" w:eastAsia="Times New Roman" w:hAnsi="Trebuchet MS" w:cs="Arial"/>
          <w:sz w:val="22"/>
          <w:szCs w:val="22"/>
        </w:rPr>
        <w:t xml:space="preserve">concrete </w:t>
      </w:r>
      <w:r>
        <w:rPr>
          <w:rFonts w:ascii="Trebuchet MS" w:eastAsia="Times New Roman" w:hAnsi="Trebuchet MS" w:cs="Arial"/>
          <w:sz w:val="22"/>
          <w:szCs w:val="22"/>
        </w:rPr>
        <w:t xml:space="preserve">structure can be opened to traffic, or </w:t>
      </w:r>
      <w:r w:rsidR="001C048E">
        <w:rPr>
          <w:rFonts w:ascii="Trebuchet MS" w:eastAsia="Times New Roman" w:hAnsi="Trebuchet MS" w:cs="Arial"/>
          <w:sz w:val="22"/>
          <w:szCs w:val="22"/>
        </w:rPr>
        <w:t>allowing</w:t>
      </w:r>
      <w:r>
        <w:rPr>
          <w:rFonts w:ascii="Trebuchet MS" w:eastAsia="Times New Roman" w:hAnsi="Trebuchet MS" w:cs="Arial"/>
          <w:sz w:val="22"/>
          <w:szCs w:val="22"/>
        </w:rPr>
        <w:t xml:space="preserve"> the next stage of construction</w:t>
      </w:r>
      <w:r w:rsidR="001C048E">
        <w:rPr>
          <w:rFonts w:ascii="Trebuchet MS" w:eastAsia="Times New Roman" w:hAnsi="Trebuchet MS" w:cs="Arial"/>
          <w:sz w:val="22"/>
          <w:szCs w:val="22"/>
        </w:rPr>
        <w:t xml:space="preserve"> to occur</w:t>
      </w:r>
      <w:r>
        <w:rPr>
          <w:rFonts w:ascii="Trebuchet MS" w:eastAsia="Times New Roman" w:hAnsi="Trebuchet MS" w:cs="Arial"/>
          <w:sz w:val="22"/>
          <w:szCs w:val="22"/>
        </w:rPr>
        <w:t>.  This new standard special also revised and incorporates the languages of the</w:t>
      </w:r>
      <w:r w:rsidRPr="005146D6">
        <w:rPr>
          <w:rFonts w:ascii="Trebuchet MS" w:eastAsia="Times New Roman" w:hAnsi="Trebuchet MS" w:cs="Arial"/>
          <w:sz w:val="22"/>
          <w:szCs w:val="22"/>
        </w:rPr>
        <w:t xml:space="preserve"> </w:t>
      </w:r>
      <w:r>
        <w:rPr>
          <w:rFonts w:ascii="Trebuchet MS" w:eastAsia="Times New Roman" w:hAnsi="Trebuchet MS" w:cs="Arial"/>
          <w:sz w:val="22"/>
          <w:szCs w:val="22"/>
        </w:rPr>
        <w:t>following standard special provisions:</w:t>
      </w:r>
    </w:p>
    <w:p w14:paraId="4CE643B9" w14:textId="77777777" w:rsidR="005146D6" w:rsidRDefault="005146D6" w:rsidP="005146D6">
      <w:pPr>
        <w:pStyle w:val="ListParagraph"/>
        <w:keepLines/>
        <w:numPr>
          <w:ilvl w:val="0"/>
          <w:numId w:val="12"/>
        </w:numPr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5146D6">
        <w:rPr>
          <w:rFonts w:ascii="Trebuchet MS" w:eastAsia="Times New Roman" w:hAnsi="Trebuchet MS" w:cs="Arial"/>
          <w:sz w:val="22"/>
          <w:szCs w:val="22"/>
        </w:rPr>
        <w:t xml:space="preserve">Revision of Section 601, Concrete Form and Falsework Removal </w:t>
      </w:r>
    </w:p>
    <w:p w14:paraId="6BD9800C" w14:textId="77777777" w:rsidR="005146D6" w:rsidRDefault="005146D6" w:rsidP="005146D6">
      <w:pPr>
        <w:pStyle w:val="ListParagraph"/>
        <w:keepLines/>
        <w:numPr>
          <w:ilvl w:val="0"/>
          <w:numId w:val="12"/>
        </w:numPr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5146D6">
        <w:rPr>
          <w:rFonts w:ascii="Trebuchet MS" w:eastAsia="Times New Roman" w:hAnsi="Trebuchet MS" w:cs="Arial"/>
          <w:sz w:val="22"/>
          <w:szCs w:val="22"/>
        </w:rPr>
        <w:t xml:space="preserve">Revision of Sections 206 and 601, Backfilling Structures That Support Lateral Earth Pressures. </w:t>
      </w:r>
    </w:p>
    <w:p w14:paraId="7FF0C76C" w14:textId="1212448C" w:rsidR="00800B86" w:rsidRPr="005146D6" w:rsidRDefault="005146D6" w:rsidP="005146D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5146D6">
        <w:rPr>
          <w:rFonts w:ascii="Trebuchet MS" w:eastAsia="Times New Roman" w:hAnsi="Trebuchet MS" w:cs="Arial"/>
          <w:sz w:val="22"/>
          <w:szCs w:val="22"/>
        </w:rPr>
        <w:t>Hence, both these standard special provisions are now deleted.</w:t>
      </w:r>
    </w:p>
    <w:p w14:paraId="50B7B6D0" w14:textId="7E9895C4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Those of you who keep a book of Standard Special Provisions should add this new spec to your file</w:t>
      </w:r>
      <w:r w:rsidR="005146D6">
        <w:rPr>
          <w:rFonts w:ascii="Trebuchet MS" w:eastAsia="Times New Roman" w:hAnsi="Trebuchet MS" w:cs="Arial"/>
          <w:sz w:val="22"/>
          <w:szCs w:val="22"/>
        </w:rPr>
        <w:t xml:space="preserve"> and remove the now deleted ones</w:t>
      </w:r>
      <w:r>
        <w:rPr>
          <w:rFonts w:ascii="Trebuchet MS" w:eastAsia="Times New Roman" w:hAnsi="Trebuchet MS" w:cs="Arial"/>
          <w:sz w:val="22"/>
          <w:szCs w:val="22"/>
        </w:rPr>
        <w:t>.  For your convenien</w:t>
      </w:r>
      <w:r w:rsidR="005146D6">
        <w:rPr>
          <w:rFonts w:ascii="Trebuchet MS" w:eastAsia="Times New Roman" w:hAnsi="Trebuchet MS" w:cs="Arial"/>
          <w:sz w:val="22"/>
          <w:szCs w:val="22"/>
        </w:rPr>
        <w:t>ce, you can find this and other</w:t>
      </w:r>
      <w:r>
        <w:rPr>
          <w:rFonts w:ascii="Trebuchet MS" w:eastAsia="Times New Roman" w:hAnsi="Trebuchet MS" w:cs="Arial"/>
          <w:sz w:val="22"/>
          <w:szCs w:val="22"/>
        </w:rPr>
        <w:t xml:space="preserve">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68F0B" w14:textId="77777777" w:rsidR="00EC1B22" w:rsidRDefault="00EC1B22" w:rsidP="00370CDA">
      <w:r>
        <w:separator/>
      </w:r>
    </w:p>
  </w:endnote>
  <w:endnote w:type="continuationSeparator" w:id="0">
    <w:p w14:paraId="3E2EA27A" w14:textId="77777777" w:rsidR="00EC1B22" w:rsidRDefault="00EC1B2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474DE" w14:textId="77777777" w:rsidR="00EC1B22" w:rsidRDefault="00EC1B22" w:rsidP="00370CDA">
      <w:r>
        <w:separator/>
      </w:r>
    </w:p>
  </w:footnote>
  <w:footnote w:type="continuationSeparator" w:id="0">
    <w:p w14:paraId="51D2C640" w14:textId="77777777" w:rsidR="00EC1B22" w:rsidRDefault="00EC1B2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5C5EDE"/>
    <w:multiLevelType w:val="hybridMultilevel"/>
    <w:tmpl w:val="8F4E297A"/>
    <w:lvl w:ilvl="0" w:tplc="38B2900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0D52BE"/>
    <w:rsid w:val="001C048E"/>
    <w:rsid w:val="00283E9E"/>
    <w:rsid w:val="002C1694"/>
    <w:rsid w:val="00370CDA"/>
    <w:rsid w:val="0043210A"/>
    <w:rsid w:val="0045551E"/>
    <w:rsid w:val="004569A4"/>
    <w:rsid w:val="004646B6"/>
    <w:rsid w:val="004744F3"/>
    <w:rsid w:val="00475C8F"/>
    <w:rsid w:val="00483573"/>
    <w:rsid w:val="005146D6"/>
    <w:rsid w:val="00532AC2"/>
    <w:rsid w:val="00533949"/>
    <w:rsid w:val="0058513F"/>
    <w:rsid w:val="006471E7"/>
    <w:rsid w:val="00766707"/>
    <w:rsid w:val="007918A9"/>
    <w:rsid w:val="0079646C"/>
    <w:rsid w:val="00800B86"/>
    <w:rsid w:val="0093767A"/>
    <w:rsid w:val="0096175F"/>
    <w:rsid w:val="009B7DA8"/>
    <w:rsid w:val="009C1544"/>
    <w:rsid w:val="009F63B1"/>
    <w:rsid w:val="00B101C3"/>
    <w:rsid w:val="00B340AC"/>
    <w:rsid w:val="00BB4F18"/>
    <w:rsid w:val="00BB5A81"/>
    <w:rsid w:val="00BF0EE0"/>
    <w:rsid w:val="00C605A1"/>
    <w:rsid w:val="00C71BE4"/>
    <w:rsid w:val="00CA6E16"/>
    <w:rsid w:val="00CE4D1F"/>
    <w:rsid w:val="00D10630"/>
    <w:rsid w:val="00D33DC1"/>
    <w:rsid w:val="00D55128"/>
    <w:rsid w:val="00D773E4"/>
    <w:rsid w:val="00DC62AA"/>
    <w:rsid w:val="00E34B89"/>
    <w:rsid w:val="00E77696"/>
    <w:rsid w:val="00E92987"/>
    <w:rsid w:val="00EA3CE6"/>
    <w:rsid w:val="00EB6486"/>
    <w:rsid w:val="00EC1B22"/>
    <w:rsid w:val="00EE405D"/>
    <w:rsid w:val="00EF64A8"/>
    <w:rsid w:val="00F546D0"/>
    <w:rsid w:val="00FC0C58"/>
    <w:rsid w:val="00FD4A68"/>
    <w:rsid w:val="00FD5C37"/>
    <w:rsid w:val="00FE454E"/>
    <w:rsid w:val="00FE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paragraph" w:styleId="ListParagraph">
    <w:name w:val="List Paragraph"/>
    <w:basedOn w:val="Normal"/>
    <w:rsid w:val="0051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5</cp:revision>
  <cp:lastPrinted>2014-02-24T20:31:00Z</cp:lastPrinted>
  <dcterms:created xsi:type="dcterms:W3CDTF">2015-10-28T21:50:00Z</dcterms:created>
  <dcterms:modified xsi:type="dcterms:W3CDTF">2015-12-18T18:02:00Z</dcterms:modified>
</cp:coreProperties>
</file>