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38" w:rsidRDefault="007F52B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sidRPr="00D9506A">
        <w:rPr>
          <w:rFonts w:ascii="Times New Roman" w:hAnsi="Times New Roman"/>
          <w:bCs/>
          <w:sz w:val="22"/>
        </w:rPr>
        <w:t xml:space="preserve">Sample project special: </w:t>
      </w:r>
      <w:r w:rsidR="003A09C8">
        <w:rPr>
          <w:rFonts w:ascii="Times New Roman" w:hAnsi="Times New Roman"/>
          <w:sz w:val="22"/>
        </w:rPr>
        <w:t>401si</w:t>
      </w:r>
    </w:p>
    <w:p w:rsidR="003A09C8" w:rsidRDefault="0015174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Pr>
          <w:rFonts w:ascii="Times New Roman" w:hAnsi="Times New Roman"/>
          <w:sz w:val="22"/>
        </w:rPr>
        <w:t>02-03-11</w:t>
      </w:r>
    </w:p>
    <w:p w:rsidR="000B2838" w:rsidRDefault="000B28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rFonts w:ascii="Times New Roman" w:hAnsi="Times New Roman"/>
          <w:sz w:val="22"/>
        </w:rPr>
      </w:pPr>
      <w:r>
        <w:rPr>
          <w:rFonts w:ascii="Times New Roman" w:hAnsi="Times New Roman"/>
          <w:sz w:val="22"/>
        </w:rPr>
        <w:tab/>
      </w:r>
    </w:p>
    <w:p w:rsidR="000B2838" w:rsidRDefault="000B28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rFonts w:ascii="Times New Roman" w:hAnsi="Times New Roman"/>
          <w:sz w:val="22"/>
        </w:rPr>
      </w:pPr>
      <w:r>
        <w:rPr>
          <w:rFonts w:ascii="Times New Roman" w:hAnsi="Times New Roman"/>
          <w:sz w:val="22"/>
        </w:rPr>
        <w:t>REVISION OF SECTION 401</w:t>
      </w:r>
    </w:p>
    <w:p w:rsidR="000B2838" w:rsidRDefault="000B28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rPr>
          <w:rFonts w:ascii="Times New Roman" w:hAnsi="Times New Roman"/>
          <w:sz w:val="22"/>
        </w:rPr>
      </w:pPr>
      <w:r>
        <w:rPr>
          <w:rFonts w:ascii="Times New Roman" w:hAnsi="Times New Roman"/>
          <w:sz w:val="22"/>
        </w:rPr>
        <w:t>SUPERELEVATION IMPROVEMENT</w:t>
      </w:r>
    </w:p>
    <w:p w:rsidR="000B2838" w:rsidRDefault="000B28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rFonts w:ascii="Times New Roman" w:hAnsi="Times New Roman"/>
          <w:sz w:val="22"/>
        </w:rPr>
      </w:pPr>
    </w:p>
    <w:p w:rsidR="000B2838" w:rsidRDefault="000B283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rFonts w:ascii="Times New Roman" w:hAnsi="Times New Roman"/>
          <w:sz w:val="22"/>
        </w:rPr>
      </w:pPr>
      <w:r>
        <w:rPr>
          <w:rFonts w:ascii="Times New Roman" w:hAnsi="Times New Roman"/>
          <w:sz w:val="22"/>
        </w:rPr>
        <w:t>Section 401 of the Standard Specifications is hereby revised for this project as follows:</w:t>
      </w:r>
    </w:p>
    <w:p w:rsidR="000B2838" w:rsidRDefault="000B2838">
      <w:pPr>
        <w:widowControl w:val="0"/>
        <w:tabs>
          <w:tab w:val="left" w:pos="0"/>
          <w:tab w:val="left" w:pos="432"/>
          <w:tab w:val="left" w:pos="864"/>
          <w:tab w:val="left" w:pos="1296"/>
          <w:tab w:val="left" w:pos="1728"/>
          <w:tab w:val="left" w:pos="2160"/>
          <w:tab w:val="left" w:pos="2592"/>
          <w:tab w:val="left" w:pos="3024"/>
          <w:tab w:val="left" w:pos="3456"/>
        </w:tabs>
        <w:spacing w:line="240" w:lineRule="atLeast"/>
        <w:rPr>
          <w:rFonts w:ascii="Times New Roman" w:hAnsi="Times New Roman"/>
          <w:sz w:val="22"/>
        </w:rPr>
      </w:pPr>
    </w:p>
    <w:p w:rsidR="000B2838" w:rsidRDefault="000B2838">
      <w:pPr>
        <w:widowControl w:val="0"/>
        <w:tabs>
          <w:tab w:val="left" w:pos="0"/>
          <w:tab w:val="left" w:pos="432"/>
          <w:tab w:val="left" w:pos="864"/>
          <w:tab w:val="left" w:pos="1296"/>
          <w:tab w:val="left" w:pos="1728"/>
          <w:tab w:val="left" w:pos="2160"/>
          <w:tab w:val="left" w:pos="2592"/>
          <w:tab w:val="left" w:pos="3024"/>
        </w:tabs>
        <w:spacing w:line="240" w:lineRule="atLeast"/>
        <w:rPr>
          <w:rFonts w:ascii="Times New Roman" w:hAnsi="Times New Roman"/>
          <w:sz w:val="22"/>
        </w:rPr>
      </w:pPr>
      <w:r>
        <w:rPr>
          <w:rFonts w:ascii="Times New Roman" w:hAnsi="Times New Roman"/>
          <w:sz w:val="22"/>
        </w:rPr>
        <w:t>Subsection 401.10 shall include the following:</w:t>
      </w:r>
    </w:p>
    <w:p w:rsidR="000B2838" w:rsidRDefault="000B2838">
      <w:pPr>
        <w:widowControl w:val="0"/>
        <w:tabs>
          <w:tab w:val="left" w:pos="0"/>
          <w:tab w:val="left" w:pos="432"/>
          <w:tab w:val="left" w:pos="864"/>
          <w:tab w:val="left" w:pos="1296"/>
          <w:tab w:val="left" w:pos="1728"/>
          <w:tab w:val="left" w:pos="2160"/>
          <w:tab w:val="left" w:pos="2592"/>
        </w:tabs>
        <w:spacing w:line="240" w:lineRule="atLeast"/>
        <w:rPr>
          <w:rFonts w:ascii="Times New Roman" w:hAnsi="Times New Roman"/>
          <w:sz w:val="22"/>
        </w:rPr>
      </w:pPr>
    </w:p>
    <w:p w:rsidR="000B2838" w:rsidRDefault="000B2838">
      <w:pPr>
        <w:widowControl w:val="0"/>
        <w:tabs>
          <w:tab w:val="left" w:pos="0"/>
          <w:tab w:val="left" w:pos="432"/>
          <w:tab w:val="left" w:pos="864"/>
          <w:tab w:val="left" w:pos="1296"/>
          <w:tab w:val="left" w:pos="1728"/>
          <w:tab w:val="left" w:pos="2160"/>
        </w:tabs>
        <w:spacing w:line="240" w:lineRule="atLeast"/>
        <w:rPr>
          <w:rFonts w:ascii="Times New Roman" w:hAnsi="Times New Roman"/>
          <w:sz w:val="22"/>
        </w:rPr>
      </w:pPr>
      <w:r>
        <w:rPr>
          <w:rFonts w:ascii="Times New Roman" w:hAnsi="Times New Roman"/>
          <w:b/>
          <w:sz w:val="22"/>
        </w:rPr>
        <w:t xml:space="preserve">Equipment for Improvement of Superelevation.  </w:t>
      </w:r>
      <w:r>
        <w:rPr>
          <w:rFonts w:ascii="Times New Roman" w:hAnsi="Times New Roman"/>
          <w:sz w:val="22"/>
        </w:rPr>
        <w:t>Bituminous pavers furnished for application of the superelevation correction courses shall be capable of producing an even plane across their full width while applying varying depths at the extremities of the paving pass.  Reference to automatic or electronic controls is deleted for bituminous pavers used on the superelevation correction courses only.</w:t>
      </w:r>
    </w:p>
    <w:p w:rsidR="000B2838" w:rsidRDefault="000B2838">
      <w:pPr>
        <w:widowControl w:val="0"/>
        <w:tabs>
          <w:tab w:val="left" w:pos="0"/>
          <w:tab w:val="left" w:pos="432"/>
          <w:tab w:val="left" w:pos="864"/>
          <w:tab w:val="left" w:pos="1296"/>
          <w:tab w:val="left" w:pos="1728"/>
        </w:tabs>
        <w:spacing w:line="240" w:lineRule="atLeast"/>
        <w:rPr>
          <w:rFonts w:ascii="Times New Roman" w:hAnsi="Times New Roman"/>
          <w:sz w:val="22"/>
        </w:rPr>
      </w:pPr>
    </w:p>
    <w:p w:rsidR="000B2838" w:rsidRDefault="000B2838">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Subsection 401.16 shall include the following:</w:t>
      </w:r>
    </w:p>
    <w:p w:rsidR="000B2838" w:rsidRDefault="000B2838">
      <w:pPr>
        <w:widowControl w:val="0"/>
        <w:tabs>
          <w:tab w:val="left" w:pos="0"/>
          <w:tab w:val="left" w:pos="432"/>
          <w:tab w:val="left" w:pos="864"/>
          <w:tab w:val="left" w:pos="1296"/>
          <w:tab w:val="left" w:pos="1728"/>
        </w:tabs>
        <w:spacing w:line="240" w:lineRule="atLeast"/>
        <w:rPr>
          <w:rFonts w:ascii="Times New Roman" w:hAnsi="Times New Roman"/>
          <w:sz w:val="22"/>
        </w:rPr>
      </w:pPr>
    </w:p>
    <w:p w:rsidR="000B2838" w:rsidRDefault="000B2838">
      <w:pPr>
        <w:widowControl w:val="0"/>
        <w:tabs>
          <w:tab w:val="left" w:pos="0"/>
          <w:tab w:val="left" w:pos="432"/>
          <w:tab w:val="left" w:pos="864"/>
          <w:tab w:val="left" w:pos="1296"/>
          <w:tab w:val="left" w:pos="1728"/>
        </w:tabs>
        <w:spacing w:line="240" w:lineRule="atLeast"/>
        <w:rPr>
          <w:rFonts w:ascii="Times New Roman" w:hAnsi="Times New Roman"/>
          <w:b/>
          <w:sz w:val="22"/>
        </w:rPr>
      </w:pPr>
      <w:r>
        <w:rPr>
          <w:rFonts w:ascii="Times New Roman" w:hAnsi="Times New Roman"/>
          <w:b/>
          <w:sz w:val="22"/>
        </w:rPr>
        <w:t xml:space="preserve">Construction Requirements for Superelevation Improvement.  </w:t>
      </w:r>
      <w:r>
        <w:rPr>
          <w:rFonts w:ascii="Times New Roman" w:hAnsi="Times New Roman"/>
          <w:sz w:val="22"/>
        </w:rPr>
        <w:t>The Contractor shall at the time of the preconstruction conference present the proposed method of accomplishing the superelevation correction work.  The equipment and method to be used by the Contractor in the performance of this work is subject to the approval of the Engineer.</w:t>
      </w:r>
    </w:p>
    <w:p w:rsidR="000B2838" w:rsidRDefault="000B2838">
      <w:pPr>
        <w:widowControl w:val="0"/>
        <w:tabs>
          <w:tab w:val="left" w:pos="0"/>
          <w:tab w:val="left" w:pos="432"/>
          <w:tab w:val="left" w:pos="864"/>
          <w:tab w:val="left" w:pos="1296"/>
          <w:tab w:val="left" w:pos="1728"/>
        </w:tabs>
        <w:spacing w:line="240" w:lineRule="atLeast"/>
        <w:rPr>
          <w:rFonts w:ascii="Times New Roman" w:hAnsi="Times New Roman"/>
          <w:b/>
          <w:sz w:val="22"/>
        </w:rPr>
      </w:pPr>
    </w:p>
    <w:p w:rsidR="000B2838" w:rsidRDefault="000B2838">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 xml:space="preserve">Work shall commence on the outside of the curve and proceed to the center in all cases.  Maximum depth of each correction course at its </w:t>
      </w:r>
      <w:smartTag w:uri="urn:schemas-microsoft-com:office:smarttags" w:element="City">
        <w:smartTag w:uri="urn:schemas-microsoft-com:office:smarttags" w:element="place">
          <w:r>
            <w:rPr>
              <w:rFonts w:ascii="Times New Roman" w:hAnsi="Times New Roman"/>
              <w:sz w:val="22"/>
            </w:rPr>
            <w:t>high point</w:t>
          </w:r>
        </w:smartTag>
      </w:smartTag>
      <w:r>
        <w:rPr>
          <w:rFonts w:ascii="Times New Roman" w:hAnsi="Times New Roman"/>
          <w:sz w:val="22"/>
        </w:rPr>
        <w:t xml:space="preserve"> shall be 2 inches (noncompacted).  If the required compaction cannot be obtained or if undue shoving or displacement of the hot bituminous material caused by the rolling operation occurs, the noncompacted depth shall be reduced as directed by the Engineer.</w:t>
      </w:r>
    </w:p>
    <w:p w:rsidR="000B2838" w:rsidRDefault="000B2838">
      <w:pPr>
        <w:widowControl w:val="0"/>
        <w:tabs>
          <w:tab w:val="left" w:pos="0"/>
          <w:tab w:val="left" w:pos="432"/>
          <w:tab w:val="left" w:pos="864"/>
          <w:tab w:val="left" w:pos="1296"/>
          <w:tab w:val="left" w:pos="1728"/>
        </w:tabs>
        <w:spacing w:line="240" w:lineRule="atLeast"/>
        <w:rPr>
          <w:rFonts w:ascii="Times New Roman" w:hAnsi="Times New Roman"/>
          <w:sz w:val="22"/>
        </w:rPr>
      </w:pPr>
    </w:p>
    <w:p w:rsidR="000B2838" w:rsidRDefault="000B2838">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Elevation differences greater than 1 inch between adjacent paving passes will not be allowed during nonworking hours.</w:t>
      </w:r>
    </w:p>
    <w:p w:rsidR="000B2838" w:rsidRDefault="000B2838">
      <w:pPr>
        <w:widowControl w:val="0"/>
        <w:tabs>
          <w:tab w:val="left" w:pos="0"/>
          <w:tab w:val="left" w:pos="432"/>
          <w:tab w:val="left" w:pos="864"/>
          <w:tab w:val="left" w:pos="1296"/>
          <w:tab w:val="left" w:pos="1728"/>
        </w:tabs>
        <w:spacing w:line="240" w:lineRule="atLeast"/>
        <w:rPr>
          <w:rFonts w:ascii="Times New Roman" w:hAnsi="Times New Roman"/>
          <w:sz w:val="22"/>
        </w:rPr>
      </w:pPr>
    </w:p>
    <w:p w:rsidR="000B2838" w:rsidRDefault="000B2838">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Subsection 401.22 shall include the following:</w:t>
      </w:r>
    </w:p>
    <w:p w:rsidR="000B2838" w:rsidRDefault="000B2838">
      <w:pPr>
        <w:widowControl w:val="0"/>
        <w:tabs>
          <w:tab w:val="left" w:pos="0"/>
          <w:tab w:val="left" w:pos="432"/>
          <w:tab w:val="left" w:pos="864"/>
          <w:tab w:val="left" w:pos="1296"/>
          <w:tab w:val="left" w:pos="1728"/>
        </w:tabs>
        <w:spacing w:line="240" w:lineRule="atLeast"/>
        <w:rPr>
          <w:rFonts w:ascii="Times New Roman" w:hAnsi="Times New Roman"/>
          <w:sz w:val="22"/>
        </w:rPr>
      </w:pPr>
    </w:p>
    <w:p w:rsidR="000B2838" w:rsidRDefault="000B2838">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All costs incidental to superelevation improvement will not be paid for separately but shall be included in the work except for those items which appear in the bid schedule which will be paid for at contract unit price.</w:t>
      </w:r>
    </w:p>
    <w:p w:rsidR="000B2838" w:rsidRDefault="000B2838">
      <w:pPr>
        <w:widowControl w:val="0"/>
        <w:tabs>
          <w:tab w:val="left" w:pos="0"/>
          <w:tab w:val="left" w:pos="432"/>
          <w:tab w:val="left" w:pos="864"/>
          <w:tab w:val="left" w:pos="1296"/>
          <w:tab w:val="left" w:pos="1728"/>
        </w:tabs>
        <w:spacing w:line="240" w:lineRule="atLeast"/>
        <w:rPr>
          <w:rFonts w:ascii="Times New Roman" w:hAnsi="Times New Roman"/>
          <w:sz w:val="22"/>
        </w:rPr>
      </w:pPr>
    </w:p>
    <w:sectPr w:rsidR="000B2838">
      <w:pgSz w:w="12240" w:h="15840"/>
      <w:pgMar w:top="720" w:right="1080" w:bottom="720" w:left="1080" w:header="1080" w:footer="108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B2838"/>
    <w:rsid w:val="000B2838"/>
    <w:rsid w:val="0015174A"/>
    <w:rsid w:val="003A09C8"/>
    <w:rsid w:val="007F5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&lt;&lt;401SI&gt;&gt;</vt:lpstr>
    </vt:vector>
  </TitlesOfParts>
  <Company>Staff Design</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&lt;&lt;401SI&gt;&gt;</dc:title>
  <dc:creator>coyv</dc:creator>
  <cp:lastModifiedBy>Mike Coy</cp:lastModifiedBy>
  <cp:revision>2</cp:revision>
  <dcterms:created xsi:type="dcterms:W3CDTF">2011-01-19T14:25:00Z</dcterms:created>
  <dcterms:modified xsi:type="dcterms:W3CDTF">2011-01-19T14:25:00Z</dcterms:modified>
</cp:coreProperties>
</file>