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BE" w:rsidRDefault="000D3CF6">
      <w:pPr>
        <w:widowControl w:val="0"/>
        <w:spacing w:line="240" w:lineRule="atLeast"/>
        <w:rPr>
          <w:rFonts w:ascii="Times New Roman" w:hAnsi="Times New Roman"/>
          <w:sz w:val="22"/>
        </w:rPr>
      </w:pPr>
      <w:r w:rsidRPr="00D9506A">
        <w:rPr>
          <w:rFonts w:ascii="Times New Roman" w:hAnsi="Times New Roman"/>
          <w:bCs/>
          <w:sz w:val="22"/>
        </w:rPr>
        <w:t xml:space="preserve">Sample project special: </w:t>
      </w:r>
      <w:r w:rsidR="00D165BE">
        <w:rPr>
          <w:rFonts w:ascii="Times New Roman" w:hAnsi="Times New Roman"/>
          <w:sz w:val="22"/>
        </w:rPr>
        <w:t>310mcms</w:t>
      </w:r>
    </w:p>
    <w:p w:rsidR="00227CA9" w:rsidRDefault="00F06BA7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02-03-11</w:t>
      </w:r>
      <w:r w:rsidR="00227CA9">
        <w:rPr>
          <w:rFonts w:ascii="Times New Roman" w:hAnsi="Times New Roman"/>
          <w:sz w:val="22"/>
        </w:rPr>
        <w:tab/>
      </w:r>
      <w:r w:rsidR="00227CA9">
        <w:rPr>
          <w:rFonts w:ascii="Times New Roman" w:hAnsi="Times New Roman"/>
          <w:sz w:val="22"/>
        </w:rPr>
        <w:tab/>
      </w:r>
    </w:p>
    <w:p w:rsidR="00227CA9" w:rsidRDefault="00227CA9">
      <w:pPr>
        <w:widowControl w:val="0"/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REVISION OF SECTION 610</w:t>
      </w:r>
    </w:p>
    <w:p w:rsidR="00227CA9" w:rsidRDefault="00227CA9">
      <w:pPr>
        <w:widowControl w:val="0"/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MEDIAN COVER MATERIAL (STONE)</w:t>
      </w:r>
    </w:p>
    <w:p w:rsidR="00227CA9" w:rsidRDefault="00227CA9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227CA9" w:rsidRDefault="00227CA9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Section 610 of the Standard Specifications is hereby revised for this project as follows:</w:t>
      </w:r>
    </w:p>
    <w:p w:rsidR="00227CA9" w:rsidRDefault="00227CA9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227CA9" w:rsidRDefault="00227CA9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Subsection 610.02 shall include the following:</w:t>
      </w:r>
    </w:p>
    <w:p w:rsidR="00227CA9" w:rsidRDefault="00227CA9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227CA9" w:rsidRDefault="00227CA9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Stone for median cover shall be 4 to 8 inch rounded river rock cobble and gray toned in color. The Contractor shall submit a sample of stone to the Engineer for approval prior to delivery and placement.</w:t>
      </w:r>
    </w:p>
    <w:p w:rsidR="00227CA9" w:rsidRDefault="00227CA9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227CA9" w:rsidRDefault="00227CA9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Subsection 610.03(c) shall include the following:</w:t>
      </w:r>
    </w:p>
    <w:p w:rsidR="00227CA9" w:rsidRDefault="00227CA9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227CA9" w:rsidRDefault="00227CA9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Stone shall be placed in a manner that will not puncture plastic sheeting.</w:t>
      </w:r>
    </w:p>
    <w:p w:rsidR="00227CA9" w:rsidRDefault="00227CA9">
      <w:pPr>
        <w:widowControl w:val="0"/>
        <w:spacing w:line="240" w:lineRule="atLeast"/>
        <w:rPr>
          <w:rFonts w:ascii="Times New Roman" w:hAnsi="Times New Roman"/>
          <w:sz w:val="22"/>
        </w:rPr>
      </w:pPr>
    </w:p>
    <w:sectPr w:rsidR="00227CA9">
      <w:pgSz w:w="12240" w:h="15840"/>
      <w:pgMar w:top="720" w:right="1080" w:bottom="720" w:left="1080" w:header="108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432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65BE"/>
    <w:rsid w:val="000D3CF6"/>
    <w:rsid w:val="00227CA9"/>
    <w:rsid w:val="00D165BE"/>
    <w:rsid w:val="00F0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 Design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Coy</dc:creator>
  <cp:lastModifiedBy>Mike Coy</cp:lastModifiedBy>
  <cp:revision>2</cp:revision>
  <cp:lastPrinted>1998-06-17T15:44:00Z</cp:lastPrinted>
  <dcterms:created xsi:type="dcterms:W3CDTF">2011-01-19T17:18:00Z</dcterms:created>
  <dcterms:modified xsi:type="dcterms:W3CDTF">2011-01-19T17:18:00Z</dcterms:modified>
</cp:coreProperties>
</file>