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7A372769" w:rsidR="00AA36CC" w:rsidRPr="00D13D83" w:rsidRDefault="000F7867" w:rsidP="00AB5B65">
            <w:pPr>
              <w:rPr>
                <w:rFonts w:ascii="Arial" w:hAnsi="Arial" w:cs="Arial"/>
              </w:rPr>
            </w:pPr>
            <w:r>
              <w:rPr>
                <w:rFonts w:ascii="Arial" w:hAnsi="Arial" w:cs="Arial"/>
              </w:rPr>
              <w:t>518-4</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30EFE09B"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0F7867">
              <w:rPr>
                <w:rFonts w:ascii="Arial" w:hAnsi="Arial" w:cs="Arial"/>
              </w:rPr>
              <w:t>518</w:t>
            </w:r>
          </w:p>
        </w:tc>
        <w:tc>
          <w:tcPr>
            <w:tcW w:w="5130" w:type="dxa"/>
            <w:gridSpan w:val="2"/>
            <w:tcBorders>
              <w:top w:val="nil"/>
              <w:right w:val="triple" w:sz="4" w:space="0" w:color="000080"/>
            </w:tcBorders>
            <w:vAlign w:val="center"/>
          </w:tcPr>
          <w:p w14:paraId="217E5B38" w14:textId="7D885EB7"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0F7867">
              <w:rPr>
                <w:rFonts w:ascii="Arial" w:hAnsi="Arial" w:cs="Arial"/>
              </w:rPr>
              <w:t>Polyester Concrete End Dam</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73A68C76"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0F7867">
              <w:rPr>
                <w:rFonts w:ascii="Arial" w:hAnsi="Arial" w:cs="Arial"/>
              </w:rPr>
              <w:t>Bridge</w:t>
            </w:r>
          </w:p>
        </w:tc>
        <w:tc>
          <w:tcPr>
            <w:tcW w:w="5130" w:type="dxa"/>
            <w:gridSpan w:val="2"/>
            <w:tcBorders>
              <w:top w:val="nil"/>
              <w:right w:val="triple" w:sz="4" w:space="0" w:color="000080"/>
            </w:tcBorders>
            <w:vAlign w:val="center"/>
          </w:tcPr>
          <w:p w14:paraId="5CB0B23D" w14:textId="57677FFB"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0F7867">
              <w:rPr>
                <w:rFonts w:ascii="Arial" w:hAnsi="Arial" w:cs="Arial"/>
              </w:rPr>
              <w:t>Chomsrimake</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38A5966D"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0F7867">
              <w:rPr>
                <w:rFonts w:ascii="Arial" w:hAnsi="Arial" w:cs="Arial"/>
              </w:rPr>
              <w:t>12/12/2016</w:t>
            </w:r>
          </w:p>
        </w:tc>
        <w:tc>
          <w:tcPr>
            <w:tcW w:w="5130" w:type="dxa"/>
            <w:gridSpan w:val="2"/>
            <w:tcBorders>
              <w:bottom w:val="nil"/>
              <w:right w:val="triple" w:sz="4" w:space="0" w:color="000080"/>
            </w:tcBorders>
            <w:vAlign w:val="center"/>
          </w:tcPr>
          <w:p w14:paraId="3560222F" w14:textId="4388B00F"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0F7867">
              <w:rPr>
                <w:rFonts w:ascii="Arial" w:hAnsi="Arial" w:cs="Arial"/>
                <w:b/>
              </w:rPr>
              <w:t>January 9,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7A60CB49" w:rsidR="00835CD4" w:rsidRDefault="000F7867"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new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Region 1: Lucerna</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6C6B312" w:rsidR="00973DFA" w:rsidRPr="00D13D83" w:rsidRDefault="00973DFA" w:rsidP="00A368E6">
            <w:pPr>
              <w:rPr>
                <w:rFonts w:ascii="Arial" w:hAnsi="Arial" w:cs="Arial"/>
              </w:rPr>
            </w:pPr>
            <w:r w:rsidRPr="00D13D83">
              <w:rPr>
                <w:rFonts w:ascii="Arial" w:hAnsi="Arial" w:cs="Arial"/>
              </w:rPr>
              <w:t xml:space="preserve">FHWA: </w:t>
            </w:r>
            <w:proofErr w:type="spellStart"/>
            <w:r w:rsidR="00A368E6">
              <w:rPr>
                <w:rFonts w:ascii="Arial" w:hAnsi="Arial" w:cs="Arial"/>
              </w:rPr>
              <w:t>Feery</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752BDEE4" w14:textId="77777777" w:rsidR="000F7867" w:rsidRDefault="000F7867">
      <w:pPr>
        <w:rPr>
          <w:sz w:val="22"/>
        </w:rPr>
      </w:pPr>
      <w:r>
        <w:rPr>
          <w:sz w:val="22"/>
        </w:rP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3657"/>
      </w:tblGrid>
      <w:tr w:rsidR="000F7867" w14:paraId="634D1CBE" w14:textId="77777777" w:rsidTr="004E30DE">
        <w:trPr>
          <w:cantSplit/>
        </w:trPr>
        <w:tc>
          <w:tcPr>
            <w:tcW w:w="5868" w:type="dxa"/>
            <w:gridSpan w:val="3"/>
            <w:tcBorders>
              <w:top w:val="single" w:sz="12" w:space="0" w:color="auto"/>
              <w:left w:val="single" w:sz="12" w:space="0" w:color="auto"/>
            </w:tcBorders>
          </w:tcPr>
          <w:p w14:paraId="386B792A" w14:textId="77777777" w:rsidR="000F7867" w:rsidRDefault="000F7867">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197" w:type="dxa"/>
            <w:gridSpan w:val="2"/>
            <w:tcBorders>
              <w:top w:val="single" w:sz="12" w:space="0" w:color="auto"/>
              <w:right w:val="single" w:sz="12" w:space="0" w:color="auto"/>
            </w:tcBorders>
          </w:tcPr>
          <w:p w14:paraId="0E1410BC" w14:textId="77777777" w:rsidR="000F7867" w:rsidRDefault="000F7867">
            <w:pPr>
              <w:rPr>
                <w:rFonts w:ascii="Arial" w:hAnsi="Arial" w:cs="Arial"/>
                <w:sz w:val="16"/>
              </w:rPr>
            </w:pPr>
            <w:r>
              <w:rPr>
                <w:rFonts w:ascii="Arial" w:hAnsi="Arial" w:cs="Arial"/>
              </w:rPr>
              <w:t xml:space="preserve">Log No. </w:t>
            </w:r>
            <w:r>
              <w:rPr>
                <w:rFonts w:ascii="Arial" w:hAnsi="Arial" w:cs="Arial"/>
                <w:sz w:val="16"/>
              </w:rPr>
              <w:t>(Assigned by Standards and Specifications Unit)</w:t>
            </w:r>
          </w:p>
          <w:p w14:paraId="32D2B2EC" w14:textId="77777777" w:rsidR="000F7867" w:rsidRDefault="000F7867">
            <w:pPr>
              <w:pStyle w:val="BodyText"/>
            </w:pPr>
          </w:p>
          <w:p w14:paraId="5826CB2B" w14:textId="6E63A77A" w:rsidR="000F7867" w:rsidRDefault="000F7867">
            <w:pPr>
              <w:rPr>
                <w:rFonts w:ascii="Arial" w:hAnsi="Arial" w:cs="Arial"/>
              </w:rPr>
            </w:pPr>
            <w:r>
              <w:rPr>
                <w:rFonts w:ascii="Arial" w:hAnsi="Arial" w:cs="Arial"/>
              </w:rPr>
              <w:t>518-4</w:t>
            </w:r>
          </w:p>
        </w:tc>
      </w:tr>
      <w:tr w:rsidR="000F7867" w14:paraId="7309116A" w14:textId="77777777" w:rsidTr="004E30DE">
        <w:trPr>
          <w:cantSplit/>
        </w:trPr>
        <w:tc>
          <w:tcPr>
            <w:tcW w:w="3888" w:type="dxa"/>
            <w:gridSpan w:val="2"/>
            <w:tcBorders>
              <w:left w:val="single" w:sz="12" w:space="0" w:color="auto"/>
            </w:tcBorders>
          </w:tcPr>
          <w:p w14:paraId="205482FC" w14:textId="77777777" w:rsidR="000F7867" w:rsidRDefault="000F7867">
            <w:pPr>
              <w:tabs>
                <w:tab w:val="left" w:pos="540"/>
              </w:tabs>
              <w:ind w:left="540" w:hanging="540"/>
              <w:rPr>
                <w:rFonts w:ascii="Arial" w:hAnsi="Arial" w:cs="Arial"/>
              </w:rPr>
            </w:pPr>
            <w:r>
              <w:rPr>
                <w:rFonts w:ascii="Arial" w:hAnsi="Arial" w:cs="Arial"/>
              </w:rPr>
              <w:t>TO:</w:t>
            </w:r>
            <w:r>
              <w:rPr>
                <w:rFonts w:ascii="Arial" w:hAnsi="Arial" w:cs="Arial"/>
              </w:rPr>
              <w:tab/>
              <w:t>Standards and Specifications Unit, Project Development, Suite 290</w:t>
            </w:r>
          </w:p>
        </w:tc>
        <w:tc>
          <w:tcPr>
            <w:tcW w:w="6177" w:type="dxa"/>
            <w:gridSpan w:val="3"/>
            <w:tcBorders>
              <w:right w:val="single" w:sz="12" w:space="0" w:color="auto"/>
            </w:tcBorders>
          </w:tcPr>
          <w:p w14:paraId="6531CED8" w14:textId="77777777" w:rsidR="000F7867" w:rsidRDefault="000F7867">
            <w:pPr>
              <w:rPr>
                <w:rFonts w:ascii="Arial" w:hAnsi="Arial" w:cs="Arial"/>
              </w:rPr>
            </w:pPr>
            <w:r>
              <w:rPr>
                <w:rFonts w:ascii="Arial" w:hAnsi="Arial" w:cs="Arial"/>
              </w:rPr>
              <w:t xml:space="preserve">FROM: </w:t>
            </w:r>
            <w:proofErr w:type="spellStart"/>
            <w:r>
              <w:rPr>
                <w:rFonts w:ascii="Arial" w:hAnsi="Arial" w:cs="Arial"/>
              </w:rPr>
              <w:t>Preeda</w:t>
            </w:r>
            <w:proofErr w:type="spellEnd"/>
            <w:r>
              <w:rPr>
                <w:rFonts w:ascii="Arial" w:hAnsi="Arial" w:cs="Arial"/>
              </w:rPr>
              <w:t xml:space="preserve"> </w:t>
            </w:r>
            <w:proofErr w:type="spellStart"/>
            <w:r>
              <w:rPr>
                <w:rFonts w:ascii="Arial" w:hAnsi="Arial" w:cs="Arial"/>
              </w:rPr>
              <w:t>Chomsrimake</w:t>
            </w:r>
            <w:proofErr w:type="spellEnd"/>
            <w:r>
              <w:rPr>
                <w:rFonts w:ascii="Arial" w:hAnsi="Arial" w:cs="Arial"/>
              </w:rPr>
              <w:t>, P.E.</w:t>
            </w:r>
          </w:p>
          <w:p w14:paraId="42D91161" w14:textId="77777777" w:rsidR="000F7867" w:rsidRDefault="000F7867">
            <w:pPr>
              <w:rPr>
                <w:rFonts w:ascii="Arial" w:hAnsi="Arial" w:cs="Arial"/>
              </w:rPr>
            </w:pPr>
            <w:r>
              <w:rPr>
                <w:rFonts w:ascii="Arial" w:hAnsi="Arial" w:cs="Arial"/>
              </w:rPr>
              <w:t xml:space="preserve">             CDOT Staff Bridge Branch</w:t>
            </w:r>
          </w:p>
          <w:p w14:paraId="1C7C9912" w14:textId="77777777" w:rsidR="000F7867" w:rsidRDefault="000F7867">
            <w:pPr>
              <w:rPr>
                <w:rFonts w:ascii="Arial" w:hAnsi="Arial" w:cs="Arial"/>
                <w:sz w:val="18"/>
              </w:rPr>
            </w:pPr>
            <w:r>
              <w:rPr>
                <w:rFonts w:ascii="Arial" w:hAnsi="Arial" w:cs="Arial"/>
                <w:sz w:val="18"/>
              </w:rPr>
              <w:t>(Region, Branch or Technical Committee)</w:t>
            </w:r>
          </w:p>
        </w:tc>
      </w:tr>
      <w:tr w:rsidR="000F7867" w14:paraId="594CE61C" w14:textId="77777777" w:rsidTr="004E30DE">
        <w:trPr>
          <w:cantSplit/>
        </w:trPr>
        <w:tc>
          <w:tcPr>
            <w:tcW w:w="3528" w:type="dxa"/>
            <w:tcBorders>
              <w:left w:val="single" w:sz="12" w:space="0" w:color="auto"/>
            </w:tcBorders>
          </w:tcPr>
          <w:p w14:paraId="3DEE1375" w14:textId="77777777" w:rsidR="000F7867" w:rsidRDefault="000F7867">
            <w:pPr>
              <w:rPr>
                <w:rFonts w:ascii="Arial" w:hAnsi="Arial" w:cs="Arial"/>
              </w:rPr>
            </w:pPr>
            <w:r>
              <w:rPr>
                <w:rFonts w:ascii="Arial" w:hAnsi="Arial" w:cs="Arial"/>
              </w:rPr>
              <w:t>SPECIFICATION SECTION NO.</w:t>
            </w:r>
          </w:p>
          <w:p w14:paraId="716D4465" w14:textId="77777777" w:rsidR="000F7867" w:rsidRDefault="000F7867">
            <w:pPr>
              <w:rPr>
                <w:rFonts w:ascii="Arial" w:hAnsi="Arial" w:cs="Arial"/>
              </w:rPr>
            </w:pPr>
            <w:r>
              <w:rPr>
                <w:rFonts w:ascii="Arial" w:hAnsi="Arial" w:cs="Arial"/>
              </w:rPr>
              <w:t xml:space="preserve">        518 </w:t>
            </w:r>
          </w:p>
          <w:p w14:paraId="07E5CF2E" w14:textId="77777777" w:rsidR="000F7867" w:rsidRDefault="000F7867" w:rsidP="0063493A">
            <w:pPr>
              <w:rPr>
                <w:rFonts w:ascii="Arial" w:hAnsi="Arial" w:cs="Arial"/>
              </w:rPr>
            </w:pPr>
          </w:p>
        </w:tc>
        <w:tc>
          <w:tcPr>
            <w:tcW w:w="2880" w:type="dxa"/>
            <w:gridSpan w:val="3"/>
          </w:tcPr>
          <w:p w14:paraId="1649CE30" w14:textId="77777777" w:rsidR="000F7867" w:rsidRDefault="000F7867">
            <w:pPr>
              <w:rPr>
                <w:rFonts w:ascii="Arial" w:hAnsi="Arial" w:cs="Arial"/>
              </w:rPr>
            </w:pPr>
            <w:r>
              <w:rPr>
                <w:rFonts w:ascii="Arial" w:hAnsi="Arial" w:cs="Arial"/>
              </w:rPr>
              <w:t>ITEM</w:t>
            </w:r>
          </w:p>
          <w:p w14:paraId="2877BCF0" w14:textId="77777777" w:rsidR="000F7867" w:rsidRDefault="000F7867">
            <w:pPr>
              <w:rPr>
                <w:rFonts w:ascii="Arial" w:hAnsi="Arial" w:cs="Arial"/>
              </w:rPr>
            </w:pPr>
            <w:r>
              <w:rPr>
                <w:rFonts w:ascii="Arial" w:hAnsi="Arial" w:cs="Arial"/>
              </w:rPr>
              <w:t>518-02030</w:t>
            </w:r>
          </w:p>
          <w:p w14:paraId="14981131" w14:textId="77777777" w:rsidR="000F7867" w:rsidRDefault="000F7867" w:rsidP="0063493A">
            <w:pPr>
              <w:rPr>
                <w:rFonts w:ascii="Arial" w:hAnsi="Arial" w:cs="Arial"/>
              </w:rPr>
            </w:pPr>
          </w:p>
        </w:tc>
        <w:tc>
          <w:tcPr>
            <w:tcW w:w="3657" w:type="dxa"/>
            <w:tcBorders>
              <w:right w:val="single" w:sz="12" w:space="0" w:color="auto"/>
            </w:tcBorders>
          </w:tcPr>
          <w:p w14:paraId="28D83BA6" w14:textId="77777777" w:rsidR="000F7867" w:rsidRDefault="000F7867">
            <w:pPr>
              <w:rPr>
                <w:rFonts w:ascii="Arial" w:hAnsi="Arial" w:cs="Arial"/>
              </w:rPr>
            </w:pPr>
            <w:r>
              <w:rPr>
                <w:rFonts w:ascii="Arial" w:hAnsi="Arial" w:cs="Arial"/>
              </w:rPr>
              <w:t xml:space="preserve">Priority </w:t>
            </w:r>
          </w:p>
          <w:p w14:paraId="0A7527A6" w14:textId="77777777" w:rsidR="000F7867" w:rsidRDefault="000F7867">
            <w:pPr>
              <w:rPr>
                <w:rFonts w:ascii="Arial" w:hAnsi="Arial" w:cs="Arial"/>
              </w:rPr>
            </w:pPr>
          </w:p>
          <w:p w14:paraId="4B7EC4B3" w14:textId="77777777" w:rsidR="000F7867" w:rsidRDefault="000F7867">
            <w:pPr>
              <w:rPr>
                <w:rFonts w:ascii="Arial" w:hAnsi="Arial" w:cs="Arial"/>
              </w:rPr>
            </w:pPr>
            <w:r>
              <w:rPr>
                <w:rFonts w:ascii="Arial" w:hAnsi="Arial" w:cs="Arial"/>
              </w:rPr>
              <w:t>Routine</w:t>
            </w:r>
            <w:r>
              <w:rPr>
                <w:rFonts w:ascii="Arial" w:hAnsi="Arial" w:cs="Arial"/>
              </w:rPr>
              <w:fldChar w:fldCharType="begin">
                <w:ffData>
                  <w:name w:val="Check1"/>
                  <w:enabled/>
                  <w:calcOnExit w:val="0"/>
                  <w:checkBox>
                    <w:sizeAuto/>
                    <w:default w:val="0"/>
                    <w:checked/>
                  </w:checkBox>
                </w:ffData>
              </w:fldChar>
            </w:r>
            <w:bookmarkStart w:id="0" w:name="Check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Pr>
                <w:rFonts w:ascii="Arial" w:hAnsi="Arial" w:cs="Arial"/>
              </w:rPr>
              <w:tab/>
              <w:t>Fast</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p>
        </w:tc>
      </w:tr>
      <w:tr w:rsidR="000F7867" w14:paraId="4A32FE34" w14:textId="77777777" w:rsidTr="004E30DE">
        <w:trPr>
          <w:cantSplit/>
          <w:trHeight w:val="4625"/>
        </w:trPr>
        <w:tc>
          <w:tcPr>
            <w:tcW w:w="10065" w:type="dxa"/>
            <w:gridSpan w:val="5"/>
            <w:tcBorders>
              <w:left w:val="single" w:sz="12" w:space="0" w:color="auto"/>
              <w:right w:val="single" w:sz="12" w:space="0" w:color="auto"/>
            </w:tcBorders>
          </w:tcPr>
          <w:p w14:paraId="7624AD44" w14:textId="77777777" w:rsidR="000F7867" w:rsidRDefault="000F7867">
            <w:pPr>
              <w:rPr>
                <w:rFonts w:ascii="Arial" w:hAnsi="Arial" w:cs="Arial"/>
              </w:rPr>
            </w:pPr>
            <w:r>
              <w:rPr>
                <w:rFonts w:ascii="Arial" w:hAnsi="Arial" w:cs="Arial"/>
              </w:rPr>
              <w:t>Reason for this new or changed specification:</w:t>
            </w:r>
          </w:p>
          <w:p w14:paraId="7817F586" w14:textId="77777777" w:rsidR="000F7867" w:rsidRPr="008D231D" w:rsidRDefault="000F7867" w:rsidP="008D231D">
            <w:pPr>
              <w:rPr>
                <w:rFonts w:ascii="Arial" w:hAnsi="Arial" w:cs="Arial"/>
              </w:rPr>
            </w:pPr>
            <w:r>
              <w:rPr>
                <w:rFonts w:ascii="Arial" w:hAnsi="Arial" w:cs="Arial"/>
              </w:rPr>
              <w:t xml:space="preserve">The Polyester Concrete will be placed in bridge expansion devices’ end dam </w:t>
            </w:r>
            <w:proofErr w:type="spellStart"/>
            <w:r>
              <w:rPr>
                <w:rFonts w:ascii="Arial" w:hAnsi="Arial" w:cs="Arial"/>
              </w:rPr>
              <w:t>blockouts</w:t>
            </w:r>
            <w:proofErr w:type="spellEnd"/>
            <w:r>
              <w:rPr>
                <w:rFonts w:ascii="Arial" w:hAnsi="Arial" w:cs="Arial"/>
              </w:rPr>
              <w:t xml:space="preserve"> to accelerate a bridge resurfacing construction project and open to traffic quicker than the elastomeric end dam.  The product will also last about 20 years which is longer than the elastomeric end dam, and this will be beneficial for long term maintenance cost saving to CDOT. </w:t>
            </w:r>
          </w:p>
        </w:tc>
      </w:tr>
      <w:tr w:rsidR="000F7867" w14:paraId="2F9EA2D5" w14:textId="77777777" w:rsidTr="004E30DE">
        <w:trPr>
          <w:cantSplit/>
          <w:trHeight w:val="4752"/>
        </w:trPr>
        <w:tc>
          <w:tcPr>
            <w:tcW w:w="10065" w:type="dxa"/>
            <w:gridSpan w:val="5"/>
            <w:tcBorders>
              <w:left w:val="single" w:sz="12" w:space="0" w:color="auto"/>
              <w:right w:val="single" w:sz="12" w:space="0" w:color="auto"/>
            </w:tcBorders>
          </w:tcPr>
          <w:p w14:paraId="214EF9B8" w14:textId="77777777" w:rsidR="000F7867" w:rsidRDefault="000F7867">
            <w:pPr>
              <w:rPr>
                <w:rFonts w:ascii="Arial" w:hAnsi="Arial" w:cs="Arial"/>
              </w:rPr>
            </w:pPr>
            <w:r>
              <w:rPr>
                <w:rFonts w:ascii="Arial" w:hAnsi="Arial" w:cs="Arial"/>
              </w:rPr>
              <w:t>New or Revised Specification:</w:t>
            </w:r>
          </w:p>
          <w:p w14:paraId="6DCEBFBD" w14:textId="77777777" w:rsidR="000F7867" w:rsidRDefault="000F7867" w:rsidP="0063493A">
            <w:pPr>
              <w:rPr>
                <w:rFonts w:ascii="Arial" w:hAnsi="Arial" w:cs="Arial"/>
              </w:rPr>
            </w:pPr>
            <w:r>
              <w:rPr>
                <w:rFonts w:ascii="Arial" w:hAnsi="Arial" w:cs="Arial"/>
              </w:rPr>
              <w:t>The new spec is “518 Polyester Concrete End Dam.”</w:t>
            </w:r>
          </w:p>
        </w:tc>
      </w:tr>
      <w:tr w:rsidR="000F7867" w14:paraId="7CBE5008" w14:textId="77777777" w:rsidTr="004E30DE">
        <w:trPr>
          <w:cantSplit/>
        </w:trPr>
        <w:tc>
          <w:tcPr>
            <w:tcW w:w="10065" w:type="dxa"/>
            <w:gridSpan w:val="5"/>
            <w:tcBorders>
              <w:left w:val="single" w:sz="12" w:space="0" w:color="auto"/>
              <w:bottom w:val="single" w:sz="12" w:space="0" w:color="auto"/>
              <w:right w:val="single" w:sz="12" w:space="0" w:color="auto"/>
            </w:tcBorders>
          </w:tcPr>
          <w:p w14:paraId="73D991E1" w14:textId="77777777" w:rsidR="000F7867" w:rsidRDefault="000F7867">
            <w:pPr>
              <w:tabs>
                <w:tab w:val="left" w:pos="720"/>
              </w:tabs>
              <w:ind w:left="907" w:hanging="907"/>
              <w:rPr>
                <w:rFonts w:ascii="Arial" w:hAnsi="Arial" w:cs="Arial"/>
              </w:rPr>
            </w:pPr>
            <w:r>
              <w:rPr>
                <w:rFonts w:ascii="Arial" w:hAnsi="Arial" w:cs="Arial"/>
                <w:smallCaps/>
              </w:rPr>
              <w:t>Note</w:t>
            </w:r>
            <w:r>
              <w:rPr>
                <w:rFonts w:ascii="Arial" w:hAnsi="Arial" w:cs="Arial"/>
              </w:rPr>
              <w:t>:</w:t>
            </w:r>
            <w:r>
              <w:rPr>
                <w:rFonts w:ascii="Arial" w:hAnsi="Arial" w:cs="Arial"/>
              </w:rPr>
              <w:tab/>
              <w:t>See Procedural Directive 513.1 for a description of appropriate specification development procedures.</w:t>
            </w:r>
          </w:p>
        </w:tc>
      </w:tr>
    </w:tbl>
    <w:p w14:paraId="2C11474E" w14:textId="77777777" w:rsidR="000F7867" w:rsidRDefault="000F7867" w:rsidP="008D231D">
      <w:pPr>
        <w:tabs>
          <w:tab w:val="right" w:pos="8640"/>
        </w:tabs>
      </w:pPr>
      <w:r>
        <w:tab/>
      </w:r>
      <w:r>
        <w:rPr>
          <w:rFonts w:ascii="Arial" w:hAnsi="Arial" w:cs="Arial"/>
          <w:b/>
          <w:bCs/>
          <w:sz w:val="18"/>
        </w:rPr>
        <w:t>CDOT Form 1215     10/01</w:t>
      </w:r>
    </w:p>
    <w:p w14:paraId="6B3BF39B" w14:textId="77777777" w:rsidR="000F7867" w:rsidRDefault="000F7867">
      <w:pPr>
        <w:rPr>
          <w:sz w:val="22"/>
        </w:rPr>
      </w:pPr>
      <w:r>
        <w:rPr>
          <w:sz w:val="22"/>
        </w:rPr>
        <w:br w:type="page"/>
      </w:r>
    </w:p>
    <w:p w14:paraId="7FAA642D" w14:textId="77777777" w:rsidR="000F7867" w:rsidRPr="00482A75" w:rsidRDefault="000F7867" w:rsidP="007720D9">
      <w:pPr>
        <w:widowControl w:val="0"/>
        <w:spacing w:line="240" w:lineRule="atLeast"/>
        <w:jc w:val="center"/>
        <w:rPr>
          <w:rFonts w:ascii="Arial" w:hAnsi="Arial" w:cs="Arial"/>
        </w:rPr>
      </w:pPr>
      <w:bookmarkStart w:id="2" w:name="_Toc508517195"/>
      <w:bookmarkStart w:id="3" w:name="_Toc508517314"/>
      <w:bookmarkStart w:id="4" w:name="_Toc509727139"/>
      <w:bookmarkStart w:id="5" w:name="_Toc510239939"/>
      <w:r w:rsidRPr="00482A75">
        <w:rPr>
          <w:rFonts w:ascii="Arial" w:hAnsi="Arial" w:cs="Arial"/>
        </w:rPr>
        <w:lastRenderedPageBreak/>
        <w:t>REVISION OF SECTION 518</w:t>
      </w:r>
    </w:p>
    <w:p w14:paraId="46D2189E" w14:textId="77777777" w:rsidR="000F7867" w:rsidRPr="00482A75" w:rsidRDefault="000F7867" w:rsidP="003614A9">
      <w:pPr>
        <w:widowControl w:val="0"/>
        <w:spacing w:after="120" w:line="240" w:lineRule="atLeast"/>
        <w:jc w:val="center"/>
        <w:rPr>
          <w:rFonts w:ascii="Arial" w:hAnsi="Arial" w:cs="Arial"/>
        </w:rPr>
      </w:pPr>
      <w:r w:rsidRPr="00482A75">
        <w:rPr>
          <w:rFonts w:ascii="Arial" w:hAnsi="Arial" w:cs="Arial"/>
        </w:rPr>
        <w:t>POLYESTER CONCRETE END DAM</w:t>
      </w:r>
    </w:p>
    <w:p w14:paraId="0507526C" w14:textId="77777777" w:rsidR="000F7867" w:rsidRPr="00482A75" w:rsidRDefault="000F7867" w:rsidP="003614A9">
      <w:pPr>
        <w:widowControl w:val="0"/>
        <w:spacing w:after="120" w:line="240" w:lineRule="atLeast"/>
        <w:rPr>
          <w:rFonts w:ascii="Arial" w:hAnsi="Arial" w:cs="Arial"/>
        </w:rPr>
      </w:pPr>
      <w:r w:rsidRPr="00482A75">
        <w:rPr>
          <w:rFonts w:ascii="Arial" w:hAnsi="Arial" w:cs="Arial"/>
        </w:rPr>
        <w:t>Section 518 of the Standard Specifications is hereby revised for this project as follows:</w:t>
      </w:r>
    </w:p>
    <w:p w14:paraId="04F1B7BA" w14:textId="77777777" w:rsidR="000F7867" w:rsidRPr="00482A75" w:rsidRDefault="000F7867" w:rsidP="00652320">
      <w:pPr>
        <w:widowControl w:val="0"/>
        <w:spacing w:after="120" w:line="240" w:lineRule="atLeast"/>
        <w:rPr>
          <w:rFonts w:ascii="Arial" w:hAnsi="Arial" w:cs="Arial"/>
        </w:rPr>
      </w:pPr>
      <w:r w:rsidRPr="00482A75">
        <w:rPr>
          <w:rFonts w:ascii="Arial" w:hAnsi="Arial" w:cs="Arial"/>
        </w:rPr>
        <w:t>Subsection 518.01 shall include the following:</w:t>
      </w:r>
    </w:p>
    <w:p w14:paraId="482220C7" w14:textId="77777777" w:rsidR="000F7867" w:rsidRPr="00482A75" w:rsidRDefault="000F7867" w:rsidP="00652320">
      <w:pPr>
        <w:widowControl w:val="0"/>
        <w:spacing w:after="120" w:line="240" w:lineRule="atLeast"/>
        <w:rPr>
          <w:rFonts w:ascii="Arial" w:hAnsi="Arial" w:cs="Arial"/>
        </w:rPr>
      </w:pPr>
      <w:r w:rsidRPr="00482A75">
        <w:rPr>
          <w:rFonts w:ascii="Arial" w:hAnsi="Arial" w:cs="Arial"/>
        </w:rPr>
        <w:t xml:space="preserve">This work consists of furnishing and placing a Polyester Concrete End Dam system, Polyester-based Polymer Concrete (PPC) with High-molecular-weight Methacrylate (HMWM) resin primer in the concrete </w:t>
      </w:r>
      <w:proofErr w:type="spellStart"/>
      <w:r w:rsidRPr="00482A75">
        <w:rPr>
          <w:rFonts w:ascii="Arial" w:hAnsi="Arial" w:cs="Arial"/>
        </w:rPr>
        <w:t>blockouts</w:t>
      </w:r>
      <w:proofErr w:type="spellEnd"/>
      <w:r w:rsidRPr="00482A75">
        <w:rPr>
          <w:rFonts w:ascii="Arial" w:hAnsi="Arial" w:cs="Arial"/>
        </w:rPr>
        <w:t xml:space="preserve">, Portland Cement Concrete (PCC) of the bridge expansion devices on the concrete bridge deck, abutment </w:t>
      </w:r>
      <w:proofErr w:type="spellStart"/>
      <w:r w:rsidRPr="00482A75">
        <w:rPr>
          <w:rFonts w:ascii="Arial" w:hAnsi="Arial" w:cs="Arial"/>
        </w:rPr>
        <w:t>backwalls</w:t>
      </w:r>
      <w:proofErr w:type="spellEnd"/>
      <w:r w:rsidRPr="00482A75">
        <w:rPr>
          <w:rFonts w:ascii="Arial" w:hAnsi="Arial" w:cs="Arial"/>
        </w:rPr>
        <w:t xml:space="preserve"> and/or approach slabs as shown on the plans.</w:t>
      </w:r>
    </w:p>
    <w:p w14:paraId="605053B3" w14:textId="77777777" w:rsidR="000F7867" w:rsidRPr="00482A75" w:rsidRDefault="000F7867" w:rsidP="000853D5">
      <w:pPr>
        <w:pStyle w:val="CenterTitle"/>
        <w:spacing w:after="120"/>
        <w:jc w:val="left"/>
        <w:rPr>
          <w:rFonts w:ascii="Arial" w:hAnsi="Arial" w:cs="Arial"/>
          <w:sz w:val="20"/>
        </w:rPr>
      </w:pPr>
      <w:r w:rsidRPr="00482A75">
        <w:rPr>
          <w:rFonts w:ascii="Arial" w:hAnsi="Arial" w:cs="Arial"/>
          <w:sz w:val="20"/>
        </w:rPr>
        <w:t>Delete subsection 518.04 and replace with the following:</w:t>
      </w:r>
    </w:p>
    <w:p w14:paraId="04A7D8F7" w14:textId="77777777" w:rsidR="000F7867" w:rsidRPr="00482A75" w:rsidRDefault="000F7867" w:rsidP="000853D5">
      <w:pPr>
        <w:pStyle w:val="CenterTitle"/>
        <w:spacing w:after="120"/>
        <w:jc w:val="left"/>
        <w:rPr>
          <w:rFonts w:ascii="Arial" w:hAnsi="Arial" w:cs="Arial"/>
          <w:b/>
          <w:sz w:val="20"/>
        </w:rPr>
      </w:pPr>
      <w:r w:rsidRPr="00482A75">
        <w:rPr>
          <w:rFonts w:ascii="Arial" w:hAnsi="Arial" w:cs="Arial"/>
          <w:b/>
          <w:sz w:val="20"/>
        </w:rPr>
        <w:t>518.04 Polyester Concrete End Dam.</w:t>
      </w:r>
    </w:p>
    <w:p w14:paraId="363B3487" w14:textId="77777777" w:rsidR="000F7867" w:rsidRPr="00482A75" w:rsidRDefault="000F7867" w:rsidP="000F7867">
      <w:pPr>
        <w:pStyle w:val="CenterTitle"/>
        <w:numPr>
          <w:ilvl w:val="0"/>
          <w:numId w:val="26"/>
        </w:numPr>
        <w:spacing w:after="120"/>
        <w:jc w:val="left"/>
        <w:rPr>
          <w:rFonts w:ascii="Arial" w:hAnsi="Arial" w:cs="Arial"/>
          <w:sz w:val="20"/>
        </w:rPr>
      </w:pPr>
      <w:r w:rsidRPr="00482A75">
        <w:rPr>
          <w:rFonts w:ascii="Arial" w:hAnsi="Arial" w:cs="Arial"/>
          <w:i/>
          <w:sz w:val="20"/>
        </w:rPr>
        <w:t>Submittals.</w:t>
      </w:r>
      <w:r w:rsidRPr="00482A75">
        <w:rPr>
          <w:rFonts w:ascii="Arial" w:hAnsi="Arial" w:cs="Arial"/>
          <w:sz w:val="20"/>
        </w:rPr>
        <w:t xml:space="preserve"> The Contractor shall submit the Polyester Concrete End Dam system, Manufacturer Qualifications, Contractor Qualifications, Manufacturer’s Technical Representative Qualifications, Certified Test Report with laboratory testing for each property, Placement Plan, Equipment, Material Samples, and any other relevant documents for the PPC system at least 15 days prior to the Pre-placement Conference and delivery of any materials to the job site:</w:t>
      </w:r>
    </w:p>
    <w:p w14:paraId="185AECBF" w14:textId="77777777" w:rsidR="000F7867" w:rsidRPr="00482A75" w:rsidRDefault="000F7867" w:rsidP="000F7867">
      <w:pPr>
        <w:widowControl w:val="0"/>
        <w:numPr>
          <w:ilvl w:val="0"/>
          <w:numId w:val="24"/>
        </w:numPr>
        <w:spacing w:after="120" w:line="240" w:lineRule="atLeast"/>
        <w:ind w:left="720"/>
        <w:rPr>
          <w:rFonts w:ascii="Arial" w:hAnsi="Arial" w:cs="Arial"/>
        </w:rPr>
      </w:pPr>
      <w:r w:rsidRPr="00482A75">
        <w:rPr>
          <w:rFonts w:ascii="Arial" w:hAnsi="Arial" w:cs="Arial"/>
        </w:rPr>
        <w:t>Polyester Concrete End Dam System.  The Contractor shall submit to the Engineer 2 copies of the Manufacturer’s written instructions for the installation of the Polyester Concrete End Dam system.  The literature containing pertinent materials and installation data for the PPC supplied on the project.  The Contractor shall submit the proposed testing procedures, mix design, form installation and criteria for all PPC materials.</w:t>
      </w:r>
    </w:p>
    <w:p w14:paraId="73391CB9" w14:textId="77777777" w:rsidR="000F7867" w:rsidRPr="00482A75" w:rsidRDefault="000F7867" w:rsidP="000F7867">
      <w:pPr>
        <w:widowControl w:val="0"/>
        <w:numPr>
          <w:ilvl w:val="0"/>
          <w:numId w:val="24"/>
        </w:numPr>
        <w:spacing w:after="120" w:line="240" w:lineRule="atLeast"/>
        <w:ind w:left="720"/>
        <w:rPr>
          <w:rFonts w:ascii="Arial" w:hAnsi="Arial" w:cs="Arial"/>
          <w:i/>
        </w:rPr>
      </w:pPr>
      <w:r w:rsidRPr="00482A75">
        <w:rPr>
          <w:rFonts w:ascii="Arial" w:hAnsi="Arial" w:cs="Arial"/>
        </w:rPr>
        <w:t>Manufacturer Qualifications.</w:t>
      </w:r>
      <w:r w:rsidRPr="00482A75">
        <w:rPr>
          <w:rFonts w:ascii="Arial" w:hAnsi="Arial" w:cs="Arial"/>
          <w:i/>
        </w:rPr>
        <w:t xml:space="preserve">  </w:t>
      </w:r>
      <w:r w:rsidRPr="00482A75">
        <w:rPr>
          <w:rFonts w:ascii="Arial" w:hAnsi="Arial" w:cs="Arial"/>
        </w:rPr>
        <w:t>The Contractor shall install a Polyester Concrete End Dam system with all components of PPC provided through a single Manufacturer, with documented experience successfully supplying 5 projects of similar size and scope within the past 5 years.  The Contractor shall submit documentation of the Manufacturer’s project experience including the following:</w:t>
      </w:r>
    </w:p>
    <w:p w14:paraId="710FCE07" w14:textId="77777777" w:rsidR="000F7867" w:rsidRPr="00482A75" w:rsidRDefault="000F7867" w:rsidP="000F7867">
      <w:pPr>
        <w:pStyle w:val="ListParagraph"/>
        <w:widowControl w:val="0"/>
        <w:numPr>
          <w:ilvl w:val="0"/>
          <w:numId w:val="25"/>
        </w:numPr>
        <w:spacing w:after="0" w:line="240" w:lineRule="atLeast"/>
        <w:rPr>
          <w:rFonts w:ascii="Arial" w:hAnsi="Arial" w:cs="Arial"/>
          <w:sz w:val="20"/>
          <w:szCs w:val="20"/>
        </w:rPr>
      </w:pPr>
      <w:r w:rsidRPr="00482A75">
        <w:rPr>
          <w:rFonts w:ascii="Arial" w:hAnsi="Arial" w:cs="Arial"/>
          <w:sz w:val="20"/>
          <w:szCs w:val="20"/>
        </w:rPr>
        <w:t>Project construction dates.</w:t>
      </w:r>
    </w:p>
    <w:p w14:paraId="065FE73F" w14:textId="77777777" w:rsidR="000F7867" w:rsidRPr="00482A75" w:rsidRDefault="000F7867" w:rsidP="000F7867">
      <w:pPr>
        <w:widowControl w:val="0"/>
        <w:numPr>
          <w:ilvl w:val="0"/>
          <w:numId w:val="25"/>
        </w:numPr>
        <w:spacing w:line="240" w:lineRule="atLeast"/>
        <w:rPr>
          <w:rFonts w:ascii="Arial" w:hAnsi="Arial" w:cs="Arial"/>
        </w:rPr>
      </w:pPr>
      <w:r w:rsidRPr="00482A75">
        <w:rPr>
          <w:rFonts w:ascii="Arial" w:hAnsi="Arial" w:cs="Arial"/>
        </w:rPr>
        <w:t>PPC quantities.</w:t>
      </w:r>
    </w:p>
    <w:p w14:paraId="28370360" w14:textId="77777777" w:rsidR="000F7867" w:rsidRPr="00482A75" w:rsidRDefault="000F7867" w:rsidP="000F7867">
      <w:pPr>
        <w:widowControl w:val="0"/>
        <w:numPr>
          <w:ilvl w:val="0"/>
          <w:numId w:val="25"/>
        </w:numPr>
        <w:spacing w:after="120" w:line="240" w:lineRule="atLeast"/>
        <w:rPr>
          <w:rFonts w:ascii="Arial" w:hAnsi="Arial" w:cs="Arial"/>
        </w:rPr>
      </w:pPr>
      <w:r w:rsidRPr="00482A75">
        <w:rPr>
          <w:rFonts w:ascii="Arial" w:hAnsi="Arial" w:cs="Arial"/>
        </w:rPr>
        <w:t>Reference names and contact information for owner representatives.</w:t>
      </w:r>
    </w:p>
    <w:p w14:paraId="61894926" w14:textId="77777777" w:rsidR="000F7867" w:rsidRPr="00482A75" w:rsidRDefault="000F7867" w:rsidP="000F7867">
      <w:pPr>
        <w:widowControl w:val="0"/>
        <w:numPr>
          <w:ilvl w:val="0"/>
          <w:numId w:val="24"/>
        </w:numPr>
        <w:spacing w:after="120" w:line="240" w:lineRule="atLeast"/>
        <w:ind w:left="720"/>
        <w:rPr>
          <w:rFonts w:ascii="Arial" w:hAnsi="Arial" w:cs="Arial"/>
        </w:rPr>
      </w:pPr>
      <w:r w:rsidRPr="00482A75">
        <w:rPr>
          <w:rFonts w:ascii="Arial" w:hAnsi="Arial" w:cs="Arial"/>
        </w:rPr>
        <w:t>Contractor Qualifications.  The Contractor shall submit documentation of at least 10 successful projects of experience with placing structural concrete (bridge deck or concrete pavement), Thin Bonded Overlay (Polyester Concrete), and Polyester Concrete End Dam to established grade lines using similar equipment as specified herein within the past 5 years.  The documentation of Contractors qualifications shall include the following:</w:t>
      </w:r>
    </w:p>
    <w:p w14:paraId="6AC81763" w14:textId="77777777" w:rsidR="000F7867" w:rsidRPr="00482A75" w:rsidRDefault="000F7867" w:rsidP="000F7867">
      <w:pPr>
        <w:widowControl w:val="0"/>
        <w:numPr>
          <w:ilvl w:val="0"/>
          <w:numId w:val="27"/>
        </w:numPr>
        <w:spacing w:line="240" w:lineRule="atLeast"/>
        <w:rPr>
          <w:rFonts w:ascii="Arial" w:hAnsi="Arial" w:cs="Arial"/>
        </w:rPr>
      </w:pPr>
      <w:r w:rsidRPr="00482A75">
        <w:rPr>
          <w:rFonts w:ascii="Arial" w:hAnsi="Arial" w:cs="Arial"/>
        </w:rPr>
        <w:t>Project construction dates.</w:t>
      </w:r>
    </w:p>
    <w:p w14:paraId="19360FFA" w14:textId="77777777" w:rsidR="000F7867" w:rsidRPr="00482A75" w:rsidRDefault="000F7867" w:rsidP="000F7867">
      <w:pPr>
        <w:widowControl w:val="0"/>
        <w:numPr>
          <w:ilvl w:val="0"/>
          <w:numId w:val="27"/>
        </w:numPr>
        <w:spacing w:line="240" w:lineRule="atLeast"/>
        <w:rPr>
          <w:rFonts w:ascii="Arial" w:hAnsi="Arial" w:cs="Arial"/>
        </w:rPr>
      </w:pPr>
      <w:r w:rsidRPr="00482A75">
        <w:rPr>
          <w:rFonts w:ascii="Arial" w:hAnsi="Arial" w:cs="Arial"/>
        </w:rPr>
        <w:t>PPC quantities.</w:t>
      </w:r>
    </w:p>
    <w:p w14:paraId="4A0FA996" w14:textId="77777777" w:rsidR="000F7867" w:rsidRPr="00482A75" w:rsidRDefault="000F7867" w:rsidP="000F7867">
      <w:pPr>
        <w:widowControl w:val="0"/>
        <w:numPr>
          <w:ilvl w:val="0"/>
          <w:numId w:val="27"/>
        </w:numPr>
        <w:spacing w:after="120" w:line="240" w:lineRule="atLeast"/>
        <w:rPr>
          <w:rFonts w:ascii="Arial" w:hAnsi="Arial" w:cs="Arial"/>
        </w:rPr>
      </w:pPr>
      <w:r w:rsidRPr="00482A75">
        <w:rPr>
          <w:rFonts w:ascii="Arial" w:hAnsi="Arial" w:cs="Arial"/>
        </w:rPr>
        <w:t>Reference names and contact information for owner representatives.</w:t>
      </w:r>
    </w:p>
    <w:p w14:paraId="55E9A912" w14:textId="77777777" w:rsidR="000F7867" w:rsidRPr="00482A75" w:rsidRDefault="000F7867" w:rsidP="001B1134">
      <w:pPr>
        <w:widowControl w:val="0"/>
        <w:spacing w:after="120" w:line="240" w:lineRule="atLeast"/>
        <w:ind w:left="720"/>
        <w:rPr>
          <w:rFonts w:ascii="Arial" w:hAnsi="Arial" w:cs="Arial"/>
        </w:rPr>
      </w:pPr>
      <w:r w:rsidRPr="00482A75">
        <w:rPr>
          <w:rFonts w:ascii="Arial" w:hAnsi="Arial" w:cs="Arial"/>
        </w:rPr>
        <w:t>If the Contractor does not have at least 10 documented successful projects of experience with placing structural concrete and PPC systems, the Contractor shall arrange for a qualified Manufacturer’s Technical Representative with at least 5 documented successful projects of experience with PPC system placements within the past 5 years to be on site throughout the duration of the project to provide technical support for the material mixing and placement.</w:t>
      </w:r>
    </w:p>
    <w:p w14:paraId="0007FF9E" w14:textId="77777777" w:rsidR="000F7867" w:rsidRPr="00482A75" w:rsidRDefault="000F7867" w:rsidP="001B1134">
      <w:pPr>
        <w:widowControl w:val="0"/>
        <w:spacing w:after="120" w:line="240" w:lineRule="atLeast"/>
        <w:ind w:left="720"/>
        <w:rPr>
          <w:rFonts w:ascii="Arial" w:hAnsi="Arial" w:cs="Arial"/>
        </w:rPr>
      </w:pPr>
      <w:r w:rsidRPr="00482A75">
        <w:rPr>
          <w:rFonts w:ascii="Arial" w:hAnsi="Arial" w:cs="Arial"/>
        </w:rPr>
        <w:t>If the Contractor has at least 10 documented successful projects of experience with placing structural concrete and PPC systems, the qualified Manufacturer’s Technical Representative with at least 5 documented successful projects of experience with PPC system placements within the past 5 years shall, at a minimum, be on site the first day of PPC placements, and shall be available as requested by the Engineer if it is necessary.</w:t>
      </w:r>
    </w:p>
    <w:p w14:paraId="4DE60F56" w14:textId="77777777" w:rsidR="000F7867" w:rsidRPr="00482A75" w:rsidRDefault="000F7867" w:rsidP="000F7867">
      <w:pPr>
        <w:widowControl w:val="0"/>
        <w:numPr>
          <w:ilvl w:val="0"/>
          <w:numId w:val="24"/>
        </w:numPr>
        <w:spacing w:after="120" w:line="240" w:lineRule="atLeast"/>
        <w:ind w:left="720"/>
        <w:rPr>
          <w:rFonts w:ascii="Arial" w:hAnsi="Arial" w:cs="Arial"/>
        </w:rPr>
      </w:pPr>
      <w:r w:rsidRPr="00482A75">
        <w:rPr>
          <w:rFonts w:ascii="Arial" w:hAnsi="Arial" w:cs="Arial"/>
        </w:rPr>
        <w:t>Manufacturer’s Technical Representative Qualifications</w:t>
      </w:r>
      <w:r w:rsidRPr="00482A75">
        <w:rPr>
          <w:rFonts w:ascii="Arial" w:hAnsi="Arial" w:cs="Arial"/>
          <w:i/>
        </w:rPr>
        <w:t>.</w:t>
      </w:r>
      <w:r w:rsidRPr="00482A75">
        <w:rPr>
          <w:rFonts w:ascii="Arial" w:hAnsi="Arial" w:cs="Arial"/>
        </w:rPr>
        <w:t xml:space="preserve">  The Manufacturer’s Technical Representative shall have at least 5 documented successful projects of experience of similar size and scope with PPC system placements using similar equipment as specified herein within the past 5 years, and be completely competent in all aspects of the work including all materials to install the PPC systems.  This includes, but not limited to, surface preparation, PPC application and PPC curing.  The Technical Representative shall be available on site for the first day of PPC placement to facilitate the installation.  </w:t>
      </w:r>
      <w:r w:rsidRPr="00482A75">
        <w:rPr>
          <w:rFonts w:ascii="Arial" w:hAnsi="Arial" w:cs="Arial"/>
        </w:rPr>
        <w:br w:type="page"/>
      </w:r>
    </w:p>
    <w:p w14:paraId="0DE74644" w14:textId="77777777" w:rsidR="000F7867" w:rsidRPr="00482A75" w:rsidRDefault="000F7867" w:rsidP="009E53DF">
      <w:pPr>
        <w:widowControl w:val="0"/>
        <w:spacing w:after="120" w:line="240" w:lineRule="atLeast"/>
        <w:ind w:left="360" w:hanging="360"/>
        <w:rPr>
          <w:rFonts w:ascii="Arial" w:hAnsi="Arial" w:cs="Arial"/>
        </w:rPr>
      </w:pPr>
    </w:p>
    <w:p w14:paraId="7C7F4EA7" w14:textId="77777777" w:rsidR="000F7867" w:rsidRPr="00482A75" w:rsidRDefault="000F7867" w:rsidP="00D76C30">
      <w:pPr>
        <w:widowControl w:val="0"/>
        <w:spacing w:line="240" w:lineRule="atLeast"/>
        <w:jc w:val="center"/>
        <w:outlineLvl w:val="0"/>
        <w:rPr>
          <w:rFonts w:ascii="Arial" w:hAnsi="Arial" w:cs="Arial"/>
        </w:rPr>
      </w:pPr>
      <w:r w:rsidRPr="00482A75">
        <w:rPr>
          <w:rFonts w:ascii="Arial" w:hAnsi="Arial" w:cs="Arial"/>
        </w:rPr>
        <w:t>2</w:t>
      </w:r>
    </w:p>
    <w:p w14:paraId="3AF96676" w14:textId="77777777" w:rsidR="000F7867" w:rsidRPr="00482A75" w:rsidRDefault="000F7867" w:rsidP="00D76C30">
      <w:pPr>
        <w:widowControl w:val="0"/>
        <w:spacing w:line="240" w:lineRule="atLeast"/>
        <w:jc w:val="center"/>
        <w:outlineLvl w:val="0"/>
        <w:rPr>
          <w:rFonts w:ascii="Arial" w:hAnsi="Arial" w:cs="Arial"/>
        </w:rPr>
      </w:pPr>
      <w:r w:rsidRPr="00482A75">
        <w:rPr>
          <w:rFonts w:ascii="Arial" w:hAnsi="Arial" w:cs="Arial"/>
        </w:rPr>
        <w:t>REVISION OF SECTION 518</w:t>
      </w:r>
    </w:p>
    <w:p w14:paraId="0CDC9835" w14:textId="77777777" w:rsidR="000F7867" w:rsidRPr="00482A75" w:rsidRDefault="000F7867" w:rsidP="00D76C30">
      <w:pPr>
        <w:widowControl w:val="0"/>
        <w:spacing w:after="120" w:line="240" w:lineRule="atLeast"/>
        <w:jc w:val="center"/>
        <w:outlineLvl w:val="0"/>
        <w:rPr>
          <w:rFonts w:ascii="Arial" w:hAnsi="Arial" w:cs="Arial"/>
        </w:rPr>
      </w:pPr>
      <w:r w:rsidRPr="00482A75">
        <w:rPr>
          <w:rFonts w:ascii="Arial" w:hAnsi="Arial" w:cs="Arial"/>
        </w:rPr>
        <w:t>POLYESTER CONCRETE END DAM</w:t>
      </w:r>
    </w:p>
    <w:p w14:paraId="05C7ECD8" w14:textId="77777777" w:rsidR="000F7867" w:rsidRPr="00482A75" w:rsidRDefault="000F7867" w:rsidP="004860EF">
      <w:pPr>
        <w:widowControl w:val="0"/>
        <w:spacing w:after="120" w:line="240" w:lineRule="atLeast"/>
        <w:ind w:left="792"/>
        <w:rPr>
          <w:rFonts w:ascii="Arial" w:hAnsi="Arial" w:cs="Arial"/>
        </w:rPr>
      </w:pPr>
      <w:r w:rsidRPr="00482A75">
        <w:rPr>
          <w:rFonts w:ascii="Arial" w:hAnsi="Arial" w:cs="Arial"/>
        </w:rPr>
        <w:t>The Contractor shall submit documentation of the Technical Representative’s experience including the following:</w:t>
      </w:r>
    </w:p>
    <w:p w14:paraId="61D5C7CC" w14:textId="77777777" w:rsidR="000F7867" w:rsidRPr="00482A75" w:rsidRDefault="000F7867" w:rsidP="000F7867">
      <w:pPr>
        <w:pStyle w:val="ListParagraph"/>
        <w:widowControl w:val="0"/>
        <w:numPr>
          <w:ilvl w:val="0"/>
          <w:numId w:val="28"/>
        </w:numPr>
        <w:spacing w:after="0" w:line="240" w:lineRule="atLeast"/>
        <w:rPr>
          <w:rFonts w:ascii="Arial" w:hAnsi="Arial" w:cs="Arial"/>
          <w:sz w:val="20"/>
          <w:szCs w:val="20"/>
        </w:rPr>
      </w:pPr>
      <w:r w:rsidRPr="00482A75">
        <w:rPr>
          <w:rFonts w:ascii="Arial" w:hAnsi="Arial" w:cs="Arial"/>
          <w:sz w:val="20"/>
          <w:szCs w:val="20"/>
        </w:rPr>
        <w:t>Years of experience with PPC systems.</w:t>
      </w:r>
    </w:p>
    <w:p w14:paraId="615ED930" w14:textId="77777777" w:rsidR="000F7867" w:rsidRPr="00482A75" w:rsidRDefault="000F7867" w:rsidP="000F7867">
      <w:pPr>
        <w:pStyle w:val="ListParagraph"/>
        <w:widowControl w:val="0"/>
        <w:numPr>
          <w:ilvl w:val="0"/>
          <w:numId w:val="28"/>
        </w:numPr>
        <w:spacing w:after="0" w:line="240" w:lineRule="atLeast"/>
        <w:rPr>
          <w:rFonts w:ascii="Arial" w:hAnsi="Arial" w:cs="Arial"/>
          <w:sz w:val="20"/>
          <w:szCs w:val="20"/>
        </w:rPr>
      </w:pPr>
      <w:r w:rsidRPr="00482A75">
        <w:rPr>
          <w:rFonts w:ascii="Arial" w:hAnsi="Arial" w:cs="Arial"/>
          <w:sz w:val="20"/>
          <w:szCs w:val="20"/>
        </w:rPr>
        <w:t>Project construction dates.</w:t>
      </w:r>
    </w:p>
    <w:p w14:paraId="0EBEFEDA" w14:textId="77777777" w:rsidR="000F7867" w:rsidRPr="00482A75" w:rsidRDefault="000F7867" w:rsidP="000F7867">
      <w:pPr>
        <w:pStyle w:val="ListParagraph"/>
        <w:widowControl w:val="0"/>
        <w:numPr>
          <w:ilvl w:val="0"/>
          <w:numId w:val="28"/>
        </w:numPr>
        <w:spacing w:after="0" w:line="240" w:lineRule="atLeast"/>
        <w:rPr>
          <w:rFonts w:ascii="Arial" w:hAnsi="Arial" w:cs="Arial"/>
          <w:sz w:val="20"/>
          <w:szCs w:val="20"/>
        </w:rPr>
      </w:pPr>
      <w:r w:rsidRPr="00482A75">
        <w:rPr>
          <w:rFonts w:ascii="Arial" w:hAnsi="Arial" w:cs="Arial"/>
          <w:sz w:val="20"/>
          <w:szCs w:val="20"/>
        </w:rPr>
        <w:t>PPC quantities.</w:t>
      </w:r>
    </w:p>
    <w:p w14:paraId="5043A0B3" w14:textId="77777777" w:rsidR="000F7867" w:rsidRPr="00482A75" w:rsidRDefault="000F7867" w:rsidP="000F7867">
      <w:pPr>
        <w:pStyle w:val="ListParagraph"/>
        <w:widowControl w:val="0"/>
        <w:numPr>
          <w:ilvl w:val="0"/>
          <w:numId w:val="28"/>
        </w:numPr>
        <w:spacing w:after="120" w:line="240" w:lineRule="atLeast"/>
        <w:rPr>
          <w:rFonts w:ascii="Arial" w:hAnsi="Arial" w:cs="Arial"/>
          <w:sz w:val="20"/>
          <w:szCs w:val="20"/>
        </w:rPr>
      </w:pPr>
      <w:r w:rsidRPr="00482A75">
        <w:rPr>
          <w:rFonts w:ascii="Arial" w:hAnsi="Arial" w:cs="Arial"/>
          <w:sz w:val="20"/>
          <w:szCs w:val="20"/>
        </w:rPr>
        <w:t>Reference names and contact information for owner representatives.</w:t>
      </w:r>
    </w:p>
    <w:p w14:paraId="4D78D303" w14:textId="77777777" w:rsidR="000F7867" w:rsidRPr="00482A7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Certified</w:t>
      </w:r>
      <w:r w:rsidRPr="00482A75">
        <w:rPr>
          <w:rFonts w:ascii="Arial" w:hAnsi="Arial" w:cs="Arial"/>
          <w:bCs/>
          <w:iCs/>
        </w:rPr>
        <w:t xml:space="preserve"> Test Report.</w:t>
      </w:r>
      <w:r w:rsidRPr="00482A75">
        <w:rPr>
          <w:rFonts w:ascii="Arial" w:hAnsi="Arial" w:cs="Arial"/>
          <w:bCs/>
          <w:i/>
          <w:iCs/>
        </w:rPr>
        <w:t xml:space="preserve">  </w:t>
      </w:r>
      <w:r w:rsidRPr="00482A75">
        <w:rPr>
          <w:rFonts w:ascii="Arial" w:hAnsi="Arial" w:cs="Arial"/>
          <w:bCs/>
          <w:iCs/>
        </w:rPr>
        <w:t>T</w:t>
      </w:r>
      <w:r w:rsidRPr="00482A75">
        <w:rPr>
          <w:rFonts w:ascii="Arial" w:hAnsi="Arial" w:cs="Arial"/>
        </w:rPr>
        <w:t>he Contractor shall furnish a Certified Test Report, in accordance with subsection 106.13, confirming that all materials required for a Polyester Concrete End Dam system shall be pretested, and meet all requirements required and accompanied by Certified Test Reports from independent accredited laboratories.</w:t>
      </w:r>
    </w:p>
    <w:p w14:paraId="2F43E7B8" w14:textId="77777777" w:rsidR="000F7867" w:rsidRPr="00482A7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Placement</w:t>
      </w:r>
      <w:r w:rsidRPr="00482A75">
        <w:rPr>
          <w:rFonts w:ascii="Arial" w:hAnsi="Arial" w:cs="Arial"/>
          <w:bCs/>
          <w:iCs/>
        </w:rPr>
        <w:t xml:space="preserve"> Plan.</w:t>
      </w:r>
      <w:r w:rsidRPr="00482A75">
        <w:rPr>
          <w:rFonts w:ascii="Arial" w:hAnsi="Arial" w:cs="Arial"/>
          <w:bCs/>
          <w:i/>
          <w:iCs/>
        </w:rPr>
        <w:t xml:space="preserve"> </w:t>
      </w:r>
      <w:r w:rsidRPr="00482A75">
        <w:rPr>
          <w:rFonts w:ascii="Arial" w:hAnsi="Arial" w:cs="Arial"/>
          <w:bCs/>
          <w:iCs/>
        </w:rPr>
        <w:t xml:space="preserve"> The Contractor shall submit a Polyester Concrete Placement Plan that includes the following:</w:t>
      </w:r>
    </w:p>
    <w:p w14:paraId="5B1D3836" w14:textId="77777777" w:rsidR="000F7867" w:rsidRPr="00482A75" w:rsidRDefault="000F7867" w:rsidP="000F7867">
      <w:pPr>
        <w:pStyle w:val="CenterTitle"/>
        <w:numPr>
          <w:ilvl w:val="0"/>
          <w:numId w:val="29"/>
        </w:numPr>
        <w:jc w:val="left"/>
        <w:rPr>
          <w:rFonts w:ascii="Arial" w:hAnsi="Arial" w:cs="Arial"/>
          <w:bCs/>
          <w:iCs/>
          <w:sz w:val="20"/>
        </w:rPr>
      </w:pPr>
      <w:r w:rsidRPr="00482A75">
        <w:rPr>
          <w:rFonts w:ascii="Arial" w:hAnsi="Arial" w:cs="Arial"/>
          <w:bCs/>
          <w:iCs/>
          <w:sz w:val="20"/>
        </w:rPr>
        <w:t>Schedule of work and required testing.</w:t>
      </w:r>
    </w:p>
    <w:p w14:paraId="0B025C91" w14:textId="77777777" w:rsidR="000F7867" w:rsidRPr="00482A75" w:rsidRDefault="000F7867" w:rsidP="000F7867">
      <w:pPr>
        <w:pStyle w:val="CenterTitle"/>
        <w:numPr>
          <w:ilvl w:val="0"/>
          <w:numId w:val="29"/>
        </w:numPr>
        <w:jc w:val="left"/>
        <w:rPr>
          <w:rFonts w:ascii="Arial" w:hAnsi="Arial" w:cs="Arial"/>
          <w:bCs/>
          <w:iCs/>
          <w:sz w:val="20"/>
        </w:rPr>
      </w:pPr>
      <w:r w:rsidRPr="00482A75">
        <w:rPr>
          <w:rFonts w:ascii="Arial" w:hAnsi="Arial" w:cs="Arial"/>
          <w:bCs/>
          <w:iCs/>
          <w:sz w:val="20"/>
        </w:rPr>
        <w:t>Placement sequence and procedure.</w:t>
      </w:r>
    </w:p>
    <w:p w14:paraId="74A5DE32" w14:textId="77777777" w:rsidR="000F7867" w:rsidRPr="00482A75" w:rsidRDefault="000F7867" w:rsidP="000F7867">
      <w:pPr>
        <w:pStyle w:val="CenterTitle"/>
        <w:numPr>
          <w:ilvl w:val="0"/>
          <w:numId w:val="29"/>
        </w:numPr>
        <w:jc w:val="left"/>
        <w:rPr>
          <w:rFonts w:ascii="Arial" w:hAnsi="Arial" w:cs="Arial"/>
          <w:bCs/>
          <w:iCs/>
          <w:sz w:val="20"/>
        </w:rPr>
      </w:pPr>
      <w:r w:rsidRPr="00482A75">
        <w:rPr>
          <w:rFonts w:ascii="Arial" w:hAnsi="Arial" w:cs="Arial"/>
          <w:bCs/>
          <w:iCs/>
          <w:sz w:val="20"/>
        </w:rPr>
        <w:t>Description of all equipment used.</w:t>
      </w:r>
    </w:p>
    <w:p w14:paraId="1A4A14DC" w14:textId="77777777" w:rsidR="000F7867" w:rsidRPr="00482A75" w:rsidRDefault="000F7867" w:rsidP="000F7867">
      <w:pPr>
        <w:pStyle w:val="CenterTitle"/>
        <w:numPr>
          <w:ilvl w:val="0"/>
          <w:numId w:val="29"/>
        </w:numPr>
        <w:jc w:val="left"/>
        <w:rPr>
          <w:rFonts w:ascii="Arial" w:hAnsi="Arial" w:cs="Arial"/>
          <w:bCs/>
          <w:iCs/>
          <w:sz w:val="20"/>
        </w:rPr>
      </w:pPr>
      <w:r w:rsidRPr="00482A75">
        <w:rPr>
          <w:rFonts w:ascii="Arial" w:hAnsi="Arial" w:cs="Arial"/>
          <w:bCs/>
          <w:iCs/>
          <w:sz w:val="20"/>
        </w:rPr>
        <w:t xml:space="preserve">Method for preventing leakages of </w:t>
      </w:r>
      <w:r w:rsidRPr="00482A75">
        <w:rPr>
          <w:rFonts w:ascii="Arial" w:hAnsi="Arial" w:cs="Arial"/>
          <w:sz w:val="20"/>
        </w:rPr>
        <w:t>HMWM</w:t>
      </w:r>
      <w:r w:rsidRPr="00482A75">
        <w:rPr>
          <w:rFonts w:ascii="Arial" w:hAnsi="Arial" w:cs="Arial"/>
          <w:bCs/>
          <w:iCs/>
          <w:sz w:val="20"/>
        </w:rPr>
        <w:t xml:space="preserve"> primer and Polyester Concrete.</w:t>
      </w:r>
    </w:p>
    <w:p w14:paraId="270EF698" w14:textId="77777777" w:rsidR="000F7867" w:rsidRPr="00482A75" w:rsidRDefault="000F7867" w:rsidP="000F7867">
      <w:pPr>
        <w:pStyle w:val="CenterTitle"/>
        <w:numPr>
          <w:ilvl w:val="0"/>
          <w:numId w:val="29"/>
        </w:numPr>
        <w:jc w:val="left"/>
        <w:rPr>
          <w:rFonts w:ascii="Arial" w:hAnsi="Arial" w:cs="Arial"/>
          <w:bCs/>
          <w:iCs/>
          <w:sz w:val="20"/>
        </w:rPr>
      </w:pPr>
      <w:r w:rsidRPr="00482A75">
        <w:rPr>
          <w:rFonts w:ascii="Arial" w:hAnsi="Arial" w:cs="Arial"/>
          <w:bCs/>
          <w:iCs/>
          <w:sz w:val="20"/>
        </w:rPr>
        <w:t>Method for measuring, and maintaining thickness and profile for each lift.</w:t>
      </w:r>
    </w:p>
    <w:p w14:paraId="0416E151" w14:textId="77777777" w:rsidR="000F7867" w:rsidRPr="00482A75" w:rsidRDefault="000F7867" w:rsidP="000F7867">
      <w:pPr>
        <w:pStyle w:val="CenterTitle"/>
        <w:numPr>
          <w:ilvl w:val="0"/>
          <w:numId w:val="29"/>
        </w:numPr>
        <w:jc w:val="left"/>
        <w:rPr>
          <w:rFonts w:ascii="Arial" w:hAnsi="Arial" w:cs="Arial"/>
          <w:bCs/>
          <w:iCs/>
          <w:sz w:val="20"/>
        </w:rPr>
      </w:pPr>
      <w:proofErr w:type="spellStart"/>
      <w:r w:rsidRPr="00482A75">
        <w:rPr>
          <w:rFonts w:ascii="Arial" w:hAnsi="Arial" w:cs="Arial"/>
          <w:bCs/>
          <w:iCs/>
          <w:sz w:val="20"/>
        </w:rPr>
        <w:t>Tining</w:t>
      </w:r>
      <w:proofErr w:type="spellEnd"/>
      <w:r w:rsidRPr="00482A75">
        <w:rPr>
          <w:rFonts w:ascii="Arial" w:hAnsi="Arial" w:cs="Arial"/>
          <w:bCs/>
          <w:iCs/>
          <w:sz w:val="20"/>
        </w:rPr>
        <w:t xml:space="preserve"> plan showing methods and locations.</w:t>
      </w:r>
    </w:p>
    <w:p w14:paraId="7CCE8776" w14:textId="77777777" w:rsidR="000F7867" w:rsidRPr="00482A75" w:rsidRDefault="000F7867" w:rsidP="000F7867">
      <w:pPr>
        <w:pStyle w:val="CenterTitle"/>
        <w:numPr>
          <w:ilvl w:val="0"/>
          <w:numId w:val="29"/>
        </w:numPr>
        <w:jc w:val="left"/>
        <w:rPr>
          <w:rFonts w:ascii="Arial" w:hAnsi="Arial" w:cs="Arial"/>
          <w:bCs/>
          <w:iCs/>
          <w:sz w:val="20"/>
        </w:rPr>
      </w:pPr>
      <w:r w:rsidRPr="00482A75">
        <w:rPr>
          <w:rFonts w:ascii="Arial" w:hAnsi="Arial" w:cs="Arial"/>
          <w:bCs/>
          <w:iCs/>
          <w:sz w:val="20"/>
        </w:rPr>
        <w:t>Finishing surface method including sequence and repair of damaged sections.</w:t>
      </w:r>
    </w:p>
    <w:p w14:paraId="1A2FAC0F" w14:textId="77777777" w:rsidR="000F7867" w:rsidRPr="00482A75" w:rsidRDefault="000F7867" w:rsidP="000F7867">
      <w:pPr>
        <w:pStyle w:val="CenterTitle"/>
        <w:numPr>
          <w:ilvl w:val="0"/>
          <w:numId w:val="29"/>
        </w:numPr>
        <w:ind w:left="720" w:firstLine="0"/>
        <w:jc w:val="left"/>
        <w:rPr>
          <w:rFonts w:ascii="Arial" w:hAnsi="Arial" w:cs="Arial"/>
          <w:bCs/>
          <w:iCs/>
          <w:sz w:val="20"/>
        </w:rPr>
      </w:pPr>
      <w:r w:rsidRPr="00482A75">
        <w:rPr>
          <w:rFonts w:ascii="Arial" w:hAnsi="Arial" w:cs="Arial"/>
          <w:bCs/>
          <w:iCs/>
          <w:sz w:val="20"/>
        </w:rPr>
        <w:t>Cure time for Polyester Concrete.</w:t>
      </w:r>
    </w:p>
    <w:p w14:paraId="31E88E65" w14:textId="77777777" w:rsidR="000F7867" w:rsidRPr="00482A75" w:rsidRDefault="000F7867" w:rsidP="000F7867">
      <w:pPr>
        <w:pStyle w:val="CenterTitle"/>
        <w:numPr>
          <w:ilvl w:val="0"/>
          <w:numId w:val="29"/>
        </w:numPr>
        <w:jc w:val="left"/>
        <w:rPr>
          <w:rFonts w:ascii="Arial" w:hAnsi="Arial" w:cs="Arial"/>
          <w:bCs/>
          <w:iCs/>
          <w:sz w:val="20"/>
        </w:rPr>
      </w:pPr>
      <w:r w:rsidRPr="00482A75">
        <w:rPr>
          <w:rFonts w:ascii="Arial" w:hAnsi="Arial" w:cs="Arial"/>
          <w:bCs/>
          <w:iCs/>
          <w:sz w:val="20"/>
        </w:rPr>
        <w:t>Storage and handling of resin and PPC components.</w:t>
      </w:r>
    </w:p>
    <w:p w14:paraId="41AB9574" w14:textId="77777777" w:rsidR="000F7867" w:rsidRPr="00482A75" w:rsidRDefault="000F7867" w:rsidP="000F7867">
      <w:pPr>
        <w:pStyle w:val="CenterTitle"/>
        <w:numPr>
          <w:ilvl w:val="0"/>
          <w:numId w:val="29"/>
        </w:numPr>
        <w:jc w:val="left"/>
        <w:rPr>
          <w:rFonts w:ascii="Arial" w:hAnsi="Arial" w:cs="Arial"/>
          <w:bCs/>
          <w:iCs/>
          <w:sz w:val="20"/>
        </w:rPr>
      </w:pPr>
      <w:r w:rsidRPr="00482A75">
        <w:rPr>
          <w:rFonts w:ascii="Arial" w:hAnsi="Arial" w:cs="Arial"/>
          <w:bCs/>
          <w:iCs/>
          <w:sz w:val="20"/>
        </w:rPr>
        <w:t>Procedure for disposal of excess resin, PPC and containers.</w:t>
      </w:r>
    </w:p>
    <w:p w14:paraId="6E915808" w14:textId="77777777" w:rsidR="000F7867" w:rsidRPr="00482A75" w:rsidRDefault="000F7867" w:rsidP="000F7867">
      <w:pPr>
        <w:pStyle w:val="CenterTitle"/>
        <w:numPr>
          <w:ilvl w:val="0"/>
          <w:numId w:val="29"/>
        </w:numPr>
        <w:spacing w:after="120"/>
        <w:jc w:val="left"/>
        <w:rPr>
          <w:rFonts w:ascii="Arial" w:hAnsi="Arial" w:cs="Arial"/>
          <w:bCs/>
          <w:iCs/>
          <w:sz w:val="20"/>
        </w:rPr>
      </w:pPr>
      <w:r w:rsidRPr="00482A75">
        <w:rPr>
          <w:rFonts w:ascii="Arial" w:hAnsi="Arial" w:cs="Arial"/>
          <w:bCs/>
          <w:iCs/>
          <w:sz w:val="20"/>
        </w:rPr>
        <w:t xml:space="preserve">Procedure for cleanup of mixing and placement equipment. </w:t>
      </w:r>
    </w:p>
    <w:p w14:paraId="58EB2364" w14:textId="77777777" w:rsidR="000F7867" w:rsidRPr="00482A7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Equipment</w:t>
      </w:r>
      <w:r w:rsidRPr="00482A75">
        <w:rPr>
          <w:rFonts w:ascii="Arial" w:hAnsi="Arial" w:cs="Arial"/>
          <w:bCs/>
          <w:i/>
          <w:iCs/>
        </w:rPr>
        <w:t xml:space="preserve">.  </w:t>
      </w:r>
      <w:r w:rsidRPr="00482A75">
        <w:rPr>
          <w:rFonts w:ascii="Arial" w:hAnsi="Arial" w:cs="Arial"/>
          <w:bCs/>
          <w:iCs/>
        </w:rPr>
        <w:t>The Contractor shall submit documentation of certification of scales that will be used to calibrate the mobile mixing truck.  The certification shall be dated within the last month.  A new certification shall be done if any adjustments are made to the scales.</w:t>
      </w:r>
    </w:p>
    <w:p w14:paraId="4FB9902A" w14:textId="77777777" w:rsidR="000F7867" w:rsidRPr="00482A7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Material</w:t>
      </w:r>
      <w:r w:rsidRPr="00482A75">
        <w:rPr>
          <w:rFonts w:ascii="Arial" w:hAnsi="Arial" w:cs="Arial"/>
          <w:bCs/>
          <w:iCs/>
        </w:rPr>
        <w:t xml:space="preserve"> Samples.  Samples of materials for representative samples used for the project shall be submitted by the Manufacturer to the Materials Section a minimum of 60 days prior to the PPC application.  Samples of materials from the same lots used for the project, for all components of the PPC system shall be submitted by the Manufacturer to the Materials Section a minimum of 15 days (if requested by CDOT) prior to the PPC application.  The quantities of the samples shall consist of one 4-liter sample of the polyester resin, with corresponding amounts of catalysts and accelerators, and a 50 pound sample for dry aggregates and components.</w:t>
      </w:r>
    </w:p>
    <w:p w14:paraId="1CDC771F" w14:textId="77777777" w:rsidR="000F7867" w:rsidRPr="00482A75" w:rsidRDefault="000F7867" w:rsidP="000F7867">
      <w:pPr>
        <w:pStyle w:val="CenterTitle"/>
        <w:numPr>
          <w:ilvl w:val="0"/>
          <w:numId w:val="26"/>
        </w:numPr>
        <w:spacing w:after="120"/>
        <w:jc w:val="left"/>
        <w:rPr>
          <w:rFonts w:ascii="Arial" w:hAnsi="Arial" w:cs="Arial"/>
          <w:sz w:val="20"/>
        </w:rPr>
      </w:pPr>
      <w:r w:rsidRPr="00482A75">
        <w:rPr>
          <w:rFonts w:ascii="Arial" w:hAnsi="Arial" w:cs="Arial"/>
          <w:i/>
          <w:sz w:val="20"/>
        </w:rPr>
        <w:t xml:space="preserve">Material Requirements.  </w:t>
      </w:r>
      <w:r w:rsidRPr="00482A75">
        <w:rPr>
          <w:rFonts w:ascii="Arial" w:hAnsi="Arial" w:cs="Arial"/>
          <w:sz w:val="20"/>
        </w:rPr>
        <w:t>Materials for the polyester concreted end dam shall be as follows:</w:t>
      </w:r>
    </w:p>
    <w:p w14:paraId="50D2AE43" w14:textId="77777777"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rPr>
        <w:t xml:space="preserve">PPC.  The </w:t>
      </w:r>
      <w:r w:rsidRPr="00482A75">
        <w:rPr>
          <w:rFonts w:ascii="Arial" w:hAnsi="Arial" w:cs="Arial"/>
          <w:iCs/>
        </w:rPr>
        <w:t>PPC</w:t>
      </w:r>
      <w:r w:rsidRPr="00482A75">
        <w:rPr>
          <w:rFonts w:ascii="Arial" w:hAnsi="Arial" w:cs="Arial"/>
        </w:rPr>
        <w:t xml:space="preserve"> shall consist of Polyester Resin and dry aggregate specified in Table 518-3.  It shall also include a compatible primer, which when mixed with other specified ingredients and applied as specified herein, shall produce a PPC meeting the requirements of this specification.  Accelerators or inhibitors may be required to speed up the chemical reaction, and achieve proper Set Time of the PPC.  They shall be used as recommended by the PPC Manufacturer.</w:t>
      </w:r>
    </w:p>
    <w:p w14:paraId="3D741D8D" w14:textId="77777777"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iCs/>
        </w:rPr>
        <w:t>Polyester End Dam Concrete.</w:t>
      </w:r>
      <w:r w:rsidRPr="00482A75">
        <w:rPr>
          <w:rFonts w:ascii="Arial" w:hAnsi="Arial" w:cs="Arial"/>
          <w:i/>
          <w:iCs/>
        </w:rPr>
        <w:t xml:space="preserve"> </w:t>
      </w:r>
      <w:r w:rsidRPr="00482A75">
        <w:rPr>
          <w:rFonts w:ascii="Arial" w:hAnsi="Arial" w:cs="Arial"/>
        </w:rPr>
        <w:t xml:space="preserve"> Polyester Concrete shall consist of Polyester Resin binder and dry aggregate, and shall:</w:t>
      </w:r>
    </w:p>
    <w:p w14:paraId="2A9E8291" w14:textId="77777777" w:rsidR="000F7867" w:rsidRPr="00482A75" w:rsidRDefault="000F7867" w:rsidP="000F7867">
      <w:pPr>
        <w:widowControl w:val="0"/>
        <w:numPr>
          <w:ilvl w:val="0"/>
          <w:numId w:val="30"/>
        </w:numPr>
        <w:spacing w:line="240" w:lineRule="atLeast"/>
        <w:rPr>
          <w:rFonts w:ascii="Arial" w:hAnsi="Arial" w:cs="Arial"/>
        </w:rPr>
      </w:pPr>
      <w:r w:rsidRPr="00482A75">
        <w:rPr>
          <w:rFonts w:ascii="Arial" w:hAnsi="Arial" w:cs="Arial"/>
        </w:rPr>
        <w:t xml:space="preserve">Be an unsaturated </w:t>
      </w:r>
      <w:proofErr w:type="spellStart"/>
      <w:r w:rsidRPr="00482A75">
        <w:rPr>
          <w:rFonts w:ascii="Arial" w:hAnsi="Arial" w:cs="Arial"/>
        </w:rPr>
        <w:t>Isophthalic</w:t>
      </w:r>
      <w:proofErr w:type="spellEnd"/>
      <w:r w:rsidRPr="00482A75">
        <w:rPr>
          <w:rFonts w:ascii="Arial" w:hAnsi="Arial" w:cs="Arial"/>
        </w:rPr>
        <w:t xml:space="preserve"> Polyester-styrene Co-polymer.  The Polyester Resin content shall be 12 percent </w:t>
      </w:r>
      <w:r w:rsidRPr="00482A75">
        <w:rPr>
          <w:rFonts w:ascii="Arial" w:hAnsi="Arial" w:cs="Arial"/>
          <w:u w:val="single"/>
        </w:rPr>
        <w:t>+</w:t>
      </w:r>
      <w:r w:rsidRPr="00482A75">
        <w:rPr>
          <w:rFonts w:ascii="Arial" w:hAnsi="Arial" w:cs="Arial"/>
        </w:rPr>
        <w:t>1 percent of the weight of the dry aggregate.</w:t>
      </w:r>
    </w:p>
    <w:p w14:paraId="1E03AE13" w14:textId="77777777" w:rsidR="000F7867" w:rsidRPr="00482A75" w:rsidRDefault="000F7867" w:rsidP="000F7867">
      <w:pPr>
        <w:widowControl w:val="0"/>
        <w:numPr>
          <w:ilvl w:val="0"/>
          <w:numId w:val="30"/>
        </w:numPr>
        <w:spacing w:line="240" w:lineRule="atLeast"/>
        <w:rPr>
          <w:rFonts w:ascii="Arial" w:hAnsi="Arial" w:cs="Arial"/>
        </w:rPr>
      </w:pPr>
      <w:r w:rsidRPr="00482A75">
        <w:rPr>
          <w:rFonts w:ascii="Arial" w:hAnsi="Arial" w:cs="Arial"/>
        </w:rPr>
        <w:t>Contain at least 1.0 percent by weight Gamma-</w:t>
      </w:r>
      <w:proofErr w:type="spellStart"/>
      <w:r w:rsidRPr="00482A75">
        <w:rPr>
          <w:rFonts w:ascii="Arial" w:hAnsi="Arial" w:cs="Arial"/>
        </w:rPr>
        <w:t>methacryloxypropyltrimethoxysilane</w:t>
      </w:r>
      <w:proofErr w:type="spellEnd"/>
      <w:r w:rsidRPr="00482A75">
        <w:rPr>
          <w:rFonts w:ascii="Arial" w:hAnsi="Arial" w:cs="Arial"/>
        </w:rPr>
        <w:t xml:space="preserve">, an </w:t>
      </w:r>
      <w:proofErr w:type="spellStart"/>
      <w:r w:rsidRPr="00482A75">
        <w:rPr>
          <w:rFonts w:ascii="Arial" w:hAnsi="Arial" w:cs="Arial"/>
        </w:rPr>
        <w:t>Organosilane</w:t>
      </w:r>
      <w:proofErr w:type="spellEnd"/>
      <w:r w:rsidRPr="00482A75">
        <w:rPr>
          <w:rFonts w:ascii="Arial" w:hAnsi="Arial" w:cs="Arial"/>
        </w:rPr>
        <w:t xml:space="preserve"> Ester </w:t>
      </w:r>
      <w:proofErr w:type="spellStart"/>
      <w:r w:rsidRPr="00482A75">
        <w:rPr>
          <w:rFonts w:ascii="Arial" w:hAnsi="Arial" w:cs="Arial"/>
        </w:rPr>
        <w:t>Silane</w:t>
      </w:r>
      <w:proofErr w:type="spellEnd"/>
      <w:r w:rsidRPr="00482A75">
        <w:rPr>
          <w:rFonts w:ascii="Arial" w:hAnsi="Arial" w:cs="Arial"/>
        </w:rPr>
        <w:t xml:space="preserve"> coupler.</w:t>
      </w:r>
    </w:p>
    <w:p w14:paraId="0E39C7A0" w14:textId="77777777" w:rsidR="000F7867" w:rsidRPr="00482A75" w:rsidRDefault="000F7867" w:rsidP="000F7867">
      <w:pPr>
        <w:widowControl w:val="0"/>
        <w:numPr>
          <w:ilvl w:val="0"/>
          <w:numId w:val="30"/>
        </w:numPr>
        <w:spacing w:line="240" w:lineRule="atLeast"/>
        <w:rPr>
          <w:rFonts w:ascii="Arial" w:hAnsi="Arial" w:cs="Arial"/>
        </w:rPr>
      </w:pPr>
      <w:r w:rsidRPr="00482A75">
        <w:rPr>
          <w:rFonts w:ascii="Arial" w:hAnsi="Arial" w:cs="Arial"/>
        </w:rPr>
        <w:t xml:space="preserve">Be used with a promoter that is compatible with suitable Methyl Ethyl Ketone Peroxide and </w:t>
      </w:r>
      <w:proofErr w:type="spellStart"/>
      <w:r w:rsidRPr="00482A75">
        <w:rPr>
          <w:rFonts w:ascii="Arial" w:hAnsi="Arial" w:cs="Arial"/>
        </w:rPr>
        <w:t>Cumene</w:t>
      </w:r>
      <w:proofErr w:type="spellEnd"/>
      <w:r w:rsidRPr="00482A75">
        <w:rPr>
          <w:rFonts w:ascii="Arial" w:hAnsi="Arial" w:cs="Arial"/>
        </w:rPr>
        <w:t xml:space="preserve"> </w:t>
      </w:r>
      <w:proofErr w:type="spellStart"/>
      <w:r w:rsidRPr="00482A75">
        <w:rPr>
          <w:rFonts w:ascii="Arial" w:hAnsi="Arial" w:cs="Arial"/>
        </w:rPr>
        <w:t>Hydroperoxide</w:t>
      </w:r>
      <w:proofErr w:type="spellEnd"/>
      <w:r w:rsidRPr="00482A75">
        <w:rPr>
          <w:rFonts w:ascii="Arial" w:hAnsi="Arial" w:cs="Arial"/>
        </w:rPr>
        <w:t xml:space="preserve"> initiators.</w:t>
      </w:r>
    </w:p>
    <w:p w14:paraId="59AC0BDB" w14:textId="77777777" w:rsidR="000F7867" w:rsidRPr="00482A75" w:rsidRDefault="000F7867" w:rsidP="000F7867">
      <w:pPr>
        <w:widowControl w:val="0"/>
        <w:numPr>
          <w:ilvl w:val="0"/>
          <w:numId w:val="30"/>
        </w:numPr>
        <w:spacing w:after="120" w:line="240" w:lineRule="atLeast"/>
        <w:rPr>
          <w:rFonts w:ascii="Arial" w:hAnsi="Arial" w:cs="Arial"/>
        </w:rPr>
      </w:pPr>
      <w:r w:rsidRPr="00482A75">
        <w:rPr>
          <w:rFonts w:ascii="Arial" w:hAnsi="Arial" w:cs="Arial"/>
        </w:rPr>
        <w:t>Have the values for the material properties shown in Table 518-1.</w:t>
      </w:r>
    </w:p>
    <w:p w14:paraId="65FABDB0" w14:textId="77777777" w:rsidR="000F7867" w:rsidRPr="00482A75" w:rsidRDefault="000F7867" w:rsidP="009A5B4B">
      <w:pPr>
        <w:widowControl w:val="0"/>
        <w:spacing w:line="240" w:lineRule="atLeast"/>
        <w:jc w:val="center"/>
        <w:rPr>
          <w:rFonts w:ascii="Arial" w:hAnsi="Arial" w:cs="Arial"/>
        </w:rPr>
      </w:pPr>
      <w:r w:rsidRPr="00482A75">
        <w:rPr>
          <w:rFonts w:ascii="Arial" w:hAnsi="Arial" w:cs="Arial"/>
        </w:rPr>
        <w:lastRenderedPageBreak/>
        <w:t>3</w:t>
      </w:r>
    </w:p>
    <w:p w14:paraId="5F4BEAB8" w14:textId="77777777" w:rsidR="000F7867" w:rsidRPr="00482A75" w:rsidRDefault="000F7867" w:rsidP="009A5B4B">
      <w:pPr>
        <w:widowControl w:val="0"/>
        <w:spacing w:line="240" w:lineRule="atLeast"/>
        <w:jc w:val="center"/>
        <w:rPr>
          <w:rFonts w:ascii="Arial" w:hAnsi="Arial" w:cs="Arial"/>
        </w:rPr>
      </w:pPr>
      <w:r w:rsidRPr="00482A75">
        <w:rPr>
          <w:rFonts w:ascii="Arial" w:hAnsi="Arial" w:cs="Arial"/>
        </w:rPr>
        <w:t>REVISION OF SECTION 518</w:t>
      </w:r>
    </w:p>
    <w:p w14:paraId="7E787041" w14:textId="77777777" w:rsidR="000F7867" w:rsidRPr="00482A75" w:rsidRDefault="000F7867" w:rsidP="00E8166D">
      <w:pPr>
        <w:widowControl w:val="0"/>
        <w:spacing w:after="120" w:line="240" w:lineRule="atLeast"/>
        <w:jc w:val="center"/>
        <w:rPr>
          <w:rFonts w:ascii="Arial" w:hAnsi="Arial" w:cs="Arial"/>
        </w:rPr>
      </w:pPr>
      <w:r w:rsidRPr="00482A75">
        <w:rPr>
          <w:rFonts w:ascii="Arial" w:hAnsi="Arial" w:cs="Arial"/>
        </w:rPr>
        <w:t>POLYESTER CONCRETE END DAM</w:t>
      </w:r>
    </w:p>
    <w:p w14:paraId="6D775E87" w14:textId="77777777" w:rsidR="000F7867" w:rsidRPr="00482A75" w:rsidRDefault="000F7867" w:rsidP="00DE06C2">
      <w:pPr>
        <w:widowControl w:val="0"/>
        <w:spacing w:line="240" w:lineRule="atLeast"/>
        <w:jc w:val="center"/>
        <w:rPr>
          <w:rFonts w:ascii="Arial" w:hAnsi="Arial" w:cs="Arial"/>
          <w:b/>
        </w:rPr>
      </w:pPr>
      <w:r w:rsidRPr="00482A75">
        <w:rPr>
          <w:rFonts w:ascii="Arial" w:hAnsi="Arial" w:cs="Arial"/>
          <w:b/>
        </w:rPr>
        <w:t>Table 518-1</w:t>
      </w:r>
    </w:p>
    <w:p w14:paraId="1772570F" w14:textId="77777777" w:rsidR="000F7867" w:rsidRPr="00482A75" w:rsidRDefault="000F7867" w:rsidP="005F35E9">
      <w:pPr>
        <w:widowControl w:val="0"/>
        <w:spacing w:line="160" w:lineRule="atLeast"/>
        <w:jc w:val="center"/>
        <w:outlineLvl w:val="0"/>
        <w:rPr>
          <w:rFonts w:ascii="Arial" w:hAnsi="Arial" w:cs="Arial"/>
          <w:b/>
        </w:rPr>
      </w:pPr>
      <w:r w:rsidRPr="00482A75">
        <w:rPr>
          <w:rFonts w:ascii="Arial" w:hAnsi="Arial" w:cs="Arial"/>
          <w:b/>
        </w:rPr>
        <w:t xml:space="preserve">POLYESTER RESIN BINDER PROPERTIES </w:t>
      </w:r>
    </w:p>
    <w:p w14:paraId="18829139" w14:textId="77777777" w:rsidR="000F7867" w:rsidRPr="00482A75" w:rsidRDefault="000F7867" w:rsidP="00D76C30">
      <w:pPr>
        <w:widowControl w:val="0"/>
        <w:spacing w:after="120" w:line="160" w:lineRule="atLeast"/>
        <w:jc w:val="center"/>
        <w:outlineLvl w:val="0"/>
        <w:rPr>
          <w:rFonts w:ascii="Arial" w:hAnsi="Arial" w:cs="Arial"/>
          <w:b/>
        </w:rPr>
      </w:pPr>
      <w:r w:rsidRPr="00482A75">
        <w:rPr>
          <w:rFonts w:ascii="Arial" w:hAnsi="Arial" w:cs="Arial"/>
          <w:b/>
          <w:noProof/>
        </w:rPr>
        <mc:AlternateContent>
          <mc:Choice Requires="wps">
            <w:drawing>
              <wp:anchor distT="0" distB="0" distL="114300" distR="114300" simplePos="0" relativeHeight="251659264" behindDoc="0" locked="0" layoutInCell="0" allowOverlap="1" wp14:anchorId="61B70268" wp14:editId="44E43CBA">
                <wp:simplePos x="0" y="0"/>
                <wp:positionH relativeFrom="page">
                  <wp:posOffset>612775</wp:posOffset>
                </wp:positionH>
                <wp:positionV relativeFrom="page">
                  <wp:posOffset>1436370</wp:posOffset>
                </wp:positionV>
                <wp:extent cx="6614795" cy="2219325"/>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21" w:type="pct"/>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18"/>
                              <w:gridCol w:w="2105"/>
                              <w:gridCol w:w="5614"/>
                            </w:tblGrid>
                            <w:tr w:rsidR="000F7867" w:rsidRPr="00A95B41" w14:paraId="1C0BC8EC" w14:textId="77777777" w:rsidTr="00A05B39">
                              <w:trPr>
                                <w:trHeight w:val="116"/>
                              </w:trPr>
                              <w:tc>
                                <w:tcPr>
                                  <w:tcW w:w="1036" w:type="pct"/>
                                  <w:tcBorders>
                                    <w:top w:val="double" w:sz="4" w:space="0" w:color="auto"/>
                                    <w:bottom w:val="single" w:sz="4" w:space="0" w:color="auto"/>
                                    <w:right w:val="single" w:sz="4" w:space="0" w:color="auto"/>
                                  </w:tcBorders>
                                  <w:shd w:val="clear" w:color="auto" w:fill="auto"/>
                                </w:tcPr>
                                <w:p w14:paraId="1C353257"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Property</w:t>
                                  </w:r>
                                </w:p>
                              </w:tc>
                              <w:tc>
                                <w:tcPr>
                                  <w:tcW w:w="1081" w:type="pct"/>
                                  <w:tcBorders>
                                    <w:top w:val="double" w:sz="4" w:space="0" w:color="auto"/>
                                    <w:left w:val="single" w:sz="4" w:space="0" w:color="auto"/>
                                    <w:bottom w:val="single" w:sz="4" w:space="0" w:color="auto"/>
                                    <w:right w:val="single" w:sz="4" w:space="0" w:color="auto"/>
                                  </w:tcBorders>
                                  <w:shd w:val="clear" w:color="auto" w:fill="auto"/>
                                </w:tcPr>
                                <w:p w14:paraId="3FD8FEAF"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Test Method</w:t>
                                  </w:r>
                                </w:p>
                              </w:tc>
                              <w:tc>
                                <w:tcPr>
                                  <w:tcW w:w="2883" w:type="pct"/>
                                  <w:tcBorders>
                                    <w:top w:val="double" w:sz="4" w:space="0" w:color="auto"/>
                                    <w:left w:val="single" w:sz="4" w:space="0" w:color="auto"/>
                                    <w:bottom w:val="single" w:sz="4" w:space="0" w:color="auto"/>
                                  </w:tcBorders>
                                  <w:shd w:val="clear" w:color="auto" w:fill="auto"/>
                                </w:tcPr>
                                <w:p w14:paraId="02AF5991"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Value</w:t>
                                  </w:r>
                                </w:p>
                              </w:tc>
                            </w:tr>
                            <w:tr w:rsidR="000F7867" w:rsidRPr="00A95B41" w14:paraId="1EA51663" w14:textId="77777777" w:rsidTr="00A05B39">
                              <w:trPr>
                                <w:trHeight w:val="461"/>
                              </w:trPr>
                              <w:tc>
                                <w:tcPr>
                                  <w:tcW w:w="1036" w:type="pct"/>
                                  <w:tcBorders>
                                    <w:top w:val="single" w:sz="4" w:space="0" w:color="auto"/>
                                    <w:bottom w:val="single" w:sz="4" w:space="0" w:color="auto"/>
                                    <w:right w:val="single" w:sz="4" w:space="0" w:color="auto"/>
                                  </w:tcBorders>
                                  <w:shd w:val="solid" w:color="C0C0C0" w:fill="FFFFFF"/>
                                  <w:vAlign w:val="center"/>
                                </w:tcPr>
                                <w:p w14:paraId="0B27D6E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Viscosity* </w:t>
                                  </w:r>
                                </w:p>
                              </w:tc>
                              <w:tc>
                                <w:tcPr>
                                  <w:tcW w:w="1081" w:type="pct"/>
                                  <w:tcBorders>
                                    <w:top w:val="single" w:sz="4" w:space="0" w:color="auto"/>
                                    <w:left w:val="single" w:sz="4" w:space="0" w:color="auto"/>
                                    <w:bottom w:val="single" w:sz="4" w:space="0" w:color="auto"/>
                                    <w:right w:val="single" w:sz="4" w:space="0" w:color="auto"/>
                                  </w:tcBorders>
                                  <w:shd w:val="solid" w:color="C0C0C0" w:fill="FFFFFF"/>
                                  <w:vAlign w:val="center"/>
                                </w:tcPr>
                                <w:p w14:paraId="126B821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2196 </w:t>
                                  </w:r>
                                </w:p>
                              </w:tc>
                              <w:tc>
                                <w:tcPr>
                                  <w:tcW w:w="2883" w:type="pct"/>
                                  <w:tcBorders>
                                    <w:top w:val="single" w:sz="4" w:space="0" w:color="auto"/>
                                    <w:left w:val="single" w:sz="4" w:space="0" w:color="auto"/>
                                    <w:bottom w:val="single" w:sz="4" w:space="0" w:color="auto"/>
                                  </w:tcBorders>
                                  <w:shd w:val="solid" w:color="C0C0C0" w:fill="FFFFFF"/>
                                  <w:vAlign w:val="center"/>
                                </w:tcPr>
                                <w:p w14:paraId="416A1B46"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0.1x10</w:t>
                                  </w:r>
                                  <w:r w:rsidRPr="00345C24">
                                    <w:rPr>
                                      <w:rFonts w:ascii="Times New Roman" w:hAnsi="Times New Roman" w:cs="Times New Roman"/>
                                      <w:color w:val="211D1E"/>
                                      <w:sz w:val="22"/>
                                      <w:szCs w:val="22"/>
                                      <w:vertAlign w:val="superscript"/>
                                    </w:rPr>
                                    <w:t>-5</w:t>
                                  </w:r>
                                  <w:r w:rsidRPr="00345C24">
                                    <w:rPr>
                                      <w:rFonts w:ascii="Times New Roman" w:hAnsi="Times New Roman" w:cs="Times New Roman"/>
                                      <w:color w:val="211D1E"/>
                                      <w:sz w:val="22"/>
                                      <w:szCs w:val="22"/>
                                    </w:rPr>
                                    <w:t xml:space="preserve"> to 2.9x10</w:t>
                                  </w:r>
                                  <w:r w:rsidRPr="00345C24">
                                    <w:rPr>
                                      <w:rFonts w:ascii="Times New Roman" w:hAnsi="Times New Roman" w:cs="Times New Roman"/>
                                      <w:color w:val="211D1E"/>
                                      <w:sz w:val="22"/>
                                      <w:szCs w:val="22"/>
                                      <w:vertAlign w:val="superscript"/>
                                    </w:rPr>
                                    <w:t>-5</w:t>
                                  </w:r>
                                  <w:r>
                                    <w:rPr>
                                      <w:rFonts w:ascii="Times New Roman" w:hAnsi="Times New Roman" w:cs="Times New Roman"/>
                                      <w:color w:val="211D1E"/>
                                      <w:sz w:val="22"/>
                                      <w:szCs w:val="22"/>
                                    </w:rPr>
                                    <w:t xml:space="preserve"> psi-sec </w:t>
                                  </w:r>
                                  <w:r w:rsidRPr="00345C24">
                                    <w:rPr>
                                      <w:rFonts w:ascii="Times New Roman" w:hAnsi="Times New Roman" w:cs="Times New Roman"/>
                                      <w:color w:val="211D1E"/>
                                      <w:sz w:val="22"/>
                                      <w:szCs w:val="22"/>
                                    </w:rPr>
                                    <w:t>(0.075 to 0.20 Pa</w:t>
                                  </w:r>
                                  <w:r>
                                    <w:rPr>
                                      <w:rFonts w:ascii="Times New Roman" w:hAnsi="Times New Roman" w:cs="Times New Roman"/>
                                      <w:color w:val="211D1E"/>
                                      <w:sz w:val="22"/>
                                      <w:szCs w:val="22"/>
                                    </w:rPr>
                                    <w:t>-s</w:t>
                                  </w:r>
                                  <w:r w:rsidRPr="00345C24">
                                    <w:rPr>
                                      <w:rFonts w:ascii="Times New Roman" w:hAnsi="Times New Roman" w:cs="Times New Roman"/>
                                      <w:color w:val="211D1E"/>
                                      <w:sz w:val="22"/>
                                      <w:szCs w:val="22"/>
                                    </w:rPr>
                                    <w:t xml:space="preserve">) RVT No.1 Spindle, 20 </w:t>
                                  </w:r>
                                  <w:smartTag w:uri="urn:schemas-microsoft-com:office:smarttags" w:element="stockticker">
                                    <w:r w:rsidRPr="00345C24">
                                      <w:rPr>
                                        <w:rFonts w:ascii="Times New Roman" w:hAnsi="Times New Roman" w:cs="Times New Roman"/>
                                        <w:color w:val="211D1E"/>
                                        <w:sz w:val="22"/>
                                        <w:szCs w:val="22"/>
                                      </w:rPr>
                                      <w:t>RPM</w:t>
                                    </w:r>
                                  </w:smartTag>
                                  <w:r>
                                    <w:rPr>
                                      <w:rFonts w:ascii="Times New Roman" w:hAnsi="Times New Roman" w:cs="Times New Roman"/>
                                      <w:color w:val="211D1E"/>
                                      <w:sz w:val="22"/>
                                      <w:szCs w:val="22"/>
                                    </w:rPr>
                                    <w:t xml:space="preserve"> at 77</w:t>
                                  </w:r>
                                  <w:r w:rsidRPr="00345C24">
                                    <w:rPr>
                                      <w:rFonts w:ascii="Times New Roman" w:hAnsi="Times New Roman" w:cs="Times New Roman"/>
                                      <w:color w:val="211D1E"/>
                                      <w:sz w:val="22"/>
                                      <w:szCs w:val="22"/>
                                    </w:rPr>
                                    <w:t xml:space="preserve">°F </w:t>
                                  </w:r>
                                </w:p>
                              </w:tc>
                            </w:tr>
                            <w:tr w:rsidR="000F7867" w:rsidRPr="00A95B41" w14:paraId="7D7BF5CD" w14:textId="77777777" w:rsidTr="00A05B39">
                              <w:trPr>
                                <w:trHeight w:val="116"/>
                              </w:trPr>
                              <w:tc>
                                <w:tcPr>
                                  <w:tcW w:w="1036" w:type="pct"/>
                                  <w:tcBorders>
                                    <w:top w:val="single" w:sz="4" w:space="0" w:color="auto"/>
                                    <w:bottom w:val="single" w:sz="4" w:space="0" w:color="auto"/>
                                    <w:right w:val="single" w:sz="4" w:space="0" w:color="auto"/>
                                  </w:tcBorders>
                                  <w:shd w:val="clear" w:color="auto" w:fill="auto"/>
                                  <w:vAlign w:val="center"/>
                                </w:tcPr>
                                <w:p w14:paraId="3E58922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Specific Gravity* </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6EBD93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1475 </w:t>
                                  </w:r>
                                </w:p>
                              </w:tc>
                              <w:tc>
                                <w:tcPr>
                                  <w:tcW w:w="2883" w:type="pct"/>
                                  <w:tcBorders>
                                    <w:top w:val="single" w:sz="4" w:space="0" w:color="auto"/>
                                    <w:left w:val="single" w:sz="4" w:space="0" w:color="auto"/>
                                    <w:bottom w:val="single" w:sz="4" w:space="0" w:color="auto"/>
                                  </w:tcBorders>
                                  <w:shd w:val="clear" w:color="auto" w:fill="auto"/>
                                  <w:vAlign w:val="center"/>
                                </w:tcPr>
                                <w:p w14:paraId="00F977F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1.05 to</w:t>
                                  </w:r>
                                  <w:r>
                                    <w:rPr>
                                      <w:rFonts w:ascii="Times New Roman" w:hAnsi="Times New Roman" w:cs="Times New Roman"/>
                                      <w:color w:val="211D1E"/>
                                      <w:sz w:val="22"/>
                                      <w:szCs w:val="22"/>
                                    </w:rPr>
                                    <w:t xml:space="preserve"> 1.10 at 77</w:t>
                                  </w:r>
                                  <w:r w:rsidRPr="00345C24">
                                    <w:rPr>
                                      <w:rFonts w:ascii="Times New Roman" w:hAnsi="Times New Roman" w:cs="Times New Roman"/>
                                      <w:color w:val="211D1E"/>
                                      <w:sz w:val="22"/>
                                      <w:szCs w:val="22"/>
                                    </w:rPr>
                                    <w:t xml:space="preserve">°F </w:t>
                                  </w:r>
                                </w:p>
                              </w:tc>
                            </w:tr>
                            <w:tr w:rsidR="000F7867" w:rsidRPr="00A95B41" w14:paraId="5E9C73D7" w14:textId="77777777" w:rsidTr="00A05B39">
                              <w:trPr>
                                <w:trHeight w:val="563"/>
                              </w:trPr>
                              <w:tc>
                                <w:tcPr>
                                  <w:tcW w:w="1036" w:type="pct"/>
                                  <w:vMerge w:val="restart"/>
                                  <w:tcBorders>
                                    <w:top w:val="single" w:sz="4" w:space="0" w:color="auto"/>
                                    <w:bottom w:val="single" w:sz="4" w:space="0" w:color="auto"/>
                                    <w:right w:val="single" w:sz="4" w:space="0" w:color="auto"/>
                                  </w:tcBorders>
                                  <w:shd w:val="clear" w:color="auto" w:fill="BFBFBF"/>
                                  <w:vAlign w:val="center"/>
                                </w:tcPr>
                                <w:p w14:paraId="1791A6B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Elongation </w:t>
                                  </w: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9B5BFC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right w:val="double" w:sz="4" w:space="0" w:color="auto"/>
                                  </w:tcBorders>
                                  <w:shd w:val="clear" w:color="auto" w:fill="BFBFBF"/>
                                  <w:vAlign w:val="center"/>
                                </w:tcPr>
                                <w:p w14:paraId="5C8B147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35 percent, minimum Type I specimen, thickness 0.25 ± 0.03” at Rate = 0.45 inch/minute. </w:t>
                                  </w:r>
                                </w:p>
                              </w:tc>
                            </w:tr>
                            <w:tr w:rsidR="000F7867" w:rsidRPr="00A95B41" w14:paraId="28AE7DD7" w14:textId="77777777" w:rsidTr="00A05B39">
                              <w:trPr>
                                <w:trHeight w:val="285"/>
                              </w:trPr>
                              <w:tc>
                                <w:tcPr>
                                  <w:tcW w:w="1036" w:type="pct"/>
                                  <w:vMerge/>
                                  <w:tcBorders>
                                    <w:top w:val="single" w:sz="4" w:space="0" w:color="auto"/>
                                    <w:bottom w:val="single" w:sz="4" w:space="0" w:color="auto"/>
                                    <w:right w:val="single" w:sz="4" w:space="0" w:color="auto"/>
                                  </w:tcBorders>
                                  <w:shd w:val="clear" w:color="auto" w:fill="BFBFBF"/>
                                  <w:vAlign w:val="center"/>
                                </w:tcPr>
                                <w:p w14:paraId="3314E6CF"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3E755A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BFBFBF"/>
                                  <w:vAlign w:val="center"/>
                                </w:tcPr>
                                <w:p w14:paraId="1CCE12A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72EC9E07" w14:textId="77777777" w:rsidTr="00A05B39">
                              <w:trPr>
                                <w:trHeight w:val="595"/>
                              </w:trPr>
                              <w:tc>
                                <w:tcPr>
                                  <w:tcW w:w="1036" w:type="pct"/>
                                  <w:vMerge w:val="restart"/>
                                  <w:tcBorders>
                                    <w:top w:val="single" w:sz="4" w:space="0" w:color="auto"/>
                                    <w:bottom w:val="single" w:sz="4" w:space="0" w:color="auto"/>
                                    <w:right w:val="single" w:sz="4" w:space="0" w:color="auto"/>
                                  </w:tcBorders>
                                  <w:shd w:val="clear" w:color="auto" w:fill="FFFFFF"/>
                                  <w:vAlign w:val="center"/>
                                </w:tcPr>
                                <w:p w14:paraId="491E6D8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Tensile Strength </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2F5CDEBD"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tcBorders>
                                  <w:shd w:val="clear" w:color="auto" w:fill="FFFFFF"/>
                                  <w:vAlign w:val="center"/>
                                </w:tcPr>
                                <w:p w14:paraId="18D9B47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2,500 psi, minimum Type I specimen, thickness 0.25 ± 0.03” at Rate = 0.45 inch/minute. </w:t>
                                  </w:r>
                                </w:p>
                              </w:tc>
                            </w:tr>
                            <w:tr w:rsidR="000F7867" w:rsidRPr="00A95B41" w14:paraId="006DE7E6" w14:textId="77777777" w:rsidTr="00A05B39">
                              <w:trPr>
                                <w:trHeight w:val="253"/>
                              </w:trPr>
                              <w:tc>
                                <w:tcPr>
                                  <w:tcW w:w="1036" w:type="pct"/>
                                  <w:vMerge/>
                                  <w:tcBorders>
                                    <w:top w:val="single" w:sz="4" w:space="0" w:color="auto"/>
                                    <w:bottom w:val="single" w:sz="4" w:space="0" w:color="auto"/>
                                    <w:right w:val="single" w:sz="4" w:space="0" w:color="auto"/>
                                  </w:tcBorders>
                                  <w:shd w:val="clear" w:color="auto" w:fill="FFFFFF"/>
                                  <w:vAlign w:val="center"/>
                                </w:tcPr>
                                <w:p w14:paraId="7A777537"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53D8B6C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FFFFFF"/>
                                  <w:vAlign w:val="center"/>
                                </w:tcPr>
                                <w:p w14:paraId="3BE94E4E"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4B8263F2" w14:textId="77777777" w:rsidTr="00A05B39">
                              <w:trPr>
                                <w:trHeight w:val="300"/>
                              </w:trPr>
                              <w:tc>
                                <w:tcPr>
                                  <w:tcW w:w="5000" w:type="pct"/>
                                  <w:gridSpan w:val="3"/>
                                  <w:tcBorders>
                                    <w:top w:val="single" w:sz="4" w:space="0" w:color="auto"/>
                                    <w:bottom w:val="double" w:sz="4" w:space="0" w:color="auto"/>
                                  </w:tcBorders>
                                  <w:shd w:val="clear" w:color="auto" w:fill="BFBFBF"/>
                                  <w:vAlign w:val="center"/>
                                </w:tcPr>
                                <w:p w14:paraId="136602B4" w14:textId="77777777" w:rsidR="000F7867" w:rsidRPr="00345C24" w:rsidRDefault="000F7867" w:rsidP="00200486">
                                  <w:pPr>
                                    <w:widowControl w:val="0"/>
                                    <w:spacing w:line="240" w:lineRule="atLeast"/>
                                    <w:rPr>
                                      <w:sz w:val="22"/>
                                      <w:szCs w:val="22"/>
                                    </w:rPr>
                                  </w:pPr>
                                  <w:r w:rsidRPr="00345C24">
                                    <w:rPr>
                                      <w:sz w:val="22"/>
                                      <w:szCs w:val="22"/>
                                    </w:rPr>
                                    <w:t>* Test shall be performed before adding initiator.</w:t>
                                  </w:r>
                                </w:p>
                              </w:tc>
                            </w:tr>
                          </w:tbl>
                          <w:p w14:paraId="644114DD" w14:textId="77777777" w:rsidR="000F7867" w:rsidRDefault="000F7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70268" id="_x0000_t202" coordsize="21600,21600" o:spt="202" path="m,l,21600r21600,l21600,xe">
                <v:stroke joinstyle="miter"/>
                <v:path gradientshapeok="t" o:connecttype="rect"/>
              </v:shapetype>
              <v:shape id="Text Box 2" o:spid="_x0000_s1026" type="#_x0000_t202" style="position:absolute;left:0;text-align:left;margin-left:48.25pt;margin-top:113.1pt;width:520.85pt;height:17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na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" o:allowincell="f" filled="f" stroked="f">
                <v:textbox>
                  <w:txbxContent>
                    <w:tbl>
                      <w:tblPr>
                        <w:tblW w:w="4821" w:type="pct"/>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18"/>
                        <w:gridCol w:w="2105"/>
                        <w:gridCol w:w="5614"/>
                      </w:tblGrid>
                      <w:tr w:rsidR="000F7867" w:rsidRPr="00A95B41" w14:paraId="1C0BC8EC" w14:textId="77777777" w:rsidTr="00A05B39">
                        <w:trPr>
                          <w:trHeight w:val="116"/>
                        </w:trPr>
                        <w:tc>
                          <w:tcPr>
                            <w:tcW w:w="1036" w:type="pct"/>
                            <w:tcBorders>
                              <w:top w:val="double" w:sz="4" w:space="0" w:color="auto"/>
                              <w:bottom w:val="single" w:sz="4" w:space="0" w:color="auto"/>
                              <w:right w:val="single" w:sz="4" w:space="0" w:color="auto"/>
                            </w:tcBorders>
                            <w:shd w:val="clear" w:color="auto" w:fill="auto"/>
                          </w:tcPr>
                          <w:p w14:paraId="1C353257"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Property</w:t>
                            </w:r>
                          </w:p>
                        </w:tc>
                        <w:tc>
                          <w:tcPr>
                            <w:tcW w:w="1081" w:type="pct"/>
                            <w:tcBorders>
                              <w:top w:val="double" w:sz="4" w:space="0" w:color="auto"/>
                              <w:left w:val="single" w:sz="4" w:space="0" w:color="auto"/>
                              <w:bottom w:val="single" w:sz="4" w:space="0" w:color="auto"/>
                              <w:right w:val="single" w:sz="4" w:space="0" w:color="auto"/>
                            </w:tcBorders>
                            <w:shd w:val="clear" w:color="auto" w:fill="auto"/>
                          </w:tcPr>
                          <w:p w14:paraId="3FD8FEAF"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Test Method</w:t>
                            </w:r>
                          </w:p>
                        </w:tc>
                        <w:tc>
                          <w:tcPr>
                            <w:tcW w:w="2883" w:type="pct"/>
                            <w:tcBorders>
                              <w:top w:val="double" w:sz="4" w:space="0" w:color="auto"/>
                              <w:left w:val="single" w:sz="4" w:space="0" w:color="auto"/>
                              <w:bottom w:val="single" w:sz="4" w:space="0" w:color="auto"/>
                            </w:tcBorders>
                            <w:shd w:val="clear" w:color="auto" w:fill="auto"/>
                          </w:tcPr>
                          <w:p w14:paraId="02AF5991"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Value</w:t>
                            </w:r>
                          </w:p>
                        </w:tc>
                      </w:tr>
                      <w:tr w:rsidR="000F7867" w:rsidRPr="00A95B41" w14:paraId="1EA51663" w14:textId="77777777" w:rsidTr="00A05B39">
                        <w:trPr>
                          <w:trHeight w:val="461"/>
                        </w:trPr>
                        <w:tc>
                          <w:tcPr>
                            <w:tcW w:w="1036" w:type="pct"/>
                            <w:tcBorders>
                              <w:top w:val="single" w:sz="4" w:space="0" w:color="auto"/>
                              <w:bottom w:val="single" w:sz="4" w:space="0" w:color="auto"/>
                              <w:right w:val="single" w:sz="4" w:space="0" w:color="auto"/>
                            </w:tcBorders>
                            <w:shd w:val="solid" w:color="C0C0C0" w:fill="FFFFFF"/>
                            <w:vAlign w:val="center"/>
                          </w:tcPr>
                          <w:p w14:paraId="0B27D6E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Viscosity* </w:t>
                            </w:r>
                          </w:p>
                        </w:tc>
                        <w:tc>
                          <w:tcPr>
                            <w:tcW w:w="1081" w:type="pct"/>
                            <w:tcBorders>
                              <w:top w:val="single" w:sz="4" w:space="0" w:color="auto"/>
                              <w:left w:val="single" w:sz="4" w:space="0" w:color="auto"/>
                              <w:bottom w:val="single" w:sz="4" w:space="0" w:color="auto"/>
                              <w:right w:val="single" w:sz="4" w:space="0" w:color="auto"/>
                            </w:tcBorders>
                            <w:shd w:val="solid" w:color="C0C0C0" w:fill="FFFFFF"/>
                            <w:vAlign w:val="center"/>
                          </w:tcPr>
                          <w:p w14:paraId="126B821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2196 </w:t>
                            </w:r>
                          </w:p>
                        </w:tc>
                        <w:tc>
                          <w:tcPr>
                            <w:tcW w:w="2883" w:type="pct"/>
                            <w:tcBorders>
                              <w:top w:val="single" w:sz="4" w:space="0" w:color="auto"/>
                              <w:left w:val="single" w:sz="4" w:space="0" w:color="auto"/>
                              <w:bottom w:val="single" w:sz="4" w:space="0" w:color="auto"/>
                            </w:tcBorders>
                            <w:shd w:val="solid" w:color="C0C0C0" w:fill="FFFFFF"/>
                            <w:vAlign w:val="center"/>
                          </w:tcPr>
                          <w:p w14:paraId="416A1B46"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0.1x10</w:t>
                            </w:r>
                            <w:r w:rsidRPr="00345C24">
                              <w:rPr>
                                <w:rFonts w:ascii="Times New Roman" w:hAnsi="Times New Roman" w:cs="Times New Roman"/>
                                <w:color w:val="211D1E"/>
                                <w:sz w:val="22"/>
                                <w:szCs w:val="22"/>
                                <w:vertAlign w:val="superscript"/>
                              </w:rPr>
                              <w:t>-5</w:t>
                            </w:r>
                            <w:r w:rsidRPr="00345C24">
                              <w:rPr>
                                <w:rFonts w:ascii="Times New Roman" w:hAnsi="Times New Roman" w:cs="Times New Roman"/>
                                <w:color w:val="211D1E"/>
                                <w:sz w:val="22"/>
                                <w:szCs w:val="22"/>
                              </w:rPr>
                              <w:t xml:space="preserve"> to 2.9x10</w:t>
                            </w:r>
                            <w:r w:rsidRPr="00345C24">
                              <w:rPr>
                                <w:rFonts w:ascii="Times New Roman" w:hAnsi="Times New Roman" w:cs="Times New Roman"/>
                                <w:color w:val="211D1E"/>
                                <w:sz w:val="22"/>
                                <w:szCs w:val="22"/>
                                <w:vertAlign w:val="superscript"/>
                              </w:rPr>
                              <w:t>-5</w:t>
                            </w:r>
                            <w:r>
                              <w:rPr>
                                <w:rFonts w:ascii="Times New Roman" w:hAnsi="Times New Roman" w:cs="Times New Roman"/>
                                <w:color w:val="211D1E"/>
                                <w:sz w:val="22"/>
                                <w:szCs w:val="22"/>
                              </w:rPr>
                              <w:t xml:space="preserve"> psi-sec </w:t>
                            </w:r>
                            <w:r w:rsidRPr="00345C24">
                              <w:rPr>
                                <w:rFonts w:ascii="Times New Roman" w:hAnsi="Times New Roman" w:cs="Times New Roman"/>
                                <w:color w:val="211D1E"/>
                                <w:sz w:val="22"/>
                                <w:szCs w:val="22"/>
                              </w:rPr>
                              <w:t>(0.075 to 0.20 Pa</w:t>
                            </w:r>
                            <w:r>
                              <w:rPr>
                                <w:rFonts w:ascii="Times New Roman" w:hAnsi="Times New Roman" w:cs="Times New Roman"/>
                                <w:color w:val="211D1E"/>
                                <w:sz w:val="22"/>
                                <w:szCs w:val="22"/>
                              </w:rPr>
                              <w:t>-s</w:t>
                            </w:r>
                            <w:r w:rsidRPr="00345C24">
                              <w:rPr>
                                <w:rFonts w:ascii="Times New Roman" w:hAnsi="Times New Roman" w:cs="Times New Roman"/>
                                <w:color w:val="211D1E"/>
                                <w:sz w:val="22"/>
                                <w:szCs w:val="22"/>
                              </w:rPr>
                              <w:t xml:space="preserve">) RVT No.1 Spindle, 20 </w:t>
                            </w:r>
                            <w:smartTag w:uri="urn:schemas-microsoft-com:office:smarttags" w:element="stockticker">
                              <w:r w:rsidRPr="00345C24">
                                <w:rPr>
                                  <w:rFonts w:ascii="Times New Roman" w:hAnsi="Times New Roman" w:cs="Times New Roman"/>
                                  <w:color w:val="211D1E"/>
                                  <w:sz w:val="22"/>
                                  <w:szCs w:val="22"/>
                                </w:rPr>
                                <w:t>RPM</w:t>
                              </w:r>
                            </w:smartTag>
                            <w:r>
                              <w:rPr>
                                <w:rFonts w:ascii="Times New Roman" w:hAnsi="Times New Roman" w:cs="Times New Roman"/>
                                <w:color w:val="211D1E"/>
                                <w:sz w:val="22"/>
                                <w:szCs w:val="22"/>
                              </w:rPr>
                              <w:t xml:space="preserve"> at 77</w:t>
                            </w:r>
                            <w:r w:rsidRPr="00345C24">
                              <w:rPr>
                                <w:rFonts w:ascii="Times New Roman" w:hAnsi="Times New Roman" w:cs="Times New Roman"/>
                                <w:color w:val="211D1E"/>
                                <w:sz w:val="22"/>
                                <w:szCs w:val="22"/>
                              </w:rPr>
                              <w:t xml:space="preserve">°F </w:t>
                            </w:r>
                          </w:p>
                        </w:tc>
                      </w:tr>
                      <w:tr w:rsidR="000F7867" w:rsidRPr="00A95B41" w14:paraId="7D7BF5CD" w14:textId="77777777" w:rsidTr="00A05B39">
                        <w:trPr>
                          <w:trHeight w:val="116"/>
                        </w:trPr>
                        <w:tc>
                          <w:tcPr>
                            <w:tcW w:w="1036" w:type="pct"/>
                            <w:tcBorders>
                              <w:top w:val="single" w:sz="4" w:space="0" w:color="auto"/>
                              <w:bottom w:val="single" w:sz="4" w:space="0" w:color="auto"/>
                              <w:right w:val="single" w:sz="4" w:space="0" w:color="auto"/>
                            </w:tcBorders>
                            <w:shd w:val="clear" w:color="auto" w:fill="auto"/>
                            <w:vAlign w:val="center"/>
                          </w:tcPr>
                          <w:p w14:paraId="3E58922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Specific Gravity* </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6EBD93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1475 </w:t>
                            </w:r>
                          </w:p>
                        </w:tc>
                        <w:tc>
                          <w:tcPr>
                            <w:tcW w:w="2883" w:type="pct"/>
                            <w:tcBorders>
                              <w:top w:val="single" w:sz="4" w:space="0" w:color="auto"/>
                              <w:left w:val="single" w:sz="4" w:space="0" w:color="auto"/>
                              <w:bottom w:val="single" w:sz="4" w:space="0" w:color="auto"/>
                            </w:tcBorders>
                            <w:shd w:val="clear" w:color="auto" w:fill="auto"/>
                            <w:vAlign w:val="center"/>
                          </w:tcPr>
                          <w:p w14:paraId="00F977F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1.05 to</w:t>
                            </w:r>
                            <w:r>
                              <w:rPr>
                                <w:rFonts w:ascii="Times New Roman" w:hAnsi="Times New Roman" w:cs="Times New Roman"/>
                                <w:color w:val="211D1E"/>
                                <w:sz w:val="22"/>
                                <w:szCs w:val="22"/>
                              </w:rPr>
                              <w:t xml:space="preserve"> 1.10 at 77</w:t>
                            </w:r>
                            <w:r w:rsidRPr="00345C24">
                              <w:rPr>
                                <w:rFonts w:ascii="Times New Roman" w:hAnsi="Times New Roman" w:cs="Times New Roman"/>
                                <w:color w:val="211D1E"/>
                                <w:sz w:val="22"/>
                                <w:szCs w:val="22"/>
                              </w:rPr>
                              <w:t xml:space="preserve">°F </w:t>
                            </w:r>
                          </w:p>
                        </w:tc>
                      </w:tr>
                      <w:tr w:rsidR="000F7867" w:rsidRPr="00A95B41" w14:paraId="5E9C73D7" w14:textId="77777777" w:rsidTr="00A05B39">
                        <w:trPr>
                          <w:trHeight w:val="563"/>
                        </w:trPr>
                        <w:tc>
                          <w:tcPr>
                            <w:tcW w:w="1036" w:type="pct"/>
                            <w:vMerge w:val="restart"/>
                            <w:tcBorders>
                              <w:top w:val="single" w:sz="4" w:space="0" w:color="auto"/>
                              <w:bottom w:val="single" w:sz="4" w:space="0" w:color="auto"/>
                              <w:right w:val="single" w:sz="4" w:space="0" w:color="auto"/>
                            </w:tcBorders>
                            <w:shd w:val="clear" w:color="auto" w:fill="BFBFBF"/>
                            <w:vAlign w:val="center"/>
                          </w:tcPr>
                          <w:p w14:paraId="1791A6B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Elongation </w:t>
                            </w: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9B5BFC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right w:val="double" w:sz="4" w:space="0" w:color="auto"/>
                            </w:tcBorders>
                            <w:shd w:val="clear" w:color="auto" w:fill="BFBFBF"/>
                            <w:vAlign w:val="center"/>
                          </w:tcPr>
                          <w:p w14:paraId="5C8B147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35 percent, minimum Type I specimen, thickness 0.25 ± 0.03” at Rate = 0.45 inch/minute. </w:t>
                            </w:r>
                          </w:p>
                        </w:tc>
                      </w:tr>
                      <w:tr w:rsidR="000F7867" w:rsidRPr="00A95B41" w14:paraId="28AE7DD7" w14:textId="77777777" w:rsidTr="00A05B39">
                        <w:trPr>
                          <w:trHeight w:val="285"/>
                        </w:trPr>
                        <w:tc>
                          <w:tcPr>
                            <w:tcW w:w="1036" w:type="pct"/>
                            <w:vMerge/>
                            <w:tcBorders>
                              <w:top w:val="single" w:sz="4" w:space="0" w:color="auto"/>
                              <w:bottom w:val="single" w:sz="4" w:space="0" w:color="auto"/>
                              <w:right w:val="single" w:sz="4" w:space="0" w:color="auto"/>
                            </w:tcBorders>
                            <w:shd w:val="clear" w:color="auto" w:fill="BFBFBF"/>
                            <w:vAlign w:val="center"/>
                          </w:tcPr>
                          <w:p w14:paraId="3314E6CF"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3E755A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BFBFBF"/>
                            <w:vAlign w:val="center"/>
                          </w:tcPr>
                          <w:p w14:paraId="1CCE12A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72EC9E07" w14:textId="77777777" w:rsidTr="00A05B39">
                        <w:trPr>
                          <w:trHeight w:val="595"/>
                        </w:trPr>
                        <w:tc>
                          <w:tcPr>
                            <w:tcW w:w="1036" w:type="pct"/>
                            <w:vMerge w:val="restart"/>
                            <w:tcBorders>
                              <w:top w:val="single" w:sz="4" w:space="0" w:color="auto"/>
                              <w:bottom w:val="single" w:sz="4" w:space="0" w:color="auto"/>
                              <w:right w:val="single" w:sz="4" w:space="0" w:color="auto"/>
                            </w:tcBorders>
                            <w:shd w:val="clear" w:color="auto" w:fill="FFFFFF"/>
                            <w:vAlign w:val="center"/>
                          </w:tcPr>
                          <w:p w14:paraId="491E6D8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Tensile Strength </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2F5CDEBD"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tcBorders>
                            <w:shd w:val="clear" w:color="auto" w:fill="FFFFFF"/>
                            <w:vAlign w:val="center"/>
                          </w:tcPr>
                          <w:p w14:paraId="18D9B47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2,500 psi, minimum Type I specimen, thickness 0.25 ± 0.03” at Rate = 0.45 inch/minute. </w:t>
                            </w:r>
                          </w:p>
                        </w:tc>
                      </w:tr>
                      <w:tr w:rsidR="000F7867" w:rsidRPr="00A95B41" w14:paraId="006DE7E6" w14:textId="77777777" w:rsidTr="00A05B39">
                        <w:trPr>
                          <w:trHeight w:val="253"/>
                        </w:trPr>
                        <w:tc>
                          <w:tcPr>
                            <w:tcW w:w="1036" w:type="pct"/>
                            <w:vMerge/>
                            <w:tcBorders>
                              <w:top w:val="single" w:sz="4" w:space="0" w:color="auto"/>
                              <w:bottom w:val="single" w:sz="4" w:space="0" w:color="auto"/>
                              <w:right w:val="single" w:sz="4" w:space="0" w:color="auto"/>
                            </w:tcBorders>
                            <w:shd w:val="clear" w:color="auto" w:fill="FFFFFF"/>
                            <w:vAlign w:val="center"/>
                          </w:tcPr>
                          <w:p w14:paraId="7A777537"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53D8B6C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FFFFFF"/>
                            <w:vAlign w:val="center"/>
                          </w:tcPr>
                          <w:p w14:paraId="3BE94E4E"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4B8263F2" w14:textId="77777777" w:rsidTr="00A05B39">
                        <w:trPr>
                          <w:trHeight w:val="300"/>
                        </w:trPr>
                        <w:tc>
                          <w:tcPr>
                            <w:tcW w:w="5000" w:type="pct"/>
                            <w:gridSpan w:val="3"/>
                            <w:tcBorders>
                              <w:top w:val="single" w:sz="4" w:space="0" w:color="auto"/>
                              <w:bottom w:val="double" w:sz="4" w:space="0" w:color="auto"/>
                            </w:tcBorders>
                            <w:shd w:val="clear" w:color="auto" w:fill="BFBFBF"/>
                            <w:vAlign w:val="center"/>
                          </w:tcPr>
                          <w:p w14:paraId="136602B4" w14:textId="77777777" w:rsidR="000F7867" w:rsidRPr="00345C24" w:rsidRDefault="000F7867" w:rsidP="00200486">
                            <w:pPr>
                              <w:widowControl w:val="0"/>
                              <w:spacing w:line="240" w:lineRule="atLeast"/>
                              <w:rPr>
                                <w:sz w:val="22"/>
                                <w:szCs w:val="22"/>
                              </w:rPr>
                            </w:pPr>
                            <w:r w:rsidRPr="00345C24">
                              <w:rPr>
                                <w:sz w:val="22"/>
                                <w:szCs w:val="22"/>
                              </w:rPr>
                              <w:t>* Test shall be performed before adding initiator.</w:t>
                            </w:r>
                          </w:p>
                        </w:tc>
                      </w:tr>
                    </w:tbl>
                    <w:p w14:paraId="644114DD" w14:textId="77777777" w:rsidR="000F7867" w:rsidRDefault="000F7867"/>
                  </w:txbxContent>
                </v:textbox>
                <w10:wrap type="through" anchorx="page" anchory="page"/>
              </v:shape>
            </w:pict>
          </mc:Fallback>
        </mc:AlternateContent>
      </w:r>
      <w:r w:rsidRPr="00482A75">
        <w:rPr>
          <w:rFonts w:ascii="Arial" w:hAnsi="Arial" w:cs="Arial"/>
          <w:b/>
        </w:rPr>
        <w:t>(Tested each lot sent to the job)</w:t>
      </w:r>
    </w:p>
    <w:p w14:paraId="640A0914" w14:textId="77777777"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iCs/>
        </w:rPr>
        <w:t>Primer</w:t>
      </w:r>
      <w:r w:rsidRPr="00482A75">
        <w:rPr>
          <w:rFonts w:ascii="Arial" w:hAnsi="Arial" w:cs="Arial"/>
          <w:i/>
          <w:iCs/>
        </w:rPr>
        <w:t>.</w:t>
      </w:r>
      <w:r w:rsidRPr="00482A75">
        <w:rPr>
          <w:rFonts w:ascii="Arial" w:hAnsi="Arial" w:cs="Arial"/>
        </w:rPr>
        <w:t xml:space="preserve">  Primer for the concrete </w:t>
      </w:r>
      <w:proofErr w:type="spellStart"/>
      <w:r w:rsidRPr="00482A75">
        <w:rPr>
          <w:rFonts w:ascii="Arial" w:hAnsi="Arial" w:cs="Arial"/>
        </w:rPr>
        <w:t>blockout</w:t>
      </w:r>
      <w:proofErr w:type="spellEnd"/>
      <w:r w:rsidRPr="00482A75">
        <w:rPr>
          <w:rFonts w:ascii="Arial" w:hAnsi="Arial" w:cs="Arial"/>
        </w:rPr>
        <w:t xml:space="preserve"> surfaces shall be a wax-free low odor, High-molecular-weight Methacrylate primer, and consist of a resin, initiator and promoter.</w:t>
      </w:r>
    </w:p>
    <w:p w14:paraId="700B2824" w14:textId="77777777" w:rsidR="000F7867" w:rsidRPr="00482A75" w:rsidRDefault="000F7867" w:rsidP="004A1AD7">
      <w:pPr>
        <w:widowControl w:val="0"/>
        <w:spacing w:after="120" w:line="240" w:lineRule="atLeast"/>
        <w:ind w:left="720"/>
        <w:rPr>
          <w:rFonts w:ascii="Arial" w:hAnsi="Arial" w:cs="Arial"/>
        </w:rPr>
      </w:pPr>
      <w:r w:rsidRPr="00482A75">
        <w:rPr>
          <w:rFonts w:ascii="Arial" w:hAnsi="Arial" w:cs="Arial"/>
        </w:rPr>
        <w:t>When initiators and promotors are required to achieve proper modifications for working under different temperature conditions and applications of the primer, they shall be used as recommended by the PPC Manufacturer.</w:t>
      </w:r>
    </w:p>
    <w:p w14:paraId="770FF226" w14:textId="77777777" w:rsidR="000F7867" w:rsidRPr="00482A75" w:rsidRDefault="000F7867" w:rsidP="004A1AD7">
      <w:pPr>
        <w:widowControl w:val="0"/>
        <w:spacing w:after="120" w:line="240" w:lineRule="atLeast"/>
        <w:ind w:left="720"/>
        <w:rPr>
          <w:rFonts w:ascii="Arial" w:hAnsi="Arial" w:cs="Arial"/>
        </w:rPr>
      </w:pPr>
      <w:r w:rsidRPr="00482A75">
        <w:rPr>
          <w:rFonts w:ascii="Arial" w:hAnsi="Arial" w:cs="Arial"/>
        </w:rPr>
        <w:t>The primer shall be applied to bond in PCC surfaces and promote adhesion to the PPC materials.  The primer shall be tested for the Bond Strength in accordance with ASTM C 882 or Cal-Trans Test 551.  The primer shall have a maximum volatile content of 30 percent prior to adding the initiator, when tested in accordance with ASTM D 2369, and conform to Table 518-2.</w:t>
      </w:r>
    </w:p>
    <w:p w14:paraId="39C98C6C" w14:textId="77777777" w:rsidR="000F7867" w:rsidRPr="00482A75" w:rsidRDefault="000F7867" w:rsidP="004A1AD7">
      <w:pPr>
        <w:widowControl w:val="0"/>
        <w:spacing w:after="120" w:line="240" w:lineRule="atLeast"/>
        <w:ind w:left="720"/>
        <w:rPr>
          <w:rFonts w:ascii="Arial" w:hAnsi="Arial" w:cs="Arial"/>
        </w:rPr>
      </w:pPr>
      <w:r w:rsidRPr="00482A75">
        <w:rPr>
          <w:rFonts w:ascii="Arial" w:hAnsi="Arial" w:cs="Arial"/>
        </w:rPr>
        <w:t>Initiators for the Methacrylate Resin shall consist of a metal drier and Peroxide.  If supplied separately from the resin, the metal drier shall not be mixed with the Peroxide directly.  The containers shall not be stored in a manner that allows leakage or spilling to contact the containers or materials of the other.</w:t>
      </w:r>
    </w:p>
    <w:p w14:paraId="041CE561" w14:textId="77777777" w:rsidR="000F7867" w:rsidRPr="00482A75" w:rsidRDefault="000F7867" w:rsidP="00AF704E">
      <w:pPr>
        <w:widowControl w:val="0"/>
        <w:spacing w:line="240" w:lineRule="atLeast"/>
        <w:jc w:val="center"/>
        <w:rPr>
          <w:rFonts w:ascii="Arial" w:hAnsi="Arial" w:cs="Arial"/>
          <w:b/>
        </w:rPr>
      </w:pPr>
      <w:r w:rsidRPr="00482A75">
        <w:rPr>
          <w:rFonts w:ascii="Arial" w:hAnsi="Arial" w:cs="Arial"/>
          <w:b/>
        </w:rPr>
        <w:t>Table 518-2</w:t>
      </w:r>
    </w:p>
    <w:p w14:paraId="63985B0E" w14:textId="77777777" w:rsidR="000F7867" w:rsidRPr="00482A75" w:rsidRDefault="000F7867" w:rsidP="00D67DB6">
      <w:pPr>
        <w:widowControl w:val="0"/>
        <w:spacing w:line="240" w:lineRule="atLeast"/>
        <w:jc w:val="center"/>
        <w:rPr>
          <w:rFonts w:ascii="Arial" w:hAnsi="Arial" w:cs="Arial"/>
          <w:b/>
        </w:rPr>
      </w:pPr>
      <w:r w:rsidRPr="00482A75">
        <w:rPr>
          <w:rFonts w:ascii="Arial" w:hAnsi="Arial" w:cs="Arial"/>
          <w:b/>
        </w:rPr>
        <w:t>HIGH MOLECULAR WEIGHT METHACRYLATE RESIN PROPERTIES</w:t>
      </w:r>
    </w:p>
    <w:p w14:paraId="66EA175A" w14:textId="77777777" w:rsidR="000F7867" w:rsidRPr="00482A75" w:rsidRDefault="000F7867" w:rsidP="003F3248">
      <w:pPr>
        <w:widowControl w:val="0"/>
        <w:spacing w:after="120" w:line="240" w:lineRule="atLeast"/>
        <w:jc w:val="center"/>
        <w:rPr>
          <w:rFonts w:ascii="Arial" w:hAnsi="Arial" w:cs="Arial"/>
          <w:b/>
        </w:rPr>
      </w:pPr>
      <w:r w:rsidRPr="00482A75">
        <w:rPr>
          <w:rFonts w:ascii="Arial" w:hAnsi="Arial" w:cs="Arial"/>
          <w:b/>
        </w:rPr>
        <w:t>(Tested yearly)</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24"/>
        <w:gridCol w:w="2639"/>
        <w:gridCol w:w="4389"/>
      </w:tblGrid>
      <w:tr w:rsidR="000F7867" w:rsidRPr="00482A75" w14:paraId="1FF6D7B9" w14:textId="77777777" w:rsidTr="00FB21D3">
        <w:tc>
          <w:tcPr>
            <w:tcW w:w="2824" w:type="dxa"/>
            <w:shd w:val="clear" w:color="auto" w:fill="auto"/>
          </w:tcPr>
          <w:p w14:paraId="3D8ECDC8" w14:textId="77777777" w:rsidR="000F7867" w:rsidRPr="00482A75" w:rsidRDefault="000F7867" w:rsidP="00AF704E">
            <w:pPr>
              <w:jc w:val="center"/>
              <w:rPr>
                <w:rFonts w:ascii="Arial" w:hAnsi="Arial" w:cs="Arial"/>
              </w:rPr>
            </w:pPr>
            <w:r w:rsidRPr="00482A75">
              <w:rPr>
                <w:rFonts w:ascii="Arial" w:hAnsi="Arial" w:cs="Arial"/>
              </w:rPr>
              <w:t>Property</w:t>
            </w:r>
          </w:p>
        </w:tc>
        <w:tc>
          <w:tcPr>
            <w:tcW w:w="2639" w:type="dxa"/>
            <w:shd w:val="clear" w:color="auto" w:fill="auto"/>
          </w:tcPr>
          <w:p w14:paraId="2A7955B0" w14:textId="77777777" w:rsidR="000F7867" w:rsidRPr="00482A75" w:rsidRDefault="000F7867" w:rsidP="00AF704E">
            <w:pPr>
              <w:jc w:val="center"/>
              <w:rPr>
                <w:rFonts w:ascii="Arial" w:hAnsi="Arial" w:cs="Arial"/>
              </w:rPr>
            </w:pPr>
            <w:r w:rsidRPr="00482A75">
              <w:rPr>
                <w:rFonts w:ascii="Arial" w:hAnsi="Arial" w:cs="Arial"/>
              </w:rPr>
              <w:t>Test Method</w:t>
            </w:r>
          </w:p>
        </w:tc>
        <w:tc>
          <w:tcPr>
            <w:tcW w:w="4389" w:type="dxa"/>
            <w:shd w:val="clear" w:color="auto" w:fill="auto"/>
          </w:tcPr>
          <w:p w14:paraId="0BD90739" w14:textId="77777777" w:rsidR="000F7867" w:rsidRPr="00482A75" w:rsidRDefault="000F7867" w:rsidP="00AF704E">
            <w:pPr>
              <w:jc w:val="center"/>
              <w:rPr>
                <w:rFonts w:ascii="Arial" w:hAnsi="Arial" w:cs="Arial"/>
              </w:rPr>
            </w:pPr>
            <w:r w:rsidRPr="00482A75">
              <w:rPr>
                <w:rFonts w:ascii="Arial" w:hAnsi="Arial" w:cs="Arial"/>
              </w:rPr>
              <w:t>Value</w:t>
            </w:r>
          </w:p>
        </w:tc>
      </w:tr>
      <w:tr w:rsidR="000F7867" w:rsidRPr="00482A75" w14:paraId="2F03ACA8" w14:textId="77777777" w:rsidTr="00FB21D3">
        <w:tc>
          <w:tcPr>
            <w:tcW w:w="2824" w:type="dxa"/>
            <w:shd w:val="clear" w:color="auto" w:fill="BFBFBF"/>
            <w:vAlign w:val="center"/>
          </w:tcPr>
          <w:p w14:paraId="5BBE88A8" w14:textId="77777777" w:rsidR="000F7867" w:rsidRPr="00482A75" w:rsidRDefault="000F7867" w:rsidP="00AF704E">
            <w:pPr>
              <w:rPr>
                <w:rFonts w:ascii="Arial" w:hAnsi="Arial" w:cs="Arial"/>
              </w:rPr>
            </w:pPr>
            <w:r w:rsidRPr="00482A75">
              <w:rPr>
                <w:rFonts w:ascii="Arial" w:hAnsi="Arial" w:cs="Arial"/>
              </w:rPr>
              <w:t xml:space="preserve">Viscosity* </w:t>
            </w:r>
          </w:p>
        </w:tc>
        <w:tc>
          <w:tcPr>
            <w:tcW w:w="2639" w:type="dxa"/>
            <w:shd w:val="clear" w:color="auto" w:fill="BFBFBF"/>
            <w:vAlign w:val="center"/>
          </w:tcPr>
          <w:p w14:paraId="378D7491" w14:textId="77777777" w:rsidR="000F7867" w:rsidRPr="00482A75" w:rsidRDefault="000F7867" w:rsidP="00AF704E">
            <w:pPr>
              <w:rPr>
                <w:rFonts w:ascii="Arial" w:hAnsi="Arial" w:cs="Arial"/>
              </w:rPr>
            </w:pPr>
            <w:r w:rsidRPr="00482A75">
              <w:rPr>
                <w:rFonts w:ascii="Arial" w:hAnsi="Arial" w:cs="Arial"/>
              </w:rPr>
              <w:t xml:space="preserve">ASTM D 2196 </w:t>
            </w:r>
          </w:p>
        </w:tc>
        <w:tc>
          <w:tcPr>
            <w:tcW w:w="4389" w:type="dxa"/>
            <w:shd w:val="clear" w:color="auto" w:fill="BFBFBF"/>
            <w:vAlign w:val="center"/>
          </w:tcPr>
          <w:p w14:paraId="48BDA8DB" w14:textId="77777777" w:rsidR="000F7867" w:rsidRPr="00482A75" w:rsidRDefault="000F7867" w:rsidP="00AF704E">
            <w:pPr>
              <w:rPr>
                <w:rFonts w:ascii="Arial" w:hAnsi="Arial" w:cs="Arial"/>
              </w:rPr>
            </w:pPr>
            <w:r w:rsidRPr="00482A75">
              <w:rPr>
                <w:rFonts w:ascii="Arial" w:hAnsi="Arial" w:cs="Arial"/>
              </w:rPr>
              <w:t>4.0x10</w:t>
            </w:r>
            <w:r w:rsidRPr="00482A75">
              <w:rPr>
                <w:rFonts w:ascii="Arial" w:hAnsi="Arial" w:cs="Arial"/>
                <w:vertAlign w:val="superscript"/>
              </w:rPr>
              <w:t>-5</w:t>
            </w:r>
            <w:r w:rsidRPr="00482A75">
              <w:rPr>
                <w:rFonts w:ascii="Arial" w:hAnsi="Arial" w:cs="Arial"/>
              </w:rPr>
              <w:t xml:space="preserve"> psi-sec (0.025 Pa-s) maximum (Brookfield RVT with UL adapter, 50 </w:t>
            </w:r>
            <w:smartTag w:uri="urn:schemas-microsoft-com:office:smarttags" w:element="stockticker">
              <w:r w:rsidRPr="00482A75">
                <w:rPr>
                  <w:rFonts w:ascii="Arial" w:hAnsi="Arial" w:cs="Arial"/>
                </w:rPr>
                <w:t>RPM</w:t>
              </w:r>
            </w:smartTag>
            <w:r w:rsidRPr="00482A75">
              <w:rPr>
                <w:rFonts w:ascii="Arial" w:hAnsi="Arial" w:cs="Arial"/>
              </w:rPr>
              <w:t xml:space="preserve"> at 77°F) </w:t>
            </w:r>
          </w:p>
        </w:tc>
      </w:tr>
      <w:tr w:rsidR="000F7867" w:rsidRPr="00482A75" w14:paraId="5ABC17C3" w14:textId="77777777" w:rsidTr="00FB21D3">
        <w:trPr>
          <w:trHeight w:val="269"/>
        </w:trPr>
        <w:tc>
          <w:tcPr>
            <w:tcW w:w="2824" w:type="dxa"/>
            <w:shd w:val="clear" w:color="auto" w:fill="FFFFFF"/>
            <w:vAlign w:val="center"/>
          </w:tcPr>
          <w:p w14:paraId="3B036D5E" w14:textId="77777777" w:rsidR="000F7867" w:rsidRPr="00482A75" w:rsidRDefault="000F7867" w:rsidP="00AF704E">
            <w:pPr>
              <w:rPr>
                <w:rFonts w:ascii="Arial" w:hAnsi="Arial" w:cs="Arial"/>
              </w:rPr>
            </w:pPr>
            <w:r w:rsidRPr="00482A75">
              <w:rPr>
                <w:rFonts w:ascii="Arial" w:hAnsi="Arial" w:cs="Arial"/>
              </w:rPr>
              <w:t>Volatile Content*</w:t>
            </w:r>
          </w:p>
        </w:tc>
        <w:tc>
          <w:tcPr>
            <w:tcW w:w="2639" w:type="dxa"/>
            <w:shd w:val="clear" w:color="auto" w:fill="FFFFFF"/>
            <w:vAlign w:val="center"/>
          </w:tcPr>
          <w:p w14:paraId="0D877BCE" w14:textId="77777777" w:rsidR="000F7867" w:rsidRPr="00482A75" w:rsidRDefault="000F7867" w:rsidP="00AF704E">
            <w:pPr>
              <w:rPr>
                <w:rFonts w:ascii="Arial" w:hAnsi="Arial" w:cs="Arial"/>
              </w:rPr>
            </w:pPr>
            <w:r w:rsidRPr="00482A75">
              <w:rPr>
                <w:rFonts w:ascii="Arial" w:hAnsi="Arial" w:cs="Arial"/>
              </w:rPr>
              <w:t>ASTM D 2369</w:t>
            </w:r>
          </w:p>
        </w:tc>
        <w:tc>
          <w:tcPr>
            <w:tcW w:w="4389" w:type="dxa"/>
            <w:shd w:val="clear" w:color="auto" w:fill="FFFFFF"/>
            <w:vAlign w:val="center"/>
          </w:tcPr>
          <w:p w14:paraId="21A53A58" w14:textId="77777777" w:rsidR="000F7867" w:rsidRPr="00482A75" w:rsidRDefault="000F7867" w:rsidP="00AF704E">
            <w:pPr>
              <w:rPr>
                <w:rFonts w:ascii="Arial" w:hAnsi="Arial" w:cs="Arial"/>
              </w:rPr>
            </w:pPr>
            <w:r w:rsidRPr="00482A75">
              <w:rPr>
                <w:rFonts w:ascii="Arial" w:hAnsi="Arial" w:cs="Arial"/>
              </w:rPr>
              <w:t>30 percent, maximum</w:t>
            </w:r>
          </w:p>
        </w:tc>
      </w:tr>
      <w:tr w:rsidR="000F7867" w:rsidRPr="00482A75" w14:paraId="468CBDB7" w14:textId="77777777" w:rsidTr="00FB21D3">
        <w:tc>
          <w:tcPr>
            <w:tcW w:w="2824" w:type="dxa"/>
            <w:shd w:val="clear" w:color="auto" w:fill="BFBFBF"/>
            <w:vAlign w:val="center"/>
          </w:tcPr>
          <w:p w14:paraId="7CE86CDA" w14:textId="77777777" w:rsidR="000F7867" w:rsidRPr="00482A75" w:rsidRDefault="000F7867" w:rsidP="00AF704E">
            <w:pPr>
              <w:rPr>
                <w:rFonts w:ascii="Arial" w:hAnsi="Arial" w:cs="Arial"/>
              </w:rPr>
            </w:pPr>
            <w:r w:rsidRPr="00482A75">
              <w:rPr>
                <w:rFonts w:ascii="Arial" w:hAnsi="Arial" w:cs="Arial"/>
              </w:rPr>
              <w:t xml:space="preserve">Specific Gravity* </w:t>
            </w:r>
          </w:p>
        </w:tc>
        <w:tc>
          <w:tcPr>
            <w:tcW w:w="2639" w:type="dxa"/>
            <w:shd w:val="clear" w:color="auto" w:fill="BFBFBF"/>
            <w:vAlign w:val="center"/>
          </w:tcPr>
          <w:p w14:paraId="7BA4DF4D" w14:textId="77777777" w:rsidR="000F7867" w:rsidRPr="00482A75" w:rsidRDefault="000F7867" w:rsidP="00AF704E">
            <w:pPr>
              <w:rPr>
                <w:rFonts w:ascii="Arial" w:hAnsi="Arial" w:cs="Arial"/>
              </w:rPr>
            </w:pPr>
            <w:r w:rsidRPr="00482A75">
              <w:rPr>
                <w:rFonts w:ascii="Arial" w:hAnsi="Arial" w:cs="Arial"/>
              </w:rPr>
              <w:t xml:space="preserve">ASTM D 1475 </w:t>
            </w:r>
          </w:p>
        </w:tc>
        <w:tc>
          <w:tcPr>
            <w:tcW w:w="4389" w:type="dxa"/>
            <w:shd w:val="clear" w:color="auto" w:fill="BFBFBF"/>
            <w:vAlign w:val="center"/>
          </w:tcPr>
          <w:p w14:paraId="7F1793C4" w14:textId="77777777" w:rsidR="000F7867" w:rsidRPr="00482A75" w:rsidRDefault="000F7867" w:rsidP="00AF704E">
            <w:pPr>
              <w:rPr>
                <w:rFonts w:ascii="Arial" w:hAnsi="Arial" w:cs="Arial"/>
              </w:rPr>
            </w:pPr>
            <w:r w:rsidRPr="00482A75">
              <w:rPr>
                <w:rFonts w:ascii="Arial" w:hAnsi="Arial" w:cs="Arial"/>
              </w:rPr>
              <w:t xml:space="preserve">0.90 minimum at 77°F </w:t>
            </w:r>
          </w:p>
        </w:tc>
      </w:tr>
      <w:tr w:rsidR="000F7867" w:rsidRPr="00482A75" w14:paraId="2080DB01" w14:textId="77777777" w:rsidTr="00FB21D3">
        <w:tc>
          <w:tcPr>
            <w:tcW w:w="2824" w:type="dxa"/>
            <w:shd w:val="clear" w:color="auto" w:fill="FFFFFF"/>
            <w:vAlign w:val="center"/>
          </w:tcPr>
          <w:p w14:paraId="2056E488" w14:textId="77777777" w:rsidR="000F7867" w:rsidRPr="00482A75" w:rsidRDefault="000F7867" w:rsidP="00AF704E">
            <w:pPr>
              <w:rPr>
                <w:rFonts w:ascii="Arial" w:hAnsi="Arial" w:cs="Arial"/>
              </w:rPr>
            </w:pPr>
            <w:r w:rsidRPr="00482A75">
              <w:rPr>
                <w:rFonts w:ascii="Arial" w:hAnsi="Arial" w:cs="Arial"/>
              </w:rPr>
              <w:t>Flash Point*</w:t>
            </w:r>
          </w:p>
        </w:tc>
        <w:tc>
          <w:tcPr>
            <w:tcW w:w="2639" w:type="dxa"/>
            <w:shd w:val="clear" w:color="auto" w:fill="FFFFFF"/>
            <w:vAlign w:val="center"/>
          </w:tcPr>
          <w:p w14:paraId="408A0116" w14:textId="77777777" w:rsidR="000F7867" w:rsidRPr="00482A75" w:rsidRDefault="000F7867" w:rsidP="00AF704E">
            <w:pPr>
              <w:rPr>
                <w:rFonts w:ascii="Arial" w:hAnsi="Arial" w:cs="Arial"/>
              </w:rPr>
            </w:pPr>
            <w:r w:rsidRPr="00482A75">
              <w:rPr>
                <w:rFonts w:ascii="Arial" w:hAnsi="Arial" w:cs="Arial"/>
              </w:rPr>
              <w:t>ASTM D 3278</w:t>
            </w:r>
          </w:p>
        </w:tc>
        <w:tc>
          <w:tcPr>
            <w:tcW w:w="4389" w:type="dxa"/>
            <w:shd w:val="clear" w:color="auto" w:fill="FFFFFF"/>
            <w:vAlign w:val="center"/>
          </w:tcPr>
          <w:p w14:paraId="09586E01" w14:textId="77777777" w:rsidR="000F7867" w:rsidRPr="00482A75" w:rsidRDefault="000F7867" w:rsidP="00AF704E">
            <w:pPr>
              <w:rPr>
                <w:rFonts w:ascii="Arial" w:hAnsi="Arial" w:cs="Arial"/>
              </w:rPr>
            </w:pPr>
            <w:r w:rsidRPr="00482A75">
              <w:rPr>
                <w:rFonts w:ascii="Arial" w:hAnsi="Arial" w:cs="Arial"/>
              </w:rPr>
              <w:t>180 °F minimum</w:t>
            </w:r>
          </w:p>
        </w:tc>
      </w:tr>
      <w:tr w:rsidR="000F7867" w:rsidRPr="00482A75" w14:paraId="671AD834" w14:textId="77777777" w:rsidTr="00FB21D3">
        <w:tc>
          <w:tcPr>
            <w:tcW w:w="2824" w:type="dxa"/>
            <w:shd w:val="clear" w:color="auto" w:fill="BFBFBF"/>
            <w:vAlign w:val="center"/>
          </w:tcPr>
          <w:p w14:paraId="0A5E8983" w14:textId="77777777" w:rsidR="000F7867" w:rsidRPr="00482A75" w:rsidRDefault="000F7867" w:rsidP="00AF704E">
            <w:pPr>
              <w:rPr>
                <w:rFonts w:ascii="Arial" w:hAnsi="Arial" w:cs="Arial"/>
              </w:rPr>
            </w:pPr>
            <w:r w:rsidRPr="00482A75">
              <w:rPr>
                <w:rFonts w:ascii="Arial" w:hAnsi="Arial" w:cs="Arial"/>
              </w:rPr>
              <w:t xml:space="preserve">Vapor Pressure* </w:t>
            </w:r>
          </w:p>
        </w:tc>
        <w:tc>
          <w:tcPr>
            <w:tcW w:w="2639" w:type="dxa"/>
            <w:shd w:val="clear" w:color="auto" w:fill="BFBFBF"/>
            <w:vAlign w:val="center"/>
          </w:tcPr>
          <w:p w14:paraId="67CE1964" w14:textId="77777777" w:rsidR="000F7867" w:rsidRPr="00482A75" w:rsidRDefault="000F7867" w:rsidP="00AF704E">
            <w:pPr>
              <w:rPr>
                <w:rFonts w:ascii="Arial" w:hAnsi="Arial" w:cs="Arial"/>
              </w:rPr>
            </w:pPr>
            <w:r w:rsidRPr="00482A75">
              <w:rPr>
                <w:rFonts w:ascii="Arial" w:hAnsi="Arial" w:cs="Arial"/>
              </w:rPr>
              <w:t xml:space="preserve">ASTM D 323 </w:t>
            </w:r>
          </w:p>
        </w:tc>
        <w:tc>
          <w:tcPr>
            <w:tcW w:w="4389" w:type="dxa"/>
            <w:shd w:val="clear" w:color="auto" w:fill="BFBFBF"/>
            <w:vAlign w:val="center"/>
          </w:tcPr>
          <w:p w14:paraId="68B0F102" w14:textId="77777777" w:rsidR="000F7867" w:rsidRPr="00482A75" w:rsidRDefault="000F7867" w:rsidP="00AF704E">
            <w:pPr>
              <w:rPr>
                <w:rFonts w:ascii="Arial" w:hAnsi="Arial" w:cs="Arial"/>
              </w:rPr>
            </w:pPr>
            <w:r w:rsidRPr="00482A75">
              <w:rPr>
                <w:rFonts w:ascii="Arial" w:hAnsi="Arial" w:cs="Arial"/>
              </w:rPr>
              <w:t>0.04 inch Hg, maximum at 77°F</w:t>
            </w:r>
          </w:p>
        </w:tc>
      </w:tr>
      <w:tr w:rsidR="000F7867" w:rsidRPr="00482A75" w14:paraId="073BA298" w14:textId="77777777" w:rsidTr="00FB21D3">
        <w:trPr>
          <w:trHeight w:val="324"/>
        </w:trPr>
        <w:tc>
          <w:tcPr>
            <w:tcW w:w="2824" w:type="dxa"/>
            <w:vMerge w:val="restart"/>
            <w:shd w:val="clear" w:color="auto" w:fill="FFFFFF"/>
            <w:vAlign w:val="center"/>
          </w:tcPr>
          <w:p w14:paraId="0BE5341C" w14:textId="77777777" w:rsidR="000F7867" w:rsidRPr="00482A75" w:rsidRDefault="000F7867" w:rsidP="00AF704E">
            <w:pPr>
              <w:rPr>
                <w:rFonts w:ascii="Arial" w:hAnsi="Arial" w:cs="Arial"/>
              </w:rPr>
            </w:pPr>
            <w:r w:rsidRPr="00482A75">
              <w:rPr>
                <w:rFonts w:ascii="Arial" w:hAnsi="Arial" w:cs="Arial"/>
              </w:rPr>
              <w:t>PCC Saturated Surface-Dry Bond Strength (Adhesive)</w:t>
            </w:r>
          </w:p>
        </w:tc>
        <w:tc>
          <w:tcPr>
            <w:tcW w:w="2639" w:type="dxa"/>
            <w:shd w:val="clear" w:color="auto" w:fill="FFFFFF" w:themeFill="background1"/>
            <w:vAlign w:val="center"/>
          </w:tcPr>
          <w:p w14:paraId="730CDB41" w14:textId="77777777" w:rsidR="000F7867" w:rsidRPr="00482A75" w:rsidRDefault="000F7867" w:rsidP="00AF704E">
            <w:pPr>
              <w:rPr>
                <w:rFonts w:ascii="Arial" w:hAnsi="Arial" w:cs="Arial"/>
              </w:rPr>
            </w:pPr>
            <w:r w:rsidRPr="00482A75">
              <w:rPr>
                <w:rFonts w:ascii="Arial" w:hAnsi="Arial" w:cs="Arial"/>
              </w:rPr>
              <w:t>ASTM C 882 or</w:t>
            </w:r>
          </w:p>
        </w:tc>
        <w:tc>
          <w:tcPr>
            <w:tcW w:w="4389" w:type="dxa"/>
            <w:shd w:val="clear" w:color="auto" w:fill="FFFFFF"/>
            <w:vAlign w:val="center"/>
          </w:tcPr>
          <w:p w14:paraId="4F443896" w14:textId="77777777" w:rsidR="000F7867" w:rsidRPr="00482A75" w:rsidRDefault="000F7867" w:rsidP="00AF704E">
            <w:pPr>
              <w:rPr>
                <w:rFonts w:ascii="Arial" w:hAnsi="Arial" w:cs="Arial"/>
              </w:rPr>
            </w:pPr>
            <w:r w:rsidRPr="00482A75">
              <w:rPr>
                <w:rFonts w:ascii="Arial" w:hAnsi="Arial" w:cs="Arial"/>
              </w:rPr>
              <w:t xml:space="preserve">980 psi, minimum at 24 hours and 70 </w:t>
            </w:r>
            <w:r w:rsidRPr="00482A75">
              <w:rPr>
                <w:rFonts w:ascii="Arial" w:hAnsi="Arial" w:cs="Arial"/>
                <w:u w:val="single"/>
              </w:rPr>
              <w:t>+</w:t>
            </w:r>
            <w:r w:rsidRPr="00482A75">
              <w:rPr>
                <w:rFonts w:ascii="Arial" w:hAnsi="Arial" w:cs="Arial"/>
              </w:rPr>
              <w:t xml:space="preserve"> 1°F</w:t>
            </w:r>
          </w:p>
        </w:tc>
      </w:tr>
      <w:tr w:rsidR="000F7867" w:rsidRPr="00482A75" w14:paraId="5500F1EF" w14:textId="77777777" w:rsidTr="00FB21D3">
        <w:trPr>
          <w:trHeight w:val="487"/>
        </w:trPr>
        <w:tc>
          <w:tcPr>
            <w:tcW w:w="2824" w:type="dxa"/>
            <w:vMerge/>
            <w:shd w:val="clear" w:color="auto" w:fill="FFFFFF"/>
            <w:vAlign w:val="center"/>
          </w:tcPr>
          <w:p w14:paraId="15D95B5E" w14:textId="77777777" w:rsidR="000F7867" w:rsidRPr="00482A75" w:rsidRDefault="000F7867" w:rsidP="00AF704E">
            <w:pPr>
              <w:rPr>
                <w:rFonts w:ascii="Arial" w:hAnsi="Arial" w:cs="Arial"/>
              </w:rPr>
            </w:pPr>
          </w:p>
        </w:tc>
        <w:tc>
          <w:tcPr>
            <w:tcW w:w="2639" w:type="dxa"/>
            <w:shd w:val="clear" w:color="auto" w:fill="FFFFFF"/>
            <w:vAlign w:val="center"/>
          </w:tcPr>
          <w:p w14:paraId="4E92D6D3" w14:textId="77777777" w:rsidR="000F7867" w:rsidRPr="00482A75" w:rsidRDefault="000F7867" w:rsidP="00FB21D3">
            <w:pPr>
              <w:rPr>
                <w:rFonts w:ascii="Arial" w:hAnsi="Arial" w:cs="Arial"/>
              </w:rPr>
            </w:pPr>
            <w:r w:rsidRPr="00482A75">
              <w:rPr>
                <w:rFonts w:ascii="Arial" w:hAnsi="Arial" w:cs="Arial"/>
              </w:rPr>
              <w:t>Cal-Trans Test 551, Part 5</w:t>
            </w:r>
          </w:p>
        </w:tc>
        <w:tc>
          <w:tcPr>
            <w:tcW w:w="4389" w:type="dxa"/>
            <w:shd w:val="clear" w:color="auto" w:fill="FFFFFF"/>
            <w:vAlign w:val="center"/>
          </w:tcPr>
          <w:p w14:paraId="724846E6" w14:textId="77777777" w:rsidR="000F7867" w:rsidRPr="00482A75" w:rsidRDefault="000F7867" w:rsidP="00FB21D3">
            <w:pPr>
              <w:rPr>
                <w:rFonts w:ascii="Arial" w:hAnsi="Arial" w:cs="Arial"/>
              </w:rPr>
            </w:pPr>
            <w:r w:rsidRPr="00482A75">
              <w:rPr>
                <w:rFonts w:ascii="Arial" w:hAnsi="Arial" w:cs="Arial"/>
              </w:rPr>
              <w:t xml:space="preserve">700 psi, minimum at 24 hours and 70 </w:t>
            </w:r>
            <w:r w:rsidRPr="00482A75">
              <w:rPr>
                <w:rFonts w:ascii="Arial" w:hAnsi="Arial" w:cs="Arial"/>
                <w:u w:val="single"/>
              </w:rPr>
              <w:t>+</w:t>
            </w:r>
            <w:r w:rsidRPr="00482A75">
              <w:rPr>
                <w:rFonts w:ascii="Arial" w:hAnsi="Arial" w:cs="Arial"/>
              </w:rPr>
              <w:t xml:space="preserve"> 1°F</w:t>
            </w:r>
          </w:p>
          <w:p w14:paraId="59D4D51F" w14:textId="77777777" w:rsidR="000F7867" w:rsidRPr="00482A75" w:rsidRDefault="000F7867" w:rsidP="00FB21D3">
            <w:pPr>
              <w:rPr>
                <w:rFonts w:ascii="Arial" w:hAnsi="Arial" w:cs="Arial"/>
              </w:rPr>
            </w:pPr>
            <w:r w:rsidRPr="00482A75">
              <w:rPr>
                <w:rFonts w:ascii="Arial" w:hAnsi="Arial" w:cs="Arial"/>
              </w:rPr>
              <w:t>(with Polyester Concrete at 12 % resin content by weight of the dry aggregate)</w:t>
            </w:r>
          </w:p>
        </w:tc>
      </w:tr>
      <w:tr w:rsidR="000F7867" w:rsidRPr="00482A75" w14:paraId="73D42543" w14:textId="77777777" w:rsidTr="00FB21D3">
        <w:tc>
          <w:tcPr>
            <w:tcW w:w="9852" w:type="dxa"/>
            <w:gridSpan w:val="3"/>
            <w:shd w:val="clear" w:color="auto" w:fill="BFBFBF"/>
            <w:vAlign w:val="center"/>
          </w:tcPr>
          <w:p w14:paraId="204E3857" w14:textId="77777777" w:rsidR="000F7867" w:rsidRPr="00482A75" w:rsidRDefault="000F7867" w:rsidP="00AF704E">
            <w:pPr>
              <w:rPr>
                <w:rFonts w:ascii="Arial" w:hAnsi="Arial" w:cs="Arial"/>
              </w:rPr>
            </w:pPr>
            <w:r w:rsidRPr="00482A75">
              <w:rPr>
                <w:rFonts w:ascii="Arial" w:hAnsi="Arial" w:cs="Arial"/>
              </w:rPr>
              <w:t>* Test shall be performed before initiator is added</w:t>
            </w:r>
          </w:p>
        </w:tc>
      </w:tr>
    </w:tbl>
    <w:p w14:paraId="2CA67C5E" w14:textId="77777777" w:rsidR="000F7867" w:rsidRPr="00482A75" w:rsidRDefault="000F7867" w:rsidP="00E82F8A">
      <w:pPr>
        <w:widowControl w:val="0"/>
        <w:spacing w:line="240" w:lineRule="atLeast"/>
        <w:jc w:val="center"/>
        <w:rPr>
          <w:rFonts w:ascii="Arial" w:hAnsi="Arial" w:cs="Arial"/>
        </w:rPr>
      </w:pPr>
      <w:r w:rsidRPr="00482A75">
        <w:rPr>
          <w:rFonts w:ascii="Arial" w:hAnsi="Arial" w:cs="Arial"/>
        </w:rPr>
        <w:br w:type="page"/>
      </w:r>
      <w:r w:rsidRPr="00482A75">
        <w:rPr>
          <w:rFonts w:ascii="Arial" w:hAnsi="Arial" w:cs="Arial"/>
        </w:rPr>
        <w:lastRenderedPageBreak/>
        <w:t>4</w:t>
      </w:r>
    </w:p>
    <w:p w14:paraId="09FDF3E6" w14:textId="77777777" w:rsidR="000F7867" w:rsidRPr="00482A75" w:rsidRDefault="000F7867" w:rsidP="00E82F8A">
      <w:pPr>
        <w:widowControl w:val="0"/>
        <w:spacing w:line="240" w:lineRule="atLeast"/>
        <w:jc w:val="center"/>
        <w:rPr>
          <w:rFonts w:ascii="Arial" w:hAnsi="Arial" w:cs="Arial"/>
        </w:rPr>
      </w:pPr>
      <w:r w:rsidRPr="00482A75">
        <w:rPr>
          <w:rFonts w:ascii="Arial" w:hAnsi="Arial" w:cs="Arial"/>
        </w:rPr>
        <w:t>REVISION OF SECTION 518</w:t>
      </w:r>
    </w:p>
    <w:p w14:paraId="6E82788C" w14:textId="77777777" w:rsidR="000F7867" w:rsidRPr="00482A75" w:rsidRDefault="000F7867" w:rsidP="00E82F8A">
      <w:pPr>
        <w:widowControl w:val="0"/>
        <w:spacing w:after="120" w:line="240" w:lineRule="atLeast"/>
        <w:jc w:val="center"/>
        <w:rPr>
          <w:rFonts w:ascii="Arial" w:hAnsi="Arial" w:cs="Arial"/>
        </w:rPr>
      </w:pPr>
      <w:r w:rsidRPr="00482A75">
        <w:rPr>
          <w:rFonts w:ascii="Arial" w:hAnsi="Arial" w:cs="Arial"/>
        </w:rPr>
        <w:t>POLYESTER CONCRETE END DAM</w:t>
      </w:r>
    </w:p>
    <w:p w14:paraId="1E578354" w14:textId="77777777"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iCs/>
        </w:rPr>
        <w:t>Aggregate</w:t>
      </w:r>
      <w:r w:rsidRPr="00482A75">
        <w:rPr>
          <w:rFonts w:ascii="Arial" w:hAnsi="Arial" w:cs="Arial"/>
          <w:i/>
        </w:rPr>
        <w:t xml:space="preserve">. </w:t>
      </w:r>
      <w:r w:rsidRPr="00482A75">
        <w:rPr>
          <w:rFonts w:ascii="Arial" w:hAnsi="Arial" w:cs="Arial"/>
        </w:rPr>
        <w:t xml:space="preserve"> Aggregate for Polyester Concrete shall:</w:t>
      </w:r>
    </w:p>
    <w:p w14:paraId="1E55F9B8" w14:textId="77777777"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Have not more than 45 percent crushed particles retained on the No. 8 sieve when tested in accordance with AASHTO Test Method T335.</w:t>
      </w:r>
    </w:p>
    <w:p w14:paraId="6359D744" w14:textId="77777777"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Provide fine aggregate consisting of natural sand.</w:t>
      </w:r>
    </w:p>
    <w:p w14:paraId="08A43A3A" w14:textId="77777777"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Have a weighted-average aggregate absorption of no more than 1.0 percent when tested under AASHTO Test Methods T84 and T85.</w:t>
      </w:r>
    </w:p>
    <w:p w14:paraId="1F5A737A" w14:textId="77777777"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At the time of mixing with resin, have moisture content of not more than one half of the weighted-average aggregate absorption when tested under AASHTO Test Method T225.</w:t>
      </w:r>
    </w:p>
    <w:p w14:paraId="6C0CCFD5" w14:textId="77777777" w:rsidR="000F7867" w:rsidRPr="00482A75" w:rsidRDefault="000F7867" w:rsidP="000F7867">
      <w:pPr>
        <w:widowControl w:val="0"/>
        <w:numPr>
          <w:ilvl w:val="0"/>
          <w:numId w:val="31"/>
        </w:numPr>
        <w:spacing w:after="120" w:line="240" w:lineRule="atLeast"/>
        <w:outlineLvl w:val="0"/>
        <w:rPr>
          <w:rFonts w:ascii="Arial" w:hAnsi="Arial" w:cs="Arial"/>
        </w:rPr>
      </w:pPr>
      <w:r w:rsidRPr="00482A75">
        <w:rPr>
          <w:rFonts w:ascii="Arial" w:hAnsi="Arial" w:cs="Arial"/>
        </w:rPr>
        <w:t>Comply with the requirements for the aggregate gradation shown in Table 518-3.</w:t>
      </w:r>
    </w:p>
    <w:p w14:paraId="428E0747" w14:textId="77777777" w:rsidR="000F7867" w:rsidRPr="00482A75" w:rsidRDefault="000F7867" w:rsidP="00AA3DDE">
      <w:pPr>
        <w:widowControl w:val="0"/>
        <w:spacing w:line="240" w:lineRule="atLeast"/>
        <w:jc w:val="center"/>
        <w:rPr>
          <w:rFonts w:ascii="Arial" w:hAnsi="Arial" w:cs="Arial"/>
          <w:b/>
        </w:rPr>
      </w:pPr>
      <w:r w:rsidRPr="00482A75">
        <w:rPr>
          <w:rFonts w:ascii="Arial" w:hAnsi="Arial" w:cs="Arial"/>
          <w:b/>
        </w:rPr>
        <w:t>Table 518-3</w:t>
      </w:r>
    </w:p>
    <w:p w14:paraId="5DBA1405" w14:textId="77777777" w:rsidR="000F7867" w:rsidRPr="00482A75" w:rsidRDefault="000F7867" w:rsidP="00FC6881">
      <w:pPr>
        <w:widowControl w:val="0"/>
        <w:spacing w:line="240" w:lineRule="atLeast"/>
        <w:jc w:val="center"/>
        <w:rPr>
          <w:rFonts w:ascii="Arial" w:hAnsi="Arial" w:cs="Arial"/>
          <w:b/>
        </w:rPr>
      </w:pPr>
      <w:r w:rsidRPr="00482A75">
        <w:rPr>
          <w:rFonts w:ascii="Arial" w:hAnsi="Arial" w:cs="Arial"/>
          <w:b/>
        </w:rPr>
        <w:t>AGGREGATE GRADATION</w:t>
      </w:r>
    </w:p>
    <w:p w14:paraId="469EECDE" w14:textId="77777777" w:rsidR="000F7867" w:rsidRPr="00482A75" w:rsidRDefault="000F7867" w:rsidP="00FC6881">
      <w:pPr>
        <w:widowControl w:val="0"/>
        <w:spacing w:line="240" w:lineRule="atLeast"/>
        <w:jc w:val="center"/>
        <w:rPr>
          <w:rFonts w:ascii="Arial" w:hAnsi="Arial" w:cs="Arial"/>
          <w:b/>
        </w:rPr>
      </w:pPr>
      <w:r w:rsidRPr="00482A75">
        <w:rPr>
          <w:rFonts w:ascii="Arial" w:hAnsi="Arial" w:cs="Arial"/>
          <w:b/>
        </w:rPr>
        <w:t>(Tested yearly)</w:t>
      </w:r>
    </w:p>
    <w:tbl>
      <w:tblPr>
        <w:tblpPr w:leftFromText="180" w:rightFromText="180" w:vertAnchor="text" w:horzAnchor="margin" w:tblpXSpec="center" w:tblpY="9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43"/>
        <w:gridCol w:w="1850"/>
      </w:tblGrid>
      <w:tr w:rsidR="000F7867" w:rsidRPr="00482A75" w14:paraId="036E690C" w14:textId="77777777" w:rsidTr="00AF704E">
        <w:tc>
          <w:tcPr>
            <w:tcW w:w="1343" w:type="dxa"/>
            <w:shd w:val="clear" w:color="auto" w:fill="auto"/>
          </w:tcPr>
          <w:p w14:paraId="59F1CD73" w14:textId="77777777" w:rsidR="000F7867" w:rsidRPr="00482A75" w:rsidRDefault="000F7867" w:rsidP="00AF704E">
            <w:pPr>
              <w:jc w:val="center"/>
              <w:rPr>
                <w:rFonts w:ascii="Arial" w:hAnsi="Arial" w:cs="Arial"/>
              </w:rPr>
            </w:pPr>
            <w:r w:rsidRPr="00482A75">
              <w:rPr>
                <w:rFonts w:ascii="Arial" w:hAnsi="Arial" w:cs="Arial"/>
              </w:rPr>
              <w:t>Sieve Size</w:t>
            </w:r>
          </w:p>
        </w:tc>
        <w:tc>
          <w:tcPr>
            <w:tcW w:w="1850" w:type="dxa"/>
            <w:shd w:val="clear" w:color="auto" w:fill="auto"/>
          </w:tcPr>
          <w:p w14:paraId="2C639596" w14:textId="77777777" w:rsidR="000F7867" w:rsidRPr="00482A75" w:rsidRDefault="000F7867" w:rsidP="00AF704E">
            <w:pPr>
              <w:jc w:val="center"/>
              <w:rPr>
                <w:rFonts w:ascii="Arial" w:hAnsi="Arial" w:cs="Arial"/>
              </w:rPr>
            </w:pPr>
            <w:r w:rsidRPr="00482A75">
              <w:rPr>
                <w:rFonts w:ascii="Arial" w:hAnsi="Arial" w:cs="Arial"/>
              </w:rPr>
              <w:t>Percent Passing</w:t>
            </w:r>
          </w:p>
        </w:tc>
      </w:tr>
      <w:tr w:rsidR="000F7867" w:rsidRPr="00482A75" w14:paraId="472B8D02" w14:textId="77777777" w:rsidTr="00AF704E">
        <w:tc>
          <w:tcPr>
            <w:tcW w:w="1343" w:type="dxa"/>
            <w:shd w:val="clear" w:color="auto" w:fill="BFBFBF"/>
          </w:tcPr>
          <w:p w14:paraId="3DC0A4C3" w14:textId="77777777" w:rsidR="000F7867" w:rsidRPr="00482A75" w:rsidRDefault="000F7867" w:rsidP="00183D9F">
            <w:pPr>
              <w:jc w:val="center"/>
              <w:rPr>
                <w:rFonts w:ascii="Arial" w:hAnsi="Arial" w:cs="Arial"/>
              </w:rPr>
            </w:pPr>
            <w:r w:rsidRPr="00482A75">
              <w:rPr>
                <w:rFonts w:ascii="Arial" w:hAnsi="Arial" w:cs="Arial"/>
              </w:rPr>
              <w:t>3/8”</w:t>
            </w:r>
          </w:p>
        </w:tc>
        <w:tc>
          <w:tcPr>
            <w:tcW w:w="1850" w:type="dxa"/>
            <w:shd w:val="clear" w:color="auto" w:fill="BFBFBF"/>
          </w:tcPr>
          <w:p w14:paraId="227D978C" w14:textId="77777777" w:rsidR="000F7867" w:rsidRPr="00482A75" w:rsidRDefault="000F7867" w:rsidP="00AF704E">
            <w:pPr>
              <w:jc w:val="center"/>
              <w:rPr>
                <w:rFonts w:ascii="Arial" w:hAnsi="Arial" w:cs="Arial"/>
              </w:rPr>
            </w:pPr>
            <w:r w:rsidRPr="00482A75">
              <w:rPr>
                <w:rFonts w:ascii="Arial" w:hAnsi="Arial" w:cs="Arial"/>
              </w:rPr>
              <w:t>100</w:t>
            </w:r>
          </w:p>
        </w:tc>
      </w:tr>
      <w:tr w:rsidR="000F7867" w:rsidRPr="00482A75" w14:paraId="18CF745E" w14:textId="77777777" w:rsidTr="00AF704E">
        <w:tc>
          <w:tcPr>
            <w:tcW w:w="1343" w:type="dxa"/>
            <w:shd w:val="clear" w:color="auto" w:fill="auto"/>
          </w:tcPr>
          <w:p w14:paraId="6CCD5393" w14:textId="77777777" w:rsidR="000F7867" w:rsidRPr="00482A75" w:rsidRDefault="000F7867" w:rsidP="00183D9F">
            <w:pPr>
              <w:jc w:val="center"/>
              <w:rPr>
                <w:rFonts w:ascii="Arial" w:hAnsi="Arial" w:cs="Arial"/>
              </w:rPr>
            </w:pPr>
            <w:r w:rsidRPr="00482A75">
              <w:rPr>
                <w:rFonts w:ascii="Arial" w:hAnsi="Arial" w:cs="Arial"/>
              </w:rPr>
              <w:t>No. 4</w:t>
            </w:r>
          </w:p>
        </w:tc>
        <w:tc>
          <w:tcPr>
            <w:tcW w:w="1850" w:type="dxa"/>
            <w:shd w:val="clear" w:color="auto" w:fill="auto"/>
          </w:tcPr>
          <w:p w14:paraId="1C0C240B" w14:textId="77777777" w:rsidR="000F7867" w:rsidRPr="00482A75" w:rsidRDefault="000F7867" w:rsidP="00AF704E">
            <w:pPr>
              <w:jc w:val="center"/>
              <w:rPr>
                <w:rFonts w:ascii="Arial" w:hAnsi="Arial" w:cs="Arial"/>
              </w:rPr>
            </w:pPr>
            <w:r w:rsidRPr="00482A75">
              <w:rPr>
                <w:rFonts w:ascii="Arial" w:hAnsi="Arial" w:cs="Arial"/>
              </w:rPr>
              <w:t>65-85</w:t>
            </w:r>
          </w:p>
        </w:tc>
      </w:tr>
      <w:tr w:rsidR="000F7867" w:rsidRPr="00482A75" w14:paraId="75E8B99D" w14:textId="77777777" w:rsidTr="00AF704E">
        <w:tc>
          <w:tcPr>
            <w:tcW w:w="1343" w:type="dxa"/>
            <w:shd w:val="clear" w:color="auto" w:fill="BFBFBF"/>
          </w:tcPr>
          <w:p w14:paraId="69B000BB" w14:textId="77777777" w:rsidR="000F7867" w:rsidRPr="00482A75" w:rsidRDefault="000F7867" w:rsidP="00183D9F">
            <w:pPr>
              <w:jc w:val="center"/>
              <w:rPr>
                <w:rFonts w:ascii="Arial" w:hAnsi="Arial" w:cs="Arial"/>
              </w:rPr>
            </w:pPr>
            <w:r w:rsidRPr="00482A75">
              <w:rPr>
                <w:rFonts w:ascii="Arial" w:hAnsi="Arial" w:cs="Arial"/>
              </w:rPr>
              <w:t>No. 8</w:t>
            </w:r>
          </w:p>
        </w:tc>
        <w:tc>
          <w:tcPr>
            <w:tcW w:w="1850" w:type="dxa"/>
            <w:shd w:val="clear" w:color="auto" w:fill="BFBFBF"/>
          </w:tcPr>
          <w:p w14:paraId="2018E3D2" w14:textId="77777777" w:rsidR="000F7867" w:rsidRPr="00482A75" w:rsidRDefault="000F7867" w:rsidP="00AF704E">
            <w:pPr>
              <w:jc w:val="center"/>
              <w:rPr>
                <w:rFonts w:ascii="Arial" w:hAnsi="Arial" w:cs="Arial"/>
              </w:rPr>
            </w:pPr>
            <w:r w:rsidRPr="00482A75">
              <w:rPr>
                <w:rFonts w:ascii="Arial" w:hAnsi="Arial" w:cs="Arial"/>
              </w:rPr>
              <w:t>45-67</w:t>
            </w:r>
          </w:p>
        </w:tc>
      </w:tr>
      <w:tr w:rsidR="000F7867" w:rsidRPr="00482A75" w14:paraId="285BF738" w14:textId="77777777" w:rsidTr="00AF704E">
        <w:tc>
          <w:tcPr>
            <w:tcW w:w="1343" w:type="dxa"/>
            <w:shd w:val="clear" w:color="auto" w:fill="auto"/>
          </w:tcPr>
          <w:p w14:paraId="7C25C36D" w14:textId="77777777" w:rsidR="000F7867" w:rsidRPr="00482A75" w:rsidRDefault="000F7867" w:rsidP="00183D9F">
            <w:pPr>
              <w:jc w:val="center"/>
              <w:rPr>
                <w:rFonts w:ascii="Arial" w:hAnsi="Arial" w:cs="Arial"/>
              </w:rPr>
            </w:pPr>
            <w:r w:rsidRPr="00482A75">
              <w:rPr>
                <w:rFonts w:ascii="Arial" w:hAnsi="Arial" w:cs="Arial"/>
              </w:rPr>
              <w:t>No. 16</w:t>
            </w:r>
          </w:p>
        </w:tc>
        <w:tc>
          <w:tcPr>
            <w:tcW w:w="1850" w:type="dxa"/>
            <w:shd w:val="clear" w:color="auto" w:fill="auto"/>
          </w:tcPr>
          <w:p w14:paraId="4FC7357E" w14:textId="77777777" w:rsidR="000F7867" w:rsidRPr="00482A75" w:rsidRDefault="000F7867" w:rsidP="00AF704E">
            <w:pPr>
              <w:jc w:val="center"/>
              <w:rPr>
                <w:rFonts w:ascii="Arial" w:hAnsi="Arial" w:cs="Arial"/>
              </w:rPr>
            </w:pPr>
            <w:r w:rsidRPr="00482A75">
              <w:rPr>
                <w:rFonts w:ascii="Arial" w:hAnsi="Arial" w:cs="Arial"/>
              </w:rPr>
              <w:t>29-50</w:t>
            </w:r>
          </w:p>
        </w:tc>
      </w:tr>
      <w:tr w:rsidR="000F7867" w:rsidRPr="00482A75" w14:paraId="21444425" w14:textId="77777777" w:rsidTr="00AF704E">
        <w:tc>
          <w:tcPr>
            <w:tcW w:w="1343" w:type="dxa"/>
            <w:shd w:val="clear" w:color="auto" w:fill="BFBFBF"/>
          </w:tcPr>
          <w:p w14:paraId="6B27EE04" w14:textId="77777777" w:rsidR="000F7867" w:rsidRPr="00482A75" w:rsidRDefault="000F7867" w:rsidP="00183D9F">
            <w:pPr>
              <w:jc w:val="center"/>
              <w:rPr>
                <w:rFonts w:ascii="Arial" w:hAnsi="Arial" w:cs="Arial"/>
              </w:rPr>
            </w:pPr>
            <w:r w:rsidRPr="00482A75">
              <w:rPr>
                <w:rFonts w:ascii="Arial" w:hAnsi="Arial" w:cs="Arial"/>
              </w:rPr>
              <w:t>No. 30</w:t>
            </w:r>
          </w:p>
        </w:tc>
        <w:tc>
          <w:tcPr>
            <w:tcW w:w="1850" w:type="dxa"/>
            <w:shd w:val="clear" w:color="auto" w:fill="BFBFBF"/>
          </w:tcPr>
          <w:p w14:paraId="75E30503" w14:textId="77777777" w:rsidR="000F7867" w:rsidRPr="00482A75" w:rsidRDefault="000F7867" w:rsidP="00AF704E">
            <w:pPr>
              <w:jc w:val="center"/>
              <w:rPr>
                <w:rFonts w:ascii="Arial" w:hAnsi="Arial" w:cs="Arial"/>
              </w:rPr>
            </w:pPr>
            <w:r w:rsidRPr="00482A75">
              <w:rPr>
                <w:rFonts w:ascii="Arial" w:hAnsi="Arial" w:cs="Arial"/>
              </w:rPr>
              <w:t>16-36</w:t>
            </w:r>
          </w:p>
        </w:tc>
      </w:tr>
      <w:tr w:rsidR="000F7867" w:rsidRPr="00482A75" w14:paraId="075BF28E" w14:textId="77777777" w:rsidTr="00AF704E">
        <w:tc>
          <w:tcPr>
            <w:tcW w:w="1343" w:type="dxa"/>
            <w:shd w:val="clear" w:color="auto" w:fill="auto"/>
          </w:tcPr>
          <w:p w14:paraId="52F70340" w14:textId="77777777" w:rsidR="000F7867" w:rsidRPr="00482A75" w:rsidRDefault="000F7867" w:rsidP="00183D9F">
            <w:pPr>
              <w:jc w:val="center"/>
              <w:rPr>
                <w:rFonts w:ascii="Arial" w:hAnsi="Arial" w:cs="Arial"/>
              </w:rPr>
            </w:pPr>
            <w:r w:rsidRPr="00482A75">
              <w:rPr>
                <w:rFonts w:ascii="Arial" w:hAnsi="Arial" w:cs="Arial"/>
              </w:rPr>
              <w:t>No. 50</w:t>
            </w:r>
          </w:p>
        </w:tc>
        <w:tc>
          <w:tcPr>
            <w:tcW w:w="1850" w:type="dxa"/>
            <w:shd w:val="clear" w:color="auto" w:fill="auto"/>
          </w:tcPr>
          <w:p w14:paraId="694496D9" w14:textId="77777777" w:rsidR="000F7867" w:rsidRPr="00482A75" w:rsidRDefault="000F7867" w:rsidP="00AF704E">
            <w:pPr>
              <w:jc w:val="center"/>
              <w:rPr>
                <w:rFonts w:ascii="Arial" w:hAnsi="Arial" w:cs="Arial"/>
              </w:rPr>
            </w:pPr>
            <w:r w:rsidRPr="00482A75">
              <w:rPr>
                <w:rFonts w:ascii="Arial" w:hAnsi="Arial" w:cs="Arial"/>
              </w:rPr>
              <w:t>5–20</w:t>
            </w:r>
          </w:p>
        </w:tc>
      </w:tr>
      <w:tr w:rsidR="000F7867" w:rsidRPr="00482A75" w14:paraId="742E663D" w14:textId="77777777" w:rsidTr="00AF704E">
        <w:tc>
          <w:tcPr>
            <w:tcW w:w="1343" w:type="dxa"/>
            <w:shd w:val="clear" w:color="auto" w:fill="BFBFBF"/>
          </w:tcPr>
          <w:p w14:paraId="6D74DE64" w14:textId="77777777" w:rsidR="000F7867" w:rsidRPr="00482A75" w:rsidRDefault="000F7867" w:rsidP="00183D9F">
            <w:pPr>
              <w:jc w:val="center"/>
              <w:rPr>
                <w:rFonts w:ascii="Arial" w:hAnsi="Arial" w:cs="Arial"/>
              </w:rPr>
            </w:pPr>
            <w:r w:rsidRPr="00482A75">
              <w:rPr>
                <w:rFonts w:ascii="Arial" w:hAnsi="Arial" w:cs="Arial"/>
              </w:rPr>
              <w:t>No. 100</w:t>
            </w:r>
          </w:p>
        </w:tc>
        <w:tc>
          <w:tcPr>
            <w:tcW w:w="1850" w:type="dxa"/>
            <w:shd w:val="clear" w:color="auto" w:fill="BFBFBF"/>
          </w:tcPr>
          <w:p w14:paraId="378493FF" w14:textId="77777777" w:rsidR="000F7867" w:rsidRPr="00482A75" w:rsidRDefault="000F7867" w:rsidP="00AF704E">
            <w:pPr>
              <w:jc w:val="center"/>
              <w:rPr>
                <w:rFonts w:ascii="Arial" w:hAnsi="Arial" w:cs="Arial"/>
              </w:rPr>
            </w:pPr>
            <w:r w:rsidRPr="00482A75">
              <w:rPr>
                <w:rFonts w:ascii="Arial" w:hAnsi="Arial" w:cs="Arial"/>
              </w:rPr>
              <w:t>0-7</w:t>
            </w:r>
          </w:p>
        </w:tc>
      </w:tr>
      <w:tr w:rsidR="000F7867" w:rsidRPr="00482A75" w14:paraId="236AD259" w14:textId="77777777" w:rsidTr="00AF704E">
        <w:tc>
          <w:tcPr>
            <w:tcW w:w="1343" w:type="dxa"/>
            <w:shd w:val="clear" w:color="auto" w:fill="auto"/>
          </w:tcPr>
          <w:p w14:paraId="331532BD" w14:textId="77777777" w:rsidR="000F7867" w:rsidRPr="00482A75" w:rsidRDefault="000F7867" w:rsidP="00183D9F">
            <w:pPr>
              <w:jc w:val="center"/>
              <w:rPr>
                <w:rFonts w:ascii="Arial" w:hAnsi="Arial" w:cs="Arial"/>
              </w:rPr>
            </w:pPr>
            <w:r w:rsidRPr="00482A75">
              <w:rPr>
                <w:rFonts w:ascii="Arial" w:hAnsi="Arial" w:cs="Arial"/>
              </w:rPr>
              <w:t>No. 200</w:t>
            </w:r>
          </w:p>
        </w:tc>
        <w:tc>
          <w:tcPr>
            <w:tcW w:w="1850" w:type="dxa"/>
            <w:shd w:val="clear" w:color="auto" w:fill="auto"/>
          </w:tcPr>
          <w:p w14:paraId="4F484ACF" w14:textId="77777777" w:rsidR="000F7867" w:rsidRPr="00482A75" w:rsidRDefault="000F7867" w:rsidP="00AF704E">
            <w:pPr>
              <w:jc w:val="center"/>
              <w:rPr>
                <w:rFonts w:ascii="Arial" w:hAnsi="Arial" w:cs="Arial"/>
              </w:rPr>
            </w:pPr>
            <w:r w:rsidRPr="00482A75">
              <w:rPr>
                <w:rFonts w:ascii="Arial" w:hAnsi="Arial" w:cs="Arial"/>
              </w:rPr>
              <w:t>0-3</w:t>
            </w:r>
          </w:p>
        </w:tc>
      </w:tr>
    </w:tbl>
    <w:p w14:paraId="5414706E" w14:textId="77777777" w:rsidR="000F7867" w:rsidRPr="00482A75" w:rsidRDefault="000F7867" w:rsidP="006D2250">
      <w:pPr>
        <w:widowControl w:val="0"/>
        <w:spacing w:line="240" w:lineRule="atLeast"/>
        <w:rPr>
          <w:rFonts w:ascii="Arial" w:hAnsi="Arial" w:cs="Arial"/>
        </w:rPr>
      </w:pPr>
    </w:p>
    <w:p w14:paraId="2F2A0C78" w14:textId="77777777" w:rsidR="000F7867" w:rsidRPr="00482A75" w:rsidRDefault="000F7867" w:rsidP="006D2250">
      <w:pPr>
        <w:widowControl w:val="0"/>
        <w:spacing w:line="240" w:lineRule="atLeast"/>
        <w:rPr>
          <w:rFonts w:ascii="Arial" w:hAnsi="Arial" w:cs="Arial"/>
        </w:rPr>
      </w:pPr>
    </w:p>
    <w:p w14:paraId="7B2D2FA2" w14:textId="77777777" w:rsidR="000F7867" w:rsidRPr="00482A75" w:rsidRDefault="000F7867" w:rsidP="006D2250">
      <w:pPr>
        <w:widowControl w:val="0"/>
        <w:spacing w:line="240" w:lineRule="atLeast"/>
        <w:rPr>
          <w:rFonts w:ascii="Arial" w:hAnsi="Arial" w:cs="Arial"/>
        </w:rPr>
      </w:pPr>
    </w:p>
    <w:p w14:paraId="0F89441A" w14:textId="77777777" w:rsidR="000F7867" w:rsidRPr="00482A75" w:rsidRDefault="000F7867" w:rsidP="006D2250">
      <w:pPr>
        <w:widowControl w:val="0"/>
        <w:spacing w:line="240" w:lineRule="atLeast"/>
        <w:rPr>
          <w:rFonts w:ascii="Arial" w:hAnsi="Arial" w:cs="Arial"/>
        </w:rPr>
      </w:pPr>
    </w:p>
    <w:p w14:paraId="200662CD" w14:textId="77777777" w:rsidR="000F7867" w:rsidRPr="00482A75" w:rsidRDefault="000F7867" w:rsidP="006D2250">
      <w:pPr>
        <w:widowControl w:val="0"/>
        <w:spacing w:line="240" w:lineRule="atLeast"/>
        <w:rPr>
          <w:rFonts w:ascii="Arial" w:hAnsi="Arial" w:cs="Arial"/>
        </w:rPr>
      </w:pPr>
    </w:p>
    <w:p w14:paraId="300925A5" w14:textId="77777777" w:rsidR="000F7867" w:rsidRPr="00482A75" w:rsidRDefault="000F7867" w:rsidP="006D2250">
      <w:pPr>
        <w:widowControl w:val="0"/>
        <w:spacing w:line="240" w:lineRule="atLeast"/>
        <w:rPr>
          <w:rFonts w:ascii="Arial" w:hAnsi="Arial" w:cs="Arial"/>
        </w:rPr>
      </w:pPr>
    </w:p>
    <w:p w14:paraId="69F5F63E" w14:textId="77777777" w:rsidR="000F7867" w:rsidRPr="00482A75" w:rsidRDefault="000F7867" w:rsidP="006D2250">
      <w:pPr>
        <w:widowControl w:val="0"/>
        <w:spacing w:line="240" w:lineRule="atLeast"/>
        <w:rPr>
          <w:rFonts w:ascii="Arial" w:hAnsi="Arial" w:cs="Arial"/>
        </w:rPr>
      </w:pPr>
    </w:p>
    <w:p w14:paraId="1BF4976B" w14:textId="77777777" w:rsidR="000F7867" w:rsidRPr="00482A75" w:rsidRDefault="000F7867" w:rsidP="006D2250">
      <w:pPr>
        <w:widowControl w:val="0"/>
        <w:spacing w:line="240" w:lineRule="atLeast"/>
        <w:rPr>
          <w:rFonts w:ascii="Arial" w:hAnsi="Arial" w:cs="Arial"/>
        </w:rPr>
      </w:pPr>
    </w:p>
    <w:p w14:paraId="1161B71F" w14:textId="77777777" w:rsidR="000F7867" w:rsidRPr="00482A75" w:rsidRDefault="000F7867" w:rsidP="006D2250">
      <w:pPr>
        <w:widowControl w:val="0"/>
        <w:spacing w:line="240" w:lineRule="atLeast"/>
        <w:rPr>
          <w:rFonts w:ascii="Arial" w:hAnsi="Arial" w:cs="Arial"/>
        </w:rPr>
      </w:pPr>
    </w:p>
    <w:p w14:paraId="6CBACC2B" w14:textId="77777777" w:rsidR="000F7867" w:rsidRPr="00482A75" w:rsidRDefault="000F7867" w:rsidP="006D2250">
      <w:pPr>
        <w:widowControl w:val="0"/>
        <w:spacing w:line="240" w:lineRule="atLeast"/>
        <w:rPr>
          <w:rFonts w:ascii="Arial" w:hAnsi="Arial" w:cs="Arial"/>
        </w:rPr>
      </w:pPr>
    </w:p>
    <w:p w14:paraId="55377865" w14:textId="77777777" w:rsidR="000F7867" w:rsidRPr="00482A75" w:rsidRDefault="000F7867" w:rsidP="006D2250">
      <w:pPr>
        <w:widowControl w:val="0"/>
        <w:spacing w:line="240" w:lineRule="atLeast"/>
        <w:rPr>
          <w:rFonts w:ascii="Arial" w:hAnsi="Arial" w:cs="Arial"/>
        </w:rPr>
      </w:pPr>
    </w:p>
    <w:p w14:paraId="4C128E63" w14:textId="77777777"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iCs/>
        </w:rPr>
        <w:t>Sand</w:t>
      </w:r>
      <w:r w:rsidRPr="00482A75">
        <w:rPr>
          <w:rFonts w:ascii="Arial" w:hAnsi="Arial" w:cs="Arial"/>
          <w:i/>
          <w:iCs/>
        </w:rPr>
        <w:t>.</w:t>
      </w:r>
      <w:r w:rsidRPr="00482A75">
        <w:rPr>
          <w:rFonts w:ascii="Arial" w:hAnsi="Arial" w:cs="Arial"/>
        </w:rPr>
        <w:t xml:space="preserve">  Sand for abrasive sand finish shall:</w:t>
      </w:r>
    </w:p>
    <w:p w14:paraId="7EED41AE" w14:textId="77777777" w:rsidR="000F7867" w:rsidRPr="00482A75" w:rsidRDefault="000F7867" w:rsidP="000F7867">
      <w:pPr>
        <w:widowControl w:val="0"/>
        <w:numPr>
          <w:ilvl w:val="0"/>
          <w:numId w:val="32"/>
        </w:numPr>
        <w:spacing w:line="240" w:lineRule="atLeast"/>
        <w:ind w:left="1080" w:hanging="360"/>
        <w:outlineLvl w:val="0"/>
        <w:rPr>
          <w:rFonts w:ascii="Arial" w:hAnsi="Arial" w:cs="Arial"/>
        </w:rPr>
      </w:pPr>
      <w:r w:rsidRPr="00482A75">
        <w:rPr>
          <w:rFonts w:ascii="Arial" w:hAnsi="Arial" w:cs="Arial"/>
        </w:rPr>
        <w:t>Be commercial-quality blast sand.</w:t>
      </w:r>
    </w:p>
    <w:p w14:paraId="6EFDA89E" w14:textId="77777777" w:rsidR="000F7867" w:rsidRPr="00482A75" w:rsidRDefault="000F7867" w:rsidP="000F7867">
      <w:pPr>
        <w:widowControl w:val="0"/>
        <w:numPr>
          <w:ilvl w:val="0"/>
          <w:numId w:val="32"/>
        </w:numPr>
        <w:spacing w:line="240" w:lineRule="atLeast"/>
        <w:ind w:left="1080" w:hanging="360"/>
        <w:outlineLvl w:val="0"/>
        <w:rPr>
          <w:rFonts w:ascii="Arial" w:hAnsi="Arial" w:cs="Arial"/>
        </w:rPr>
      </w:pPr>
      <w:r w:rsidRPr="00482A75">
        <w:rPr>
          <w:rFonts w:ascii="Arial" w:hAnsi="Arial" w:cs="Arial"/>
        </w:rPr>
        <w:t>Have not less than 95 percent pass the No. 8 sieve, and not less than 95 percent retained on the No. 20 sieve when tested under AASHTO Test Method T27.</w:t>
      </w:r>
    </w:p>
    <w:p w14:paraId="143AB1B5" w14:textId="77777777" w:rsidR="000F7867" w:rsidRPr="00482A75" w:rsidRDefault="000F7867" w:rsidP="000F7867">
      <w:pPr>
        <w:widowControl w:val="0"/>
        <w:numPr>
          <w:ilvl w:val="0"/>
          <w:numId w:val="32"/>
        </w:numPr>
        <w:spacing w:line="240" w:lineRule="atLeast"/>
        <w:ind w:left="1080" w:hanging="360"/>
        <w:outlineLvl w:val="0"/>
        <w:rPr>
          <w:rFonts w:ascii="Arial" w:hAnsi="Arial" w:cs="Arial"/>
        </w:rPr>
      </w:pPr>
      <w:r w:rsidRPr="00482A75">
        <w:rPr>
          <w:rFonts w:ascii="Arial" w:hAnsi="Arial" w:cs="Arial"/>
        </w:rPr>
        <w:t>Have an average absorption of not more than 1.0 percent when tested under AASHTO Test Method T85.</w:t>
      </w:r>
    </w:p>
    <w:p w14:paraId="2AC02D6B" w14:textId="77777777" w:rsidR="000F7867" w:rsidRPr="00482A75" w:rsidRDefault="000F7867" w:rsidP="000F7867">
      <w:pPr>
        <w:widowControl w:val="0"/>
        <w:numPr>
          <w:ilvl w:val="0"/>
          <w:numId w:val="22"/>
        </w:numPr>
        <w:spacing w:after="120" w:line="240" w:lineRule="atLeast"/>
        <w:ind w:left="720"/>
        <w:rPr>
          <w:rFonts w:ascii="Arial" w:hAnsi="Arial" w:cs="Arial"/>
          <w:bCs/>
        </w:rPr>
      </w:pPr>
      <w:r w:rsidRPr="00482A75">
        <w:rPr>
          <w:rFonts w:ascii="Arial" w:hAnsi="Arial" w:cs="Arial"/>
          <w:iCs/>
        </w:rPr>
        <w:t>Composite</w:t>
      </w:r>
      <w:r w:rsidRPr="00482A75">
        <w:rPr>
          <w:rFonts w:ascii="Arial" w:hAnsi="Arial" w:cs="Arial"/>
          <w:bCs/>
          <w:i/>
          <w:iCs/>
        </w:rPr>
        <w:t xml:space="preserve"> </w:t>
      </w:r>
      <w:r w:rsidRPr="00482A75">
        <w:rPr>
          <w:rFonts w:ascii="Arial" w:hAnsi="Arial" w:cs="Arial"/>
          <w:bCs/>
          <w:iCs/>
        </w:rPr>
        <w:t>Properties</w:t>
      </w:r>
      <w:r w:rsidRPr="00482A75">
        <w:rPr>
          <w:rFonts w:ascii="Arial" w:hAnsi="Arial" w:cs="Arial"/>
          <w:bCs/>
          <w:i/>
          <w:iCs/>
        </w:rPr>
        <w:t>.</w:t>
      </w:r>
      <w:r w:rsidRPr="00482A75">
        <w:rPr>
          <w:rFonts w:ascii="Arial" w:hAnsi="Arial" w:cs="Arial"/>
          <w:b/>
        </w:rPr>
        <w:t xml:space="preserve">  </w:t>
      </w:r>
      <w:r w:rsidRPr="00482A75">
        <w:rPr>
          <w:rFonts w:ascii="Arial" w:hAnsi="Arial" w:cs="Arial"/>
          <w:bCs/>
        </w:rPr>
        <w:t>Polyester Concrete End Dam system shall have the values for the composite properties shown in Table 518-4:</w:t>
      </w:r>
    </w:p>
    <w:p w14:paraId="299B3259" w14:textId="77777777" w:rsidR="000F7867" w:rsidRPr="00482A75" w:rsidRDefault="000F7867" w:rsidP="003E4132">
      <w:pPr>
        <w:jc w:val="center"/>
        <w:rPr>
          <w:rFonts w:ascii="Arial" w:hAnsi="Arial" w:cs="Arial"/>
          <w:b/>
        </w:rPr>
      </w:pPr>
      <w:r w:rsidRPr="00482A75">
        <w:rPr>
          <w:rFonts w:ascii="Arial" w:hAnsi="Arial" w:cs="Arial"/>
          <w:b/>
        </w:rPr>
        <w:t>Table 518-4</w:t>
      </w:r>
    </w:p>
    <w:p w14:paraId="41E736F4" w14:textId="77777777" w:rsidR="000F7867" w:rsidRPr="00482A75" w:rsidRDefault="000F7867" w:rsidP="007720D9">
      <w:pPr>
        <w:jc w:val="center"/>
        <w:rPr>
          <w:rFonts w:ascii="Arial" w:hAnsi="Arial" w:cs="Arial"/>
          <w:b/>
        </w:rPr>
      </w:pPr>
      <w:r w:rsidRPr="00482A75">
        <w:rPr>
          <w:rFonts w:ascii="Arial" w:hAnsi="Arial" w:cs="Arial"/>
          <w:b/>
        </w:rPr>
        <w:t xml:space="preserve">COMPOSITE PROPERTIES </w:t>
      </w:r>
    </w:p>
    <w:p w14:paraId="5E341870" w14:textId="77777777" w:rsidR="000F7867" w:rsidRPr="00482A75" w:rsidRDefault="000F7867" w:rsidP="003E4132">
      <w:pPr>
        <w:spacing w:after="120"/>
        <w:jc w:val="center"/>
        <w:rPr>
          <w:rFonts w:ascii="Arial" w:hAnsi="Arial" w:cs="Arial"/>
          <w:b/>
        </w:rPr>
      </w:pPr>
      <w:r w:rsidRPr="00482A75">
        <w:rPr>
          <w:rFonts w:ascii="Arial" w:hAnsi="Arial" w:cs="Arial"/>
          <w:b/>
        </w:rPr>
        <w:t>(Tested every 2 years)</w:t>
      </w:r>
    </w:p>
    <w:tbl>
      <w:tblPr>
        <w:tblW w:w="104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99"/>
        <w:gridCol w:w="2671"/>
        <w:gridCol w:w="5548"/>
      </w:tblGrid>
      <w:tr w:rsidR="000F7867" w:rsidRPr="00482A75" w14:paraId="50EBE9B6" w14:textId="77777777" w:rsidTr="00D91CE0">
        <w:trPr>
          <w:jc w:val="center"/>
        </w:trPr>
        <w:tc>
          <w:tcPr>
            <w:tcW w:w="2199" w:type="dxa"/>
            <w:vAlign w:val="center"/>
          </w:tcPr>
          <w:p w14:paraId="0F9A6CD0" w14:textId="77777777" w:rsidR="000F7867" w:rsidRPr="00482A75" w:rsidRDefault="000F7867" w:rsidP="00D4485C">
            <w:pPr>
              <w:jc w:val="center"/>
              <w:rPr>
                <w:rFonts w:ascii="Arial" w:hAnsi="Arial" w:cs="Arial"/>
                <w:b/>
              </w:rPr>
            </w:pPr>
            <w:r w:rsidRPr="00482A75">
              <w:rPr>
                <w:rFonts w:ascii="Arial" w:hAnsi="Arial" w:cs="Arial"/>
                <w:b/>
              </w:rPr>
              <w:t>Property</w:t>
            </w:r>
          </w:p>
        </w:tc>
        <w:tc>
          <w:tcPr>
            <w:tcW w:w="2671" w:type="dxa"/>
            <w:vAlign w:val="center"/>
          </w:tcPr>
          <w:p w14:paraId="324D1F29" w14:textId="77777777" w:rsidR="000F7867" w:rsidRPr="00482A75" w:rsidRDefault="000F7867" w:rsidP="00D4485C">
            <w:pPr>
              <w:jc w:val="center"/>
              <w:rPr>
                <w:rFonts w:ascii="Arial" w:hAnsi="Arial" w:cs="Arial"/>
                <w:b/>
              </w:rPr>
            </w:pPr>
            <w:r w:rsidRPr="00482A75">
              <w:rPr>
                <w:rFonts w:ascii="Arial" w:hAnsi="Arial" w:cs="Arial"/>
                <w:b/>
              </w:rPr>
              <w:t>Test Method</w:t>
            </w:r>
          </w:p>
        </w:tc>
        <w:tc>
          <w:tcPr>
            <w:tcW w:w="5548" w:type="dxa"/>
          </w:tcPr>
          <w:p w14:paraId="53B13931" w14:textId="77777777" w:rsidR="000F7867" w:rsidRPr="00482A75" w:rsidRDefault="000F7867" w:rsidP="00D4485C">
            <w:pPr>
              <w:jc w:val="center"/>
              <w:rPr>
                <w:rFonts w:ascii="Arial" w:hAnsi="Arial" w:cs="Arial"/>
                <w:b/>
              </w:rPr>
            </w:pPr>
            <w:r w:rsidRPr="00482A75">
              <w:rPr>
                <w:rFonts w:ascii="Arial" w:hAnsi="Arial" w:cs="Arial"/>
                <w:b/>
              </w:rPr>
              <w:t>Values</w:t>
            </w:r>
          </w:p>
        </w:tc>
      </w:tr>
      <w:tr w:rsidR="000F7867" w:rsidRPr="00482A75" w14:paraId="30FA14CB" w14:textId="77777777" w:rsidTr="00FB21D3">
        <w:trPr>
          <w:trHeight w:val="178"/>
          <w:jc w:val="center"/>
        </w:trPr>
        <w:tc>
          <w:tcPr>
            <w:tcW w:w="2199" w:type="dxa"/>
            <w:vMerge w:val="restart"/>
            <w:vAlign w:val="center"/>
          </w:tcPr>
          <w:p w14:paraId="0571CDF4" w14:textId="77777777" w:rsidR="000F7867" w:rsidRPr="00482A75" w:rsidRDefault="000F7867" w:rsidP="00147CEF">
            <w:pPr>
              <w:rPr>
                <w:rFonts w:ascii="Arial" w:hAnsi="Arial" w:cs="Arial"/>
              </w:rPr>
            </w:pPr>
            <w:r w:rsidRPr="00482A75">
              <w:rPr>
                <w:rFonts w:ascii="Arial" w:hAnsi="Arial" w:cs="Arial"/>
              </w:rPr>
              <w:t>Abrasion Resistance</w:t>
            </w:r>
          </w:p>
        </w:tc>
        <w:tc>
          <w:tcPr>
            <w:tcW w:w="2671" w:type="dxa"/>
            <w:vAlign w:val="center"/>
          </w:tcPr>
          <w:p w14:paraId="79F6AD27" w14:textId="77777777" w:rsidR="000F7867" w:rsidRPr="00482A75" w:rsidRDefault="000F7867" w:rsidP="004F217A">
            <w:pPr>
              <w:rPr>
                <w:rFonts w:ascii="Arial" w:hAnsi="Arial" w:cs="Arial"/>
              </w:rPr>
            </w:pPr>
            <w:r w:rsidRPr="00482A75">
              <w:rPr>
                <w:rFonts w:ascii="Arial" w:hAnsi="Arial" w:cs="Arial"/>
              </w:rPr>
              <w:t xml:space="preserve">ASTM C 501, Wear Index (Table H-22) or </w:t>
            </w:r>
          </w:p>
        </w:tc>
        <w:tc>
          <w:tcPr>
            <w:tcW w:w="5548" w:type="dxa"/>
            <w:shd w:val="clear" w:color="auto" w:fill="FFFFFF" w:themeFill="background1"/>
          </w:tcPr>
          <w:p w14:paraId="075DB51F" w14:textId="77777777" w:rsidR="000F7867" w:rsidRPr="00482A75" w:rsidRDefault="000F7867" w:rsidP="0009782A">
            <w:pPr>
              <w:rPr>
                <w:rFonts w:ascii="Arial" w:hAnsi="Arial" w:cs="Arial"/>
              </w:rPr>
            </w:pPr>
            <w:r w:rsidRPr="00482A75">
              <w:rPr>
                <w:rFonts w:ascii="Arial" w:hAnsi="Arial" w:cs="Arial"/>
              </w:rPr>
              <w:t>1.0 maximum</w:t>
            </w:r>
          </w:p>
        </w:tc>
      </w:tr>
      <w:tr w:rsidR="000F7867" w:rsidRPr="00482A75" w14:paraId="5586D6A5" w14:textId="77777777" w:rsidTr="00D91CE0">
        <w:trPr>
          <w:trHeight w:val="281"/>
          <w:jc w:val="center"/>
        </w:trPr>
        <w:tc>
          <w:tcPr>
            <w:tcW w:w="2199" w:type="dxa"/>
            <w:vMerge/>
            <w:vAlign w:val="center"/>
          </w:tcPr>
          <w:p w14:paraId="04FC81DF" w14:textId="77777777" w:rsidR="000F7867" w:rsidRPr="00482A75" w:rsidRDefault="000F7867" w:rsidP="00147CEF">
            <w:pPr>
              <w:rPr>
                <w:rFonts w:ascii="Arial" w:hAnsi="Arial" w:cs="Arial"/>
              </w:rPr>
            </w:pPr>
          </w:p>
        </w:tc>
        <w:tc>
          <w:tcPr>
            <w:tcW w:w="2671" w:type="dxa"/>
            <w:vAlign w:val="center"/>
          </w:tcPr>
          <w:p w14:paraId="660EFE7C" w14:textId="77777777" w:rsidR="000F7867" w:rsidRPr="00482A75" w:rsidRDefault="000F7867" w:rsidP="00FB21D3">
            <w:pPr>
              <w:rPr>
                <w:rFonts w:ascii="Arial" w:hAnsi="Arial" w:cs="Arial"/>
              </w:rPr>
            </w:pPr>
            <w:r w:rsidRPr="00482A75">
              <w:rPr>
                <w:rFonts w:ascii="Arial" w:hAnsi="Arial" w:cs="Arial"/>
              </w:rPr>
              <w:t>Cal-Trans Test 550</w:t>
            </w:r>
          </w:p>
        </w:tc>
        <w:tc>
          <w:tcPr>
            <w:tcW w:w="5548" w:type="dxa"/>
          </w:tcPr>
          <w:p w14:paraId="6845B6E8" w14:textId="77777777" w:rsidR="000F7867" w:rsidRPr="00482A75" w:rsidRDefault="000F7867" w:rsidP="00D4485C">
            <w:pPr>
              <w:rPr>
                <w:rFonts w:ascii="Arial" w:hAnsi="Arial" w:cs="Arial"/>
              </w:rPr>
            </w:pPr>
            <w:r w:rsidRPr="00482A75">
              <w:rPr>
                <w:rFonts w:ascii="Arial" w:hAnsi="Arial" w:cs="Arial"/>
              </w:rPr>
              <w:t>&lt; 2g weight loss (at 12% resin content by weight of the dry aggregate)</w:t>
            </w:r>
          </w:p>
        </w:tc>
      </w:tr>
      <w:tr w:rsidR="000F7867" w:rsidRPr="00482A75" w14:paraId="4ECE2DA1" w14:textId="77777777" w:rsidTr="00D91CE0">
        <w:trPr>
          <w:trHeight w:val="593"/>
          <w:jc w:val="center"/>
        </w:trPr>
        <w:tc>
          <w:tcPr>
            <w:tcW w:w="2199" w:type="dxa"/>
            <w:shd w:val="clear" w:color="auto" w:fill="BFBFBF"/>
            <w:vAlign w:val="center"/>
          </w:tcPr>
          <w:p w14:paraId="30E55527" w14:textId="77777777" w:rsidR="000F7867" w:rsidRPr="00482A75" w:rsidRDefault="000F7867" w:rsidP="00147CEF">
            <w:pPr>
              <w:rPr>
                <w:rFonts w:ascii="Arial" w:hAnsi="Arial" w:cs="Arial"/>
              </w:rPr>
            </w:pPr>
            <w:r w:rsidRPr="00482A75">
              <w:rPr>
                <w:rFonts w:ascii="Arial" w:hAnsi="Arial" w:cs="Arial"/>
              </w:rPr>
              <w:t>Modulus of Elasticity</w:t>
            </w:r>
          </w:p>
        </w:tc>
        <w:tc>
          <w:tcPr>
            <w:tcW w:w="2671" w:type="dxa"/>
            <w:shd w:val="clear" w:color="auto" w:fill="BFBFBF"/>
            <w:vAlign w:val="center"/>
          </w:tcPr>
          <w:p w14:paraId="69009182" w14:textId="77777777" w:rsidR="000F7867" w:rsidRPr="00482A75" w:rsidRDefault="000F7867" w:rsidP="004F217A">
            <w:pPr>
              <w:rPr>
                <w:rFonts w:ascii="Arial" w:hAnsi="Arial" w:cs="Arial"/>
              </w:rPr>
            </w:pPr>
            <w:r w:rsidRPr="00482A75">
              <w:rPr>
                <w:rFonts w:ascii="Arial" w:hAnsi="Arial" w:cs="Arial"/>
              </w:rPr>
              <w:t>ASTM C 469</w:t>
            </w:r>
          </w:p>
        </w:tc>
        <w:tc>
          <w:tcPr>
            <w:tcW w:w="5548" w:type="dxa"/>
            <w:shd w:val="clear" w:color="auto" w:fill="BFBFBF"/>
          </w:tcPr>
          <w:p w14:paraId="55DB07FC" w14:textId="77777777" w:rsidR="000F7867" w:rsidRPr="00482A75" w:rsidRDefault="000F7867" w:rsidP="00D4485C">
            <w:pPr>
              <w:rPr>
                <w:rFonts w:ascii="Arial" w:hAnsi="Arial" w:cs="Arial"/>
              </w:rPr>
            </w:pPr>
            <w:r w:rsidRPr="00482A75">
              <w:rPr>
                <w:rFonts w:ascii="Arial" w:hAnsi="Arial" w:cs="Arial"/>
              </w:rPr>
              <w:t>1,000,000 psi to 2,000,000 psi (at 12% resin content by weight of the dry aggregate)</w:t>
            </w:r>
          </w:p>
        </w:tc>
      </w:tr>
      <w:tr w:rsidR="000F7867" w:rsidRPr="00482A75" w14:paraId="3EBE005A" w14:textId="77777777" w:rsidTr="00FB21D3">
        <w:trPr>
          <w:trHeight w:val="96"/>
          <w:jc w:val="center"/>
        </w:trPr>
        <w:tc>
          <w:tcPr>
            <w:tcW w:w="2199" w:type="dxa"/>
            <w:vMerge w:val="restart"/>
            <w:shd w:val="clear" w:color="auto" w:fill="auto"/>
            <w:vAlign w:val="center"/>
          </w:tcPr>
          <w:p w14:paraId="56B96695" w14:textId="77777777" w:rsidR="000F7867" w:rsidRPr="00482A75" w:rsidRDefault="000F7867" w:rsidP="00880951">
            <w:pPr>
              <w:rPr>
                <w:rFonts w:ascii="Arial" w:hAnsi="Arial" w:cs="Arial"/>
              </w:rPr>
            </w:pPr>
            <w:r w:rsidRPr="00482A75">
              <w:rPr>
                <w:rFonts w:ascii="Arial" w:hAnsi="Arial" w:cs="Arial"/>
              </w:rPr>
              <w:t>PPC (Bond Strength)</w:t>
            </w:r>
          </w:p>
        </w:tc>
        <w:tc>
          <w:tcPr>
            <w:tcW w:w="2671" w:type="dxa"/>
            <w:shd w:val="clear" w:color="auto" w:fill="auto"/>
            <w:vAlign w:val="center"/>
          </w:tcPr>
          <w:p w14:paraId="21A14DF4" w14:textId="77777777" w:rsidR="000F7867" w:rsidRPr="00482A75" w:rsidRDefault="000F7867" w:rsidP="00880951">
            <w:pPr>
              <w:rPr>
                <w:rFonts w:ascii="Arial" w:hAnsi="Arial" w:cs="Arial"/>
              </w:rPr>
            </w:pPr>
            <w:r w:rsidRPr="00482A75">
              <w:rPr>
                <w:rFonts w:ascii="Arial" w:hAnsi="Arial" w:cs="Arial"/>
              </w:rPr>
              <w:t>ASTM C 882 or</w:t>
            </w:r>
          </w:p>
        </w:tc>
        <w:tc>
          <w:tcPr>
            <w:tcW w:w="5548" w:type="dxa"/>
            <w:shd w:val="clear" w:color="auto" w:fill="auto"/>
            <w:vAlign w:val="center"/>
          </w:tcPr>
          <w:p w14:paraId="44384BBA" w14:textId="77777777" w:rsidR="000F7867" w:rsidRPr="00482A75" w:rsidRDefault="000F7867" w:rsidP="00FB21D3">
            <w:pPr>
              <w:rPr>
                <w:rFonts w:ascii="Arial" w:hAnsi="Arial" w:cs="Arial"/>
              </w:rPr>
            </w:pPr>
            <w:r w:rsidRPr="00482A75">
              <w:rPr>
                <w:rFonts w:ascii="Arial" w:hAnsi="Arial" w:cs="Arial"/>
              </w:rPr>
              <w:t>700 psi, minimum at 24 hours and 70°F</w:t>
            </w:r>
          </w:p>
        </w:tc>
      </w:tr>
      <w:tr w:rsidR="000F7867" w:rsidRPr="00482A75" w14:paraId="20978889" w14:textId="77777777" w:rsidTr="00D91CE0">
        <w:trPr>
          <w:trHeight w:val="590"/>
          <w:jc w:val="center"/>
        </w:trPr>
        <w:tc>
          <w:tcPr>
            <w:tcW w:w="2199" w:type="dxa"/>
            <w:vMerge/>
            <w:shd w:val="clear" w:color="auto" w:fill="auto"/>
            <w:vAlign w:val="center"/>
          </w:tcPr>
          <w:p w14:paraId="1A20581C" w14:textId="77777777" w:rsidR="000F7867" w:rsidRPr="00482A75" w:rsidRDefault="000F7867" w:rsidP="00880951">
            <w:pPr>
              <w:rPr>
                <w:rFonts w:ascii="Arial" w:hAnsi="Arial" w:cs="Arial"/>
              </w:rPr>
            </w:pPr>
          </w:p>
        </w:tc>
        <w:tc>
          <w:tcPr>
            <w:tcW w:w="2671" w:type="dxa"/>
            <w:shd w:val="clear" w:color="auto" w:fill="auto"/>
            <w:vAlign w:val="center"/>
          </w:tcPr>
          <w:p w14:paraId="65E0F4B9" w14:textId="77777777" w:rsidR="000F7867" w:rsidRPr="00482A75" w:rsidRDefault="000F7867" w:rsidP="00FB21D3">
            <w:pPr>
              <w:rPr>
                <w:rFonts w:ascii="Arial" w:hAnsi="Arial" w:cs="Arial"/>
              </w:rPr>
            </w:pPr>
            <w:r w:rsidRPr="00482A75">
              <w:rPr>
                <w:rFonts w:ascii="Arial" w:hAnsi="Arial" w:cs="Arial"/>
              </w:rPr>
              <w:t>Cal-Trans Test 551, Part 5</w:t>
            </w:r>
          </w:p>
        </w:tc>
        <w:tc>
          <w:tcPr>
            <w:tcW w:w="5548" w:type="dxa"/>
            <w:shd w:val="clear" w:color="auto" w:fill="auto"/>
            <w:vAlign w:val="center"/>
          </w:tcPr>
          <w:p w14:paraId="02195326" w14:textId="77777777" w:rsidR="000F7867" w:rsidRPr="00482A75" w:rsidRDefault="000F7867" w:rsidP="00FB21D3">
            <w:pPr>
              <w:rPr>
                <w:rFonts w:ascii="Arial" w:hAnsi="Arial" w:cs="Arial"/>
              </w:rPr>
            </w:pPr>
            <w:r w:rsidRPr="00482A75">
              <w:rPr>
                <w:rFonts w:ascii="Arial" w:hAnsi="Arial" w:cs="Arial"/>
              </w:rPr>
              <w:t>500 psi, minimum at Minimum of 24 hours and 70°F (without Primer, at 12 % resin content by weight of the dry aggregate, and saturated surface dry specimen)</w:t>
            </w:r>
          </w:p>
        </w:tc>
      </w:tr>
      <w:tr w:rsidR="000F7867" w:rsidRPr="00482A75" w14:paraId="158B7935" w14:textId="77777777" w:rsidTr="00D91CE0">
        <w:trPr>
          <w:trHeight w:val="287"/>
          <w:jc w:val="center"/>
        </w:trPr>
        <w:tc>
          <w:tcPr>
            <w:tcW w:w="2199" w:type="dxa"/>
            <w:shd w:val="clear" w:color="auto" w:fill="BFBFBF"/>
            <w:vAlign w:val="center"/>
          </w:tcPr>
          <w:p w14:paraId="705DBE4B"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Compressive Strength at Final Set Time</w:t>
            </w:r>
          </w:p>
        </w:tc>
        <w:tc>
          <w:tcPr>
            <w:tcW w:w="2671" w:type="dxa"/>
            <w:shd w:val="clear" w:color="auto" w:fill="BFBFBF"/>
            <w:vAlign w:val="center"/>
          </w:tcPr>
          <w:p w14:paraId="575A41E0"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ASTM C 805</w:t>
            </w:r>
          </w:p>
        </w:tc>
        <w:tc>
          <w:tcPr>
            <w:tcW w:w="5548" w:type="dxa"/>
            <w:shd w:val="clear" w:color="auto" w:fill="BFBFBF"/>
            <w:vAlign w:val="center"/>
          </w:tcPr>
          <w:p w14:paraId="3C9E0751"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3,000 psi at Minimum of 4 hours</w:t>
            </w:r>
          </w:p>
        </w:tc>
      </w:tr>
      <w:tr w:rsidR="000F7867" w:rsidRPr="00482A75" w14:paraId="3148D10C" w14:textId="77777777" w:rsidTr="00F96B41">
        <w:trPr>
          <w:trHeight w:val="287"/>
          <w:jc w:val="center"/>
        </w:trPr>
        <w:tc>
          <w:tcPr>
            <w:tcW w:w="2199" w:type="dxa"/>
            <w:shd w:val="clear" w:color="auto" w:fill="auto"/>
            <w:vAlign w:val="center"/>
          </w:tcPr>
          <w:p w14:paraId="22B5A45F"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Compressive Strength at Cure Time</w:t>
            </w:r>
          </w:p>
        </w:tc>
        <w:tc>
          <w:tcPr>
            <w:tcW w:w="2671" w:type="dxa"/>
            <w:shd w:val="clear" w:color="auto" w:fill="auto"/>
            <w:vAlign w:val="center"/>
          </w:tcPr>
          <w:p w14:paraId="2D6F9A3E"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ASTM C 39</w:t>
            </w:r>
          </w:p>
        </w:tc>
        <w:tc>
          <w:tcPr>
            <w:tcW w:w="5548" w:type="dxa"/>
            <w:shd w:val="clear" w:color="auto" w:fill="auto"/>
            <w:vAlign w:val="center"/>
          </w:tcPr>
          <w:p w14:paraId="2D7D0C2C"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4,500 psi at Minimum of 24 hours</w:t>
            </w:r>
          </w:p>
        </w:tc>
      </w:tr>
    </w:tbl>
    <w:p w14:paraId="518883C3" w14:textId="77777777" w:rsidR="000F7867" w:rsidRPr="00482A75" w:rsidRDefault="000F7867" w:rsidP="00C66DE5">
      <w:pPr>
        <w:widowControl w:val="0"/>
        <w:spacing w:line="240" w:lineRule="atLeast"/>
        <w:jc w:val="center"/>
        <w:rPr>
          <w:rFonts w:ascii="Arial" w:hAnsi="Arial" w:cs="Arial"/>
        </w:rPr>
      </w:pPr>
      <w:r w:rsidRPr="00482A75">
        <w:rPr>
          <w:rFonts w:ascii="Arial" w:hAnsi="Arial" w:cs="Arial"/>
          <w:b/>
        </w:rPr>
        <w:br w:type="page"/>
      </w:r>
      <w:r w:rsidRPr="00482A75">
        <w:rPr>
          <w:rFonts w:ascii="Arial" w:hAnsi="Arial" w:cs="Arial"/>
        </w:rPr>
        <w:lastRenderedPageBreak/>
        <w:t>5</w:t>
      </w:r>
    </w:p>
    <w:p w14:paraId="7D33B7D6" w14:textId="77777777" w:rsidR="000F7867" w:rsidRPr="00482A75" w:rsidRDefault="000F7867" w:rsidP="00C66DE5">
      <w:pPr>
        <w:widowControl w:val="0"/>
        <w:spacing w:line="240" w:lineRule="atLeast"/>
        <w:jc w:val="center"/>
        <w:rPr>
          <w:rFonts w:ascii="Arial" w:hAnsi="Arial" w:cs="Arial"/>
        </w:rPr>
      </w:pPr>
      <w:r w:rsidRPr="00482A75">
        <w:rPr>
          <w:rFonts w:ascii="Arial" w:hAnsi="Arial" w:cs="Arial"/>
        </w:rPr>
        <w:t>REVISION OF SECTION 518</w:t>
      </w:r>
    </w:p>
    <w:p w14:paraId="44209171" w14:textId="77777777" w:rsidR="000F7867" w:rsidRPr="00482A75" w:rsidRDefault="000F7867" w:rsidP="00C66DE5">
      <w:pPr>
        <w:widowControl w:val="0"/>
        <w:spacing w:after="120" w:line="240" w:lineRule="atLeast"/>
        <w:jc w:val="center"/>
        <w:rPr>
          <w:rFonts w:ascii="Arial" w:hAnsi="Arial" w:cs="Arial"/>
        </w:rPr>
      </w:pPr>
      <w:r w:rsidRPr="00482A75">
        <w:rPr>
          <w:rFonts w:ascii="Arial" w:hAnsi="Arial" w:cs="Arial"/>
        </w:rPr>
        <w:t>POLYESTER CONCRETE END DAM</w:t>
      </w:r>
    </w:p>
    <w:p w14:paraId="307869E7" w14:textId="77777777" w:rsidR="000F7867" w:rsidRPr="00482A75" w:rsidRDefault="000F7867" w:rsidP="00361465">
      <w:pPr>
        <w:widowControl w:val="0"/>
        <w:spacing w:after="120" w:line="240" w:lineRule="atLeast"/>
        <w:jc w:val="center"/>
        <w:rPr>
          <w:rFonts w:ascii="Arial" w:hAnsi="Arial" w:cs="Arial"/>
          <w:b/>
        </w:rPr>
      </w:pPr>
      <w:r w:rsidRPr="00482A75">
        <w:rPr>
          <w:rFonts w:ascii="Arial" w:hAnsi="Arial" w:cs="Arial"/>
          <w:b/>
        </w:rPr>
        <w:t>CONSTRUCTION REQUIREMENTS</w:t>
      </w:r>
    </w:p>
    <w:p w14:paraId="16839232" w14:textId="77777777" w:rsidR="000F7867" w:rsidRPr="00482A75" w:rsidRDefault="000F7867" w:rsidP="00FC6881">
      <w:pPr>
        <w:widowControl w:val="0"/>
        <w:spacing w:after="120" w:line="240" w:lineRule="atLeast"/>
        <w:rPr>
          <w:rFonts w:ascii="Arial" w:hAnsi="Arial" w:cs="Arial"/>
        </w:rPr>
      </w:pPr>
      <w:r w:rsidRPr="00482A75">
        <w:rPr>
          <w:rFonts w:ascii="Arial" w:hAnsi="Arial" w:cs="Arial"/>
        </w:rPr>
        <w:t>Delete subsection</w:t>
      </w:r>
      <w:r w:rsidRPr="00482A75">
        <w:rPr>
          <w:rFonts w:ascii="Arial" w:hAnsi="Arial" w:cs="Arial"/>
          <w:b/>
        </w:rPr>
        <w:t xml:space="preserve"> </w:t>
      </w:r>
      <w:r w:rsidRPr="00482A75">
        <w:rPr>
          <w:rFonts w:ascii="Arial" w:hAnsi="Arial" w:cs="Arial"/>
        </w:rPr>
        <w:t>518.11 and replace with the following:</w:t>
      </w:r>
    </w:p>
    <w:p w14:paraId="508C4262" w14:textId="77777777" w:rsidR="000F7867" w:rsidRPr="00482A75" w:rsidRDefault="000F7867" w:rsidP="00FC6881">
      <w:pPr>
        <w:widowControl w:val="0"/>
        <w:spacing w:after="120" w:line="240" w:lineRule="atLeast"/>
        <w:rPr>
          <w:rFonts w:ascii="Arial" w:hAnsi="Arial" w:cs="Arial"/>
          <w:b/>
        </w:rPr>
      </w:pPr>
      <w:r w:rsidRPr="00482A75">
        <w:rPr>
          <w:rFonts w:ascii="Arial" w:hAnsi="Arial" w:cs="Arial"/>
          <w:b/>
        </w:rPr>
        <w:t>518.11 Polyester Concrete End Dam.</w:t>
      </w:r>
    </w:p>
    <w:p w14:paraId="2FDB889D" w14:textId="77777777" w:rsidR="000F7867" w:rsidRPr="00482A75" w:rsidRDefault="000F7867" w:rsidP="000F7867">
      <w:pPr>
        <w:numPr>
          <w:ilvl w:val="0"/>
          <w:numId w:val="23"/>
        </w:numPr>
        <w:overflowPunct w:val="0"/>
        <w:autoSpaceDE w:val="0"/>
        <w:autoSpaceDN w:val="0"/>
        <w:adjustRightInd w:val="0"/>
        <w:spacing w:after="120"/>
        <w:ind w:left="360" w:right="-187"/>
        <w:textAlignment w:val="baseline"/>
        <w:rPr>
          <w:rFonts w:ascii="Arial" w:hAnsi="Arial" w:cs="Arial"/>
        </w:rPr>
      </w:pPr>
      <w:r w:rsidRPr="00482A75">
        <w:rPr>
          <w:rFonts w:ascii="Arial" w:hAnsi="Arial" w:cs="Arial"/>
          <w:i/>
        </w:rPr>
        <w:t>Pre-placement Conference</w:t>
      </w:r>
      <w:r w:rsidRPr="00482A75">
        <w:rPr>
          <w:rFonts w:ascii="Arial" w:hAnsi="Arial" w:cs="Arial"/>
        </w:rPr>
        <w:t>.  A Polyester Concrete Pre-placement Conference shall be held at least 15 days before any PPC placement operation begins.  Attendees include all parties involved in the work.</w:t>
      </w:r>
    </w:p>
    <w:p w14:paraId="1414AECD" w14:textId="77777777" w:rsidR="000F7867" w:rsidRPr="00482A75" w:rsidRDefault="000F7867" w:rsidP="000F7867">
      <w:pPr>
        <w:numPr>
          <w:ilvl w:val="0"/>
          <w:numId w:val="23"/>
        </w:numPr>
        <w:overflowPunct w:val="0"/>
        <w:autoSpaceDE w:val="0"/>
        <w:autoSpaceDN w:val="0"/>
        <w:adjustRightInd w:val="0"/>
        <w:spacing w:after="120"/>
        <w:ind w:left="360"/>
        <w:textAlignment w:val="baseline"/>
        <w:rPr>
          <w:rFonts w:ascii="Arial" w:hAnsi="Arial" w:cs="Arial"/>
        </w:rPr>
      </w:pPr>
      <w:r w:rsidRPr="00482A75">
        <w:rPr>
          <w:rFonts w:ascii="Arial" w:hAnsi="Arial" w:cs="Arial"/>
          <w:bCs/>
          <w:i/>
          <w:iCs/>
        </w:rPr>
        <w:t>Trial Application.</w:t>
      </w:r>
      <w:r w:rsidRPr="00482A75">
        <w:rPr>
          <w:rFonts w:ascii="Arial" w:hAnsi="Arial" w:cs="Arial"/>
        </w:rPr>
        <w:t xml:space="preserve">  The Contractor shall construct a test box for a test pour.  The test box shall be at least 4 feet long, the depth of the Polyester Concrete End Dams and the maximum width of the End Dams, or as approved by the Engineer.  Prior to constructing the Polyester Concrete End Dams, one or more trial applications shall be placed in the test box to determine the Initial Set Time (Gel Time), Final Set Time and Cure Time, and to demonstrate the effectiveness of the mixing, placing, and finishing equipment proposed.  The Final Set Time can be determined when the in-place PPC cannot be deformed by pressing with a finger, indicating the resin binder is no longer in a liquid state.</w:t>
      </w:r>
    </w:p>
    <w:p w14:paraId="7882B80D" w14:textId="77777777" w:rsidR="000F7867" w:rsidRPr="00482A75" w:rsidRDefault="000F7867" w:rsidP="0017115D">
      <w:pPr>
        <w:overflowPunct w:val="0"/>
        <w:autoSpaceDE w:val="0"/>
        <w:autoSpaceDN w:val="0"/>
        <w:adjustRightInd w:val="0"/>
        <w:spacing w:after="120"/>
        <w:ind w:left="360"/>
        <w:textAlignment w:val="baseline"/>
        <w:rPr>
          <w:rFonts w:ascii="Arial" w:hAnsi="Arial" w:cs="Arial"/>
        </w:rPr>
      </w:pPr>
      <w:r w:rsidRPr="00482A75">
        <w:rPr>
          <w:rFonts w:ascii="Arial" w:hAnsi="Arial" w:cs="Arial"/>
        </w:rPr>
        <w:t>After mixing all PPC materials, the PPC begins to harden and reaches the Initial Set Time between 30 to 120 minutes.  Then the PPC achieves the Final Set Time after 4 hours, and the Compressive Strength Test shall meet the acceptable strength as specified herein.  After 24 hours, the PPC reaches the Cure Time and it shall achieve the full strength as specified herein.</w:t>
      </w:r>
    </w:p>
    <w:p w14:paraId="49DBB2CC" w14:textId="77777777" w:rsidR="000F7867" w:rsidRPr="00482A75" w:rsidRDefault="000F7867" w:rsidP="00C623CF">
      <w:pPr>
        <w:overflowPunct w:val="0"/>
        <w:autoSpaceDE w:val="0"/>
        <w:autoSpaceDN w:val="0"/>
        <w:adjustRightInd w:val="0"/>
        <w:spacing w:after="120"/>
        <w:ind w:left="360" w:right="-187"/>
        <w:textAlignment w:val="baseline"/>
        <w:rPr>
          <w:rFonts w:ascii="Arial" w:hAnsi="Arial" w:cs="Arial"/>
        </w:rPr>
      </w:pPr>
      <w:r w:rsidRPr="00482A75">
        <w:rPr>
          <w:rFonts w:ascii="Arial" w:hAnsi="Arial" w:cs="Arial"/>
        </w:rPr>
        <w:t xml:space="preserve">The trial applications shall be tined as per the </w:t>
      </w:r>
      <w:proofErr w:type="spellStart"/>
      <w:r w:rsidRPr="00482A75">
        <w:rPr>
          <w:rFonts w:ascii="Arial" w:hAnsi="Arial" w:cs="Arial"/>
        </w:rPr>
        <w:t>tining</w:t>
      </w:r>
      <w:proofErr w:type="spellEnd"/>
      <w:r w:rsidRPr="00482A75">
        <w:rPr>
          <w:rFonts w:ascii="Arial" w:hAnsi="Arial" w:cs="Arial"/>
        </w:rPr>
        <w:t xml:space="preserve"> requirements as stated in the Contractor’s </w:t>
      </w:r>
      <w:proofErr w:type="spellStart"/>
      <w:r w:rsidRPr="00482A75">
        <w:rPr>
          <w:rFonts w:ascii="Arial" w:hAnsi="Arial" w:cs="Arial"/>
        </w:rPr>
        <w:t>Tining</w:t>
      </w:r>
      <w:proofErr w:type="spellEnd"/>
      <w:r w:rsidRPr="00482A75">
        <w:rPr>
          <w:rFonts w:ascii="Arial" w:hAnsi="Arial" w:cs="Arial"/>
        </w:rPr>
        <w:t xml:space="preserve"> Plan for the final application.  The trial application shall replicate field conditions and be constructed using the same equipment as the production work.  The location of the trial application shall be as approved by the Engineer.  Trial applications shall be properly disposed of off-site by the Contractor.</w:t>
      </w:r>
    </w:p>
    <w:p w14:paraId="0C67217E" w14:textId="77777777" w:rsidR="000F7867" w:rsidRPr="00482A75" w:rsidRDefault="000F7867" w:rsidP="001D31C5">
      <w:pPr>
        <w:overflowPunct w:val="0"/>
        <w:autoSpaceDE w:val="0"/>
        <w:autoSpaceDN w:val="0"/>
        <w:adjustRightInd w:val="0"/>
        <w:spacing w:after="120"/>
        <w:ind w:left="360" w:right="-187"/>
        <w:textAlignment w:val="baseline"/>
        <w:rPr>
          <w:rFonts w:ascii="Arial" w:hAnsi="Arial" w:cs="Arial"/>
        </w:rPr>
      </w:pPr>
      <w:r w:rsidRPr="00482A75">
        <w:rPr>
          <w:rFonts w:ascii="Arial" w:hAnsi="Arial" w:cs="Arial"/>
        </w:rPr>
        <w:t>The number of trial applications required shall be as many as necessary for the Contractor to demonstrate the ability to construct an acceptable trial end dam section and competency in ability to perform the work.  All Set Times are based on anticipated application temperatures, conditions, and lane closure timing.  The Contractor shall adjust the mix design, and construct a test box and demonstrate that the adjusted mix consolidates and sets properly.  The methods, installer, or the PPC system may be rejected after three trial applications if not shown to be adequate or in compliance with this specification as directed by the Engineer.</w:t>
      </w:r>
    </w:p>
    <w:p w14:paraId="6B7C8908" w14:textId="77777777" w:rsidR="000F7867" w:rsidRPr="00482A75" w:rsidRDefault="000F7867" w:rsidP="00BB72E1">
      <w:pPr>
        <w:overflowPunct w:val="0"/>
        <w:autoSpaceDE w:val="0"/>
        <w:autoSpaceDN w:val="0"/>
        <w:adjustRightInd w:val="0"/>
        <w:spacing w:after="120"/>
        <w:ind w:left="360" w:right="-187"/>
        <w:textAlignment w:val="baseline"/>
        <w:rPr>
          <w:rFonts w:ascii="Arial" w:hAnsi="Arial" w:cs="Arial"/>
        </w:rPr>
      </w:pPr>
      <w:r w:rsidRPr="00482A75">
        <w:rPr>
          <w:rFonts w:ascii="Arial" w:hAnsi="Arial" w:cs="Arial"/>
        </w:rPr>
        <w:t>The Bond Tests shall be performed in accordance with the accepted testing as specified herein.  Acceptable test results shall be achieved on a trial application before installation may proceed.</w:t>
      </w:r>
    </w:p>
    <w:p w14:paraId="23A1E2D5" w14:textId="77777777" w:rsidR="000F7867" w:rsidRPr="00482A75" w:rsidRDefault="000F7867" w:rsidP="000F7867">
      <w:pPr>
        <w:numPr>
          <w:ilvl w:val="0"/>
          <w:numId w:val="23"/>
        </w:numPr>
        <w:overflowPunct w:val="0"/>
        <w:autoSpaceDE w:val="0"/>
        <w:autoSpaceDN w:val="0"/>
        <w:adjustRightInd w:val="0"/>
        <w:spacing w:after="120"/>
        <w:ind w:left="360"/>
        <w:textAlignment w:val="baseline"/>
        <w:rPr>
          <w:rFonts w:ascii="Arial" w:eastAsia="Calibri" w:hAnsi="Arial" w:cs="Arial"/>
          <w:b/>
        </w:rPr>
      </w:pPr>
      <w:r w:rsidRPr="00482A75">
        <w:rPr>
          <w:rFonts w:ascii="Arial" w:eastAsia="Calibri" w:hAnsi="Arial" w:cs="Arial"/>
          <w:bCs/>
          <w:i/>
          <w:iCs/>
        </w:rPr>
        <w:t>Equipment.</w:t>
      </w:r>
      <w:r w:rsidRPr="00482A75">
        <w:rPr>
          <w:rFonts w:ascii="Arial" w:eastAsia="Calibri" w:hAnsi="Arial" w:cs="Arial"/>
          <w:i/>
        </w:rPr>
        <w:t xml:space="preserve">  </w:t>
      </w:r>
      <w:r w:rsidRPr="00482A75">
        <w:rPr>
          <w:rFonts w:ascii="Arial" w:eastAsia="Calibri" w:hAnsi="Arial" w:cs="Arial"/>
        </w:rPr>
        <w:t>All equipment for cleaning the existing concrete surface, and mixing and applying the PPC system shall be in accordance with the Manufacturer’s recommendations as approved by the Engineer prior to commencement of any work.</w:t>
      </w:r>
    </w:p>
    <w:p w14:paraId="1487C0A6" w14:textId="77777777" w:rsidR="000F7867" w:rsidRPr="00482A75" w:rsidRDefault="000F7867" w:rsidP="000F7867">
      <w:pPr>
        <w:pStyle w:val="ListParagraph"/>
        <w:numPr>
          <w:ilvl w:val="1"/>
          <w:numId w:val="25"/>
        </w:numPr>
        <w:overflowPunct w:val="0"/>
        <w:autoSpaceDE w:val="0"/>
        <w:autoSpaceDN w:val="0"/>
        <w:adjustRightInd w:val="0"/>
        <w:spacing w:after="120" w:line="240" w:lineRule="auto"/>
        <w:ind w:left="720"/>
        <w:contextualSpacing w:val="0"/>
        <w:textAlignment w:val="baseline"/>
        <w:rPr>
          <w:rFonts w:ascii="Arial" w:hAnsi="Arial" w:cs="Arial"/>
          <w:sz w:val="20"/>
          <w:szCs w:val="20"/>
        </w:rPr>
      </w:pPr>
      <w:r w:rsidRPr="00482A75">
        <w:rPr>
          <w:rFonts w:ascii="Arial" w:hAnsi="Arial" w:cs="Arial"/>
          <w:sz w:val="20"/>
          <w:szCs w:val="20"/>
        </w:rPr>
        <w:t>Measuring Equipment:  The following equipment shall be provided:</w:t>
      </w:r>
    </w:p>
    <w:p w14:paraId="36F66DC8" w14:textId="77777777" w:rsidR="000F7867" w:rsidRPr="00482A75" w:rsidRDefault="000F7867" w:rsidP="000F7867">
      <w:pPr>
        <w:pStyle w:val="ListParagraph"/>
        <w:numPr>
          <w:ilvl w:val="0"/>
          <w:numId w:val="33"/>
        </w:numPr>
        <w:overflowPunct w:val="0"/>
        <w:autoSpaceDE w:val="0"/>
        <w:autoSpaceDN w:val="0"/>
        <w:adjustRightInd w:val="0"/>
        <w:spacing w:after="120" w:line="240" w:lineRule="auto"/>
        <w:textAlignment w:val="baseline"/>
        <w:rPr>
          <w:rFonts w:ascii="Arial" w:hAnsi="Arial" w:cs="Arial"/>
          <w:sz w:val="20"/>
          <w:szCs w:val="20"/>
        </w:rPr>
      </w:pPr>
      <w:r w:rsidRPr="00482A75">
        <w:rPr>
          <w:rFonts w:ascii="Arial" w:hAnsi="Arial" w:cs="Arial"/>
          <w:sz w:val="20"/>
          <w:szCs w:val="20"/>
        </w:rPr>
        <w:t xml:space="preserve">Certified Scales used to calibrate the mobile truck mixing equipment. </w:t>
      </w:r>
    </w:p>
    <w:p w14:paraId="26DE6474" w14:textId="77777777" w:rsidR="000F7867" w:rsidRPr="00482A75" w:rsidRDefault="000F7867" w:rsidP="000F7867">
      <w:pPr>
        <w:pStyle w:val="ListParagraph"/>
        <w:numPr>
          <w:ilvl w:val="0"/>
          <w:numId w:val="33"/>
        </w:numPr>
        <w:overflowPunct w:val="0"/>
        <w:autoSpaceDE w:val="0"/>
        <w:autoSpaceDN w:val="0"/>
        <w:adjustRightInd w:val="0"/>
        <w:spacing w:after="120" w:line="240" w:lineRule="auto"/>
        <w:contextualSpacing w:val="0"/>
        <w:textAlignment w:val="baseline"/>
        <w:rPr>
          <w:rFonts w:ascii="Arial" w:hAnsi="Arial" w:cs="Arial"/>
          <w:sz w:val="20"/>
          <w:szCs w:val="20"/>
        </w:rPr>
      </w:pPr>
      <w:r w:rsidRPr="00482A75">
        <w:rPr>
          <w:rFonts w:ascii="Arial" w:hAnsi="Arial" w:cs="Arial"/>
          <w:sz w:val="20"/>
          <w:szCs w:val="20"/>
        </w:rPr>
        <w:t>Means to measure the resin levels in the tank of the mobile truck mixer during paving operations and access to the resin tank.</w:t>
      </w:r>
    </w:p>
    <w:p w14:paraId="3CC084F7" w14:textId="77777777" w:rsidR="000F7867" w:rsidRPr="00482A75" w:rsidRDefault="000F7867" w:rsidP="000F7867">
      <w:pPr>
        <w:pStyle w:val="ListParagraph"/>
        <w:numPr>
          <w:ilvl w:val="1"/>
          <w:numId w:val="25"/>
        </w:numPr>
        <w:overflowPunct w:val="0"/>
        <w:autoSpaceDE w:val="0"/>
        <w:autoSpaceDN w:val="0"/>
        <w:adjustRightInd w:val="0"/>
        <w:spacing w:after="120" w:line="240" w:lineRule="auto"/>
        <w:ind w:left="720"/>
        <w:contextualSpacing w:val="0"/>
        <w:textAlignment w:val="baseline"/>
        <w:rPr>
          <w:rFonts w:ascii="Arial" w:hAnsi="Arial" w:cs="Arial"/>
          <w:sz w:val="20"/>
          <w:szCs w:val="20"/>
        </w:rPr>
      </w:pPr>
      <w:r w:rsidRPr="00482A75">
        <w:rPr>
          <w:rFonts w:ascii="Arial" w:hAnsi="Arial" w:cs="Arial"/>
          <w:sz w:val="20"/>
          <w:szCs w:val="20"/>
        </w:rPr>
        <w:t>Mixing Equipment:  A continuous mixer shall be used for all PPC applications.  The continuous mixer shall:</w:t>
      </w:r>
    </w:p>
    <w:p w14:paraId="40B9D4DE" w14:textId="77777777" w:rsidR="000F7867" w:rsidRPr="00482A75" w:rsidRDefault="000F7867" w:rsidP="000F7867">
      <w:pPr>
        <w:pStyle w:val="ListParagraph"/>
        <w:numPr>
          <w:ilvl w:val="0"/>
          <w:numId w:val="34"/>
        </w:numPr>
        <w:overflowPunct w:val="0"/>
        <w:autoSpaceDE w:val="0"/>
        <w:autoSpaceDN w:val="0"/>
        <w:adjustRightInd w:val="0"/>
        <w:spacing w:after="120" w:line="240" w:lineRule="auto"/>
        <w:textAlignment w:val="baseline"/>
        <w:rPr>
          <w:rFonts w:ascii="Arial" w:hAnsi="Arial" w:cs="Arial"/>
          <w:sz w:val="20"/>
          <w:szCs w:val="20"/>
        </w:rPr>
      </w:pPr>
      <w:r w:rsidRPr="00482A75">
        <w:rPr>
          <w:rFonts w:ascii="Arial" w:hAnsi="Arial" w:cs="Arial"/>
          <w:sz w:val="20"/>
          <w:szCs w:val="20"/>
        </w:rPr>
        <w:t>Employ an auger screw/chute device.</w:t>
      </w:r>
    </w:p>
    <w:p w14:paraId="34281A06" w14:textId="77777777" w:rsidR="000F7867" w:rsidRPr="00482A75" w:rsidRDefault="000F7867" w:rsidP="000F7867">
      <w:pPr>
        <w:pStyle w:val="ListParagraph"/>
        <w:numPr>
          <w:ilvl w:val="0"/>
          <w:numId w:val="34"/>
        </w:numPr>
        <w:overflowPunct w:val="0"/>
        <w:autoSpaceDE w:val="0"/>
        <w:autoSpaceDN w:val="0"/>
        <w:adjustRightInd w:val="0"/>
        <w:spacing w:after="120" w:line="240" w:lineRule="auto"/>
        <w:textAlignment w:val="baseline"/>
        <w:rPr>
          <w:rFonts w:ascii="Arial" w:hAnsi="Arial" w:cs="Arial"/>
          <w:sz w:val="20"/>
          <w:szCs w:val="20"/>
        </w:rPr>
      </w:pPr>
      <w:r w:rsidRPr="00482A75">
        <w:rPr>
          <w:rFonts w:ascii="Arial" w:hAnsi="Arial" w:cs="Arial"/>
          <w:sz w:val="20"/>
          <w:szCs w:val="20"/>
        </w:rPr>
        <w:t>Be equipped with an automatic metering device that measures and records aggregate and resin volumes.  Record volumes at least every five minutes, including time and date.  Submit recorded volumes at the end of the work shift.</w:t>
      </w:r>
    </w:p>
    <w:p w14:paraId="017B15B3" w14:textId="77777777" w:rsidR="000F7867" w:rsidRPr="00482A75" w:rsidRDefault="000F7867" w:rsidP="000F7867">
      <w:pPr>
        <w:pStyle w:val="ListParagraph"/>
        <w:numPr>
          <w:ilvl w:val="0"/>
          <w:numId w:val="34"/>
        </w:numPr>
        <w:overflowPunct w:val="0"/>
        <w:autoSpaceDE w:val="0"/>
        <w:autoSpaceDN w:val="0"/>
        <w:adjustRightInd w:val="0"/>
        <w:spacing w:after="120" w:line="240" w:lineRule="auto"/>
        <w:textAlignment w:val="baseline"/>
        <w:rPr>
          <w:rFonts w:ascii="Arial" w:hAnsi="Arial" w:cs="Arial"/>
          <w:sz w:val="20"/>
          <w:szCs w:val="20"/>
        </w:rPr>
      </w:pPr>
      <w:r w:rsidRPr="00482A75">
        <w:rPr>
          <w:rFonts w:ascii="Arial" w:hAnsi="Arial" w:cs="Arial"/>
          <w:sz w:val="20"/>
          <w:szCs w:val="20"/>
        </w:rPr>
        <w:t>Have a visible readout gage that displays volumes of aggregate and resin being recorded.</w:t>
      </w:r>
    </w:p>
    <w:p w14:paraId="69FC2C5F" w14:textId="77777777" w:rsidR="000F7867" w:rsidRPr="00482A75" w:rsidRDefault="000F7867" w:rsidP="000F7867">
      <w:pPr>
        <w:pStyle w:val="ListParagraph"/>
        <w:numPr>
          <w:ilvl w:val="0"/>
          <w:numId w:val="34"/>
        </w:numPr>
        <w:overflowPunct w:val="0"/>
        <w:autoSpaceDE w:val="0"/>
        <w:autoSpaceDN w:val="0"/>
        <w:adjustRightInd w:val="0"/>
        <w:spacing w:after="120" w:line="240" w:lineRule="auto"/>
        <w:textAlignment w:val="baseline"/>
        <w:rPr>
          <w:rFonts w:ascii="Arial" w:hAnsi="Arial" w:cs="Arial"/>
          <w:sz w:val="20"/>
          <w:szCs w:val="20"/>
        </w:rPr>
      </w:pPr>
      <w:r w:rsidRPr="00482A75">
        <w:rPr>
          <w:rFonts w:ascii="Arial" w:hAnsi="Arial" w:cs="Arial"/>
          <w:sz w:val="20"/>
          <w:szCs w:val="20"/>
        </w:rPr>
        <w:t>Produce a satisfactory mix consistently during the entire placement.</w:t>
      </w:r>
    </w:p>
    <w:p w14:paraId="0A3F2922" w14:textId="77777777" w:rsidR="000F7867" w:rsidRPr="00482A75" w:rsidRDefault="000F7867" w:rsidP="000F7867">
      <w:pPr>
        <w:pStyle w:val="ListParagraph"/>
        <w:numPr>
          <w:ilvl w:val="0"/>
          <w:numId w:val="34"/>
        </w:numPr>
        <w:overflowPunct w:val="0"/>
        <w:autoSpaceDE w:val="0"/>
        <w:autoSpaceDN w:val="0"/>
        <w:adjustRightInd w:val="0"/>
        <w:spacing w:after="120" w:line="240" w:lineRule="auto"/>
        <w:contextualSpacing w:val="0"/>
        <w:textAlignment w:val="baseline"/>
        <w:rPr>
          <w:rFonts w:ascii="Arial" w:hAnsi="Arial" w:cs="Arial"/>
          <w:sz w:val="20"/>
          <w:szCs w:val="20"/>
        </w:rPr>
      </w:pPr>
      <w:r w:rsidRPr="00482A75">
        <w:rPr>
          <w:rFonts w:ascii="Arial" w:hAnsi="Arial" w:cs="Arial"/>
          <w:sz w:val="20"/>
          <w:szCs w:val="20"/>
        </w:rPr>
        <w:t>Be calibrated by certified scales provided by the Contractor.  Calibration shall be demonstrated by comparing the computer tickets to three consecutive batches of aggregate verified to be within 2% of one another.  The process shall be repeated for three consecutive batches of resin, also verified to be within 2% of one another.  This calibration process shall be witness by the Engineer, and the calibration shall be done every 90 days.</w:t>
      </w:r>
    </w:p>
    <w:p w14:paraId="3419BC84" w14:textId="77777777" w:rsidR="000F7867" w:rsidRPr="00482A75" w:rsidRDefault="000F7867">
      <w:pPr>
        <w:rPr>
          <w:rFonts w:ascii="Arial" w:eastAsia="Calibri" w:hAnsi="Arial" w:cs="Arial"/>
        </w:rPr>
      </w:pPr>
      <w:r w:rsidRPr="00482A75">
        <w:rPr>
          <w:rFonts w:ascii="Arial" w:eastAsia="Calibri" w:hAnsi="Arial" w:cs="Arial"/>
        </w:rPr>
        <w:br w:type="page"/>
      </w:r>
    </w:p>
    <w:p w14:paraId="5A61F283" w14:textId="77777777" w:rsidR="000F7867" w:rsidRPr="00482A75" w:rsidRDefault="000F7867" w:rsidP="009808EC">
      <w:pPr>
        <w:overflowPunct w:val="0"/>
        <w:autoSpaceDE w:val="0"/>
        <w:autoSpaceDN w:val="0"/>
        <w:adjustRightInd w:val="0"/>
        <w:ind w:left="360"/>
        <w:jc w:val="center"/>
        <w:textAlignment w:val="baseline"/>
        <w:rPr>
          <w:rFonts w:ascii="Arial" w:hAnsi="Arial" w:cs="Arial"/>
        </w:rPr>
      </w:pPr>
      <w:r w:rsidRPr="00482A75">
        <w:rPr>
          <w:rFonts w:ascii="Arial" w:hAnsi="Arial" w:cs="Arial"/>
        </w:rPr>
        <w:lastRenderedPageBreak/>
        <w:t>6</w:t>
      </w:r>
    </w:p>
    <w:p w14:paraId="7AA16E44" w14:textId="77777777" w:rsidR="000F7867" w:rsidRPr="00482A75" w:rsidRDefault="000F7867" w:rsidP="009808EC">
      <w:pPr>
        <w:widowControl w:val="0"/>
        <w:spacing w:line="240" w:lineRule="atLeast"/>
        <w:jc w:val="center"/>
        <w:rPr>
          <w:rFonts w:ascii="Arial" w:hAnsi="Arial" w:cs="Arial"/>
        </w:rPr>
      </w:pPr>
      <w:r w:rsidRPr="00482A75">
        <w:rPr>
          <w:rFonts w:ascii="Arial" w:hAnsi="Arial" w:cs="Arial"/>
        </w:rPr>
        <w:t>REVISION OF SECTION 518</w:t>
      </w:r>
    </w:p>
    <w:p w14:paraId="1E102F60" w14:textId="77777777" w:rsidR="000F7867" w:rsidRPr="00482A75" w:rsidRDefault="000F7867" w:rsidP="009808EC">
      <w:pPr>
        <w:widowControl w:val="0"/>
        <w:spacing w:after="120" w:line="240" w:lineRule="atLeast"/>
        <w:jc w:val="center"/>
        <w:rPr>
          <w:rFonts w:ascii="Arial" w:hAnsi="Arial" w:cs="Arial"/>
        </w:rPr>
      </w:pPr>
      <w:r w:rsidRPr="00482A75">
        <w:rPr>
          <w:rFonts w:ascii="Arial" w:hAnsi="Arial" w:cs="Arial"/>
        </w:rPr>
        <w:t>POLYESTER CONCRETE END DAM</w:t>
      </w:r>
    </w:p>
    <w:p w14:paraId="6DF63556" w14:textId="77777777" w:rsidR="000F7867" w:rsidRPr="00482A75" w:rsidRDefault="000F7867" w:rsidP="00594779">
      <w:pPr>
        <w:overflowPunct w:val="0"/>
        <w:autoSpaceDE w:val="0"/>
        <w:autoSpaceDN w:val="0"/>
        <w:adjustRightInd w:val="0"/>
        <w:spacing w:after="120"/>
        <w:ind w:left="720"/>
        <w:textAlignment w:val="baseline"/>
        <w:rPr>
          <w:rFonts w:ascii="Arial" w:eastAsia="Calibri" w:hAnsi="Arial" w:cs="Arial"/>
        </w:rPr>
      </w:pPr>
      <w:r w:rsidRPr="00482A75">
        <w:rPr>
          <w:rFonts w:ascii="Arial" w:eastAsia="Calibri" w:hAnsi="Arial" w:cs="Arial"/>
        </w:rPr>
        <w:t>A portable mechanical mixer of appropriate size for proposed batches, as recommended by the Manufacturer and approved by the Engineer, may be used for all PPC applications and for smaller area applications of less than 2000 cubic feet per contract.</w:t>
      </w:r>
    </w:p>
    <w:p w14:paraId="19691EAD" w14:textId="77777777" w:rsidR="000F7867" w:rsidRPr="00482A75" w:rsidRDefault="000F7867" w:rsidP="000F7867">
      <w:pPr>
        <w:pStyle w:val="ListParagraph"/>
        <w:numPr>
          <w:ilvl w:val="1"/>
          <w:numId w:val="25"/>
        </w:numPr>
        <w:overflowPunct w:val="0"/>
        <w:autoSpaceDE w:val="0"/>
        <w:autoSpaceDN w:val="0"/>
        <w:adjustRightInd w:val="0"/>
        <w:spacing w:after="120" w:line="240" w:lineRule="auto"/>
        <w:ind w:left="720"/>
        <w:contextualSpacing w:val="0"/>
        <w:textAlignment w:val="baseline"/>
        <w:rPr>
          <w:rFonts w:ascii="Arial" w:hAnsi="Arial" w:cs="Arial"/>
          <w:sz w:val="20"/>
          <w:szCs w:val="20"/>
        </w:rPr>
      </w:pPr>
      <w:r w:rsidRPr="00482A75">
        <w:rPr>
          <w:rFonts w:ascii="Arial" w:hAnsi="Arial" w:cs="Arial"/>
          <w:sz w:val="20"/>
          <w:szCs w:val="20"/>
        </w:rPr>
        <w:t>Finishing Equipment:  A placing machine as approved by the Engineer, which is modified or specifically built to effectively place the PPC in a manner that the finish should match the adjacent deck or pavement surfaces, and meet the requirements of the project, shall be used for all PPC applications.</w:t>
      </w:r>
    </w:p>
    <w:p w14:paraId="70CAA531" w14:textId="77777777" w:rsidR="000F7867" w:rsidRPr="00482A75" w:rsidRDefault="000F7867" w:rsidP="000F7867">
      <w:pPr>
        <w:pStyle w:val="ListParagraph"/>
        <w:numPr>
          <w:ilvl w:val="0"/>
          <w:numId w:val="23"/>
        </w:numPr>
        <w:overflowPunct w:val="0"/>
        <w:autoSpaceDE w:val="0"/>
        <w:autoSpaceDN w:val="0"/>
        <w:adjustRightInd w:val="0"/>
        <w:spacing w:after="120" w:line="240" w:lineRule="auto"/>
        <w:ind w:left="360"/>
        <w:textAlignment w:val="baseline"/>
        <w:rPr>
          <w:rFonts w:ascii="Arial" w:hAnsi="Arial" w:cs="Arial"/>
          <w:b/>
          <w:sz w:val="20"/>
          <w:szCs w:val="20"/>
        </w:rPr>
      </w:pPr>
      <w:r w:rsidRPr="00482A75">
        <w:rPr>
          <w:rFonts w:ascii="Arial" w:hAnsi="Arial" w:cs="Arial"/>
          <w:i/>
          <w:iCs/>
          <w:sz w:val="20"/>
          <w:szCs w:val="20"/>
        </w:rPr>
        <w:t xml:space="preserve">Surface Preparation.  </w:t>
      </w:r>
      <w:r w:rsidRPr="00482A75">
        <w:rPr>
          <w:rFonts w:ascii="Arial" w:hAnsi="Arial" w:cs="Arial"/>
          <w:sz w:val="20"/>
          <w:szCs w:val="20"/>
        </w:rPr>
        <w:t xml:space="preserve">Prior to the primer and PPC applications, the concrete surfaces to be treated shall be cleaned by shot-blasting, scarifying, chipping or sandblasting until all unsound materials and contaminants, which may interfere with the primer and PPC have been removed from the </w:t>
      </w:r>
      <w:proofErr w:type="spellStart"/>
      <w:r w:rsidRPr="00482A75">
        <w:rPr>
          <w:rFonts w:ascii="Arial" w:hAnsi="Arial" w:cs="Arial"/>
          <w:sz w:val="20"/>
          <w:szCs w:val="20"/>
        </w:rPr>
        <w:t>blockouts</w:t>
      </w:r>
      <w:proofErr w:type="spellEnd"/>
      <w:r w:rsidRPr="00482A75">
        <w:rPr>
          <w:rFonts w:ascii="Arial" w:hAnsi="Arial" w:cs="Arial"/>
          <w:sz w:val="20"/>
          <w:szCs w:val="20"/>
        </w:rPr>
        <w:t>.  Exposed concrete surfaces shall be protected from precipitation and heavy dew during and after the application of the primer.</w:t>
      </w:r>
    </w:p>
    <w:p w14:paraId="29303A8B" w14:textId="77777777" w:rsidR="000F7867" w:rsidRPr="00482A75" w:rsidRDefault="000F7867" w:rsidP="000F7867">
      <w:pPr>
        <w:numPr>
          <w:ilvl w:val="0"/>
          <w:numId w:val="23"/>
        </w:numPr>
        <w:overflowPunct w:val="0"/>
        <w:autoSpaceDE w:val="0"/>
        <w:autoSpaceDN w:val="0"/>
        <w:adjustRightInd w:val="0"/>
        <w:spacing w:after="120"/>
        <w:ind w:left="360"/>
        <w:textAlignment w:val="baseline"/>
        <w:rPr>
          <w:rFonts w:ascii="Arial" w:eastAsia="Calibri" w:hAnsi="Arial" w:cs="Arial"/>
          <w:b/>
        </w:rPr>
      </w:pPr>
      <w:r w:rsidRPr="00482A75">
        <w:rPr>
          <w:rFonts w:ascii="Arial" w:hAnsi="Arial" w:cs="Arial"/>
          <w:i/>
        </w:rPr>
        <w:t>Forms.</w:t>
      </w:r>
      <w:r w:rsidRPr="00482A75">
        <w:rPr>
          <w:rFonts w:ascii="Arial" w:hAnsi="Arial" w:cs="Arial"/>
        </w:rPr>
        <w:t xml:space="preserve">  Forms of the concrete </w:t>
      </w:r>
      <w:proofErr w:type="spellStart"/>
      <w:r w:rsidRPr="00482A75">
        <w:rPr>
          <w:rFonts w:ascii="Arial" w:hAnsi="Arial" w:cs="Arial"/>
        </w:rPr>
        <w:t>blockouts</w:t>
      </w:r>
      <w:proofErr w:type="spellEnd"/>
      <w:r w:rsidRPr="00482A75">
        <w:rPr>
          <w:rFonts w:ascii="Arial" w:hAnsi="Arial" w:cs="Arial"/>
        </w:rPr>
        <w:t xml:space="preserve"> shall be tight, and sufficiently rigid to prevent distortion due to the pressure of the PPC and other loads incidental to the PPC.  The formwork shall be inspected by the Engineer prior to the PPC placements.  The forms shall be sealed water tight so that there is no leakage.</w:t>
      </w:r>
    </w:p>
    <w:p w14:paraId="3A42B625" w14:textId="77777777" w:rsidR="000F7867" w:rsidRPr="00482A75" w:rsidRDefault="000F7867" w:rsidP="000F7867">
      <w:pPr>
        <w:numPr>
          <w:ilvl w:val="0"/>
          <w:numId w:val="23"/>
        </w:numPr>
        <w:overflowPunct w:val="0"/>
        <w:autoSpaceDE w:val="0"/>
        <w:autoSpaceDN w:val="0"/>
        <w:adjustRightInd w:val="0"/>
        <w:spacing w:after="120"/>
        <w:ind w:left="360"/>
        <w:textAlignment w:val="baseline"/>
        <w:rPr>
          <w:rFonts w:ascii="Arial" w:eastAsia="Calibri" w:hAnsi="Arial" w:cs="Arial"/>
          <w:b/>
        </w:rPr>
      </w:pPr>
      <w:r w:rsidRPr="00482A75">
        <w:rPr>
          <w:rFonts w:ascii="Arial" w:hAnsi="Arial" w:cs="Arial"/>
          <w:i/>
        </w:rPr>
        <w:t xml:space="preserve">Primer Application.  </w:t>
      </w:r>
      <w:r w:rsidRPr="00482A75">
        <w:rPr>
          <w:rFonts w:ascii="Arial" w:hAnsi="Arial" w:cs="Arial"/>
        </w:rPr>
        <w:t xml:space="preserve">Prior to placing primer in the concrete </w:t>
      </w:r>
      <w:proofErr w:type="spellStart"/>
      <w:r w:rsidRPr="00482A75">
        <w:rPr>
          <w:rFonts w:ascii="Arial" w:hAnsi="Arial" w:cs="Arial"/>
        </w:rPr>
        <w:t>blockouts</w:t>
      </w:r>
      <w:proofErr w:type="spellEnd"/>
      <w:r w:rsidRPr="00482A75">
        <w:rPr>
          <w:rFonts w:ascii="Arial" w:hAnsi="Arial" w:cs="Arial"/>
        </w:rPr>
        <w:t>, the exposed surfaces of the existing concrete shall be completely dry and blown clean with oil-free compressed air.  However the primer shall be placed after 28-day curing time of new concrete.</w:t>
      </w:r>
    </w:p>
    <w:p w14:paraId="2C528681" w14:textId="77777777" w:rsidR="000F7867" w:rsidRPr="00482A75" w:rsidRDefault="000F7867" w:rsidP="0002608F">
      <w:pPr>
        <w:overflowPunct w:val="0"/>
        <w:autoSpaceDE w:val="0"/>
        <w:autoSpaceDN w:val="0"/>
        <w:adjustRightInd w:val="0"/>
        <w:spacing w:after="120"/>
        <w:ind w:left="360"/>
        <w:textAlignment w:val="baseline"/>
        <w:rPr>
          <w:rFonts w:ascii="Arial" w:hAnsi="Arial" w:cs="Arial"/>
        </w:rPr>
      </w:pPr>
      <w:r w:rsidRPr="00482A75">
        <w:rPr>
          <w:rFonts w:ascii="Arial" w:hAnsi="Arial" w:cs="Arial"/>
        </w:rPr>
        <w:t>After the exposed concrete surfaces have been prepared and cleaned, the primer shall be applied in accordance with the Manufacturer's recommendations.  Primer shall be applied within 5 minutes of mixing at a spread rate of approximately 90 sf per gallon, and uniformly spread to completely cover any surfaces which PPC materials will bond.  Primer shall be reapplied to any areas that appear dry after 15 minutes of absorbing the materials.  The concrete surface temperature shall be at 40°F and rising to 95°F maximum, and the relative humidity shall be not more than 85 percent.</w:t>
      </w:r>
    </w:p>
    <w:p w14:paraId="74FECD44" w14:textId="77777777" w:rsidR="000F7867" w:rsidRPr="00482A75" w:rsidRDefault="000F7867" w:rsidP="000F7867">
      <w:pPr>
        <w:numPr>
          <w:ilvl w:val="0"/>
          <w:numId w:val="23"/>
        </w:numPr>
        <w:overflowPunct w:val="0"/>
        <w:autoSpaceDE w:val="0"/>
        <w:autoSpaceDN w:val="0"/>
        <w:adjustRightInd w:val="0"/>
        <w:spacing w:after="120"/>
        <w:ind w:left="360"/>
        <w:textAlignment w:val="baseline"/>
        <w:rPr>
          <w:rFonts w:ascii="Arial" w:eastAsia="Calibri" w:hAnsi="Arial" w:cs="Arial"/>
          <w:b/>
        </w:rPr>
      </w:pPr>
      <w:r w:rsidRPr="00482A75">
        <w:rPr>
          <w:rFonts w:ascii="Arial" w:hAnsi="Arial" w:cs="Arial"/>
          <w:i/>
        </w:rPr>
        <w:t xml:space="preserve">Polyester Concrete Application.  </w:t>
      </w:r>
      <w:r w:rsidRPr="00482A75">
        <w:rPr>
          <w:rFonts w:ascii="Arial" w:hAnsi="Arial" w:cs="Arial"/>
        </w:rPr>
        <w:t xml:space="preserve">The Polyester Concrete shall be applied in the concrete </w:t>
      </w:r>
      <w:proofErr w:type="spellStart"/>
      <w:r w:rsidRPr="00482A75">
        <w:rPr>
          <w:rFonts w:ascii="Arial" w:hAnsi="Arial" w:cs="Arial"/>
        </w:rPr>
        <w:t>blockouts</w:t>
      </w:r>
      <w:proofErr w:type="spellEnd"/>
      <w:r w:rsidRPr="00482A75">
        <w:rPr>
          <w:rFonts w:ascii="Arial" w:hAnsi="Arial" w:cs="Arial"/>
        </w:rPr>
        <w:t xml:space="preserve"> within 2 hours after the primer has been applied.  The PPC shall be applied in accordance with this specification in conformity with the lines, grades, thickness, and typical cross-sections shown on the plans or as approved by the Engineer.  Prior to PPC placement, the surface temperature of the concrete </w:t>
      </w:r>
      <w:proofErr w:type="spellStart"/>
      <w:r w:rsidRPr="00482A75">
        <w:rPr>
          <w:rFonts w:ascii="Arial" w:hAnsi="Arial" w:cs="Arial"/>
        </w:rPr>
        <w:t>blockouts</w:t>
      </w:r>
      <w:proofErr w:type="spellEnd"/>
      <w:r w:rsidRPr="00482A75">
        <w:rPr>
          <w:rFonts w:ascii="Arial" w:hAnsi="Arial" w:cs="Arial"/>
        </w:rPr>
        <w:t xml:space="preserve"> to receive PPC shall be at 40°F and rising to 95°F maximum.</w:t>
      </w:r>
    </w:p>
    <w:p w14:paraId="6E1591B3" w14:textId="77777777" w:rsidR="000F7867" w:rsidRPr="00482A75" w:rsidRDefault="000F7867" w:rsidP="00792A34">
      <w:pPr>
        <w:overflowPunct w:val="0"/>
        <w:autoSpaceDE w:val="0"/>
        <w:autoSpaceDN w:val="0"/>
        <w:adjustRightInd w:val="0"/>
        <w:spacing w:after="120"/>
        <w:ind w:left="360"/>
        <w:textAlignment w:val="baseline"/>
        <w:rPr>
          <w:rFonts w:ascii="Arial" w:eastAsia="Calibri" w:hAnsi="Arial" w:cs="Arial"/>
          <w:b/>
        </w:rPr>
      </w:pPr>
      <w:r w:rsidRPr="00482A75">
        <w:rPr>
          <w:rFonts w:ascii="Arial" w:hAnsi="Arial" w:cs="Arial"/>
        </w:rPr>
        <w:t xml:space="preserve">The PPC shall be placed prior to the Initial Set Time and 15 minutes following addition of an initiator, whichever occurs first, or within a more restrictive temperature range if recommended by the Manufacturer.  After placing PPC in the concrete </w:t>
      </w:r>
      <w:proofErr w:type="spellStart"/>
      <w:r w:rsidRPr="00482A75">
        <w:rPr>
          <w:rFonts w:ascii="Arial" w:hAnsi="Arial" w:cs="Arial"/>
        </w:rPr>
        <w:t>blockouts</w:t>
      </w:r>
      <w:proofErr w:type="spellEnd"/>
      <w:r w:rsidRPr="00482A75">
        <w:rPr>
          <w:rFonts w:ascii="Arial" w:hAnsi="Arial" w:cs="Arial"/>
        </w:rPr>
        <w:t>, if the Initial Set Time of PPC has exceeded 120 minutes, the materials shall be removed and replaced at the Contractor’s expense.</w:t>
      </w:r>
    </w:p>
    <w:p w14:paraId="4C8384BA" w14:textId="77777777" w:rsidR="000F7867" w:rsidRPr="00482A75" w:rsidRDefault="000F7867" w:rsidP="002A31EE">
      <w:pPr>
        <w:overflowPunct w:val="0"/>
        <w:autoSpaceDE w:val="0"/>
        <w:autoSpaceDN w:val="0"/>
        <w:adjustRightInd w:val="0"/>
        <w:spacing w:after="120"/>
        <w:ind w:left="360"/>
        <w:textAlignment w:val="baseline"/>
        <w:rPr>
          <w:rFonts w:ascii="Arial" w:hAnsi="Arial" w:cs="Arial"/>
        </w:rPr>
      </w:pPr>
      <w:r w:rsidRPr="00482A75">
        <w:rPr>
          <w:rFonts w:ascii="Arial" w:hAnsi="Arial" w:cs="Arial"/>
        </w:rPr>
        <w:t>After a minimum of 4 hours and prior to opening to traffic, the Compressive Strength Test for Polyester Concrete End Dams shall be performed in accordance with the Rebound Hammer of Hardness Concrete, ASTM C 805.  The test results shall achieve the Compressive Strength of 3,000 psi minimum.  After the Polyester Concrete End Dams achieves the Final Set Time, it can be opened to traffic safely.</w:t>
      </w:r>
    </w:p>
    <w:p w14:paraId="6C87A16B" w14:textId="77777777" w:rsidR="000F7867" w:rsidRPr="00482A75" w:rsidRDefault="000F7867" w:rsidP="00ED4A55">
      <w:pPr>
        <w:overflowPunct w:val="0"/>
        <w:autoSpaceDE w:val="0"/>
        <w:autoSpaceDN w:val="0"/>
        <w:adjustRightInd w:val="0"/>
        <w:spacing w:after="120"/>
        <w:ind w:left="360"/>
        <w:textAlignment w:val="baseline"/>
        <w:rPr>
          <w:rFonts w:ascii="Arial" w:hAnsi="Arial" w:cs="Arial"/>
        </w:rPr>
      </w:pPr>
      <w:r w:rsidRPr="00482A75">
        <w:rPr>
          <w:rFonts w:ascii="Arial" w:hAnsi="Arial" w:cs="Arial"/>
        </w:rPr>
        <w:t xml:space="preserve">Cured Density Test after 24 hours on the site shall be performed in accordance with the ASTM C 138 for the acceptable consolidation of the PPC materials, and the average test results shall be within 135 </w:t>
      </w:r>
      <w:proofErr w:type="spellStart"/>
      <w:r w:rsidRPr="00482A75">
        <w:rPr>
          <w:rFonts w:ascii="Arial" w:hAnsi="Arial" w:cs="Arial"/>
        </w:rPr>
        <w:t>pcf</w:t>
      </w:r>
      <w:proofErr w:type="spellEnd"/>
      <w:r w:rsidRPr="00482A75">
        <w:rPr>
          <w:rFonts w:ascii="Arial" w:hAnsi="Arial" w:cs="Arial"/>
        </w:rPr>
        <w:t xml:space="preserve"> </w:t>
      </w:r>
      <w:r w:rsidRPr="00482A75">
        <w:rPr>
          <w:rFonts w:ascii="Arial" w:hAnsi="Arial" w:cs="Arial"/>
          <w:u w:val="single"/>
        </w:rPr>
        <w:t>+</w:t>
      </w:r>
      <w:r w:rsidRPr="00482A75">
        <w:rPr>
          <w:rFonts w:ascii="Arial" w:hAnsi="Arial" w:cs="Arial"/>
        </w:rPr>
        <w:t xml:space="preserve"> 5 </w:t>
      </w:r>
      <w:proofErr w:type="spellStart"/>
      <w:r w:rsidRPr="00482A75">
        <w:rPr>
          <w:rFonts w:ascii="Arial" w:hAnsi="Arial" w:cs="Arial"/>
        </w:rPr>
        <w:t>pcf</w:t>
      </w:r>
      <w:proofErr w:type="spellEnd"/>
      <w:r w:rsidRPr="00482A75">
        <w:rPr>
          <w:rFonts w:ascii="Arial" w:hAnsi="Arial" w:cs="Arial"/>
        </w:rPr>
        <w:t xml:space="preserve"> of three core samples.  If the PPC exhibits an insufficient set at the Cure Time, the PPC materials shall be removed and replaced at the Contractor’s expense.</w:t>
      </w:r>
    </w:p>
    <w:p w14:paraId="2A487B83" w14:textId="77777777" w:rsidR="000F7867" w:rsidRPr="00482A75" w:rsidRDefault="000F7867" w:rsidP="00CF6041">
      <w:pPr>
        <w:overflowPunct w:val="0"/>
        <w:autoSpaceDE w:val="0"/>
        <w:autoSpaceDN w:val="0"/>
        <w:adjustRightInd w:val="0"/>
        <w:spacing w:after="120"/>
        <w:ind w:left="360"/>
        <w:textAlignment w:val="baseline"/>
        <w:rPr>
          <w:rFonts w:ascii="Arial" w:hAnsi="Arial" w:cs="Arial"/>
        </w:rPr>
      </w:pPr>
      <w:r w:rsidRPr="00482A75">
        <w:rPr>
          <w:rFonts w:ascii="Arial" w:hAnsi="Arial" w:cs="Arial"/>
        </w:rPr>
        <w:t xml:space="preserve">If the Polyester Concrete End Dams are thicker than 6 inches, the PPC materials shall be placed in lifts.  The maximum thickness of each lift shall be recommended by the Manufacturer or approved by the Engineer.  Each lift of the PPC shall be properly consolidated and achieve a relative compaction in the concrete </w:t>
      </w:r>
      <w:proofErr w:type="spellStart"/>
      <w:r w:rsidRPr="00482A75">
        <w:rPr>
          <w:rFonts w:ascii="Arial" w:hAnsi="Arial" w:cs="Arial"/>
        </w:rPr>
        <w:t>blockouts</w:t>
      </w:r>
      <w:proofErr w:type="spellEnd"/>
      <w:r w:rsidRPr="00482A75">
        <w:rPr>
          <w:rFonts w:ascii="Arial" w:hAnsi="Arial" w:cs="Arial"/>
        </w:rPr>
        <w:t xml:space="preserve"> accepted by the Engineer.  A PPC sample, which is determined the Initial Set Time shall be taken for every lift by the Engineer prior to the PPC placement of next lift.  If </w:t>
      </w:r>
      <w:r w:rsidRPr="00482A75">
        <w:rPr>
          <w:rFonts w:ascii="Arial" w:eastAsia="Calibri" w:hAnsi="Arial" w:cs="Arial"/>
        </w:rPr>
        <w:t>t</w:t>
      </w:r>
      <w:r w:rsidRPr="00482A75">
        <w:rPr>
          <w:rFonts w:ascii="Arial" w:hAnsi="Arial" w:cs="Arial"/>
        </w:rPr>
        <w:t>he Engineer determines through a visual inspection that the Initial Set Time or consolidation of the PPC materials in each lift has not occurred, the core samples shall be taken in each lift as directed by the Engineer.  The cores shall have a minimum diameter of at least 2 inches, and the Contractor shall completely patch the core holes in each lift with new PPC materials.  The core holes in the final lift shall be patched to the proposed finish grade.</w:t>
      </w:r>
    </w:p>
    <w:p w14:paraId="39B70AF6" w14:textId="77777777" w:rsidR="000F7867" w:rsidRPr="00482A75" w:rsidRDefault="000F7867">
      <w:pPr>
        <w:rPr>
          <w:rFonts w:ascii="Arial" w:hAnsi="Arial" w:cs="Arial"/>
        </w:rPr>
      </w:pPr>
      <w:r w:rsidRPr="00482A75">
        <w:rPr>
          <w:rFonts w:ascii="Arial" w:hAnsi="Arial" w:cs="Arial"/>
        </w:rPr>
        <w:br w:type="page"/>
      </w:r>
    </w:p>
    <w:p w14:paraId="3E2C45F3" w14:textId="77777777" w:rsidR="000F7867" w:rsidRPr="00482A75" w:rsidRDefault="000F7867" w:rsidP="003D77E1">
      <w:pPr>
        <w:widowControl w:val="0"/>
        <w:spacing w:line="240" w:lineRule="atLeast"/>
        <w:jc w:val="center"/>
        <w:rPr>
          <w:rFonts w:ascii="Arial" w:hAnsi="Arial" w:cs="Arial"/>
        </w:rPr>
      </w:pPr>
      <w:r w:rsidRPr="00482A75">
        <w:rPr>
          <w:rFonts w:ascii="Arial" w:hAnsi="Arial" w:cs="Arial"/>
        </w:rPr>
        <w:lastRenderedPageBreak/>
        <w:t>7</w:t>
      </w:r>
    </w:p>
    <w:p w14:paraId="4384592A" w14:textId="77777777" w:rsidR="000F7867" w:rsidRPr="00482A75" w:rsidRDefault="000F7867" w:rsidP="003D77E1">
      <w:pPr>
        <w:widowControl w:val="0"/>
        <w:spacing w:line="240" w:lineRule="atLeast"/>
        <w:jc w:val="center"/>
        <w:rPr>
          <w:rFonts w:ascii="Arial" w:hAnsi="Arial" w:cs="Arial"/>
        </w:rPr>
      </w:pPr>
      <w:r w:rsidRPr="00482A75">
        <w:rPr>
          <w:rFonts w:ascii="Arial" w:hAnsi="Arial" w:cs="Arial"/>
        </w:rPr>
        <w:t>REVISION OF SECTION 518</w:t>
      </w:r>
    </w:p>
    <w:p w14:paraId="475D6A96" w14:textId="77777777" w:rsidR="000F7867" w:rsidRPr="00482A75" w:rsidRDefault="000F7867" w:rsidP="003D77E1">
      <w:pPr>
        <w:widowControl w:val="0"/>
        <w:spacing w:after="120" w:line="240" w:lineRule="atLeast"/>
        <w:jc w:val="center"/>
        <w:rPr>
          <w:rFonts w:ascii="Arial" w:hAnsi="Arial" w:cs="Arial"/>
        </w:rPr>
      </w:pPr>
      <w:r w:rsidRPr="00482A75">
        <w:rPr>
          <w:rFonts w:ascii="Arial" w:hAnsi="Arial" w:cs="Arial"/>
        </w:rPr>
        <w:t>POLYESTER CONCRETE END DAM</w:t>
      </w:r>
    </w:p>
    <w:p w14:paraId="65CEDD86" w14:textId="77777777" w:rsidR="000F7867" w:rsidRPr="00482A75" w:rsidRDefault="000F7867" w:rsidP="000F7867">
      <w:pPr>
        <w:widowControl w:val="0"/>
        <w:numPr>
          <w:ilvl w:val="0"/>
          <w:numId w:val="23"/>
        </w:numPr>
        <w:spacing w:after="120" w:line="240" w:lineRule="atLeast"/>
        <w:ind w:left="360"/>
        <w:outlineLvl w:val="0"/>
        <w:rPr>
          <w:rFonts w:ascii="Arial" w:hAnsi="Arial" w:cs="Arial"/>
        </w:rPr>
      </w:pPr>
      <w:r w:rsidRPr="00482A75">
        <w:rPr>
          <w:rFonts w:ascii="Arial" w:hAnsi="Arial" w:cs="Arial"/>
          <w:i/>
        </w:rPr>
        <w:t xml:space="preserve">Surface Finishing.  </w:t>
      </w:r>
      <w:r w:rsidRPr="00482A75">
        <w:rPr>
          <w:rFonts w:ascii="Arial" w:hAnsi="Arial" w:cs="Arial"/>
        </w:rPr>
        <w:t>The proposed surface of Polyester Concrete End Dams shall be consolidated and finished to the required grade and cross slope using finishing equipment as approved by the Engineer.</w:t>
      </w:r>
    </w:p>
    <w:p w14:paraId="4C154023" w14:textId="77777777" w:rsidR="000F7867" w:rsidRPr="00482A75" w:rsidRDefault="000F7867" w:rsidP="00810F14">
      <w:pPr>
        <w:widowControl w:val="0"/>
        <w:spacing w:after="120" w:line="240" w:lineRule="atLeast"/>
        <w:ind w:left="360"/>
        <w:outlineLvl w:val="0"/>
        <w:rPr>
          <w:rFonts w:ascii="Arial" w:hAnsi="Arial" w:cs="Arial"/>
        </w:rPr>
      </w:pPr>
      <w:r w:rsidRPr="00482A75">
        <w:rPr>
          <w:rFonts w:ascii="Arial" w:hAnsi="Arial" w:cs="Arial"/>
        </w:rPr>
        <w:t>Sand finish shall be applied by either mechanical means or hand broadcasting at a minimum rate of 2.75 ounces per square foot before the Final Set Time occurs.  The smoothness of the PPC surface shall be tested with a 10 foot straightedge transversely and longitudinally.  Deviations greater than 3/8 of an inch shall be diamond ground to the proposed finish grade.  The thickness of the PPC shall not be reduced by more than 3/8 of an inch.  Where there is a low spot reduced by more than 3/8 of an inch on the PPC surface, the low area shall be removed at least ¾” and replaced with new PPC system to the proposed finish grade as directed by the Engineer.  If there is a damaged surface on the PPC, the Contractor shall remove unsound PPC surface and replace it with new PPC system in accordance with the Finishing Surface Method.</w:t>
      </w:r>
    </w:p>
    <w:p w14:paraId="664A4C1D" w14:textId="77777777" w:rsidR="000F7867" w:rsidRPr="00482A75" w:rsidRDefault="000F7867" w:rsidP="00362AD9">
      <w:pPr>
        <w:widowControl w:val="0"/>
        <w:spacing w:after="120" w:line="240" w:lineRule="atLeast"/>
        <w:ind w:left="360"/>
        <w:outlineLvl w:val="0"/>
        <w:rPr>
          <w:rFonts w:ascii="Arial" w:hAnsi="Arial" w:cs="Arial"/>
        </w:rPr>
      </w:pPr>
      <w:r w:rsidRPr="00482A75">
        <w:rPr>
          <w:rFonts w:ascii="Arial" w:hAnsi="Arial" w:cs="Arial"/>
        </w:rPr>
        <w:t>After final surface finishing, traffic or equipment shall not be allowed on the treated surface until the PPC has achieved the Final Set Time.  The Polyester Concrete End Dams shall be protected from moisture until Final Set Time has been obtained.  The Contractor shall follow all Manufacturer’s recommendations including surface preparation and all Set Times prior to opening treated surfaces to traffic or completing the work.</w:t>
      </w:r>
    </w:p>
    <w:p w14:paraId="4B56E6BA" w14:textId="77777777" w:rsidR="000F7867" w:rsidRPr="00482A75" w:rsidRDefault="000F7867" w:rsidP="00145457">
      <w:pPr>
        <w:widowControl w:val="0"/>
        <w:spacing w:after="120" w:line="240" w:lineRule="atLeast"/>
        <w:rPr>
          <w:rFonts w:ascii="Arial" w:hAnsi="Arial" w:cs="Arial"/>
        </w:rPr>
      </w:pPr>
      <w:r w:rsidRPr="00482A75">
        <w:rPr>
          <w:rFonts w:ascii="Arial" w:hAnsi="Arial" w:cs="Arial"/>
        </w:rPr>
        <w:t>In subsection 518.12, delete the third paragraph and replace with the following:</w:t>
      </w:r>
    </w:p>
    <w:p w14:paraId="5FDE4084" w14:textId="77777777" w:rsidR="000F7867" w:rsidRPr="00482A75" w:rsidRDefault="000F7867" w:rsidP="00145457">
      <w:pPr>
        <w:widowControl w:val="0"/>
        <w:spacing w:after="120" w:line="240" w:lineRule="atLeast"/>
        <w:rPr>
          <w:rFonts w:ascii="Arial" w:hAnsi="Arial" w:cs="Arial"/>
        </w:rPr>
      </w:pPr>
      <w:r w:rsidRPr="00482A75">
        <w:rPr>
          <w:rFonts w:ascii="Arial" w:hAnsi="Arial" w:cs="Arial"/>
        </w:rPr>
        <w:t>Polyester Concrete End Dam will be measured by the number of cubic feet completed in place and accepted.  The pay volume for each discrete location (a contiguous treated area not touching other treated areas) shall be rounded up to the next whole cubic foot.</w:t>
      </w:r>
    </w:p>
    <w:p w14:paraId="6C5DE4B6" w14:textId="77777777" w:rsidR="000F7867" w:rsidRPr="00482A75" w:rsidRDefault="000F7867" w:rsidP="00ED1E37">
      <w:pPr>
        <w:widowControl w:val="0"/>
        <w:spacing w:after="120" w:line="240" w:lineRule="atLeast"/>
        <w:rPr>
          <w:rFonts w:ascii="Arial" w:hAnsi="Arial" w:cs="Arial"/>
        </w:rPr>
      </w:pPr>
      <w:r w:rsidRPr="00482A75">
        <w:rPr>
          <w:rFonts w:ascii="Arial" w:hAnsi="Arial" w:cs="Arial"/>
        </w:rPr>
        <w:t>In subsection 518.13, delete the third paragraph and replace with the following:</w:t>
      </w:r>
    </w:p>
    <w:p w14:paraId="691C155F" w14:textId="77777777" w:rsidR="000F7867" w:rsidRPr="00482A75" w:rsidRDefault="000F7867" w:rsidP="008A4F87">
      <w:pPr>
        <w:widowControl w:val="0"/>
        <w:spacing w:after="120" w:line="240" w:lineRule="atLeast"/>
        <w:rPr>
          <w:rFonts w:ascii="Arial" w:hAnsi="Arial" w:cs="Arial"/>
        </w:rPr>
      </w:pPr>
      <w:r w:rsidRPr="00482A75">
        <w:rPr>
          <w:rFonts w:ascii="Arial" w:hAnsi="Arial" w:cs="Arial"/>
        </w:rPr>
        <w:t>The accepted quantity of Polyester Concrete End Dam will be paid for at the contract unit price per cubic foot, and shall include all work and materials necessary to complete the item including surface preparation, primer application, PPC application, surface finishing, trial application test boxes, testing, the technician representative and all miscellaneous work required.</w:t>
      </w:r>
    </w:p>
    <w:p w14:paraId="756CD612" w14:textId="77777777" w:rsidR="000F7867" w:rsidRPr="00482A75" w:rsidRDefault="000F7867" w:rsidP="008A4F87">
      <w:pPr>
        <w:widowControl w:val="0"/>
        <w:spacing w:after="120" w:line="240" w:lineRule="atLeast"/>
        <w:rPr>
          <w:rFonts w:ascii="Arial" w:hAnsi="Arial" w:cs="Arial"/>
        </w:rPr>
      </w:pPr>
      <w:r w:rsidRPr="00482A75">
        <w:rPr>
          <w:rFonts w:ascii="Arial" w:hAnsi="Arial" w:cs="Arial"/>
        </w:rPr>
        <w:t>Subsection 518.13 shall include the following:</w:t>
      </w:r>
    </w:p>
    <w:p w14:paraId="6B5D5457" w14:textId="77777777" w:rsidR="000F7867" w:rsidRPr="00482A75" w:rsidRDefault="000F7867" w:rsidP="00ED1E37">
      <w:pPr>
        <w:widowControl w:val="0"/>
        <w:spacing w:after="120" w:line="240" w:lineRule="atLeast"/>
        <w:rPr>
          <w:rFonts w:ascii="Arial" w:hAnsi="Arial" w:cs="Arial"/>
        </w:rPr>
      </w:pPr>
      <w:r w:rsidRPr="00482A75">
        <w:rPr>
          <w:rFonts w:ascii="Arial" w:hAnsi="Arial" w:cs="Arial"/>
        </w:rPr>
        <w:t>Payment will be made under:</w:t>
      </w:r>
    </w:p>
    <w:p w14:paraId="76798BB5" w14:textId="77777777" w:rsidR="000F7867" w:rsidRPr="00482A75" w:rsidRDefault="000F7867" w:rsidP="00AE615D">
      <w:pPr>
        <w:widowControl w:val="0"/>
        <w:spacing w:after="120" w:line="240" w:lineRule="atLeast"/>
        <w:rPr>
          <w:rFonts w:ascii="Arial" w:hAnsi="Arial" w:cs="Arial"/>
        </w:rPr>
      </w:pPr>
      <w:r w:rsidRPr="00482A75">
        <w:rPr>
          <w:rFonts w:ascii="Arial" w:hAnsi="Arial" w:cs="Arial"/>
          <w:b/>
        </w:rPr>
        <w:t>Pay Item</w:t>
      </w:r>
      <w:r w:rsidRPr="00482A75">
        <w:rPr>
          <w:rFonts w:ascii="Arial" w:hAnsi="Arial" w:cs="Arial"/>
          <w:b/>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b/>
        </w:rPr>
        <w:t>Pay Unit</w:t>
      </w:r>
    </w:p>
    <w:p w14:paraId="2FF19392" w14:textId="001CEC2F" w:rsidR="000F7867" w:rsidRPr="00482A75" w:rsidRDefault="000F7867" w:rsidP="00F15C3B">
      <w:pPr>
        <w:widowControl w:val="0"/>
        <w:spacing w:line="240" w:lineRule="atLeast"/>
        <w:rPr>
          <w:rFonts w:ascii="Arial" w:hAnsi="Arial" w:cs="Arial"/>
        </w:rPr>
      </w:pPr>
      <w:r w:rsidRPr="00482A75">
        <w:rPr>
          <w:rFonts w:ascii="Arial" w:hAnsi="Arial" w:cs="Arial"/>
        </w:rPr>
        <w:t>Polyester Concrete End Dam</w:t>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bookmarkStart w:id="6" w:name="_GoBack"/>
      <w:bookmarkEnd w:id="6"/>
      <w:r w:rsidRPr="00482A75">
        <w:rPr>
          <w:rFonts w:ascii="Arial" w:hAnsi="Arial" w:cs="Arial"/>
        </w:rPr>
        <w:t>Cubic Foot</w:t>
      </w:r>
      <w:bookmarkEnd w:id="2"/>
      <w:bookmarkEnd w:id="3"/>
      <w:bookmarkEnd w:id="4"/>
      <w:bookmarkEnd w:id="5"/>
    </w:p>
    <w:p w14:paraId="21CFC756" w14:textId="2DE953AE" w:rsidR="00835CD4" w:rsidRDefault="004F79CD" w:rsidP="00E0363D">
      <w:pPr>
        <w:rPr>
          <w:sz w:val="22"/>
        </w:rPr>
      </w:pPr>
      <w:r>
        <w:rPr>
          <w:sz w:val="22"/>
        </w:rPr>
        <w:tab/>
      </w:r>
    </w:p>
    <w:p w14:paraId="32F960B5" w14:textId="35682969" w:rsidR="00835CD4" w:rsidRDefault="00835CD4">
      <w:pPr>
        <w:rPr>
          <w:sz w:val="22"/>
        </w:rPr>
      </w:pPr>
    </w:p>
    <w:sectPr w:rsidR="00835CD4"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EA8D0" w14:textId="77777777" w:rsidR="005D24D2" w:rsidRDefault="005D24D2" w:rsidP="00F878BD">
      <w:r>
        <w:separator/>
      </w:r>
    </w:p>
  </w:endnote>
  <w:endnote w:type="continuationSeparator" w:id="0">
    <w:p w14:paraId="6EF8F30D" w14:textId="77777777" w:rsidR="005D24D2" w:rsidRDefault="005D24D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95F0" w14:textId="77777777" w:rsidR="005D24D2" w:rsidRDefault="005D24D2" w:rsidP="00F878BD">
      <w:r>
        <w:separator/>
      </w:r>
    </w:p>
  </w:footnote>
  <w:footnote w:type="continuationSeparator" w:id="0">
    <w:p w14:paraId="0BE389F9" w14:textId="77777777" w:rsidR="005D24D2" w:rsidRDefault="005D24D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163D9B"/>
    <w:multiLevelType w:val="hybridMultilevel"/>
    <w:tmpl w:val="0B8E89FA"/>
    <w:lvl w:ilvl="0" w:tplc="281E780C">
      <w:start w:val="1"/>
      <w:numFmt w:val="decimal"/>
      <w:lvlText w:val="(%1)"/>
      <w:lvlJc w:val="left"/>
      <w:pPr>
        <w:ind w:left="2160" w:hanging="360"/>
      </w:pPr>
      <w:rPr>
        <w:rFonts w:ascii="Arial" w:hAnsi="Arial" w:hint="default"/>
        <w:b w:val="0"/>
        <w:i w:val="0"/>
        <w:iCs/>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7A31B2"/>
    <w:multiLevelType w:val="hybridMultilevel"/>
    <w:tmpl w:val="479EC95E"/>
    <w:lvl w:ilvl="0" w:tplc="CE6205A4">
      <w:start w:val="1"/>
      <w:numFmt w:val="lowerRoman"/>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7D6E40"/>
    <w:multiLevelType w:val="hybridMultilevel"/>
    <w:tmpl w:val="96920A8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2E662898"/>
    <w:multiLevelType w:val="hybridMultilevel"/>
    <w:tmpl w:val="FB22D5E6"/>
    <w:lvl w:ilvl="0" w:tplc="9DE60D28">
      <w:start w:val="1"/>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9F4FBE"/>
    <w:multiLevelType w:val="hybridMultilevel"/>
    <w:tmpl w:val="28165550"/>
    <w:lvl w:ilvl="0" w:tplc="5426B224">
      <w:start w:val="1"/>
      <w:numFmt w:val="lowerLetter"/>
      <w:lvlText w:val="(%1)"/>
      <w:lvlJc w:val="left"/>
      <w:pPr>
        <w:ind w:left="720" w:hanging="360"/>
      </w:pPr>
      <w:rPr>
        <w:rFonts w:hint="default"/>
        <w:b w:val="0"/>
        <w:bCs/>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9EB392D"/>
    <w:multiLevelType w:val="hybridMultilevel"/>
    <w:tmpl w:val="6360C1A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B670D3"/>
    <w:multiLevelType w:val="hybridMultilevel"/>
    <w:tmpl w:val="3C24804E"/>
    <w:lvl w:ilvl="0" w:tplc="281E780C">
      <w:start w:val="1"/>
      <w:numFmt w:val="decimal"/>
      <w:lvlText w:val="(%1)"/>
      <w:lvlJc w:val="left"/>
      <w:pPr>
        <w:ind w:left="7380" w:hanging="360"/>
      </w:pPr>
      <w:rPr>
        <w:rFonts w:ascii="Arial" w:hAnsi="Arial" w:hint="default"/>
        <w:b w:val="0"/>
        <w:i w:val="0"/>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81347C7"/>
    <w:multiLevelType w:val="hybridMultilevel"/>
    <w:tmpl w:val="C78CF61E"/>
    <w:lvl w:ilvl="0" w:tplc="CE6205A4">
      <w:start w:val="1"/>
      <w:numFmt w:val="lowerRoman"/>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34834A0"/>
    <w:multiLevelType w:val="hybridMultilevel"/>
    <w:tmpl w:val="5D0E755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E7DB7"/>
    <w:multiLevelType w:val="hybridMultilevel"/>
    <w:tmpl w:val="3CD2AB82"/>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8C5F26"/>
    <w:multiLevelType w:val="hybridMultilevel"/>
    <w:tmpl w:val="F57E9C5E"/>
    <w:lvl w:ilvl="0" w:tplc="CE6205A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294745"/>
    <w:multiLevelType w:val="hybridMultilevel"/>
    <w:tmpl w:val="5286667C"/>
    <w:lvl w:ilvl="0" w:tplc="2E606AB6">
      <w:start w:val="1"/>
      <w:numFmt w:val="lowerRoman"/>
      <w:lvlText w:val="(%1)"/>
      <w:lvlJc w:val="left"/>
      <w:pPr>
        <w:ind w:left="1080" w:hanging="360"/>
      </w:pPr>
      <w:rPr>
        <w:rFonts w:ascii="Arial" w:eastAsia="Times New Roman" w:hAnsi="Arial" w:cs="Arial"/>
        <w:b w:val="0"/>
        <w:bCs/>
        <w:i w:val="0"/>
        <w:sz w:val="20"/>
        <w:szCs w:val="20"/>
      </w:rPr>
    </w:lvl>
    <w:lvl w:ilvl="1" w:tplc="7FF67DD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AB3274"/>
    <w:multiLevelType w:val="hybridMultilevel"/>
    <w:tmpl w:val="9F92196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7"/>
  </w:num>
  <w:num w:numId="4">
    <w:abstractNumId w:val="2"/>
  </w:num>
  <w:num w:numId="5">
    <w:abstractNumId w:val="22"/>
  </w:num>
  <w:num w:numId="6">
    <w:abstractNumId w:val="26"/>
  </w:num>
  <w:num w:numId="7">
    <w:abstractNumId w:val="8"/>
  </w:num>
  <w:num w:numId="8">
    <w:abstractNumId w:val="24"/>
  </w:num>
  <w:num w:numId="9">
    <w:abstractNumId w:val="0"/>
  </w:num>
  <w:num w:numId="10">
    <w:abstractNumId w:val="7"/>
  </w:num>
  <w:num w:numId="11">
    <w:abstractNumId w:val="14"/>
  </w:num>
  <w:num w:numId="12">
    <w:abstractNumId w:val="6"/>
  </w:num>
  <w:num w:numId="13">
    <w:abstractNumId w:val="17"/>
  </w:num>
  <w:num w:numId="14">
    <w:abstractNumId w:val="10"/>
  </w:num>
  <w:num w:numId="15">
    <w:abstractNumId w:val="20"/>
  </w:num>
  <w:num w:numId="16">
    <w:abstractNumId w:val="30"/>
  </w:num>
  <w:num w:numId="17">
    <w:abstractNumId w:val="33"/>
  </w:num>
  <w:num w:numId="18">
    <w:abstractNumId w:val="5"/>
  </w:num>
  <w:num w:numId="19">
    <w:abstractNumId w:val="32"/>
  </w:num>
  <w:num w:numId="20">
    <w:abstractNumId w:val="13"/>
  </w:num>
  <w:num w:numId="21">
    <w:abstractNumId w:val="21"/>
  </w:num>
  <w:num w:numId="22">
    <w:abstractNumId w:val="3"/>
  </w:num>
  <w:num w:numId="23">
    <w:abstractNumId w:val="12"/>
  </w:num>
  <w:num w:numId="24">
    <w:abstractNumId w:val="16"/>
  </w:num>
  <w:num w:numId="25">
    <w:abstractNumId w:val="29"/>
  </w:num>
  <w:num w:numId="26">
    <w:abstractNumId w:val="11"/>
  </w:num>
  <w:num w:numId="27">
    <w:abstractNumId w:val="9"/>
  </w:num>
  <w:num w:numId="28">
    <w:abstractNumId w:val="4"/>
  </w:num>
  <w:num w:numId="29">
    <w:abstractNumId w:val="28"/>
  </w:num>
  <w:num w:numId="30">
    <w:abstractNumId w:val="15"/>
  </w:num>
  <w:num w:numId="31">
    <w:abstractNumId w:val="23"/>
  </w:num>
  <w:num w:numId="32">
    <w:abstractNumId w:val="19"/>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0F7867"/>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F1C"/>
    <w:rsid w:val="003E4531"/>
    <w:rsid w:val="004249F3"/>
    <w:rsid w:val="00441D2F"/>
    <w:rsid w:val="004B09DE"/>
    <w:rsid w:val="004F1849"/>
    <w:rsid w:val="004F79CD"/>
    <w:rsid w:val="005040D7"/>
    <w:rsid w:val="00523E48"/>
    <w:rsid w:val="0056039E"/>
    <w:rsid w:val="00561A34"/>
    <w:rsid w:val="005707C9"/>
    <w:rsid w:val="00572D1D"/>
    <w:rsid w:val="005D24D2"/>
    <w:rsid w:val="006B1A52"/>
    <w:rsid w:val="0070029E"/>
    <w:rsid w:val="00706DF8"/>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E7DCD"/>
    <w:rsid w:val="00E0363D"/>
    <w:rsid w:val="00E208F0"/>
    <w:rsid w:val="00E51D69"/>
    <w:rsid w:val="00E5511D"/>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BodyTextChar">
    <w:name w:val="Body Text Char"/>
    <w:basedOn w:val="DefaultParagraphFont"/>
    <w:link w:val="BodyText"/>
    <w:rsid w:val="000F7867"/>
    <w:rPr>
      <w:rFonts w:ascii="Arial Narrow" w:hAnsi="Arial Narrow"/>
      <w:b/>
    </w:rPr>
  </w:style>
  <w:style w:type="paragraph" w:customStyle="1" w:styleId="CenterTitle">
    <w:name w:val="Center Title"/>
    <w:basedOn w:val="Normal"/>
    <w:rsid w:val="000F7867"/>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2016-12-12T22:25:00Z</dcterms:created>
  <dcterms:modified xsi:type="dcterms:W3CDTF">2016-12-12T22:25:00Z</dcterms:modified>
</cp:coreProperties>
</file>