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3CBAF2AA" w:rsidR="00AA36CC" w:rsidRPr="00D13D83" w:rsidRDefault="00181823" w:rsidP="00AB5B65">
            <w:pPr>
              <w:rPr>
                <w:rFonts w:ascii="Arial" w:hAnsi="Arial" w:cs="Arial"/>
              </w:rPr>
            </w:pPr>
            <w:r>
              <w:rPr>
                <w:rFonts w:ascii="Arial" w:hAnsi="Arial" w:cs="Arial"/>
              </w:rPr>
              <w:t>107-22</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68C5B469"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181823">
              <w:rPr>
                <w:rFonts w:ascii="Arial" w:hAnsi="Arial" w:cs="Arial"/>
              </w:rPr>
              <w:t>107</w:t>
            </w:r>
          </w:p>
        </w:tc>
        <w:tc>
          <w:tcPr>
            <w:tcW w:w="5130" w:type="dxa"/>
            <w:gridSpan w:val="2"/>
            <w:tcBorders>
              <w:top w:val="nil"/>
              <w:right w:val="triple" w:sz="4" w:space="0" w:color="000080"/>
            </w:tcBorders>
            <w:vAlign w:val="center"/>
          </w:tcPr>
          <w:p w14:paraId="217E5B38" w14:textId="03A6FD49" w:rsidR="00AA36CC" w:rsidRPr="00D13D83" w:rsidRDefault="00AA36CC" w:rsidP="00E0363D">
            <w:pPr>
              <w:rPr>
                <w:rFonts w:ascii="Arial" w:hAnsi="Arial" w:cs="Arial"/>
              </w:rPr>
            </w:pPr>
            <w:r w:rsidRPr="00D13D83">
              <w:rPr>
                <w:rFonts w:ascii="Arial" w:hAnsi="Arial" w:cs="Arial"/>
                <w:b/>
              </w:rPr>
              <w:t>Item:</w:t>
            </w:r>
            <w:r w:rsidR="00E5511D">
              <w:rPr>
                <w:rFonts w:ascii="Arial" w:hAnsi="Arial" w:cs="Arial"/>
              </w:rPr>
              <w:t xml:space="preserve"> </w:t>
            </w:r>
            <w:r w:rsidR="00181823">
              <w:rPr>
                <w:rFonts w:ascii="Arial" w:hAnsi="Arial" w:cs="Arial"/>
              </w:rPr>
              <w:t>Erosion Control (Under One Acre)</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384F8487"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181823">
              <w:rPr>
                <w:rFonts w:ascii="Arial" w:hAnsi="Arial" w:cs="Arial"/>
              </w:rPr>
              <w:t>Landscaping Section</w:t>
            </w:r>
          </w:p>
        </w:tc>
        <w:tc>
          <w:tcPr>
            <w:tcW w:w="5130" w:type="dxa"/>
            <w:gridSpan w:val="2"/>
            <w:tcBorders>
              <w:top w:val="nil"/>
              <w:right w:val="triple" w:sz="4" w:space="0" w:color="000080"/>
            </w:tcBorders>
            <w:vAlign w:val="center"/>
          </w:tcPr>
          <w:p w14:paraId="5CB0B23D" w14:textId="5D9C12EC"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r w:rsidR="00181823">
              <w:rPr>
                <w:rFonts w:ascii="Arial" w:hAnsi="Arial" w:cs="Arial"/>
              </w:rPr>
              <w:t>Fischer/Banovich</w:t>
            </w:r>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2A2655DF"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AE05B1">
              <w:rPr>
                <w:rFonts w:ascii="Arial" w:hAnsi="Arial" w:cs="Arial"/>
              </w:rPr>
              <w:t>August 7, 2017</w:t>
            </w:r>
          </w:p>
        </w:tc>
        <w:tc>
          <w:tcPr>
            <w:tcW w:w="5130" w:type="dxa"/>
            <w:gridSpan w:val="2"/>
            <w:tcBorders>
              <w:bottom w:val="nil"/>
              <w:right w:val="triple" w:sz="4" w:space="0" w:color="000080"/>
            </w:tcBorders>
            <w:vAlign w:val="center"/>
          </w:tcPr>
          <w:p w14:paraId="3560222F" w14:textId="6430795F"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AE05B1">
              <w:rPr>
                <w:rFonts w:ascii="Arial" w:hAnsi="Arial" w:cs="Arial"/>
                <w:b/>
              </w:rPr>
              <w:t>September 4, 2017</w:t>
            </w:r>
            <w:bookmarkStart w:id="0" w:name="_GoBack"/>
            <w:bookmarkEnd w:id="0"/>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AA36CC" w:rsidRDefault="00AA36CC" w:rsidP="00272482">
            <w:pPr>
              <w:ind w:left="72" w:right="90"/>
              <w:rPr>
                <w:rFonts w:ascii="Georgia" w:hAnsi="Georgia" w:cs="Arial"/>
                <w:sz w:val="22"/>
                <w:szCs w:val="22"/>
              </w:rPr>
            </w:pPr>
          </w:p>
          <w:p w14:paraId="2F69F98F" w14:textId="6AFC368D" w:rsidR="00835CD4" w:rsidRDefault="00181823" w:rsidP="00272482">
            <w:pPr>
              <w:ind w:left="72" w:right="90"/>
              <w:rPr>
                <w:rFonts w:ascii="Georgia" w:hAnsi="Georgia" w:cs="Arial"/>
                <w:sz w:val="22"/>
                <w:szCs w:val="22"/>
              </w:rPr>
            </w:pPr>
            <w:r>
              <w:rPr>
                <w:rFonts w:ascii="Georgia" w:hAnsi="Georgia" w:cs="Arial"/>
                <w:sz w:val="22"/>
                <w:szCs w:val="22"/>
              </w:rPr>
              <w:t>If these approved changes are approved, our unit will issue these in a new standard special provision to the 2017 Standard Specifications</w:t>
            </w:r>
          </w:p>
          <w:p w14:paraId="0F97A111" w14:textId="54538E51" w:rsidR="00835CD4" w:rsidRPr="00835CD4" w:rsidRDefault="00835CD4" w:rsidP="00E5511D">
            <w:pPr>
              <w:ind w:right="90"/>
              <w:rPr>
                <w:rFonts w:ascii="Georgia" w:hAnsi="Georgia" w:cs="Arial"/>
                <w:sz w:val="22"/>
                <w:szCs w:val="22"/>
              </w:rPr>
            </w:pP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3097F86B" w:rsidR="00272482" w:rsidRPr="00D13D83" w:rsidRDefault="002C208E" w:rsidP="00272482">
            <w:pPr>
              <w:rPr>
                <w:rFonts w:ascii="Arial" w:hAnsi="Arial" w:cs="Arial"/>
              </w:rPr>
            </w:pPr>
            <w:r>
              <w:rPr>
                <w:rFonts w:ascii="Arial" w:hAnsi="Arial" w:cs="Arial"/>
              </w:rPr>
              <w:t>Region 1: Lucerna</w:t>
            </w:r>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66F42E6B" w:rsidR="00973DFA" w:rsidRPr="00D13D83" w:rsidRDefault="00973DFA" w:rsidP="00A850F4">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850F4">
              <w:rPr>
                <w:rFonts w:ascii="Arial" w:hAnsi="Arial" w:cs="Arial"/>
              </w:rPr>
              <w:t>Phillips</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r w:rsidR="00BD4394">
              <w:rPr>
                <w:rFonts w:ascii="Arial" w:hAnsi="Arial" w:cs="Arial"/>
              </w:rPr>
              <w:t>Boespflug</w:t>
            </w:r>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r w:rsidR="00891B09" w:rsidRPr="00D13D83">
              <w:rPr>
                <w:rFonts w:ascii="Arial" w:hAnsi="Arial" w:cs="Arial"/>
              </w:rPr>
              <w:t>Valentinelli</w:t>
            </w:r>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Specifications: Brinck</w:t>
            </w:r>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r w:rsidR="00230276" w:rsidRPr="00D13D83">
              <w:rPr>
                <w:rFonts w:ascii="Arial" w:hAnsi="Arial" w:cs="Arial"/>
              </w:rPr>
              <w:t>Schiebel</w:t>
            </w:r>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0811ACEC" w:rsidR="00973DFA" w:rsidRPr="00D13D83" w:rsidRDefault="00973DFA" w:rsidP="00710A9C">
            <w:pPr>
              <w:rPr>
                <w:rFonts w:ascii="Arial" w:hAnsi="Arial" w:cs="Arial"/>
              </w:rPr>
            </w:pPr>
            <w:r w:rsidRPr="00D13D83">
              <w:rPr>
                <w:rFonts w:ascii="Arial" w:hAnsi="Arial" w:cs="Arial"/>
              </w:rPr>
              <w:t xml:space="preserve">FHWA: </w:t>
            </w:r>
            <w:r w:rsidR="004F0EBB">
              <w:rPr>
                <w:rFonts w:ascii="Arial" w:hAnsi="Arial" w:cs="Arial"/>
              </w:rPr>
              <w:t>Larson</w:t>
            </w:r>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32F960B5" w14:textId="0285FDBA" w:rsidR="00B63869" w:rsidRDefault="004F79CD">
      <w:pPr>
        <w:rPr>
          <w:sz w:val="22"/>
        </w:rPr>
      </w:pPr>
      <w:r>
        <w:rPr>
          <w:sz w:val="22"/>
        </w:rPr>
        <w:tab/>
      </w:r>
    </w:p>
    <w:p w14:paraId="539457FC" w14:textId="478EC672" w:rsidR="00181823" w:rsidRDefault="00181823">
      <w:pPr>
        <w:rPr>
          <w:sz w:val="22"/>
        </w:rPr>
      </w:pPr>
      <w:r>
        <w:rPr>
          <w:sz w:val="22"/>
        </w:rPr>
        <w:br w:type="page"/>
      </w:r>
    </w:p>
    <w:p w14:paraId="2526F9C5" w14:textId="77777777" w:rsidR="00181823" w:rsidRDefault="00181823">
      <w:pPr>
        <w:spacing w:before="9" w:line="70" w:lineRule="exact"/>
        <w:rPr>
          <w:sz w:val="7"/>
          <w:szCs w:val="7"/>
        </w:rPr>
      </w:pPr>
      <w:r>
        <w:rPr>
          <w:noProof/>
        </w:rPr>
        <w:lastRenderedPageBreak/>
        <mc:AlternateContent>
          <mc:Choice Requires="wpg">
            <w:drawing>
              <wp:anchor distT="0" distB="0" distL="114300" distR="114300" simplePos="0" relativeHeight="251659264" behindDoc="1" locked="0" layoutInCell="1" allowOverlap="1" wp14:anchorId="5C6BEF83" wp14:editId="33D05420">
                <wp:simplePos x="0" y="0"/>
                <wp:positionH relativeFrom="page">
                  <wp:posOffset>5706110</wp:posOffset>
                </wp:positionH>
                <wp:positionV relativeFrom="page">
                  <wp:posOffset>2134235</wp:posOffset>
                </wp:positionV>
                <wp:extent cx="132715" cy="132715"/>
                <wp:effectExtent l="10160" t="10160" r="9525"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8986" y="3361"/>
                          <a:chExt cx="209" cy="209"/>
                        </a:xfrm>
                      </wpg:grpSpPr>
                      <wps:wsp>
                        <wps:cNvPr id="4" name="Freeform 5"/>
                        <wps:cNvSpPr>
                          <a:spLocks/>
                        </wps:cNvSpPr>
                        <wps:spPr bwMode="auto">
                          <a:xfrm>
                            <a:off x="8986" y="3361"/>
                            <a:ext cx="209" cy="209"/>
                          </a:xfrm>
                          <a:custGeom>
                            <a:avLst/>
                            <a:gdLst>
                              <a:gd name="T0" fmla="+- 0 8986 8986"/>
                              <a:gd name="T1" fmla="*/ T0 w 209"/>
                              <a:gd name="T2" fmla="+- 0 3569 3361"/>
                              <a:gd name="T3" fmla="*/ 3569 h 209"/>
                              <a:gd name="T4" fmla="+- 0 9195 8986"/>
                              <a:gd name="T5" fmla="*/ T4 w 209"/>
                              <a:gd name="T6" fmla="+- 0 3569 3361"/>
                              <a:gd name="T7" fmla="*/ 3569 h 209"/>
                              <a:gd name="T8" fmla="+- 0 9195 8986"/>
                              <a:gd name="T9" fmla="*/ T8 w 209"/>
                              <a:gd name="T10" fmla="+- 0 3361 3361"/>
                              <a:gd name="T11" fmla="*/ 3361 h 209"/>
                              <a:gd name="T12" fmla="+- 0 8986 8986"/>
                              <a:gd name="T13" fmla="*/ T12 w 209"/>
                              <a:gd name="T14" fmla="+- 0 3361 3361"/>
                              <a:gd name="T15" fmla="*/ 3361 h 209"/>
                              <a:gd name="T16" fmla="+- 0 8986 8986"/>
                              <a:gd name="T17" fmla="*/ T16 w 209"/>
                              <a:gd name="T18" fmla="+- 0 3569 3361"/>
                              <a:gd name="T19" fmla="*/ 3569 h 209"/>
                            </a:gdLst>
                            <a:ahLst/>
                            <a:cxnLst>
                              <a:cxn ang="0">
                                <a:pos x="T1" y="T3"/>
                              </a:cxn>
                              <a:cxn ang="0">
                                <a:pos x="T5" y="T7"/>
                              </a:cxn>
                              <a:cxn ang="0">
                                <a:pos x="T9" y="T11"/>
                              </a:cxn>
                              <a:cxn ang="0">
                                <a:pos x="T13" y="T15"/>
                              </a:cxn>
                              <a:cxn ang="0">
                                <a:pos x="T17" y="T19"/>
                              </a:cxn>
                            </a:cxnLst>
                            <a:rect l="0" t="0" r="r" b="b"/>
                            <a:pathLst>
                              <a:path w="209" h="209">
                                <a:moveTo>
                                  <a:pt x="0" y="208"/>
                                </a:moveTo>
                                <a:lnTo>
                                  <a:pt x="209" y="208"/>
                                </a:lnTo>
                                <a:lnTo>
                                  <a:pt x="209" y="0"/>
                                </a:lnTo>
                                <a:lnTo>
                                  <a:pt x="0" y="0"/>
                                </a:lnTo>
                                <a:lnTo>
                                  <a:pt x="0" y="20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69266" id="Group 4" o:spid="_x0000_s1026" style="position:absolute;margin-left:449.3pt;margin-top:168.05pt;width:10.45pt;height:10.45pt;z-index:-251657216;mso-position-horizontal-relative:page;mso-position-vertical-relative:page" coordorigin="8986,3361"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">
                <v:shape id="Freeform 5" o:spid="_x0000_s1027" style="position:absolute;left:8986;top:3361;width:209;height:209;visibility:visible;mso-wrap-style:square;v-text-anchor:top" coordsize="209,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J8MQA&#10;AADaAAAADwAAAGRycy9kb3ducmV2LnhtbESPQWvCQBSE74L/YXmCN91YpWh0FSkKRaSilhZvz+wz&#10;iWbfhuzWxH/vFgo9DjPzDTNbNKYQd6pcblnBoB+BIE6szjlV8Hlc98YgnEfWWFgmBQ9ysJi3WzOM&#10;ta15T/eDT0WAsItRQeZ9GUvpkowMur4tiYN3sZVBH2SVSl1hHeCmkC9R9CoN5hwWMizpLaPkdvgx&#10;Ck6rY1pP6Gv7cZ5cN8Xweze6DaRS3U6znILw1Pj/8F/7XSsYwe+Vc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0ifDEAAAA2gAAAA8AAAAAAAAAAAAAAAAAmAIAAGRycy9k&#10;b3ducmV2LnhtbFBLBQYAAAAABAAEAPUAAACJAwAAAAA=&#10;" path="m,208r209,l209,,,,,208xe" filled="f" strokeweight=".72pt">
                  <v:path arrowok="t" o:connecttype="custom" o:connectlocs="0,3569;209,3569;209,3361;0,3361;0,3569" o:connectangles="0,0,0,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5A3819CE" wp14:editId="3542C6EF">
                <wp:simplePos x="0" y="0"/>
                <wp:positionH relativeFrom="page">
                  <wp:posOffset>6410960</wp:posOffset>
                </wp:positionH>
                <wp:positionV relativeFrom="page">
                  <wp:posOffset>2134235</wp:posOffset>
                </wp:positionV>
                <wp:extent cx="132715" cy="132715"/>
                <wp:effectExtent l="10160" t="10160" r="952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715"/>
                          <a:chOff x="10096" y="3361"/>
                          <a:chExt cx="209" cy="209"/>
                        </a:xfrm>
                      </wpg:grpSpPr>
                      <wps:wsp>
                        <wps:cNvPr id="2" name="Freeform 3"/>
                        <wps:cNvSpPr>
                          <a:spLocks/>
                        </wps:cNvSpPr>
                        <wps:spPr bwMode="auto">
                          <a:xfrm>
                            <a:off x="10096" y="3361"/>
                            <a:ext cx="209" cy="209"/>
                          </a:xfrm>
                          <a:custGeom>
                            <a:avLst/>
                            <a:gdLst>
                              <a:gd name="T0" fmla="+- 0 10096 10096"/>
                              <a:gd name="T1" fmla="*/ T0 w 209"/>
                              <a:gd name="T2" fmla="+- 0 3569 3361"/>
                              <a:gd name="T3" fmla="*/ 3569 h 209"/>
                              <a:gd name="T4" fmla="+- 0 10305 10096"/>
                              <a:gd name="T5" fmla="*/ T4 w 209"/>
                              <a:gd name="T6" fmla="+- 0 3569 3361"/>
                              <a:gd name="T7" fmla="*/ 3569 h 209"/>
                              <a:gd name="T8" fmla="+- 0 10305 10096"/>
                              <a:gd name="T9" fmla="*/ T8 w 209"/>
                              <a:gd name="T10" fmla="+- 0 3361 3361"/>
                              <a:gd name="T11" fmla="*/ 3361 h 209"/>
                              <a:gd name="T12" fmla="+- 0 10096 10096"/>
                              <a:gd name="T13" fmla="*/ T12 w 209"/>
                              <a:gd name="T14" fmla="+- 0 3361 3361"/>
                              <a:gd name="T15" fmla="*/ 3361 h 209"/>
                              <a:gd name="T16" fmla="+- 0 10096 10096"/>
                              <a:gd name="T17" fmla="*/ T16 w 209"/>
                              <a:gd name="T18" fmla="+- 0 3569 3361"/>
                              <a:gd name="T19" fmla="*/ 3569 h 209"/>
                            </a:gdLst>
                            <a:ahLst/>
                            <a:cxnLst>
                              <a:cxn ang="0">
                                <a:pos x="T1" y="T3"/>
                              </a:cxn>
                              <a:cxn ang="0">
                                <a:pos x="T5" y="T7"/>
                              </a:cxn>
                              <a:cxn ang="0">
                                <a:pos x="T9" y="T11"/>
                              </a:cxn>
                              <a:cxn ang="0">
                                <a:pos x="T13" y="T15"/>
                              </a:cxn>
                              <a:cxn ang="0">
                                <a:pos x="T17" y="T19"/>
                              </a:cxn>
                            </a:cxnLst>
                            <a:rect l="0" t="0" r="r" b="b"/>
                            <a:pathLst>
                              <a:path w="209" h="209">
                                <a:moveTo>
                                  <a:pt x="0" y="208"/>
                                </a:moveTo>
                                <a:lnTo>
                                  <a:pt x="209" y="208"/>
                                </a:lnTo>
                                <a:lnTo>
                                  <a:pt x="209" y="0"/>
                                </a:lnTo>
                                <a:lnTo>
                                  <a:pt x="0" y="0"/>
                                </a:lnTo>
                                <a:lnTo>
                                  <a:pt x="0" y="20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BE3B5" id="Group 2" o:spid="_x0000_s1026" style="position:absolute;margin-left:504.8pt;margin-top:168.05pt;width:10.45pt;height:10.45pt;z-index:-251656192;mso-position-horizontal-relative:page;mso-position-vertical-relative:page" coordorigin="10096,3361" coordsize="209,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">
                <v:shape id="Freeform 3" o:spid="_x0000_s1027" style="position:absolute;left:10096;top:3361;width:209;height:209;visibility:visible;mso-wrap-style:square;v-text-anchor:top" coordsize="209,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G0H8UA&#10;AADaAAAADwAAAGRycy9kb3ducmV2LnhtbESPW2vCQBSE3wv+h+UIfasbLxSNriKlQilF8YLi2zF7&#10;TKLZsyG7Nem/d4WCj8PMfMNMZo0pxI0ql1tW0O1EIIgTq3NOFey2i7chCOeRNRaWScEfOZhNWy8T&#10;jLWteU23jU9FgLCLUUHmfRlL6ZKMDLqOLYmDd7aVQR9klUpdYR3gppC9KHqXBnMOCxmW9JFRct38&#10;GgXHz21aj2j/szyNLt9F/7AaXLtSqdd2Mx+D8NT4Z/i//aUV9OBxJdw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bQfxQAAANoAAAAPAAAAAAAAAAAAAAAAAJgCAABkcnMv&#10;ZG93bnJldi54bWxQSwUGAAAAAAQABAD1AAAAigMAAAAA&#10;" path="m,208r209,l209,,,,,208xe" filled="f" strokeweight=".72pt">
                  <v:path arrowok="t" o:connecttype="custom" o:connectlocs="0,3569;209,3569;209,3361;0,3361;0,3569" o:connectangles="0,0,0,0,0"/>
                </v:shape>
                <w10:wrap anchorx="page" anchory="page"/>
              </v:group>
            </w:pict>
          </mc:Fallback>
        </mc:AlternateContent>
      </w:r>
    </w:p>
    <w:tbl>
      <w:tblPr>
        <w:tblW w:w="0" w:type="auto"/>
        <w:tblInd w:w="87" w:type="dxa"/>
        <w:tblLayout w:type="fixed"/>
        <w:tblCellMar>
          <w:left w:w="0" w:type="dxa"/>
          <w:right w:w="0" w:type="dxa"/>
        </w:tblCellMar>
        <w:tblLook w:val="01E0" w:firstRow="1" w:lastRow="1" w:firstColumn="1" w:lastColumn="1" w:noHBand="0" w:noVBand="0"/>
      </w:tblPr>
      <w:tblGrid>
        <w:gridCol w:w="4313"/>
        <w:gridCol w:w="360"/>
        <w:gridCol w:w="1979"/>
        <w:gridCol w:w="541"/>
        <w:gridCol w:w="3246"/>
      </w:tblGrid>
      <w:tr w:rsidR="00181823" w14:paraId="62F6887D" w14:textId="77777777">
        <w:trPr>
          <w:trHeight w:hRule="exact" w:val="1192"/>
        </w:trPr>
        <w:tc>
          <w:tcPr>
            <w:tcW w:w="6652" w:type="dxa"/>
            <w:gridSpan w:val="3"/>
            <w:tcBorders>
              <w:top w:val="single" w:sz="12" w:space="0" w:color="000000"/>
              <w:left w:val="single" w:sz="12" w:space="0" w:color="000000"/>
              <w:bottom w:val="single" w:sz="4" w:space="0" w:color="000000"/>
              <w:right w:val="single" w:sz="4" w:space="0" w:color="000000"/>
            </w:tcBorders>
          </w:tcPr>
          <w:p w14:paraId="6348B41A" w14:textId="77777777" w:rsidR="00181823" w:rsidRDefault="00181823">
            <w:pPr>
              <w:spacing w:line="227" w:lineRule="exact"/>
              <w:ind w:left="100" w:right="-20"/>
              <w:rPr>
                <w:rFonts w:ascii="Arial" w:eastAsia="Arial" w:hAnsi="Arial" w:cs="Arial"/>
              </w:rPr>
            </w:pPr>
            <w:r>
              <w:rPr>
                <w:rFonts w:ascii="Arial" w:eastAsia="Arial" w:hAnsi="Arial" w:cs="Arial"/>
              </w:rPr>
              <w:t>CO</w:t>
            </w:r>
            <w:r>
              <w:rPr>
                <w:rFonts w:ascii="Arial" w:eastAsia="Arial" w:hAnsi="Arial" w:cs="Arial"/>
                <w:spacing w:val="-1"/>
              </w:rPr>
              <w:t>L</w:t>
            </w:r>
            <w:r>
              <w:rPr>
                <w:rFonts w:ascii="Arial" w:eastAsia="Arial" w:hAnsi="Arial" w:cs="Arial"/>
              </w:rPr>
              <w:t>O</w:t>
            </w:r>
            <w:r>
              <w:rPr>
                <w:rFonts w:ascii="Arial" w:eastAsia="Arial" w:hAnsi="Arial" w:cs="Arial"/>
                <w:spacing w:val="-1"/>
              </w:rPr>
              <w:t>RA</w:t>
            </w:r>
            <w:r>
              <w:rPr>
                <w:rFonts w:ascii="Arial" w:eastAsia="Arial" w:hAnsi="Arial" w:cs="Arial"/>
              </w:rPr>
              <w:t>DO</w:t>
            </w:r>
            <w:r>
              <w:rPr>
                <w:rFonts w:ascii="Arial" w:eastAsia="Arial" w:hAnsi="Arial" w:cs="Arial"/>
                <w:spacing w:val="17"/>
              </w:rPr>
              <w:t xml:space="preserve"> </w:t>
            </w:r>
            <w:r>
              <w:rPr>
                <w:rFonts w:ascii="Arial" w:eastAsia="Arial" w:hAnsi="Arial" w:cs="Arial"/>
              </w:rPr>
              <w:t>DEP</w:t>
            </w:r>
            <w:r>
              <w:rPr>
                <w:rFonts w:ascii="Arial" w:eastAsia="Arial" w:hAnsi="Arial" w:cs="Arial"/>
                <w:spacing w:val="-1"/>
              </w:rPr>
              <w:t>A</w:t>
            </w:r>
            <w:r>
              <w:rPr>
                <w:rFonts w:ascii="Arial" w:eastAsia="Arial" w:hAnsi="Arial" w:cs="Arial"/>
              </w:rPr>
              <w:t>RTM</w:t>
            </w:r>
            <w:r>
              <w:rPr>
                <w:rFonts w:ascii="Arial" w:eastAsia="Arial" w:hAnsi="Arial" w:cs="Arial"/>
                <w:spacing w:val="-2"/>
              </w:rPr>
              <w:t>E</w:t>
            </w:r>
            <w:r>
              <w:rPr>
                <w:rFonts w:ascii="Arial" w:eastAsia="Arial" w:hAnsi="Arial" w:cs="Arial"/>
              </w:rPr>
              <w:t>NT</w:t>
            </w:r>
            <w:r>
              <w:rPr>
                <w:rFonts w:ascii="Arial" w:eastAsia="Arial" w:hAnsi="Arial" w:cs="Arial"/>
                <w:spacing w:val="11"/>
              </w:rPr>
              <w:t xml:space="preserve"> </w:t>
            </w:r>
            <w:r>
              <w:rPr>
                <w:rFonts w:ascii="Arial" w:eastAsia="Arial" w:hAnsi="Arial" w:cs="Arial"/>
              </w:rPr>
              <w:t xml:space="preserve">OF </w:t>
            </w:r>
            <w:r>
              <w:rPr>
                <w:rFonts w:ascii="Arial" w:eastAsia="Arial" w:hAnsi="Arial" w:cs="Arial"/>
                <w:spacing w:val="-1"/>
              </w:rPr>
              <w:t>T</w:t>
            </w:r>
            <w:r>
              <w:rPr>
                <w:rFonts w:ascii="Arial" w:eastAsia="Arial" w:hAnsi="Arial" w:cs="Arial"/>
              </w:rPr>
              <w:t>R</w:t>
            </w:r>
            <w:r>
              <w:rPr>
                <w:rFonts w:ascii="Arial" w:eastAsia="Arial" w:hAnsi="Arial" w:cs="Arial"/>
                <w:spacing w:val="-1"/>
                <w:w w:val="108"/>
              </w:rPr>
              <w:t>A</w:t>
            </w:r>
            <w:r>
              <w:rPr>
                <w:rFonts w:ascii="Arial" w:eastAsia="Arial" w:hAnsi="Arial" w:cs="Arial"/>
                <w:spacing w:val="-1"/>
              </w:rPr>
              <w:t>N</w:t>
            </w:r>
            <w:r>
              <w:rPr>
                <w:rFonts w:ascii="Arial" w:eastAsia="Arial" w:hAnsi="Arial" w:cs="Arial"/>
              </w:rPr>
              <w:t>SPOR</w:t>
            </w:r>
            <w:r>
              <w:rPr>
                <w:rFonts w:ascii="Arial" w:eastAsia="Arial" w:hAnsi="Arial" w:cs="Arial"/>
                <w:spacing w:val="-1"/>
              </w:rPr>
              <w:t>T</w:t>
            </w:r>
            <w:r>
              <w:rPr>
                <w:rFonts w:ascii="Arial" w:eastAsia="Arial" w:hAnsi="Arial" w:cs="Arial"/>
                <w:w w:val="102"/>
              </w:rPr>
              <w:t>ATI</w:t>
            </w:r>
            <w:r>
              <w:rPr>
                <w:rFonts w:ascii="Arial" w:eastAsia="Arial" w:hAnsi="Arial" w:cs="Arial"/>
                <w:spacing w:val="-1"/>
                <w:w w:val="102"/>
              </w:rPr>
              <w:t>O</w:t>
            </w:r>
            <w:r>
              <w:rPr>
                <w:rFonts w:ascii="Arial" w:eastAsia="Arial" w:hAnsi="Arial" w:cs="Arial"/>
              </w:rPr>
              <w:t>N</w:t>
            </w:r>
          </w:p>
          <w:p w14:paraId="77322737" w14:textId="77777777" w:rsidR="00181823" w:rsidRDefault="00181823">
            <w:pPr>
              <w:spacing w:before="1"/>
              <w:ind w:left="100" w:right="-20"/>
              <w:rPr>
                <w:rFonts w:ascii="Arial" w:eastAsia="Arial" w:hAnsi="Arial" w:cs="Arial"/>
                <w:sz w:val="28"/>
                <w:szCs w:val="28"/>
              </w:rPr>
            </w:pPr>
            <w:r>
              <w:rPr>
                <w:rFonts w:ascii="Arial" w:eastAsia="Arial" w:hAnsi="Arial" w:cs="Arial"/>
                <w:sz w:val="28"/>
                <w:szCs w:val="28"/>
              </w:rPr>
              <w:t>SUBMITTAL</w:t>
            </w:r>
            <w:r>
              <w:rPr>
                <w:rFonts w:ascii="Arial" w:eastAsia="Arial" w:hAnsi="Arial" w:cs="Arial"/>
                <w:spacing w:val="32"/>
                <w:sz w:val="28"/>
                <w:szCs w:val="28"/>
              </w:rPr>
              <w:t xml:space="preserve"> </w:t>
            </w:r>
            <w:r>
              <w:rPr>
                <w:rFonts w:ascii="Arial" w:eastAsia="Arial" w:hAnsi="Arial" w:cs="Arial"/>
                <w:sz w:val="28"/>
                <w:szCs w:val="28"/>
              </w:rPr>
              <w:t>OF</w:t>
            </w:r>
            <w:r>
              <w:rPr>
                <w:rFonts w:ascii="Arial" w:eastAsia="Arial" w:hAnsi="Arial" w:cs="Arial"/>
                <w:spacing w:val="-3"/>
                <w:sz w:val="28"/>
                <w:szCs w:val="28"/>
              </w:rPr>
              <w:t xml:space="preserve"> </w:t>
            </w:r>
            <w:r>
              <w:rPr>
                <w:rFonts w:ascii="Arial" w:eastAsia="Arial" w:hAnsi="Arial" w:cs="Arial"/>
                <w:sz w:val="28"/>
                <w:szCs w:val="28"/>
              </w:rPr>
              <w:t>NEW</w:t>
            </w:r>
            <w:r>
              <w:rPr>
                <w:rFonts w:ascii="Arial" w:eastAsia="Arial" w:hAnsi="Arial" w:cs="Arial"/>
                <w:spacing w:val="-6"/>
                <w:sz w:val="28"/>
                <w:szCs w:val="28"/>
              </w:rPr>
              <w:t xml:space="preserve"> </w:t>
            </w:r>
            <w:r>
              <w:rPr>
                <w:rFonts w:ascii="Arial" w:eastAsia="Arial" w:hAnsi="Arial" w:cs="Arial"/>
                <w:sz w:val="28"/>
                <w:szCs w:val="28"/>
              </w:rPr>
              <w:t>S</w:t>
            </w:r>
            <w:r>
              <w:rPr>
                <w:rFonts w:ascii="Arial" w:eastAsia="Arial" w:hAnsi="Arial" w:cs="Arial"/>
                <w:spacing w:val="1"/>
                <w:sz w:val="28"/>
                <w:szCs w:val="28"/>
              </w:rPr>
              <w:t>P</w:t>
            </w:r>
            <w:r>
              <w:rPr>
                <w:rFonts w:ascii="Arial" w:eastAsia="Arial" w:hAnsi="Arial" w:cs="Arial"/>
                <w:sz w:val="28"/>
                <w:szCs w:val="28"/>
              </w:rPr>
              <w:t>ECIF</w:t>
            </w:r>
            <w:r>
              <w:rPr>
                <w:rFonts w:ascii="Arial" w:eastAsia="Arial" w:hAnsi="Arial" w:cs="Arial"/>
                <w:spacing w:val="1"/>
                <w:sz w:val="28"/>
                <w:szCs w:val="28"/>
              </w:rPr>
              <w:t>I</w:t>
            </w:r>
            <w:r>
              <w:rPr>
                <w:rFonts w:ascii="Arial" w:eastAsia="Arial" w:hAnsi="Arial" w:cs="Arial"/>
                <w:sz w:val="28"/>
                <w:szCs w:val="28"/>
              </w:rPr>
              <w:t>CATION</w:t>
            </w:r>
            <w:r>
              <w:rPr>
                <w:rFonts w:ascii="Arial" w:eastAsia="Arial" w:hAnsi="Arial" w:cs="Arial"/>
                <w:spacing w:val="-3"/>
                <w:sz w:val="28"/>
                <w:szCs w:val="28"/>
              </w:rPr>
              <w:t xml:space="preserve"> </w:t>
            </w:r>
            <w:r>
              <w:rPr>
                <w:rFonts w:ascii="Arial" w:eastAsia="Arial" w:hAnsi="Arial" w:cs="Arial"/>
                <w:w w:val="101"/>
                <w:sz w:val="28"/>
                <w:szCs w:val="28"/>
              </w:rPr>
              <w:t>CHANGE</w:t>
            </w:r>
          </w:p>
        </w:tc>
        <w:tc>
          <w:tcPr>
            <w:tcW w:w="3786" w:type="dxa"/>
            <w:gridSpan w:val="2"/>
            <w:tcBorders>
              <w:top w:val="single" w:sz="12" w:space="0" w:color="000000"/>
              <w:left w:val="single" w:sz="4" w:space="0" w:color="000000"/>
              <w:bottom w:val="single" w:sz="4" w:space="0" w:color="000000"/>
              <w:right w:val="single" w:sz="12" w:space="0" w:color="000000"/>
            </w:tcBorders>
          </w:tcPr>
          <w:p w14:paraId="5A17625D" w14:textId="464DAF34" w:rsidR="00181823" w:rsidRDefault="00181823">
            <w:pPr>
              <w:spacing w:line="250" w:lineRule="exact"/>
              <w:ind w:left="109" w:right="-20"/>
              <w:rPr>
                <w:rFonts w:ascii="Arial" w:eastAsia="Arial" w:hAnsi="Arial" w:cs="Arial"/>
              </w:rPr>
            </w:pPr>
            <w:r>
              <w:rPr>
                <w:rFonts w:ascii="Arial" w:eastAsia="Arial" w:hAnsi="Arial" w:cs="Arial"/>
              </w:rPr>
              <w:t>Log</w:t>
            </w:r>
            <w:r>
              <w:rPr>
                <w:rFonts w:ascii="Arial" w:eastAsia="Arial" w:hAnsi="Arial" w:cs="Arial"/>
                <w:spacing w:val="-4"/>
              </w:rPr>
              <w:t xml:space="preserve"> </w:t>
            </w:r>
            <w:r>
              <w:rPr>
                <w:rFonts w:ascii="Arial" w:eastAsia="Arial" w:hAnsi="Arial" w:cs="Arial"/>
              </w:rPr>
              <w:t>No.</w:t>
            </w:r>
            <w:r w:rsidR="00892F7F">
              <w:rPr>
                <w:rFonts w:ascii="Arial" w:eastAsia="Arial" w:hAnsi="Arial" w:cs="Arial"/>
              </w:rPr>
              <w:t xml:space="preserve"> 107-22</w:t>
            </w:r>
          </w:p>
          <w:p w14:paraId="4E256D84" w14:textId="77777777" w:rsidR="00181823" w:rsidRDefault="00181823">
            <w:pPr>
              <w:spacing w:before="14" w:line="240" w:lineRule="exact"/>
              <w:rPr>
                <w:sz w:val="24"/>
                <w:szCs w:val="24"/>
              </w:rPr>
            </w:pPr>
          </w:p>
          <w:p w14:paraId="0CE731BB" w14:textId="77777777" w:rsidR="00181823" w:rsidRDefault="00181823">
            <w:pPr>
              <w:ind w:left="109" w:right="-20"/>
              <w:rPr>
                <w:rFonts w:ascii="Arial" w:eastAsia="Arial" w:hAnsi="Arial" w:cs="Arial"/>
                <w:sz w:val="18"/>
                <w:szCs w:val="18"/>
              </w:rPr>
            </w:pPr>
            <w:r>
              <w:rPr>
                <w:rFonts w:ascii="Arial" w:eastAsia="Arial" w:hAnsi="Arial" w:cs="Arial"/>
                <w:sz w:val="18"/>
                <w:szCs w:val="18"/>
              </w:rPr>
              <w:t>(Assig</w:t>
            </w:r>
            <w:r>
              <w:rPr>
                <w:rFonts w:ascii="Arial" w:eastAsia="Arial" w:hAnsi="Arial" w:cs="Arial"/>
                <w:spacing w:val="1"/>
                <w:sz w:val="18"/>
                <w:szCs w:val="18"/>
              </w:rPr>
              <w:t>n</w:t>
            </w:r>
            <w:r>
              <w:rPr>
                <w:rFonts w:ascii="Arial" w:eastAsia="Arial" w:hAnsi="Arial" w:cs="Arial"/>
                <w:sz w:val="18"/>
                <w:szCs w:val="18"/>
              </w:rPr>
              <w:t xml:space="preserve">ed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tanda</w:t>
            </w:r>
            <w:r>
              <w:rPr>
                <w:rFonts w:ascii="Arial" w:eastAsia="Arial" w:hAnsi="Arial" w:cs="Arial"/>
                <w:spacing w:val="1"/>
                <w:sz w:val="18"/>
                <w:szCs w:val="18"/>
              </w:rPr>
              <w:t>r</w:t>
            </w:r>
            <w:r>
              <w:rPr>
                <w:rFonts w:ascii="Arial" w:eastAsia="Arial" w:hAnsi="Arial" w:cs="Arial"/>
                <w:sz w:val="18"/>
                <w:szCs w:val="18"/>
              </w:rPr>
              <w:t>ds</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Specifi</w:t>
            </w:r>
            <w:r>
              <w:rPr>
                <w:rFonts w:ascii="Arial" w:eastAsia="Arial" w:hAnsi="Arial" w:cs="Arial"/>
                <w:spacing w:val="1"/>
                <w:sz w:val="18"/>
                <w:szCs w:val="18"/>
              </w:rPr>
              <w:t>c</w:t>
            </w:r>
            <w:r>
              <w:rPr>
                <w:rFonts w:ascii="Arial" w:eastAsia="Arial" w:hAnsi="Arial" w:cs="Arial"/>
                <w:sz w:val="18"/>
                <w:szCs w:val="18"/>
              </w:rPr>
              <w:t>ations</w:t>
            </w:r>
          </w:p>
          <w:p w14:paraId="1C6B7F12" w14:textId="77777777" w:rsidR="00181823" w:rsidRDefault="00181823">
            <w:pPr>
              <w:spacing w:line="206" w:lineRule="exact"/>
              <w:ind w:left="109" w:right="-20"/>
              <w:rPr>
                <w:rFonts w:ascii="Arial" w:eastAsia="Arial" w:hAnsi="Arial" w:cs="Arial"/>
                <w:sz w:val="18"/>
                <w:szCs w:val="18"/>
              </w:rPr>
            </w:pPr>
            <w:r>
              <w:rPr>
                <w:rFonts w:ascii="Arial" w:eastAsia="Arial" w:hAnsi="Arial" w:cs="Arial"/>
                <w:sz w:val="18"/>
                <w:szCs w:val="18"/>
              </w:rPr>
              <w:t>Unit)</w:t>
            </w:r>
          </w:p>
        </w:tc>
      </w:tr>
      <w:tr w:rsidR="00181823" w14:paraId="3223E95D" w14:textId="77777777">
        <w:trPr>
          <w:trHeight w:hRule="exact" w:val="723"/>
        </w:trPr>
        <w:tc>
          <w:tcPr>
            <w:tcW w:w="4673" w:type="dxa"/>
            <w:gridSpan w:val="2"/>
            <w:tcBorders>
              <w:top w:val="single" w:sz="4" w:space="0" w:color="000000"/>
              <w:left w:val="single" w:sz="12" w:space="0" w:color="000000"/>
              <w:bottom w:val="single" w:sz="4" w:space="0" w:color="000000"/>
              <w:right w:val="single" w:sz="4" w:space="0" w:color="000000"/>
            </w:tcBorders>
          </w:tcPr>
          <w:p w14:paraId="26DF1108" w14:textId="77777777" w:rsidR="00181823" w:rsidRDefault="00181823">
            <w:pPr>
              <w:spacing w:line="254" w:lineRule="exact"/>
              <w:ind w:left="640" w:right="699" w:hanging="540"/>
              <w:rPr>
                <w:rFonts w:ascii="Arial" w:eastAsia="Arial" w:hAnsi="Arial" w:cs="Arial"/>
              </w:rPr>
            </w:pPr>
            <w:r>
              <w:rPr>
                <w:rFonts w:ascii="Arial" w:eastAsia="Arial" w:hAnsi="Arial" w:cs="Arial"/>
              </w:rPr>
              <w:t xml:space="preserve">TO: </w:t>
            </w:r>
            <w:r>
              <w:rPr>
                <w:rFonts w:ascii="Arial" w:eastAsia="Arial" w:hAnsi="Arial" w:cs="Arial"/>
                <w:spacing w:val="48"/>
              </w:rPr>
              <w:t xml:space="preserve"> </w:t>
            </w:r>
            <w:r>
              <w:rPr>
                <w:rFonts w:ascii="Arial" w:eastAsia="Arial" w:hAnsi="Arial" w:cs="Arial"/>
              </w:rPr>
              <w:t>Standards</w:t>
            </w:r>
            <w:r>
              <w:rPr>
                <w:rFonts w:ascii="Arial" w:eastAsia="Arial" w:hAnsi="Arial" w:cs="Arial"/>
                <w:spacing w:val="-10"/>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Specific</w:t>
            </w:r>
            <w:r>
              <w:rPr>
                <w:rFonts w:ascii="Arial" w:eastAsia="Arial" w:hAnsi="Arial" w:cs="Arial"/>
                <w:spacing w:val="-1"/>
              </w:rPr>
              <w:t>a</w:t>
            </w:r>
            <w:r>
              <w:rPr>
                <w:rFonts w:ascii="Arial" w:eastAsia="Arial" w:hAnsi="Arial" w:cs="Arial"/>
              </w:rPr>
              <w:t>tion</w:t>
            </w:r>
            <w:r>
              <w:rPr>
                <w:rFonts w:ascii="Arial" w:eastAsia="Arial" w:hAnsi="Arial" w:cs="Arial"/>
                <w:spacing w:val="-12"/>
              </w:rPr>
              <w:t xml:space="preserve"> </w:t>
            </w:r>
            <w:r>
              <w:rPr>
                <w:rFonts w:ascii="Arial" w:eastAsia="Arial" w:hAnsi="Arial" w:cs="Arial"/>
              </w:rPr>
              <w:t>Unit, Project</w:t>
            </w:r>
            <w:r>
              <w:rPr>
                <w:rFonts w:ascii="Arial" w:eastAsia="Arial" w:hAnsi="Arial" w:cs="Arial"/>
                <w:spacing w:val="-7"/>
              </w:rPr>
              <w:t xml:space="preserve"> </w:t>
            </w:r>
            <w:r>
              <w:rPr>
                <w:rFonts w:ascii="Arial" w:eastAsia="Arial" w:hAnsi="Arial" w:cs="Arial"/>
              </w:rPr>
              <w:t>Development,</w:t>
            </w:r>
            <w:r>
              <w:rPr>
                <w:rFonts w:ascii="Arial" w:eastAsia="Arial" w:hAnsi="Arial" w:cs="Arial"/>
                <w:spacing w:val="-14"/>
              </w:rPr>
              <w:t xml:space="preserve"> </w:t>
            </w:r>
            <w:r>
              <w:rPr>
                <w:rFonts w:ascii="Arial" w:eastAsia="Arial" w:hAnsi="Arial" w:cs="Arial"/>
              </w:rPr>
              <w:t>Suite</w:t>
            </w:r>
            <w:r>
              <w:rPr>
                <w:rFonts w:ascii="Arial" w:eastAsia="Arial" w:hAnsi="Arial" w:cs="Arial"/>
                <w:spacing w:val="-5"/>
              </w:rPr>
              <w:t xml:space="preserve"> </w:t>
            </w:r>
            <w:r>
              <w:rPr>
                <w:rFonts w:ascii="Arial" w:eastAsia="Arial" w:hAnsi="Arial" w:cs="Arial"/>
              </w:rPr>
              <w:t>290</w:t>
            </w:r>
          </w:p>
        </w:tc>
        <w:tc>
          <w:tcPr>
            <w:tcW w:w="5766" w:type="dxa"/>
            <w:gridSpan w:val="3"/>
            <w:tcBorders>
              <w:top w:val="single" w:sz="4" w:space="0" w:color="000000"/>
              <w:left w:val="single" w:sz="4" w:space="0" w:color="000000"/>
              <w:bottom w:val="single" w:sz="4" w:space="0" w:color="000000"/>
              <w:right w:val="single" w:sz="12" w:space="0" w:color="000000"/>
            </w:tcBorders>
          </w:tcPr>
          <w:p w14:paraId="569D2FC7" w14:textId="77777777" w:rsidR="00181823" w:rsidRDefault="00181823">
            <w:pPr>
              <w:spacing w:line="250" w:lineRule="exact"/>
              <w:ind w:left="109" w:right="-20"/>
              <w:rPr>
                <w:rFonts w:ascii="Arial" w:eastAsia="Arial" w:hAnsi="Arial" w:cs="Arial"/>
              </w:rPr>
            </w:pPr>
            <w:r>
              <w:rPr>
                <w:rFonts w:ascii="Arial" w:eastAsia="Arial" w:hAnsi="Arial" w:cs="Arial"/>
              </w:rPr>
              <w:t>FROM:</w:t>
            </w:r>
          </w:p>
          <w:p w14:paraId="673ED742" w14:textId="77777777" w:rsidR="00181823" w:rsidRDefault="00181823">
            <w:pPr>
              <w:spacing w:before="14" w:line="240" w:lineRule="exact"/>
              <w:rPr>
                <w:sz w:val="24"/>
                <w:szCs w:val="24"/>
              </w:rPr>
            </w:pPr>
            <w:r>
              <w:rPr>
                <w:sz w:val="24"/>
                <w:szCs w:val="24"/>
              </w:rPr>
              <w:t xml:space="preserve">  Mike Banovich, Landscape Architecture Section Manager</w:t>
            </w:r>
          </w:p>
          <w:p w14:paraId="70D4E361" w14:textId="77777777" w:rsidR="00181823" w:rsidRDefault="00181823">
            <w:pPr>
              <w:ind w:left="109" w:right="-20"/>
              <w:rPr>
                <w:rFonts w:ascii="Arial" w:eastAsia="Arial" w:hAnsi="Arial" w:cs="Arial"/>
                <w:sz w:val="18"/>
                <w:szCs w:val="18"/>
              </w:rPr>
            </w:pPr>
            <w:r>
              <w:rPr>
                <w:rFonts w:ascii="Arial" w:eastAsia="Arial" w:hAnsi="Arial" w:cs="Arial"/>
                <w:sz w:val="18"/>
                <w:szCs w:val="18"/>
              </w:rPr>
              <w:t>(Reg</w:t>
            </w:r>
            <w:r>
              <w:rPr>
                <w:rFonts w:ascii="Arial" w:eastAsia="Arial" w:hAnsi="Arial" w:cs="Arial"/>
                <w:spacing w:val="1"/>
                <w:sz w:val="18"/>
                <w:szCs w:val="18"/>
              </w:rPr>
              <w:t>i</w:t>
            </w:r>
            <w:r>
              <w:rPr>
                <w:rFonts w:ascii="Arial" w:eastAsia="Arial" w:hAnsi="Arial" w:cs="Arial"/>
                <w:sz w:val="18"/>
                <w:szCs w:val="18"/>
              </w:rPr>
              <w:t>on, Bran</w:t>
            </w:r>
            <w:r>
              <w:rPr>
                <w:rFonts w:ascii="Arial" w:eastAsia="Arial" w:hAnsi="Arial" w:cs="Arial"/>
                <w:spacing w:val="1"/>
                <w:sz w:val="18"/>
                <w:szCs w:val="18"/>
              </w:rPr>
              <w:t>c</w:t>
            </w:r>
            <w:r>
              <w:rPr>
                <w:rFonts w:ascii="Arial" w:eastAsia="Arial" w:hAnsi="Arial" w:cs="Arial"/>
                <w:sz w:val="18"/>
                <w:szCs w:val="18"/>
              </w:rPr>
              <w:t xml:space="preserve">h or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chnical Committee)</w:t>
            </w:r>
          </w:p>
        </w:tc>
      </w:tr>
      <w:tr w:rsidR="00181823" w14:paraId="10C2A963" w14:textId="77777777">
        <w:trPr>
          <w:trHeight w:hRule="exact" w:val="769"/>
        </w:trPr>
        <w:tc>
          <w:tcPr>
            <w:tcW w:w="4313" w:type="dxa"/>
            <w:tcBorders>
              <w:top w:val="single" w:sz="4" w:space="0" w:color="000000"/>
              <w:left w:val="single" w:sz="12" w:space="0" w:color="000000"/>
              <w:bottom w:val="single" w:sz="4" w:space="0" w:color="000000"/>
              <w:right w:val="single" w:sz="4" w:space="0" w:color="000000"/>
            </w:tcBorders>
          </w:tcPr>
          <w:p w14:paraId="26BC68A2" w14:textId="77777777" w:rsidR="00181823" w:rsidRDefault="00181823">
            <w:pPr>
              <w:spacing w:line="250" w:lineRule="exact"/>
              <w:ind w:left="100" w:right="-20"/>
              <w:rPr>
                <w:rFonts w:ascii="Arial" w:eastAsia="Arial" w:hAnsi="Arial" w:cs="Arial"/>
              </w:rPr>
            </w:pPr>
            <w:r>
              <w:rPr>
                <w:rFonts w:ascii="Arial" w:eastAsia="Arial" w:hAnsi="Arial" w:cs="Arial"/>
              </w:rPr>
              <w:t>SPECIFIC</w:t>
            </w:r>
            <w:r>
              <w:rPr>
                <w:rFonts w:ascii="Arial" w:eastAsia="Arial" w:hAnsi="Arial" w:cs="Arial"/>
                <w:spacing w:val="1"/>
              </w:rPr>
              <w:t>A</w:t>
            </w:r>
            <w:r>
              <w:rPr>
                <w:rFonts w:ascii="Arial" w:eastAsia="Arial" w:hAnsi="Arial" w:cs="Arial"/>
              </w:rPr>
              <w:t>TION</w:t>
            </w:r>
            <w:r>
              <w:rPr>
                <w:rFonts w:ascii="Arial" w:eastAsia="Arial" w:hAnsi="Arial" w:cs="Arial"/>
                <w:spacing w:val="-17"/>
              </w:rPr>
              <w:t xml:space="preserve"> </w:t>
            </w:r>
            <w:r>
              <w:rPr>
                <w:rFonts w:ascii="Arial" w:eastAsia="Arial" w:hAnsi="Arial" w:cs="Arial"/>
              </w:rPr>
              <w:t>S</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ION</w:t>
            </w:r>
            <w:r>
              <w:rPr>
                <w:rFonts w:ascii="Arial" w:eastAsia="Arial" w:hAnsi="Arial" w:cs="Arial"/>
                <w:spacing w:val="-10"/>
              </w:rPr>
              <w:t xml:space="preserve"> </w:t>
            </w:r>
            <w:r>
              <w:rPr>
                <w:rFonts w:ascii="Arial" w:eastAsia="Arial" w:hAnsi="Arial" w:cs="Arial"/>
              </w:rPr>
              <w:t>NO.</w:t>
            </w:r>
          </w:p>
          <w:p w14:paraId="2506CC25" w14:textId="77777777" w:rsidR="00181823" w:rsidRDefault="00181823" w:rsidP="006B6EA5">
            <w:pPr>
              <w:spacing w:line="250" w:lineRule="exact"/>
              <w:ind w:left="100" w:right="-20"/>
              <w:rPr>
                <w:rFonts w:ascii="Arial" w:eastAsia="Arial" w:hAnsi="Arial" w:cs="Arial"/>
              </w:rPr>
            </w:pPr>
            <w:r>
              <w:rPr>
                <w:rFonts w:ascii="Arial" w:eastAsia="Arial" w:hAnsi="Arial" w:cs="Arial"/>
              </w:rPr>
              <w:t>107.25 and 208 Under An Acre SSP</w:t>
            </w:r>
          </w:p>
        </w:tc>
        <w:tc>
          <w:tcPr>
            <w:tcW w:w="2880" w:type="dxa"/>
            <w:gridSpan w:val="3"/>
            <w:tcBorders>
              <w:top w:val="single" w:sz="4" w:space="0" w:color="000000"/>
              <w:left w:val="single" w:sz="4" w:space="0" w:color="000000"/>
              <w:bottom w:val="single" w:sz="4" w:space="0" w:color="000000"/>
              <w:right w:val="single" w:sz="4" w:space="0" w:color="000000"/>
            </w:tcBorders>
          </w:tcPr>
          <w:p w14:paraId="10D27140" w14:textId="77777777" w:rsidR="00181823" w:rsidRDefault="00181823">
            <w:pPr>
              <w:spacing w:line="250" w:lineRule="exact"/>
              <w:ind w:left="109" w:right="-20"/>
              <w:rPr>
                <w:rFonts w:ascii="Arial" w:eastAsia="Arial" w:hAnsi="Arial" w:cs="Arial"/>
              </w:rPr>
            </w:pPr>
            <w:r>
              <w:rPr>
                <w:rFonts w:ascii="Arial" w:eastAsia="Arial" w:hAnsi="Arial" w:cs="Arial"/>
              </w:rPr>
              <w:t>ITEM</w:t>
            </w:r>
          </w:p>
        </w:tc>
        <w:tc>
          <w:tcPr>
            <w:tcW w:w="3246" w:type="dxa"/>
            <w:tcBorders>
              <w:top w:val="single" w:sz="4" w:space="0" w:color="000000"/>
              <w:left w:val="single" w:sz="4" w:space="0" w:color="000000"/>
              <w:bottom w:val="single" w:sz="4" w:space="0" w:color="000000"/>
              <w:right w:val="single" w:sz="12" w:space="0" w:color="000000"/>
            </w:tcBorders>
          </w:tcPr>
          <w:p w14:paraId="744F5480" w14:textId="77777777" w:rsidR="00181823" w:rsidRDefault="00181823">
            <w:pPr>
              <w:spacing w:line="250" w:lineRule="exact"/>
              <w:ind w:left="109" w:right="-20"/>
              <w:rPr>
                <w:rFonts w:ascii="Arial" w:eastAsia="Arial" w:hAnsi="Arial" w:cs="Arial"/>
              </w:rPr>
            </w:pPr>
            <w:r>
              <w:rPr>
                <w:rFonts w:ascii="Arial" w:eastAsia="Arial" w:hAnsi="Arial" w:cs="Arial"/>
              </w:rPr>
              <w:t>Priority</w:t>
            </w:r>
          </w:p>
          <w:p w14:paraId="2269B1CE" w14:textId="77777777" w:rsidR="00181823" w:rsidRDefault="00181823">
            <w:pPr>
              <w:spacing w:before="12" w:line="240" w:lineRule="exact"/>
              <w:rPr>
                <w:sz w:val="24"/>
                <w:szCs w:val="24"/>
              </w:rPr>
            </w:pPr>
          </w:p>
          <w:p w14:paraId="4BD6F6B0" w14:textId="77777777" w:rsidR="00181823" w:rsidRDefault="00181823" w:rsidP="001D03AA">
            <w:pPr>
              <w:tabs>
                <w:tab w:val="left" w:pos="1065"/>
                <w:tab w:val="left" w:pos="1540"/>
              </w:tabs>
              <w:ind w:left="109" w:right="-20"/>
              <w:rPr>
                <w:rFonts w:ascii="Arial" w:eastAsia="Arial" w:hAnsi="Arial" w:cs="Arial"/>
              </w:rPr>
            </w:pPr>
            <w:r>
              <w:rPr>
                <w:rFonts w:ascii="Arial" w:eastAsia="Arial" w:hAnsi="Arial" w:cs="Arial"/>
              </w:rPr>
              <w:t>Routine</w:t>
            </w:r>
            <w:r>
              <w:rPr>
                <w:rFonts w:ascii="Arial" w:eastAsia="Arial" w:hAnsi="Arial" w:cs="Arial"/>
              </w:rPr>
              <w:tab/>
            </w:r>
            <w:r>
              <w:rPr>
                <w:rFonts w:ascii="Arial" w:eastAsia="Arial" w:hAnsi="Arial" w:cs="Arial"/>
              </w:rPr>
              <w:tab/>
              <w:t>Fast</w:t>
            </w:r>
          </w:p>
        </w:tc>
      </w:tr>
      <w:tr w:rsidR="00181823" w14:paraId="6F1A073F" w14:textId="77777777" w:rsidTr="00892F7F">
        <w:trPr>
          <w:trHeight w:hRule="exact" w:val="4634"/>
        </w:trPr>
        <w:tc>
          <w:tcPr>
            <w:tcW w:w="10438" w:type="dxa"/>
            <w:gridSpan w:val="5"/>
            <w:tcBorders>
              <w:top w:val="single" w:sz="4" w:space="0" w:color="000000"/>
              <w:left w:val="single" w:sz="12" w:space="0" w:color="000000"/>
              <w:bottom w:val="single" w:sz="4" w:space="0" w:color="000000"/>
              <w:right w:val="single" w:sz="12" w:space="0" w:color="000000"/>
            </w:tcBorders>
          </w:tcPr>
          <w:p w14:paraId="16E90093" w14:textId="77777777" w:rsidR="00181823" w:rsidRDefault="00181823">
            <w:pPr>
              <w:spacing w:line="250" w:lineRule="exact"/>
              <w:ind w:left="100" w:right="-20"/>
              <w:rPr>
                <w:rFonts w:ascii="Arial" w:eastAsia="Arial" w:hAnsi="Arial" w:cs="Arial"/>
              </w:rPr>
            </w:pPr>
            <w:r>
              <w:rPr>
                <w:rFonts w:ascii="Arial" w:eastAsia="Arial" w:hAnsi="Arial" w:cs="Arial"/>
              </w:rPr>
              <w:t>Reason</w:t>
            </w:r>
            <w:r>
              <w:rPr>
                <w:rFonts w:ascii="Arial" w:eastAsia="Arial" w:hAnsi="Arial" w:cs="Arial"/>
                <w:spacing w:val="-8"/>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rPr>
              <w:t>new</w:t>
            </w:r>
            <w:r>
              <w:rPr>
                <w:rFonts w:ascii="Arial" w:eastAsia="Arial" w:hAnsi="Arial" w:cs="Arial"/>
                <w:spacing w:val="-4"/>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changed</w:t>
            </w:r>
            <w:r>
              <w:rPr>
                <w:rFonts w:ascii="Arial" w:eastAsia="Arial" w:hAnsi="Arial" w:cs="Arial"/>
                <w:spacing w:val="-8"/>
              </w:rPr>
              <w:t xml:space="preserve"> </w:t>
            </w:r>
            <w:r>
              <w:rPr>
                <w:rFonts w:ascii="Arial" w:eastAsia="Arial" w:hAnsi="Arial" w:cs="Arial"/>
              </w:rPr>
              <w:t>sp</w:t>
            </w:r>
            <w:r>
              <w:rPr>
                <w:rFonts w:ascii="Arial" w:eastAsia="Arial" w:hAnsi="Arial" w:cs="Arial"/>
                <w:spacing w:val="-1"/>
              </w:rPr>
              <w:t>e</w:t>
            </w:r>
            <w:r>
              <w:rPr>
                <w:rFonts w:ascii="Arial" w:eastAsia="Arial" w:hAnsi="Arial" w:cs="Arial"/>
                <w:spacing w:val="1"/>
              </w:rPr>
              <w:t>c</w:t>
            </w:r>
            <w:r>
              <w:rPr>
                <w:rFonts w:ascii="Arial" w:eastAsia="Arial" w:hAnsi="Arial" w:cs="Arial"/>
              </w:rPr>
              <w:t>ifica</w:t>
            </w:r>
            <w:r>
              <w:rPr>
                <w:rFonts w:ascii="Arial" w:eastAsia="Arial" w:hAnsi="Arial" w:cs="Arial"/>
                <w:spacing w:val="-1"/>
              </w:rPr>
              <w:t>t</w:t>
            </w:r>
            <w:r>
              <w:rPr>
                <w:rFonts w:ascii="Arial" w:eastAsia="Arial" w:hAnsi="Arial" w:cs="Arial"/>
              </w:rPr>
              <w:t>ion:</w:t>
            </w:r>
          </w:p>
          <w:p w14:paraId="03C7D76E" w14:textId="494D8F9C" w:rsidR="00181823" w:rsidRPr="00D10951" w:rsidRDefault="00D10951">
            <w:pPr>
              <w:spacing w:line="250" w:lineRule="exact"/>
              <w:ind w:left="100" w:right="-20"/>
              <w:rPr>
                <w:rFonts w:ascii="Arial" w:eastAsia="Arial" w:hAnsi="Arial" w:cs="Arial"/>
                <w:sz w:val="18"/>
                <w:szCs w:val="18"/>
              </w:rPr>
            </w:pPr>
            <w:r w:rsidRPr="00D10951">
              <w:rPr>
                <w:rFonts w:ascii="Arial" w:eastAsia="Arial" w:hAnsi="Arial" w:cs="Arial"/>
                <w:sz w:val="18"/>
                <w:szCs w:val="18"/>
              </w:rPr>
              <w:t xml:space="preserve">The 2011 version of this standard special provision applies only to that year’s </w:t>
            </w:r>
            <w:r>
              <w:rPr>
                <w:rFonts w:ascii="Arial" w:eastAsia="Arial" w:hAnsi="Arial" w:cs="Arial"/>
                <w:sz w:val="18"/>
                <w:szCs w:val="18"/>
              </w:rPr>
              <w:t>edition</w:t>
            </w:r>
            <w:r w:rsidRPr="00D10951">
              <w:rPr>
                <w:rFonts w:ascii="Arial" w:eastAsia="Arial" w:hAnsi="Arial" w:cs="Arial"/>
                <w:sz w:val="18"/>
                <w:szCs w:val="18"/>
              </w:rPr>
              <w:t xml:space="preserve"> of the Standard Specifications. If approved, this new version will not only appropriately modify the current contents of the 2017 Standard Specifications, but will also apply to the 2011 Standard Special Provisions, Revision of Section 107, Water Quality Control, and the Revision of Section 208, Erosion Control.</w:t>
            </w:r>
          </w:p>
          <w:p w14:paraId="6402FB98" w14:textId="2174CD05" w:rsidR="00E1008B" w:rsidRPr="00D10951" w:rsidRDefault="00E1008B" w:rsidP="00E1008B">
            <w:pPr>
              <w:spacing w:line="250" w:lineRule="exact"/>
              <w:ind w:left="100" w:right="-20"/>
              <w:rPr>
                <w:rFonts w:ascii="Arial" w:eastAsia="Arial" w:hAnsi="Arial" w:cs="Arial"/>
                <w:sz w:val="18"/>
                <w:szCs w:val="18"/>
              </w:rPr>
            </w:pPr>
            <w:r w:rsidRPr="00D10951">
              <w:rPr>
                <w:rFonts w:ascii="Arial" w:eastAsia="Arial" w:hAnsi="Arial" w:cs="Arial"/>
                <w:sz w:val="18"/>
                <w:szCs w:val="18"/>
              </w:rPr>
              <w:t xml:space="preserve">Projects having low potential environmental risk and which involve under one acre of total disturbed area do not require a CDPS-SCP permit and are not subject to MS4 requirements.  Consequently, the following changes are being made to the erosion control and water quality control requirements:   </w:t>
            </w:r>
          </w:p>
          <w:p w14:paraId="43D0EFFA" w14:textId="77777777" w:rsidR="00E1008B" w:rsidRPr="00D10951" w:rsidRDefault="00E1008B" w:rsidP="00E1008B">
            <w:pPr>
              <w:spacing w:line="250" w:lineRule="exact"/>
              <w:ind w:right="-20"/>
              <w:rPr>
                <w:rFonts w:ascii="Arial" w:eastAsia="Arial" w:hAnsi="Arial" w:cs="Arial"/>
                <w:b/>
                <w:sz w:val="18"/>
                <w:szCs w:val="18"/>
                <w:u w:val="single"/>
              </w:rPr>
            </w:pPr>
            <w:r w:rsidRPr="00D10951">
              <w:rPr>
                <w:rFonts w:ascii="Arial" w:eastAsia="Arial" w:hAnsi="Arial" w:cs="Arial"/>
                <w:b/>
                <w:sz w:val="18"/>
                <w:szCs w:val="18"/>
                <w:u w:val="single"/>
              </w:rPr>
              <w:t>107.25</w:t>
            </w:r>
          </w:p>
          <w:p w14:paraId="41932A1A" w14:textId="77777777" w:rsidR="00E1008B" w:rsidRPr="00D10951" w:rsidRDefault="00E1008B" w:rsidP="00E1008B">
            <w:pPr>
              <w:spacing w:line="250" w:lineRule="exact"/>
              <w:ind w:right="-20" w:firstLine="348"/>
              <w:rPr>
                <w:rFonts w:ascii="Arial" w:eastAsia="Arial" w:hAnsi="Arial" w:cs="Arial"/>
                <w:sz w:val="18"/>
                <w:szCs w:val="18"/>
              </w:rPr>
            </w:pPr>
            <w:r w:rsidRPr="00D10951">
              <w:rPr>
                <w:rFonts w:ascii="Arial" w:eastAsia="Arial" w:hAnsi="Arial" w:cs="Arial"/>
                <w:sz w:val="18"/>
                <w:szCs w:val="18"/>
              </w:rPr>
              <w:t>1.  The Engineer may schedule a partial or final acceptance walkthrough with the Region Environmental Staff, but this is not required.</w:t>
            </w:r>
          </w:p>
          <w:p w14:paraId="45C310F2" w14:textId="77777777" w:rsidR="00E1008B" w:rsidRPr="00D10951" w:rsidRDefault="00E1008B" w:rsidP="00E1008B">
            <w:pPr>
              <w:spacing w:line="250" w:lineRule="exact"/>
              <w:ind w:right="-20"/>
              <w:rPr>
                <w:rFonts w:ascii="Arial" w:eastAsia="Arial" w:hAnsi="Arial" w:cs="Arial"/>
                <w:sz w:val="18"/>
                <w:szCs w:val="18"/>
              </w:rPr>
            </w:pPr>
          </w:p>
          <w:p w14:paraId="676DE429" w14:textId="77777777" w:rsidR="00E1008B" w:rsidRPr="00D10951" w:rsidRDefault="00E1008B" w:rsidP="00E1008B">
            <w:pPr>
              <w:spacing w:line="250" w:lineRule="exact"/>
              <w:ind w:right="-20"/>
              <w:rPr>
                <w:rFonts w:ascii="Arial" w:eastAsia="Arial" w:hAnsi="Arial" w:cs="Arial"/>
                <w:b/>
                <w:sz w:val="18"/>
                <w:szCs w:val="18"/>
                <w:u w:val="single"/>
              </w:rPr>
            </w:pPr>
            <w:r w:rsidRPr="00D10951">
              <w:rPr>
                <w:rFonts w:ascii="Arial" w:eastAsia="Arial" w:hAnsi="Arial" w:cs="Arial"/>
                <w:b/>
                <w:sz w:val="18"/>
                <w:szCs w:val="18"/>
                <w:u w:val="single"/>
              </w:rPr>
              <w:t>208</w:t>
            </w:r>
          </w:p>
          <w:p w14:paraId="7DD6E756" w14:textId="0B18235B" w:rsidR="00E1008B" w:rsidRPr="00D10951" w:rsidRDefault="00E1008B" w:rsidP="00E1008B">
            <w:pPr>
              <w:pStyle w:val="ListParagraph"/>
              <w:widowControl w:val="0"/>
              <w:numPr>
                <w:ilvl w:val="0"/>
                <w:numId w:val="22"/>
              </w:numPr>
              <w:spacing w:after="0" w:line="250" w:lineRule="exact"/>
              <w:ind w:right="-20"/>
              <w:rPr>
                <w:rFonts w:ascii="Arial" w:eastAsia="Arial" w:hAnsi="Arial" w:cs="Arial"/>
                <w:sz w:val="18"/>
                <w:szCs w:val="18"/>
              </w:rPr>
            </w:pPr>
            <w:r w:rsidRPr="00D10951">
              <w:rPr>
                <w:rFonts w:ascii="Arial" w:eastAsia="Arial" w:hAnsi="Arial" w:cs="Arial"/>
                <w:sz w:val="18"/>
                <w:szCs w:val="18"/>
              </w:rPr>
              <w:t>A separate Environmental Pre-construction Conference is not required.</w:t>
            </w:r>
          </w:p>
          <w:p w14:paraId="3875C468" w14:textId="6FE8FAD6" w:rsidR="00E1008B" w:rsidRPr="00D10951" w:rsidRDefault="00E1008B" w:rsidP="00E1008B">
            <w:pPr>
              <w:pStyle w:val="ListParagraph"/>
              <w:widowControl w:val="0"/>
              <w:numPr>
                <w:ilvl w:val="0"/>
                <w:numId w:val="22"/>
              </w:numPr>
              <w:spacing w:after="0" w:line="250" w:lineRule="exact"/>
              <w:ind w:right="-20"/>
              <w:rPr>
                <w:rFonts w:ascii="Arial" w:eastAsia="Arial" w:hAnsi="Arial" w:cs="Arial"/>
                <w:sz w:val="18"/>
                <w:szCs w:val="18"/>
              </w:rPr>
            </w:pPr>
            <w:r w:rsidRPr="00D10951">
              <w:rPr>
                <w:rFonts w:ascii="Arial" w:eastAsia="Arial" w:hAnsi="Arial" w:cs="Arial"/>
                <w:sz w:val="18"/>
                <w:szCs w:val="18"/>
              </w:rPr>
              <w:t xml:space="preserve">The SWMP and SWMP Notebook do not need to be maintained and updated to indicate the current construction progress.  The design SWMP </w:t>
            </w:r>
            <w:r w:rsidR="00A616CF" w:rsidRPr="00D10951">
              <w:rPr>
                <w:rFonts w:ascii="Arial" w:eastAsia="Arial" w:hAnsi="Arial" w:cs="Arial"/>
                <w:sz w:val="18"/>
                <w:szCs w:val="18"/>
              </w:rPr>
              <w:t>will suffice</w:t>
            </w:r>
            <w:r w:rsidRPr="00D10951">
              <w:rPr>
                <w:rFonts w:ascii="Arial" w:eastAsia="Arial" w:hAnsi="Arial" w:cs="Arial"/>
                <w:sz w:val="18"/>
                <w:szCs w:val="18"/>
              </w:rPr>
              <w:t>.</w:t>
            </w:r>
          </w:p>
          <w:p w14:paraId="18FC8E7E" w14:textId="45015598" w:rsidR="00E1008B" w:rsidRPr="00D10951" w:rsidRDefault="00E1008B" w:rsidP="00E1008B">
            <w:pPr>
              <w:pStyle w:val="ListParagraph"/>
              <w:widowControl w:val="0"/>
              <w:numPr>
                <w:ilvl w:val="0"/>
                <w:numId w:val="22"/>
              </w:numPr>
              <w:spacing w:after="0" w:line="250" w:lineRule="exact"/>
              <w:ind w:right="-20"/>
              <w:rPr>
                <w:rFonts w:ascii="Arial" w:eastAsia="Arial" w:hAnsi="Arial" w:cs="Arial"/>
                <w:sz w:val="18"/>
                <w:szCs w:val="18"/>
              </w:rPr>
            </w:pPr>
            <w:r w:rsidRPr="00D10951">
              <w:rPr>
                <w:rFonts w:ascii="Arial" w:eastAsia="Arial" w:hAnsi="Arial" w:cs="Arial"/>
                <w:sz w:val="18"/>
                <w:szCs w:val="18"/>
              </w:rPr>
              <w:t>Form 105s and all other correspondence related to water quality do not need to be filed.</w:t>
            </w:r>
          </w:p>
          <w:p w14:paraId="3448FCE1" w14:textId="77777777" w:rsidR="00181823" w:rsidRPr="008F2F0D" w:rsidRDefault="00181823" w:rsidP="001D03AA">
            <w:pPr>
              <w:pStyle w:val="ListParagraph"/>
              <w:tabs>
                <w:tab w:val="left" w:pos="8595"/>
              </w:tabs>
              <w:spacing w:after="0" w:line="250" w:lineRule="exact"/>
              <w:ind w:left="460" w:right="-20"/>
              <w:rPr>
                <w:rFonts w:ascii="Arial" w:eastAsia="Arial" w:hAnsi="Arial" w:cs="Arial"/>
              </w:rPr>
            </w:pPr>
          </w:p>
        </w:tc>
      </w:tr>
      <w:tr w:rsidR="00181823" w14:paraId="4BDBC8B3" w14:textId="77777777" w:rsidTr="00D10951">
        <w:trPr>
          <w:trHeight w:hRule="exact" w:val="5212"/>
        </w:trPr>
        <w:tc>
          <w:tcPr>
            <w:tcW w:w="10438" w:type="dxa"/>
            <w:gridSpan w:val="5"/>
            <w:tcBorders>
              <w:top w:val="single" w:sz="4" w:space="0" w:color="000000"/>
              <w:left w:val="single" w:sz="12" w:space="0" w:color="000000"/>
              <w:bottom w:val="single" w:sz="4" w:space="0" w:color="000000"/>
              <w:right w:val="single" w:sz="12" w:space="0" w:color="000000"/>
            </w:tcBorders>
          </w:tcPr>
          <w:p w14:paraId="5494EEFA" w14:textId="77777777" w:rsidR="00181823" w:rsidRDefault="00181823">
            <w:pPr>
              <w:spacing w:line="250" w:lineRule="exact"/>
              <w:ind w:left="100" w:right="-20"/>
              <w:rPr>
                <w:rFonts w:ascii="Arial" w:eastAsia="Arial" w:hAnsi="Arial" w:cs="Arial"/>
              </w:rPr>
            </w:pPr>
            <w:r>
              <w:rPr>
                <w:rFonts w:ascii="Arial" w:eastAsia="Arial" w:hAnsi="Arial" w:cs="Arial"/>
              </w:rPr>
              <w:t>New</w:t>
            </w:r>
            <w:r>
              <w:rPr>
                <w:rFonts w:ascii="Arial" w:eastAsia="Arial" w:hAnsi="Arial" w:cs="Arial"/>
                <w:spacing w:val="-4"/>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rPr>
              <w:t>vised</w:t>
            </w:r>
            <w:r>
              <w:rPr>
                <w:rFonts w:ascii="Arial" w:eastAsia="Arial" w:hAnsi="Arial" w:cs="Arial"/>
                <w:spacing w:val="-8"/>
              </w:rPr>
              <w:t xml:space="preserve"> </w:t>
            </w:r>
            <w:r>
              <w:rPr>
                <w:rFonts w:ascii="Arial" w:eastAsia="Arial" w:hAnsi="Arial" w:cs="Arial"/>
              </w:rPr>
              <w:t>Specification:</w:t>
            </w:r>
          </w:p>
          <w:p w14:paraId="2D473376" w14:textId="77777777" w:rsidR="00892F7F" w:rsidRPr="00892F7F" w:rsidRDefault="00892F7F">
            <w:pPr>
              <w:spacing w:line="250" w:lineRule="exact"/>
              <w:ind w:left="100" w:right="-20"/>
              <w:rPr>
                <w:rFonts w:ascii="Arial" w:eastAsia="Arial" w:hAnsi="Arial" w:cs="Arial"/>
                <w:b/>
              </w:rPr>
            </w:pPr>
          </w:p>
          <w:p w14:paraId="1F8DF9FB" w14:textId="24BBC9EF" w:rsidR="00892F7F" w:rsidRPr="00892F7F" w:rsidRDefault="00892F7F">
            <w:pPr>
              <w:spacing w:line="250" w:lineRule="exact"/>
              <w:ind w:left="100" w:right="-20"/>
              <w:rPr>
                <w:rFonts w:ascii="Arial" w:eastAsia="Arial" w:hAnsi="Arial" w:cs="Arial"/>
                <w:b/>
              </w:rPr>
            </w:pPr>
            <w:r w:rsidRPr="00892F7F">
              <w:rPr>
                <w:rFonts w:ascii="Arial" w:eastAsia="Arial" w:hAnsi="Arial" w:cs="Arial"/>
                <w:b/>
              </w:rPr>
              <w:t>See Attached.</w:t>
            </w:r>
          </w:p>
          <w:p w14:paraId="70A0C6A8" w14:textId="77777777" w:rsidR="00181823" w:rsidRDefault="00181823">
            <w:pPr>
              <w:spacing w:line="250" w:lineRule="exact"/>
              <w:ind w:left="100" w:right="-20"/>
              <w:rPr>
                <w:rFonts w:ascii="Arial" w:eastAsia="Arial" w:hAnsi="Arial" w:cs="Arial"/>
              </w:rPr>
            </w:pPr>
          </w:p>
          <w:p w14:paraId="15627D36" w14:textId="77777777" w:rsidR="00181823" w:rsidRPr="00E1008B" w:rsidRDefault="00181823" w:rsidP="00736EF3">
            <w:pPr>
              <w:spacing w:line="250" w:lineRule="exact"/>
              <w:ind w:left="100" w:right="-20"/>
              <w:rPr>
                <w:rFonts w:ascii="Arial" w:eastAsia="Arial" w:hAnsi="Arial" w:cs="Arial"/>
              </w:rPr>
            </w:pPr>
          </w:p>
          <w:p w14:paraId="7E6A3763" w14:textId="77777777" w:rsidR="00181823" w:rsidRDefault="00181823" w:rsidP="001D03AA">
            <w:pPr>
              <w:spacing w:line="250" w:lineRule="exact"/>
              <w:ind w:left="100" w:right="-20"/>
              <w:rPr>
                <w:rFonts w:ascii="Arial" w:eastAsia="Arial" w:hAnsi="Arial" w:cs="Arial"/>
              </w:rPr>
            </w:pPr>
          </w:p>
        </w:tc>
      </w:tr>
      <w:tr w:rsidR="00181823" w14:paraId="67DE88BB" w14:textId="77777777">
        <w:trPr>
          <w:trHeight w:hRule="exact" w:val="1244"/>
        </w:trPr>
        <w:tc>
          <w:tcPr>
            <w:tcW w:w="10438" w:type="dxa"/>
            <w:gridSpan w:val="5"/>
            <w:tcBorders>
              <w:top w:val="single" w:sz="4" w:space="0" w:color="000000"/>
              <w:left w:val="single" w:sz="12" w:space="0" w:color="000000"/>
              <w:bottom w:val="single" w:sz="12" w:space="0" w:color="000000"/>
              <w:right w:val="single" w:sz="12" w:space="0" w:color="000000"/>
            </w:tcBorders>
          </w:tcPr>
          <w:p w14:paraId="49AF5F0E" w14:textId="77777777" w:rsidR="00181823" w:rsidRDefault="00181823">
            <w:pPr>
              <w:spacing w:line="254" w:lineRule="exact"/>
              <w:ind w:left="1007" w:right="849" w:hanging="907"/>
              <w:rPr>
                <w:rFonts w:ascii="Arial" w:eastAsia="Arial" w:hAnsi="Arial" w:cs="Arial"/>
              </w:rPr>
            </w:pPr>
            <w:r>
              <w:rPr>
                <w:rFonts w:ascii="Arial" w:eastAsia="Arial" w:hAnsi="Arial" w:cs="Arial"/>
              </w:rPr>
              <w:t>N</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rPr>
              <w:t>:  See</w:t>
            </w:r>
            <w:r>
              <w:rPr>
                <w:rFonts w:ascii="Arial" w:eastAsia="Arial" w:hAnsi="Arial" w:cs="Arial"/>
                <w:spacing w:val="-4"/>
              </w:rPr>
              <w:t xml:space="preserve"> </w:t>
            </w:r>
            <w:r>
              <w:rPr>
                <w:rFonts w:ascii="Arial" w:eastAsia="Arial" w:hAnsi="Arial" w:cs="Arial"/>
              </w:rPr>
              <w:t>Procedural</w:t>
            </w:r>
            <w:r>
              <w:rPr>
                <w:rFonts w:ascii="Arial" w:eastAsia="Arial" w:hAnsi="Arial" w:cs="Arial"/>
                <w:spacing w:val="-11"/>
              </w:rPr>
              <w:t xml:space="preserve"> </w:t>
            </w:r>
            <w:r>
              <w:rPr>
                <w:rFonts w:ascii="Arial" w:eastAsia="Arial" w:hAnsi="Arial" w:cs="Arial"/>
              </w:rPr>
              <w:t>Directive</w:t>
            </w:r>
            <w:r>
              <w:rPr>
                <w:rFonts w:ascii="Arial" w:eastAsia="Arial" w:hAnsi="Arial" w:cs="Arial"/>
                <w:spacing w:val="-9"/>
              </w:rPr>
              <w:t xml:space="preserve"> </w:t>
            </w:r>
            <w:r>
              <w:rPr>
                <w:rFonts w:ascii="Arial" w:eastAsia="Arial" w:hAnsi="Arial" w:cs="Arial"/>
              </w:rPr>
              <w:t>513.1</w:t>
            </w:r>
            <w:r>
              <w:rPr>
                <w:rFonts w:ascii="Arial" w:eastAsia="Arial" w:hAnsi="Arial" w:cs="Arial"/>
                <w:spacing w:val="-5"/>
              </w:rPr>
              <w:t xml:space="preserve"> </w:t>
            </w:r>
            <w:r>
              <w:rPr>
                <w:rFonts w:ascii="Arial" w:eastAsia="Arial" w:hAnsi="Arial" w:cs="Arial"/>
              </w:rPr>
              <w:t>for</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descripti</w:t>
            </w:r>
            <w:r>
              <w:rPr>
                <w:rFonts w:ascii="Arial" w:eastAsia="Arial" w:hAnsi="Arial" w:cs="Arial"/>
                <w:spacing w:val="-1"/>
              </w:rPr>
              <w:t>o</w:t>
            </w:r>
            <w:r>
              <w:rPr>
                <w:rFonts w:ascii="Arial" w:eastAsia="Arial" w:hAnsi="Arial" w:cs="Arial"/>
              </w:rPr>
              <w:t>n</w:t>
            </w:r>
            <w:r>
              <w:rPr>
                <w:rFonts w:ascii="Arial" w:eastAsia="Arial" w:hAnsi="Arial" w:cs="Arial"/>
                <w:spacing w:val="-1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appropriate</w:t>
            </w:r>
            <w:r>
              <w:rPr>
                <w:rFonts w:ascii="Arial" w:eastAsia="Arial" w:hAnsi="Arial" w:cs="Arial"/>
                <w:spacing w:val="-11"/>
              </w:rPr>
              <w:t xml:space="preserve"> </w:t>
            </w:r>
            <w:r>
              <w:rPr>
                <w:rFonts w:ascii="Arial" w:eastAsia="Arial" w:hAnsi="Arial" w:cs="Arial"/>
              </w:rPr>
              <w:t>specification</w:t>
            </w:r>
            <w:r>
              <w:rPr>
                <w:rFonts w:ascii="Arial" w:eastAsia="Arial" w:hAnsi="Arial" w:cs="Arial"/>
                <w:spacing w:val="-12"/>
              </w:rPr>
              <w:t xml:space="preserve"> </w:t>
            </w:r>
            <w:r>
              <w:rPr>
                <w:rFonts w:ascii="Arial" w:eastAsia="Arial" w:hAnsi="Arial" w:cs="Arial"/>
              </w:rPr>
              <w:t>development procedures.</w:t>
            </w:r>
          </w:p>
        </w:tc>
      </w:tr>
    </w:tbl>
    <w:p w14:paraId="5F30564F" w14:textId="77777777" w:rsidR="00181823" w:rsidRDefault="00181823">
      <w:pPr>
        <w:tabs>
          <w:tab w:val="left" w:pos="1700"/>
        </w:tabs>
        <w:spacing w:line="188" w:lineRule="exact"/>
        <w:ind w:right="1000"/>
        <w:jc w:val="right"/>
        <w:rPr>
          <w:rFonts w:ascii="Arial" w:eastAsia="Arial" w:hAnsi="Arial" w:cs="Arial"/>
          <w:sz w:val="18"/>
          <w:szCs w:val="18"/>
        </w:rPr>
      </w:pPr>
      <w:r>
        <w:rPr>
          <w:rFonts w:ascii="Arial" w:eastAsia="Arial" w:hAnsi="Arial" w:cs="Arial"/>
          <w:sz w:val="18"/>
          <w:szCs w:val="18"/>
        </w:rPr>
        <w:t>CDOT</w:t>
      </w:r>
      <w:r>
        <w:rPr>
          <w:rFonts w:ascii="Arial" w:eastAsia="Arial" w:hAnsi="Arial" w:cs="Arial"/>
          <w:spacing w:val="1"/>
          <w:sz w:val="18"/>
          <w:szCs w:val="18"/>
        </w:rPr>
        <w:t xml:space="preserve"> Fo</w:t>
      </w:r>
      <w:r>
        <w:rPr>
          <w:rFonts w:ascii="Arial" w:eastAsia="Arial" w:hAnsi="Arial" w:cs="Arial"/>
          <w:sz w:val="18"/>
          <w:szCs w:val="18"/>
        </w:rPr>
        <w:t>rm</w:t>
      </w:r>
      <w:r>
        <w:rPr>
          <w:rFonts w:ascii="Arial" w:eastAsia="Arial" w:hAnsi="Arial" w:cs="Arial"/>
          <w:spacing w:val="27"/>
          <w:sz w:val="18"/>
          <w:szCs w:val="18"/>
        </w:rPr>
        <w:t xml:space="preserve"> </w:t>
      </w:r>
      <w:r>
        <w:rPr>
          <w:rFonts w:ascii="Arial" w:eastAsia="Arial" w:hAnsi="Arial" w:cs="Arial"/>
          <w:sz w:val="18"/>
          <w:szCs w:val="18"/>
        </w:rPr>
        <w:t>1215</w:t>
      </w:r>
      <w:r>
        <w:rPr>
          <w:rFonts w:ascii="Arial" w:eastAsia="Arial" w:hAnsi="Arial" w:cs="Arial"/>
          <w:sz w:val="18"/>
          <w:szCs w:val="18"/>
        </w:rPr>
        <w:tab/>
        <w:t>10/01</w:t>
      </w:r>
    </w:p>
    <w:p w14:paraId="6AC01D4E" w14:textId="34122725" w:rsidR="00181823" w:rsidRPr="008E0EAB" w:rsidRDefault="00181823" w:rsidP="00D10951">
      <w:pPr>
        <w:jc w:val="center"/>
        <w:rPr>
          <w:rFonts w:ascii="Arial" w:hAnsi="Arial" w:cs="Arial"/>
          <w:sz w:val="28"/>
          <w:szCs w:val="28"/>
        </w:rPr>
      </w:pPr>
      <w:r>
        <w:rPr>
          <w:sz w:val="22"/>
        </w:rPr>
        <w:br w:type="page"/>
      </w:r>
      <w:r w:rsidRPr="008E0EAB">
        <w:rPr>
          <w:rFonts w:ascii="Arial" w:hAnsi="Arial" w:cs="Arial"/>
          <w:sz w:val="28"/>
          <w:szCs w:val="28"/>
        </w:rPr>
        <w:lastRenderedPageBreak/>
        <w:t>REVISION OF SECTIONS 107 AND 208</w:t>
      </w:r>
    </w:p>
    <w:p w14:paraId="67313890" w14:textId="77777777" w:rsidR="00181823" w:rsidRPr="008E0EAB" w:rsidRDefault="00181823" w:rsidP="008C237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8E0EAB">
        <w:rPr>
          <w:rFonts w:ascii="Arial" w:hAnsi="Arial" w:cs="Arial"/>
          <w:sz w:val="28"/>
          <w:szCs w:val="28"/>
        </w:rPr>
        <w:t>WATER QUALITY CONTROL</w:t>
      </w:r>
    </w:p>
    <w:p w14:paraId="6653D67C" w14:textId="77777777" w:rsidR="00181823" w:rsidRPr="008E0EAB" w:rsidRDefault="00181823" w:rsidP="008C237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8E0EAB">
        <w:rPr>
          <w:rFonts w:ascii="Arial" w:hAnsi="Arial" w:cs="Arial"/>
          <w:sz w:val="28"/>
          <w:szCs w:val="28"/>
        </w:rPr>
        <w:t>UNDER ONE ACRE OF DISTURBANCE</w:t>
      </w:r>
    </w:p>
    <w:p w14:paraId="39583BA6" w14:textId="77777777" w:rsidR="00181823" w:rsidRPr="008E0EAB" w:rsidRDefault="00181823"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08F518AA" w14:textId="77777777" w:rsidR="00181823" w:rsidRPr="004C42CF" w:rsidRDefault="00181823"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sidRPr="004C42CF">
        <w:rPr>
          <w:b/>
          <w:bCs/>
          <w:sz w:val="40"/>
          <w:szCs w:val="40"/>
        </w:rPr>
        <w:t>NOTICE</w:t>
      </w:r>
    </w:p>
    <w:p w14:paraId="3DBFDE91" w14:textId="77777777" w:rsidR="00181823" w:rsidRPr="008E0EAB" w:rsidRDefault="00181823"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4CA2BFC" w14:textId="77777777" w:rsidR="00181823" w:rsidRDefault="00181823"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4C42CF">
        <w:rPr>
          <w:sz w:val="28"/>
          <w:szCs w:val="28"/>
        </w:rPr>
        <w:t xml:space="preserve">This is a standard special provision that revises or modifies CDOT’s </w:t>
      </w:r>
      <w:r w:rsidRPr="004C42CF">
        <w:rPr>
          <w:i/>
          <w:iCs/>
          <w:sz w:val="28"/>
          <w:szCs w:val="28"/>
        </w:rPr>
        <w:t>Standard Specifications for Road and Bridge Construction.</w:t>
      </w:r>
      <w:r w:rsidRPr="004C42CF">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0E45C687" w14:textId="77777777" w:rsidR="00D10951" w:rsidRPr="004C42CF" w:rsidRDefault="00D10951"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B0604B6" w14:textId="77777777" w:rsidR="00181823" w:rsidRDefault="00181823"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4C42CF">
        <w:rPr>
          <w:sz w:val="28"/>
          <w:szCs w:val="28"/>
        </w:rPr>
        <w:t xml:space="preserve">Other agencies which use the </w:t>
      </w:r>
      <w:r w:rsidRPr="004C42CF">
        <w:rPr>
          <w:i/>
          <w:iCs/>
          <w:sz w:val="28"/>
          <w:szCs w:val="28"/>
        </w:rPr>
        <w:t>Standard Specifications for Road and Bridge Construction</w:t>
      </w:r>
      <w:r w:rsidRPr="004C42CF">
        <w:rPr>
          <w:sz w:val="28"/>
          <w:szCs w:val="28"/>
        </w:rPr>
        <w:t xml:space="preserve"> to administer construction projects may use this special provision as appropriate and at their own risk.</w:t>
      </w:r>
    </w:p>
    <w:p w14:paraId="3774935A" w14:textId="77777777" w:rsidR="00D10951" w:rsidRPr="004C42CF" w:rsidRDefault="00D10951"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0EFB3BB" w14:textId="77777777" w:rsidR="00181823" w:rsidRPr="008E0EAB" w:rsidRDefault="00181823"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8E0EAB">
        <w:rPr>
          <w:rFonts w:ascii="Photina" w:hAnsi="Photina" w:cs="Photina"/>
          <w:b/>
          <w:bCs/>
          <w:sz w:val="28"/>
          <w:szCs w:val="28"/>
        </w:rPr>
        <w:t xml:space="preserve">Instructions for use on CDOT construction projects:  </w:t>
      </w:r>
    </w:p>
    <w:p w14:paraId="56CEB8D7" w14:textId="77777777" w:rsidR="00181823" w:rsidRDefault="00181823" w:rsidP="00B40C4B">
      <w:pPr>
        <w:autoSpaceDE w:val="0"/>
        <w:autoSpaceDN w:val="0"/>
        <w:adjustRightInd w:val="0"/>
        <w:rPr>
          <w:sz w:val="22"/>
        </w:rPr>
      </w:pPr>
      <w:r w:rsidRPr="004C42CF">
        <w:rPr>
          <w:sz w:val="28"/>
          <w:szCs w:val="28"/>
        </w:rPr>
        <w:t xml:space="preserve">Use on projects </w:t>
      </w:r>
      <w:r>
        <w:rPr>
          <w:sz w:val="28"/>
          <w:szCs w:val="28"/>
        </w:rPr>
        <w:t>determined by the Region Environmental Staff as having low potential water quality risk and also anticipating less than one acre of disturbance.  [N</w:t>
      </w:r>
      <w:r w:rsidRPr="004C42CF">
        <w:rPr>
          <w:sz w:val="28"/>
          <w:szCs w:val="28"/>
        </w:rPr>
        <w:t xml:space="preserve">ot </w:t>
      </w:r>
      <w:r>
        <w:rPr>
          <w:sz w:val="28"/>
          <w:szCs w:val="28"/>
        </w:rPr>
        <w:t>requiring</w:t>
      </w:r>
      <w:r w:rsidRPr="004C42CF">
        <w:rPr>
          <w:sz w:val="28"/>
          <w:szCs w:val="28"/>
        </w:rPr>
        <w:t xml:space="preserve"> a Colorado Discharge Permit System (CDPS) Stormwater Construction Permit (SCP)</w:t>
      </w:r>
      <w:r>
        <w:rPr>
          <w:sz w:val="28"/>
          <w:szCs w:val="28"/>
        </w:rPr>
        <w:t>].</w:t>
      </w:r>
    </w:p>
    <w:p w14:paraId="5395FAE1" w14:textId="77777777" w:rsidR="00181823" w:rsidRDefault="00181823" w:rsidP="00652C32">
      <w:pPr>
        <w:rPr>
          <w:sz w:val="22"/>
        </w:rPr>
      </w:pPr>
      <w:r>
        <w:rPr>
          <w:sz w:val="22"/>
        </w:rPr>
        <w:br w:type="page"/>
      </w:r>
    </w:p>
    <w:p w14:paraId="3BC65D5C" w14:textId="77777777" w:rsidR="00181823" w:rsidRPr="00181823" w:rsidRDefault="00181823" w:rsidP="008E0E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181823">
        <w:rPr>
          <w:rFonts w:ascii="Arial" w:hAnsi="Arial" w:cs="Arial"/>
        </w:rPr>
        <w:lastRenderedPageBreak/>
        <w:t>REVISION OF SECTIONS 107 AND 208</w:t>
      </w:r>
      <w:r w:rsidRPr="00181823">
        <w:rPr>
          <w:rFonts w:ascii="Arial" w:hAnsi="Arial" w:cs="Arial"/>
        </w:rPr>
        <w:br/>
        <w:t>WATER QUALITY CONTROL</w:t>
      </w:r>
      <w:r w:rsidRPr="00181823">
        <w:rPr>
          <w:rFonts w:ascii="Arial" w:hAnsi="Arial" w:cs="Arial"/>
        </w:rPr>
        <w:br/>
        <w:t>UNDER ONE ACRE OF DISTURBANCE</w:t>
      </w:r>
    </w:p>
    <w:p w14:paraId="02CF732E" w14:textId="77777777" w:rsidR="00181823" w:rsidRPr="00181823" w:rsidRDefault="00181823" w:rsidP="008E0EA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p>
    <w:p w14:paraId="43F8612C" w14:textId="77777777" w:rsidR="00181823" w:rsidRPr="00181823" w:rsidRDefault="00181823" w:rsidP="00652C32">
      <w:pPr>
        <w:rPr>
          <w:rFonts w:ascii="Arial" w:hAnsi="Arial" w:cs="Arial"/>
        </w:rPr>
      </w:pPr>
      <w:r w:rsidRPr="00181823">
        <w:rPr>
          <w:rFonts w:ascii="Arial" w:hAnsi="Arial" w:cs="Arial"/>
        </w:rPr>
        <w:t xml:space="preserve">Sections 107 and 208 of the Standard Specifications are hereby revised for this project as follows:  </w:t>
      </w:r>
    </w:p>
    <w:p w14:paraId="2AB4AB27" w14:textId="77777777" w:rsidR="00181823" w:rsidRPr="00181823" w:rsidRDefault="00181823" w:rsidP="00BD74C8">
      <w:pPr>
        <w:tabs>
          <w:tab w:val="num" w:pos="1080"/>
        </w:tabs>
        <w:spacing w:after="120" w:line="247" w:lineRule="auto"/>
        <w:rPr>
          <w:rFonts w:ascii="Arial" w:hAnsi="Arial" w:cs="Arial"/>
        </w:rPr>
      </w:pPr>
      <w:r w:rsidRPr="00181823">
        <w:rPr>
          <w:rFonts w:ascii="Arial" w:hAnsi="Arial" w:cs="Arial"/>
        </w:rPr>
        <w:t>In subsection 107.25(b) 6 delete the second paragraph and replace it with the following:</w:t>
      </w:r>
    </w:p>
    <w:p w14:paraId="7016CCA9" w14:textId="77777777" w:rsidR="00181823" w:rsidRPr="00181823" w:rsidRDefault="00181823" w:rsidP="00885C61">
      <w:pPr>
        <w:spacing w:after="120" w:line="247" w:lineRule="auto"/>
        <w:rPr>
          <w:rFonts w:ascii="Arial" w:hAnsi="Arial" w:cs="Arial"/>
        </w:rPr>
      </w:pPr>
      <w:r w:rsidRPr="00181823">
        <w:rPr>
          <w:rFonts w:ascii="Arial" w:hAnsi="Arial" w:cs="Arial"/>
        </w:rPr>
        <w:t>The Contractor shall record the location of potential pollutants on the plans.  Descriptions of the potential pollutants shall be submitted for approval.</w:t>
      </w:r>
    </w:p>
    <w:p w14:paraId="35B652E6" w14:textId="77777777" w:rsidR="00181823" w:rsidRPr="00181823" w:rsidRDefault="00181823" w:rsidP="00885C61">
      <w:pPr>
        <w:spacing w:after="120" w:line="247" w:lineRule="auto"/>
        <w:rPr>
          <w:rFonts w:ascii="Arial" w:hAnsi="Arial" w:cs="Arial"/>
        </w:rPr>
      </w:pPr>
      <w:r w:rsidRPr="00181823">
        <w:rPr>
          <w:rFonts w:ascii="Arial" w:hAnsi="Arial" w:cs="Arial"/>
        </w:rPr>
        <w:t xml:space="preserve">Delete 107.25 (c) and replace with the following: </w:t>
      </w:r>
    </w:p>
    <w:p w14:paraId="2E9723C9" w14:textId="77777777" w:rsidR="00181823" w:rsidRPr="00181823" w:rsidRDefault="00181823" w:rsidP="00885C61">
      <w:pPr>
        <w:spacing w:after="120" w:line="247" w:lineRule="auto"/>
        <w:rPr>
          <w:rFonts w:ascii="Arial" w:hAnsi="Arial" w:cs="Arial"/>
        </w:rPr>
      </w:pPr>
      <w:r w:rsidRPr="00181823">
        <w:rPr>
          <w:rFonts w:ascii="Arial" w:hAnsi="Arial" w:cs="Arial"/>
        </w:rPr>
        <w:t>A Colorado Discharge Permit System Stormwater Construction Permit (CDPS-SCP) is not required for this project.</w:t>
      </w:r>
    </w:p>
    <w:p w14:paraId="7744B4E0" w14:textId="77777777" w:rsidR="00181823" w:rsidRPr="00181823" w:rsidRDefault="00181823" w:rsidP="0057716C">
      <w:pPr>
        <w:spacing w:after="120" w:line="247" w:lineRule="auto"/>
        <w:rPr>
          <w:rFonts w:ascii="Arial" w:hAnsi="Arial" w:cs="Arial"/>
        </w:rPr>
      </w:pPr>
      <w:r w:rsidRPr="00181823">
        <w:rPr>
          <w:rFonts w:ascii="Arial" w:hAnsi="Arial" w:cs="Arial"/>
        </w:rPr>
        <w:t xml:space="preserve">The Engineer may coordinate with CDOT Maintenance prior to initiating partial or final acceptance of the stormwater construction work (including soil conditioning and seeding for permanent stabilization).  The Engineer may set up a walkthrough and may include: the Engineer or designated representative, Superintendent or designated representative, a representative of Region Maintenance, the Stormwater Management Plan (SWMP) Administrator, Region Water Pollution Control Manager (RWPCM) and Landscape Architect representing the region.  Unsatisfactory and incomplete erosion control work will be identified in this walkthrough, and will be summarized by the Engineer in a punch list. The Water Quality Permit Transfer to Maintenance Punch List may be used as a template in creating the Engineer’s punch list.       </w:t>
      </w:r>
    </w:p>
    <w:p w14:paraId="21DBF3EE" w14:textId="77777777" w:rsidR="00181823" w:rsidRPr="00181823" w:rsidRDefault="00181823" w:rsidP="0057716C">
      <w:pPr>
        <w:spacing w:after="120" w:line="247" w:lineRule="auto"/>
        <w:rPr>
          <w:rFonts w:ascii="Arial" w:hAnsi="Arial" w:cs="Arial"/>
        </w:rPr>
      </w:pPr>
      <w:r w:rsidRPr="00181823">
        <w:rPr>
          <w:rFonts w:ascii="Arial" w:hAnsi="Arial" w:cs="Arial"/>
        </w:rPr>
        <w:t>In subsection 208.01 delete the third paragraph and replace with the following:</w:t>
      </w:r>
    </w:p>
    <w:p w14:paraId="0E29C35C" w14:textId="77777777" w:rsidR="00181823" w:rsidRPr="00181823" w:rsidRDefault="00181823" w:rsidP="0057716C">
      <w:pPr>
        <w:spacing w:after="120" w:line="247" w:lineRule="auto"/>
        <w:rPr>
          <w:rFonts w:ascii="Arial" w:hAnsi="Arial" w:cs="Arial"/>
        </w:rPr>
      </w:pPr>
      <w:r w:rsidRPr="00181823">
        <w:rPr>
          <w:rFonts w:ascii="Arial" w:hAnsi="Arial" w:cs="Arial"/>
        </w:rPr>
        <w:t xml:space="preserve">When a provision of Section 208 or an order by the Engineer requires that an action be immediate or taken immediately, it shall be understood that the Contractor shall at once begin effecting completion of the action and pursue it to completion in a manner acceptable to the Engineer.   </w:t>
      </w:r>
    </w:p>
    <w:p w14:paraId="7338685A" w14:textId="77777777" w:rsidR="00181823" w:rsidRPr="00181823" w:rsidRDefault="00181823" w:rsidP="004D42F7">
      <w:pPr>
        <w:spacing w:after="120"/>
        <w:rPr>
          <w:rFonts w:ascii="Arial" w:hAnsi="Arial" w:cs="Arial"/>
          <w:bCs/>
          <w:kern w:val="2"/>
        </w:rPr>
      </w:pPr>
      <w:r w:rsidRPr="00181823">
        <w:rPr>
          <w:rFonts w:ascii="Arial" w:hAnsi="Arial" w:cs="Arial"/>
          <w:bCs/>
          <w:kern w:val="2"/>
        </w:rPr>
        <w:t xml:space="preserve">In subsection 208.03, delete the first and second paragraphs. </w:t>
      </w:r>
    </w:p>
    <w:p w14:paraId="56082CEB" w14:textId="77777777" w:rsidR="00181823" w:rsidRPr="00181823" w:rsidRDefault="00181823" w:rsidP="00B40C4B">
      <w:pPr>
        <w:spacing w:after="120"/>
        <w:rPr>
          <w:rFonts w:ascii="Arial" w:hAnsi="Arial" w:cs="Arial"/>
        </w:rPr>
      </w:pPr>
      <w:r w:rsidRPr="00181823">
        <w:rPr>
          <w:rFonts w:ascii="Arial" w:hAnsi="Arial" w:cs="Arial"/>
          <w:bCs/>
          <w:kern w:val="2"/>
        </w:rPr>
        <w:t>Delete subsection 208.03 (b) and replace with the following:</w:t>
      </w:r>
    </w:p>
    <w:p w14:paraId="12B026B0" w14:textId="77777777" w:rsidR="00181823" w:rsidRPr="00181823" w:rsidRDefault="00181823" w:rsidP="00181823">
      <w:pPr>
        <w:pStyle w:val="Default"/>
        <w:widowControl/>
        <w:numPr>
          <w:ilvl w:val="0"/>
          <w:numId w:val="32"/>
        </w:numPr>
        <w:rPr>
          <w:rFonts w:ascii="Arial" w:hAnsi="Arial" w:cs="Arial"/>
          <w:sz w:val="20"/>
          <w:szCs w:val="20"/>
        </w:rPr>
      </w:pPr>
      <w:r w:rsidRPr="00181823">
        <w:rPr>
          <w:rFonts w:ascii="Arial" w:hAnsi="Arial" w:cs="Arial"/>
          <w:i/>
          <w:iCs/>
          <w:sz w:val="20"/>
          <w:szCs w:val="20"/>
        </w:rPr>
        <w:t>Erosion and Sediment Control Activities</w:t>
      </w:r>
      <w:r w:rsidRPr="00181823">
        <w:rPr>
          <w:rFonts w:ascii="Arial" w:hAnsi="Arial" w:cs="Arial"/>
          <w:sz w:val="20"/>
          <w:szCs w:val="20"/>
        </w:rPr>
        <w:t xml:space="preserve">. The erosion and sediment control activities shall be included in the weekly meeting update. The project schedule shall specifically indicate the sequence of clearing and grubbing, earthwork operations, and construction of temporary and permanent erosion control features and stabilization. The project schedule shall include erosion and sediment control work for haul roads, borrow pits, storage and asphalt or concrete batch sites, and all areas within the project limits. If during construction the Contractor proposes changes which would affect the Contract's BMPs, the Contractor shall propose revised BMPs to the Engineer for approval in writing. </w:t>
      </w:r>
    </w:p>
    <w:p w14:paraId="0AC8F652" w14:textId="77777777" w:rsidR="00181823" w:rsidRPr="00181823" w:rsidRDefault="00181823" w:rsidP="004D42F7">
      <w:pPr>
        <w:widowControl w:val="0"/>
        <w:tabs>
          <w:tab w:val="left" w:pos="360"/>
        </w:tabs>
        <w:autoSpaceDE w:val="0"/>
        <w:autoSpaceDN w:val="0"/>
        <w:spacing w:after="120" w:line="247" w:lineRule="auto"/>
        <w:rPr>
          <w:rFonts w:ascii="Arial" w:eastAsia="Calibri" w:hAnsi="Arial" w:cs="Arial"/>
          <w:bCs/>
          <w:kern w:val="2"/>
        </w:rPr>
      </w:pPr>
      <w:r w:rsidRPr="00181823">
        <w:rPr>
          <w:rFonts w:ascii="Arial" w:eastAsia="Calibri" w:hAnsi="Arial" w:cs="Arial"/>
          <w:bCs/>
          <w:kern w:val="2"/>
        </w:rPr>
        <w:br/>
        <w:t>In subsection 208.03, delete (c), (d) and (e) and replace with the following:</w:t>
      </w:r>
    </w:p>
    <w:p w14:paraId="5A9E6D19" w14:textId="77777777" w:rsidR="00181823" w:rsidRPr="00181823" w:rsidRDefault="00181823" w:rsidP="00181823">
      <w:pPr>
        <w:pStyle w:val="ListParagraph"/>
        <w:widowControl w:val="0"/>
        <w:numPr>
          <w:ilvl w:val="0"/>
          <w:numId w:val="26"/>
        </w:numPr>
        <w:tabs>
          <w:tab w:val="left" w:pos="360"/>
        </w:tabs>
        <w:autoSpaceDE w:val="0"/>
        <w:autoSpaceDN w:val="0"/>
        <w:spacing w:after="120" w:line="247" w:lineRule="auto"/>
        <w:rPr>
          <w:rFonts w:ascii="Arial" w:hAnsi="Arial" w:cs="Arial"/>
          <w:bCs/>
          <w:kern w:val="2"/>
          <w:sz w:val="20"/>
          <w:szCs w:val="20"/>
        </w:rPr>
      </w:pPr>
      <w:r w:rsidRPr="00181823">
        <w:rPr>
          <w:rFonts w:ascii="Arial" w:hAnsi="Arial" w:cs="Arial"/>
          <w:bCs/>
          <w:i/>
          <w:iCs/>
          <w:kern w:val="2"/>
          <w:sz w:val="20"/>
          <w:szCs w:val="20"/>
        </w:rPr>
        <w:t xml:space="preserve">SWMP Administrator.  </w:t>
      </w:r>
      <w:r w:rsidRPr="00181823">
        <w:rPr>
          <w:rFonts w:ascii="Arial" w:hAnsi="Arial" w:cs="Arial"/>
          <w:bCs/>
          <w:iCs/>
          <w:kern w:val="2"/>
          <w:sz w:val="20"/>
          <w:szCs w:val="20"/>
        </w:rPr>
        <w:t>The</w:t>
      </w:r>
      <w:r w:rsidRPr="00181823">
        <w:rPr>
          <w:rFonts w:ascii="Arial" w:hAnsi="Arial" w:cs="Arial"/>
          <w:bCs/>
          <w:kern w:val="2"/>
          <w:sz w:val="20"/>
          <w:szCs w:val="20"/>
        </w:rPr>
        <w:t xml:space="preserve"> Contractor shall assign to the project an individual to serve in the capacity of SWMP Administrator.  These duties may be assumed by the Superintendent.   The SWMP Administrator shall be experienced in all aspects of construction and have satisfactorily completed the Transportation Erosion Control Supervisor Certification (TECS) training provided by the Department. Proof that this requirement has been met shall be submitted to the Engineer prior to start of work. A list of authorized TECS training programs will be provided by the Engineer upon request by the Contractor. </w:t>
      </w:r>
    </w:p>
    <w:p w14:paraId="0ACC3299" w14:textId="77777777" w:rsidR="00181823" w:rsidRPr="00181823" w:rsidRDefault="00181823" w:rsidP="004C56EF">
      <w:pPr>
        <w:widowControl w:val="0"/>
        <w:tabs>
          <w:tab w:val="left" w:pos="360"/>
        </w:tabs>
        <w:autoSpaceDE w:val="0"/>
        <w:autoSpaceDN w:val="0"/>
        <w:spacing w:after="120" w:line="247" w:lineRule="auto"/>
        <w:ind w:left="360"/>
        <w:rPr>
          <w:rFonts w:ascii="Arial" w:eastAsia="Calibri" w:hAnsi="Arial" w:cs="Arial"/>
          <w:bCs/>
          <w:kern w:val="2"/>
        </w:rPr>
      </w:pPr>
      <w:r w:rsidRPr="00181823">
        <w:rPr>
          <w:rFonts w:ascii="Arial" w:eastAsia="Calibri" w:hAnsi="Arial" w:cs="Arial"/>
          <w:kern w:val="1"/>
        </w:rPr>
        <w:t>The SWMP Administrator shall be the person responsible for ensuring that the responsibilities listed in items (1) through (</w:t>
      </w:r>
      <w:r w:rsidRPr="00181823">
        <w:rPr>
          <w:rFonts w:ascii="Arial" w:hAnsi="Arial" w:cs="Arial"/>
          <w:kern w:val="1"/>
        </w:rPr>
        <w:t>4</w:t>
      </w:r>
      <w:r w:rsidRPr="00181823">
        <w:rPr>
          <w:rFonts w:ascii="Arial" w:eastAsia="Calibri" w:hAnsi="Arial" w:cs="Arial"/>
          <w:kern w:val="1"/>
        </w:rPr>
        <w:t>) in subsection 208.03 (</w:t>
      </w:r>
      <w:r w:rsidRPr="00181823">
        <w:rPr>
          <w:rFonts w:ascii="Arial" w:hAnsi="Arial" w:cs="Arial"/>
          <w:kern w:val="1"/>
        </w:rPr>
        <w:t>c</w:t>
      </w:r>
      <w:r w:rsidRPr="00181823">
        <w:rPr>
          <w:rFonts w:ascii="Arial" w:eastAsia="Calibri" w:hAnsi="Arial" w:cs="Arial"/>
          <w:kern w:val="1"/>
        </w:rPr>
        <w:t>) are fulfilled.  In addition, the SWMP Administrator shall:</w:t>
      </w:r>
    </w:p>
    <w:p w14:paraId="56BDDB3E" w14:textId="77777777" w:rsidR="00181823" w:rsidRPr="00181823" w:rsidRDefault="00181823" w:rsidP="00181823">
      <w:pPr>
        <w:widowControl w:val="0"/>
        <w:numPr>
          <w:ilvl w:val="0"/>
          <w:numId w:val="24"/>
        </w:numPr>
        <w:tabs>
          <w:tab w:val="left" w:pos="900"/>
        </w:tabs>
        <w:autoSpaceDE w:val="0"/>
        <w:autoSpaceDN w:val="0"/>
        <w:spacing w:after="120" w:line="247" w:lineRule="auto"/>
        <w:rPr>
          <w:rFonts w:ascii="Arial" w:hAnsi="Arial" w:cs="Arial"/>
          <w:bCs/>
          <w:kern w:val="2"/>
        </w:rPr>
      </w:pPr>
      <w:r w:rsidRPr="00181823">
        <w:rPr>
          <w:rFonts w:ascii="Arial" w:hAnsi="Arial" w:cs="Arial"/>
          <w:bCs/>
          <w:kern w:val="2"/>
        </w:rPr>
        <w:t>Record the approved Method Statement for Containing Pollutant Byproducts.</w:t>
      </w:r>
    </w:p>
    <w:p w14:paraId="4C90B430" w14:textId="77777777" w:rsidR="00181823" w:rsidRPr="00181823" w:rsidRDefault="00181823" w:rsidP="00181823">
      <w:pPr>
        <w:widowControl w:val="0"/>
        <w:numPr>
          <w:ilvl w:val="0"/>
          <w:numId w:val="24"/>
        </w:numPr>
        <w:tabs>
          <w:tab w:val="left" w:pos="900"/>
        </w:tabs>
        <w:autoSpaceDE w:val="0"/>
        <w:autoSpaceDN w:val="0"/>
        <w:spacing w:after="120" w:line="247" w:lineRule="auto"/>
        <w:rPr>
          <w:rFonts w:ascii="Arial" w:hAnsi="Arial" w:cs="Arial"/>
          <w:bCs/>
          <w:kern w:val="2"/>
        </w:rPr>
      </w:pPr>
      <w:r w:rsidRPr="00181823">
        <w:rPr>
          <w:rFonts w:ascii="Arial" w:hAnsi="Arial" w:cs="Arial"/>
          <w:bCs/>
          <w:kern w:val="2"/>
        </w:rPr>
        <w:t>Review the construction site for compliance with CDOT specifications and the SWMP.</w:t>
      </w:r>
    </w:p>
    <w:p w14:paraId="665D6708" w14:textId="23D4AD1E" w:rsidR="00181823" w:rsidRDefault="00181823" w:rsidP="00181823">
      <w:pPr>
        <w:widowControl w:val="0"/>
        <w:numPr>
          <w:ilvl w:val="0"/>
          <w:numId w:val="24"/>
        </w:numPr>
        <w:tabs>
          <w:tab w:val="left" w:pos="900"/>
        </w:tabs>
        <w:autoSpaceDE w:val="0"/>
        <w:autoSpaceDN w:val="0"/>
        <w:spacing w:after="120" w:line="247" w:lineRule="auto"/>
        <w:rPr>
          <w:rFonts w:ascii="Arial" w:hAnsi="Arial" w:cs="Arial"/>
          <w:bCs/>
          <w:kern w:val="2"/>
        </w:rPr>
      </w:pPr>
      <w:r w:rsidRPr="00181823">
        <w:rPr>
          <w:rFonts w:ascii="Arial" w:hAnsi="Arial" w:cs="Arial"/>
          <w:bCs/>
          <w:kern w:val="2"/>
        </w:rPr>
        <w:t xml:space="preserve">Follow all Stormwater requirements and inspections for other applicable State and local agencies unless a waiver or other agreement has been made. </w:t>
      </w:r>
    </w:p>
    <w:p w14:paraId="31021830" w14:textId="77777777" w:rsidR="00181823" w:rsidRDefault="00181823">
      <w:pPr>
        <w:rPr>
          <w:rFonts w:ascii="Arial" w:hAnsi="Arial" w:cs="Arial"/>
          <w:bCs/>
          <w:kern w:val="2"/>
        </w:rPr>
      </w:pPr>
      <w:r>
        <w:rPr>
          <w:rFonts w:ascii="Arial" w:hAnsi="Arial" w:cs="Arial"/>
          <w:bCs/>
          <w:kern w:val="2"/>
        </w:rPr>
        <w:br w:type="page"/>
      </w:r>
    </w:p>
    <w:p w14:paraId="41062560" w14:textId="77777777" w:rsidR="00181823" w:rsidRPr="00181823" w:rsidRDefault="00181823" w:rsidP="00181823">
      <w:pPr>
        <w:widowControl w:val="0"/>
        <w:tabs>
          <w:tab w:val="left" w:pos="900"/>
        </w:tabs>
        <w:autoSpaceDE w:val="0"/>
        <w:autoSpaceDN w:val="0"/>
        <w:spacing w:after="120" w:line="247" w:lineRule="auto"/>
        <w:ind w:left="1080"/>
        <w:rPr>
          <w:rFonts w:ascii="Arial" w:hAnsi="Arial" w:cs="Arial"/>
          <w:bCs/>
          <w:kern w:val="2"/>
        </w:rPr>
      </w:pPr>
    </w:p>
    <w:p w14:paraId="284696B1" w14:textId="77777777" w:rsidR="00181823" w:rsidRPr="00181823" w:rsidRDefault="00181823" w:rsidP="00181823">
      <w:pPr>
        <w:widowControl w:val="0"/>
        <w:numPr>
          <w:ilvl w:val="0"/>
          <w:numId w:val="24"/>
        </w:numPr>
        <w:tabs>
          <w:tab w:val="left" w:pos="900"/>
        </w:tabs>
        <w:autoSpaceDE w:val="0"/>
        <w:autoSpaceDN w:val="0"/>
        <w:spacing w:after="120" w:line="247" w:lineRule="auto"/>
        <w:rPr>
          <w:rFonts w:ascii="Arial" w:hAnsi="Arial" w:cs="Arial"/>
          <w:bCs/>
          <w:kern w:val="2"/>
        </w:rPr>
      </w:pPr>
      <w:r w:rsidRPr="00181823">
        <w:rPr>
          <w:rFonts w:ascii="Arial" w:hAnsi="Arial" w:cs="Arial"/>
          <w:bCs/>
          <w:kern w:val="2"/>
        </w:rPr>
        <w:t>Immediately report to the Contractor and Engineer the following instances of noncompliance:</w:t>
      </w:r>
    </w:p>
    <w:p w14:paraId="370FD6A6" w14:textId="77777777" w:rsidR="00181823" w:rsidRPr="00181823" w:rsidRDefault="00181823" w:rsidP="00181823">
      <w:pPr>
        <w:pStyle w:val="ListParagraph"/>
        <w:widowControl w:val="0"/>
        <w:numPr>
          <w:ilvl w:val="0"/>
          <w:numId w:val="29"/>
        </w:numPr>
        <w:tabs>
          <w:tab w:val="left" w:pos="1170"/>
        </w:tabs>
        <w:autoSpaceDE w:val="0"/>
        <w:autoSpaceDN w:val="0"/>
        <w:spacing w:after="120" w:line="247" w:lineRule="auto"/>
        <w:rPr>
          <w:rFonts w:ascii="Arial" w:hAnsi="Arial" w:cs="Arial"/>
          <w:bCs/>
          <w:kern w:val="2"/>
          <w:sz w:val="20"/>
          <w:szCs w:val="20"/>
        </w:rPr>
      </w:pPr>
      <w:r w:rsidRPr="00181823">
        <w:rPr>
          <w:rFonts w:ascii="Arial" w:hAnsi="Arial" w:cs="Arial"/>
          <w:bCs/>
          <w:kern w:val="2"/>
          <w:sz w:val="20"/>
          <w:szCs w:val="20"/>
        </w:rPr>
        <w:t>Noncompliance which may endanger health or the environment.</w:t>
      </w:r>
    </w:p>
    <w:p w14:paraId="75AA69AE" w14:textId="77777777" w:rsidR="00181823" w:rsidRPr="00181823" w:rsidRDefault="00181823" w:rsidP="00181823">
      <w:pPr>
        <w:pStyle w:val="ListParagraph"/>
        <w:widowControl w:val="0"/>
        <w:numPr>
          <w:ilvl w:val="0"/>
          <w:numId w:val="29"/>
        </w:numPr>
        <w:tabs>
          <w:tab w:val="left" w:pos="900"/>
        </w:tabs>
        <w:autoSpaceDE w:val="0"/>
        <w:autoSpaceDN w:val="0"/>
        <w:spacing w:after="120" w:line="247" w:lineRule="auto"/>
        <w:rPr>
          <w:rFonts w:ascii="Arial" w:hAnsi="Arial" w:cs="Arial"/>
          <w:bCs/>
          <w:kern w:val="2"/>
          <w:sz w:val="20"/>
          <w:szCs w:val="20"/>
        </w:rPr>
      </w:pPr>
      <w:r w:rsidRPr="00181823">
        <w:rPr>
          <w:rFonts w:ascii="Arial" w:hAnsi="Arial" w:cs="Arial"/>
          <w:bCs/>
          <w:kern w:val="2"/>
          <w:sz w:val="20"/>
          <w:szCs w:val="20"/>
        </w:rPr>
        <w:t>Spills or discharge of hazardous substance or oil which may cause pollution of waters of the State.</w:t>
      </w:r>
    </w:p>
    <w:p w14:paraId="25A52E13" w14:textId="77777777" w:rsidR="00181823" w:rsidRPr="00181823" w:rsidRDefault="00181823" w:rsidP="00181823">
      <w:pPr>
        <w:pStyle w:val="ListParagraph"/>
        <w:widowControl w:val="0"/>
        <w:numPr>
          <w:ilvl w:val="0"/>
          <w:numId w:val="29"/>
        </w:numPr>
        <w:tabs>
          <w:tab w:val="left" w:pos="1170"/>
        </w:tabs>
        <w:autoSpaceDE w:val="0"/>
        <w:autoSpaceDN w:val="0"/>
        <w:spacing w:after="120" w:line="247" w:lineRule="auto"/>
        <w:rPr>
          <w:rFonts w:ascii="Arial" w:hAnsi="Arial" w:cs="Arial"/>
          <w:bCs/>
          <w:kern w:val="2"/>
          <w:sz w:val="20"/>
          <w:szCs w:val="20"/>
        </w:rPr>
      </w:pPr>
      <w:r w:rsidRPr="00181823">
        <w:rPr>
          <w:rFonts w:ascii="Arial" w:hAnsi="Arial" w:cs="Arial"/>
          <w:bCs/>
          <w:kern w:val="2"/>
          <w:sz w:val="20"/>
          <w:szCs w:val="20"/>
        </w:rPr>
        <w:t>Discharge of stormwater which may cause an exceedance of a water quality standard.</w:t>
      </w:r>
    </w:p>
    <w:p w14:paraId="4CE55E1A" w14:textId="77777777" w:rsidR="00181823" w:rsidRPr="00181823" w:rsidRDefault="00181823" w:rsidP="00181823">
      <w:pPr>
        <w:pStyle w:val="ListParagraph"/>
        <w:widowControl w:val="0"/>
        <w:numPr>
          <w:ilvl w:val="0"/>
          <w:numId w:val="29"/>
        </w:numPr>
        <w:tabs>
          <w:tab w:val="left" w:pos="1170"/>
        </w:tabs>
        <w:autoSpaceDE w:val="0"/>
        <w:autoSpaceDN w:val="0"/>
        <w:spacing w:after="120" w:line="247" w:lineRule="auto"/>
        <w:rPr>
          <w:rFonts w:ascii="Arial" w:hAnsi="Arial" w:cs="Arial"/>
          <w:bCs/>
          <w:kern w:val="2"/>
          <w:sz w:val="20"/>
          <w:szCs w:val="20"/>
        </w:rPr>
      </w:pPr>
      <w:r w:rsidRPr="00181823">
        <w:rPr>
          <w:rFonts w:ascii="Arial" w:hAnsi="Arial" w:cs="Arial"/>
          <w:bCs/>
          <w:kern w:val="2"/>
          <w:sz w:val="20"/>
          <w:szCs w:val="20"/>
        </w:rPr>
        <w:t>Discharge of pollutants that have occurred on site.</w:t>
      </w:r>
      <w:r w:rsidRPr="00181823">
        <w:rPr>
          <w:rFonts w:ascii="Arial" w:hAnsi="Arial" w:cs="Arial"/>
          <w:bCs/>
          <w:kern w:val="2"/>
          <w:sz w:val="20"/>
          <w:szCs w:val="20"/>
        </w:rPr>
        <w:br/>
      </w:r>
    </w:p>
    <w:p w14:paraId="1657E510" w14:textId="77777777" w:rsidR="00181823" w:rsidRPr="00181823" w:rsidRDefault="00181823" w:rsidP="00181823">
      <w:pPr>
        <w:pStyle w:val="ListParagraph"/>
        <w:widowControl w:val="0"/>
        <w:numPr>
          <w:ilvl w:val="0"/>
          <w:numId w:val="26"/>
        </w:numPr>
        <w:tabs>
          <w:tab w:val="left" w:pos="360"/>
        </w:tabs>
        <w:autoSpaceDE w:val="0"/>
        <w:autoSpaceDN w:val="0"/>
        <w:spacing w:after="120" w:line="247" w:lineRule="auto"/>
        <w:rPr>
          <w:rFonts w:ascii="Arial" w:hAnsi="Arial" w:cs="Arial"/>
          <w:bCs/>
          <w:kern w:val="2"/>
          <w:sz w:val="20"/>
          <w:szCs w:val="20"/>
        </w:rPr>
      </w:pPr>
      <w:r w:rsidRPr="00181823">
        <w:rPr>
          <w:rFonts w:ascii="Arial" w:hAnsi="Arial" w:cs="Arial"/>
          <w:bCs/>
          <w:i/>
          <w:iCs/>
          <w:kern w:val="2"/>
          <w:sz w:val="20"/>
          <w:szCs w:val="20"/>
        </w:rPr>
        <w:t>Documentation</w:t>
      </w:r>
      <w:r w:rsidRPr="00181823">
        <w:rPr>
          <w:rFonts w:ascii="Arial" w:hAnsi="Arial" w:cs="Arial"/>
          <w:bCs/>
          <w:i/>
          <w:kern w:val="2"/>
          <w:sz w:val="20"/>
          <w:szCs w:val="20"/>
        </w:rPr>
        <w:t xml:space="preserve"> Available on the Project.</w:t>
      </w:r>
      <w:r w:rsidRPr="00181823">
        <w:rPr>
          <w:rFonts w:ascii="Arial" w:hAnsi="Arial" w:cs="Arial"/>
          <w:bCs/>
          <w:kern w:val="2"/>
          <w:sz w:val="20"/>
          <w:szCs w:val="20"/>
        </w:rPr>
        <w:t xml:space="preserve">  The SWMP Administrator shall provide the following Contract documents and references. They shall be made available for reference in one location on the project during construction. The documents shall be kept in a single notebook:</w:t>
      </w:r>
      <w:r w:rsidRPr="00181823">
        <w:rPr>
          <w:rFonts w:ascii="Arial" w:hAnsi="Arial" w:cs="Arial"/>
          <w:bCs/>
          <w:kern w:val="2"/>
          <w:sz w:val="20"/>
          <w:szCs w:val="20"/>
        </w:rPr>
        <w:br/>
      </w:r>
    </w:p>
    <w:p w14:paraId="44FB5394" w14:textId="77777777" w:rsidR="00181823" w:rsidRPr="00181823" w:rsidRDefault="00181823" w:rsidP="00181823">
      <w:pPr>
        <w:pStyle w:val="ListParagraph"/>
        <w:widowControl w:val="0"/>
        <w:numPr>
          <w:ilvl w:val="0"/>
          <w:numId w:val="25"/>
        </w:numPr>
        <w:autoSpaceDE w:val="0"/>
        <w:autoSpaceDN w:val="0"/>
        <w:spacing w:line="240" w:lineRule="auto"/>
        <w:rPr>
          <w:rFonts w:ascii="Arial" w:hAnsi="Arial" w:cs="Arial"/>
          <w:kern w:val="2"/>
          <w:sz w:val="20"/>
          <w:szCs w:val="20"/>
          <w14:textOutline w14:w="9525" w14:cap="rnd" w14:cmpd="sng" w14:algn="ctr">
            <w14:solidFill>
              <w14:srgbClr w14:val="4F81BD">
                <w14:alpha w14:val="100000"/>
              </w14:srgbClr>
            </w14:solidFill>
            <w14:prstDash w14:val="solid"/>
            <w14:bevel/>
          </w14:textOutline>
        </w:rPr>
      </w:pPr>
      <w:r w:rsidRPr="00181823">
        <w:rPr>
          <w:rFonts w:ascii="Arial" w:hAnsi="Arial" w:cs="Arial"/>
          <w:kern w:val="2"/>
          <w:sz w:val="20"/>
          <w:szCs w:val="20"/>
          <w14:textOutline w14:w="9525" w14:cap="rnd" w14:cmpd="sng" w14:algn="ctr">
            <w14:solidFill>
              <w14:srgbClr w14:val="4F81BD">
                <w14:alpha w14:val="100000"/>
              </w14:srgbClr>
            </w14:solidFill>
            <w14:prstDash w14:val="solid"/>
            <w14:bevel/>
          </w14:textOutline>
        </w:rPr>
        <w:t>SWMP Plan Sheets – Notes, tabulation, sequence of major activities, area of disturbance, existing soil data, existing vegetation percent cover, potential pollutant sources, receiving water, non-stormwater discharges, and environmental impacts.</w:t>
      </w:r>
    </w:p>
    <w:p w14:paraId="78C23A84" w14:textId="77777777" w:rsidR="00181823" w:rsidRPr="00181823" w:rsidRDefault="00181823" w:rsidP="00315B99">
      <w:pPr>
        <w:pStyle w:val="ListParagraph"/>
        <w:widowControl w:val="0"/>
        <w:autoSpaceDE w:val="0"/>
        <w:autoSpaceDN w:val="0"/>
        <w:spacing w:line="247" w:lineRule="auto"/>
        <w:ind w:left="1485"/>
        <w:rPr>
          <w:rFonts w:ascii="Arial" w:hAnsi="Arial" w:cs="Arial"/>
          <w:kern w:val="2"/>
          <w:sz w:val="20"/>
          <w:szCs w:val="20"/>
          <w:highlight w:val="yellow"/>
          <w14:textOutline w14:w="9525" w14:cap="rnd" w14:cmpd="sng" w14:algn="ctr">
            <w14:solidFill>
              <w14:srgbClr w14:val="4F81BD">
                <w14:alpha w14:val="100000"/>
              </w14:srgbClr>
            </w14:solidFill>
            <w14:prstDash w14:val="solid"/>
            <w14:bevel/>
          </w14:textOutline>
        </w:rPr>
      </w:pPr>
    </w:p>
    <w:p w14:paraId="4E4BCD6B" w14:textId="77777777" w:rsidR="00181823" w:rsidRPr="00181823" w:rsidRDefault="00181823" w:rsidP="00181823">
      <w:pPr>
        <w:pStyle w:val="ListParagraph"/>
        <w:widowControl w:val="0"/>
        <w:numPr>
          <w:ilvl w:val="0"/>
          <w:numId w:val="25"/>
        </w:numPr>
        <w:autoSpaceDE w:val="0"/>
        <w:autoSpaceDN w:val="0"/>
        <w:spacing w:line="247" w:lineRule="auto"/>
        <w:rPr>
          <w:rFonts w:ascii="Arial" w:hAnsi="Arial" w:cs="Arial"/>
          <w:kern w:val="2"/>
          <w:sz w:val="20"/>
          <w:szCs w:val="20"/>
          <w14:textOutline w14:w="9525" w14:cap="rnd" w14:cmpd="sng" w14:algn="ctr">
            <w14:solidFill>
              <w14:srgbClr w14:val="4F81BD">
                <w14:alpha w14:val="100000"/>
              </w14:srgbClr>
            </w14:solidFill>
            <w14:prstDash w14:val="solid"/>
            <w14:bevel/>
          </w14:textOutline>
        </w:rPr>
      </w:pPr>
      <w:r w:rsidRPr="00181823">
        <w:rPr>
          <w:rFonts w:ascii="Arial" w:hAnsi="Arial" w:cs="Arial"/>
          <w:kern w:val="2"/>
          <w:sz w:val="20"/>
          <w:szCs w:val="20"/>
          <w14:textOutline w14:w="9525" w14:cap="rnd" w14:cmpd="sng" w14:algn="ctr">
            <w14:solidFill>
              <w14:srgbClr w14:val="4F81BD">
                <w14:alpha w14:val="100000"/>
              </w14:srgbClr>
            </w14:solidFill>
            <w14:prstDash w14:val="solid"/>
            <w14:bevel/>
          </w14:textOutline>
        </w:rPr>
        <w:t>SWMP Site Maps (if included in the original Contract) - Construction site boundaries ground surface disturbance, limits of cut and fill, flow arrows, structural BMPs, non-structural BMPs, springs, streams, wetlands, and surface water.  Also included on the map are the protection of trees, shrubs, and cultural resources.</w:t>
      </w:r>
    </w:p>
    <w:p w14:paraId="4D145843" w14:textId="77777777" w:rsidR="00181823" w:rsidRPr="00181823" w:rsidRDefault="00181823" w:rsidP="00B40C4B">
      <w:pPr>
        <w:pStyle w:val="ListParagraph"/>
        <w:rPr>
          <w:rFonts w:ascii="Arial" w:hAnsi="Arial" w:cs="Arial"/>
          <w:kern w:val="2"/>
          <w:sz w:val="20"/>
          <w:szCs w:val="20"/>
          <w14:textOutline w14:w="9525" w14:cap="rnd" w14:cmpd="sng" w14:algn="ctr">
            <w14:solidFill>
              <w14:srgbClr w14:val="4F81BD">
                <w14:alpha w14:val="100000"/>
              </w14:srgbClr>
            </w14:solidFill>
            <w14:prstDash w14:val="solid"/>
            <w14:bevel/>
          </w14:textOutline>
        </w:rPr>
      </w:pPr>
    </w:p>
    <w:p w14:paraId="208AECBE" w14:textId="77777777" w:rsidR="00181823" w:rsidRPr="00181823" w:rsidRDefault="00181823" w:rsidP="00181823">
      <w:pPr>
        <w:pStyle w:val="ListParagraph"/>
        <w:widowControl w:val="0"/>
        <w:numPr>
          <w:ilvl w:val="0"/>
          <w:numId w:val="25"/>
        </w:numPr>
        <w:autoSpaceDE w:val="0"/>
        <w:autoSpaceDN w:val="0"/>
        <w:spacing w:line="247" w:lineRule="auto"/>
        <w:rPr>
          <w:rFonts w:ascii="Arial" w:hAnsi="Arial" w:cs="Arial"/>
          <w:kern w:val="2"/>
          <w:sz w:val="20"/>
          <w:szCs w:val="20"/>
          <w14:textOutline w14:w="9525" w14:cap="rnd" w14:cmpd="sng" w14:algn="ctr">
            <w14:solidFill>
              <w14:srgbClr w14:val="4F81BD">
                <w14:alpha w14:val="100000"/>
              </w14:srgbClr>
            </w14:solidFill>
            <w14:prstDash w14:val="solid"/>
            <w14:bevel/>
          </w14:textOutline>
        </w:rPr>
      </w:pPr>
      <w:r w:rsidRPr="00181823">
        <w:rPr>
          <w:rFonts w:ascii="Arial" w:hAnsi="Arial" w:cs="Arial"/>
          <w:kern w:val="2"/>
          <w:sz w:val="20"/>
          <w:szCs w:val="20"/>
          <w14:textOutline w14:w="9525" w14:cap="rnd" w14:cmpd="sng" w14:algn="ctr">
            <w14:solidFill>
              <w14:srgbClr w14:val="4F81BD">
                <w14:alpha w14:val="100000"/>
              </w14:srgbClr>
            </w14:solidFill>
            <w14:prstDash w14:val="solid"/>
            <w14:bevel/>
          </w14:textOutline>
        </w:rPr>
        <w:t>BMP Details not in Standard Plans M-208-1, M-216-1 and M-615-1.</w:t>
      </w:r>
      <w:r w:rsidRPr="00181823">
        <w:rPr>
          <w:rFonts w:ascii="Arial" w:hAnsi="Arial" w:cs="Arial"/>
          <w:kern w:val="2"/>
          <w:sz w:val="20"/>
          <w:szCs w:val="20"/>
          <w14:textOutline w14:w="9525" w14:cap="rnd" w14:cmpd="sng" w14:algn="ctr">
            <w14:solidFill>
              <w14:srgbClr w14:val="4F81BD">
                <w14:alpha w14:val="100000"/>
              </w14:srgbClr>
            </w14:solidFill>
            <w14:prstDash w14:val="solid"/>
            <w14:bevel/>
          </w14:textOutline>
        </w:rPr>
        <w:br/>
      </w:r>
    </w:p>
    <w:p w14:paraId="0CA8E5CE" w14:textId="77777777" w:rsidR="00181823" w:rsidRPr="00181823" w:rsidRDefault="00181823" w:rsidP="00181823">
      <w:pPr>
        <w:pStyle w:val="ListParagraph"/>
        <w:widowControl w:val="0"/>
        <w:numPr>
          <w:ilvl w:val="0"/>
          <w:numId w:val="25"/>
        </w:numPr>
        <w:autoSpaceDE w:val="0"/>
        <w:autoSpaceDN w:val="0"/>
        <w:spacing w:line="247" w:lineRule="auto"/>
        <w:rPr>
          <w:rFonts w:ascii="Arial" w:hAnsi="Arial" w:cs="Arial"/>
          <w:kern w:val="2"/>
          <w:sz w:val="20"/>
          <w:szCs w:val="20"/>
          <w14:textOutline w14:w="9525" w14:cap="rnd" w14:cmpd="sng" w14:algn="ctr">
            <w14:solidFill>
              <w14:srgbClr w14:val="4F81BD">
                <w14:alpha w14:val="100000"/>
              </w14:srgbClr>
            </w14:solidFill>
            <w14:prstDash w14:val="solid"/>
            <w14:bevel/>
          </w14:textOutline>
        </w:rPr>
      </w:pPr>
      <w:r w:rsidRPr="00181823">
        <w:rPr>
          <w:rFonts w:ascii="Arial" w:hAnsi="Arial" w:cs="Arial"/>
          <w:kern w:val="2"/>
          <w:sz w:val="20"/>
          <w:szCs w:val="20"/>
          <w14:textOutline w14:w="9525" w14:cap="rnd" w14:cmpd="sng" w14:algn="ctr">
            <w14:solidFill>
              <w14:srgbClr w14:val="4F81BD">
                <w14:alpha w14:val="100000"/>
              </w14:srgbClr>
            </w14:solidFill>
            <w14:prstDash w14:val="solid"/>
            <w14:bevel/>
          </w14:textOutline>
        </w:rPr>
        <w:t>Spill Response Plan – Reports of reportable spills submitted to CDPHE.</w:t>
      </w:r>
      <w:r w:rsidRPr="00181823">
        <w:rPr>
          <w:rFonts w:ascii="Arial" w:hAnsi="Arial" w:cs="Arial"/>
          <w:kern w:val="2"/>
          <w:sz w:val="20"/>
          <w:szCs w:val="20"/>
          <w14:textOutline w14:w="9525" w14:cap="rnd" w14:cmpd="sng" w14:algn="ctr">
            <w14:solidFill>
              <w14:srgbClr w14:val="4F81BD">
                <w14:alpha w14:val="100000"/>
              </w14:srgbClr>
            </w14:solidFill>
            <w14:prstDash w14:val="solid"/>
            <w14:bevel/>
          </w14:textOutline>
        </w:rPr>
        <w:br/>
      </w:r>
    </w:p>
    <w:p w14:paraId="4684CCD4" w14:textId="77777777" w:rsidR="00181823" w:rsidRPr="00181823" w:rsidRDefault="00181823" w:rsidP="00181823">
      <w:pPr>
        <w:pStyle w:val="ListParagraph"/>
        <w:widowControl w:val="0"/>
        <w:numPr>
          <w:ilvl w:val="0"/>
          <w:numId w:val="25"/>
        </w:numPr>
        <w:autoSpaceDE w:val="0"/>
        <w:autoSpaceDN w:val="0"/>
        <w:spacing w:line="247" w:lineRule="auto"/>
        <w:rPr>
          <w:rFonts w:ascii="Arial" w:hAnsi="Arial" w:cs="Arial"/>
          <w:kern w:val="2"/>
          <w:sz w:val="20"/>
          <w:szCs w:val="20"/>
          <w14:textOutline w14:w="9525" w14:cap="rnd" w14:cmpd="sng" w14:algn="ctr">
            <w14:solidFill>
              <w14:srgbClr w14:val="4F81BD">
                <w14:alpha w14:val="100000"/>
              </w14:srgbClr>
            </w14:solidFill>
            <w14:prstDash w14:val="solid"/>
            <w14:bevel/>
          </w14:textOutline>
        </w:rPr>
      </w:pPr>
      <w:r w:rsidRPr="00181823">
        <w:rPr>
          <w:rFonts w:ascii="Arial" w:hAnsi="Arial" w:cs="Arial"/>
          <w:kern w:val="2"/>
          <w:sz w:val="20"/>
          <w:szCs w:val="20"/>
          <w14:textOutline w14:w="9525" w14:cap="rnd" w14:cmpd="sng" w14:algn="ctr">
            <w14:solidFill>
              <w14:srgbClr w14:val="4F81BD">
                <w14:alpha w14:val="100000"/>
              </w14:srgbClr>
            </w14:solidFill>
            <w14:prstDash w14:val="solid"/>
            <w14:bevel/>
          </w14:textOutline>
        </w:rPr>
        <w:t>List and Evaluation of Potential Pollutants – List of potential pollutants as described in subsection 107.25 and approved Method Statement for Containing Pollutant Byproducts.</w:t>
      </w:r>
    </w:p>
    <w:p w14:paraId="6FB2B54F" w14:textId="77777777" w:rsidR="00181823" w:rsidRPr="00181823" w:rsidRDefault="00181823" w:rsidP="00B40C4B">
      <w:pPr>
        <w:pStyle w:val="ListParagraph"/>
        <w:widowControl w:val="0"/>
        <w:autoSpaceDE w:val="0"/>
        <w:autoSpaceDN w:val="0"/>
        <w:spacing w:line="247" w:lineRule="auto"/>
        <w:ind w:left="765"/>
        <w:rPr>
          <w:rFonts w:ascii="Arial" w:hAnsi="Arial" w:cs="Arial"/>
          <w:kern w:val="2"/>
          <w:sz w:val="20"/>
          <w:szCs w:val="20"/>
          <w14:textOutline w14:w="9525" w14:cap="rnd" w14:cmpd="sng" w14:algn="ctr">
            <w14:solidFill>
              <w14:srgbClr w14:val="4F81BD">
                <w14:alpha w14:val="100000"/>
              </w14:srgbClr>
            </w14:solidFill>
            <w14:prstDash w14:val="solid"/>
            <w14:bevel/>
          </w14:textOutline>
        </w:rPr>
      </w:pPr>
    </w:p>
    <w:p w14:paraId="35E27ECD" w14:textId="77777777" w:rsidR="00181823" w:rsidRPr="00181823" w:rsidRDefault="00181823" w:rsidP="00181823">
      <w:pPr>
        <w:pStyle w:val="ListParagraph"/>
        <w:widowControl w:val="0"/>
        <w:numPr>
          <w:ilvl w:val="0"/>
          <w:numId w:val="25"/>
        </w:numPr>
        <w:autoSpaceDE w:val="0"/>
        <w:autoSpaceDN w:val="0"/>
        <w:spacing w:line="247" w:lineRule="auto"/>
        <w:rPr>
          <w:rFonts w:ascii="Arial" w:hAnsi="Arial" w:cs="Arial"/>
          <w:kern w:val="2"/>
          <w:sz w:val="20"/>
          <w:szCs w:val="20"/>
          <w14:textOutline w14:w="9525" w14:cap="rnd" w14:cmpd="sng" w14:algn="ctr">
            <w14:solidFill>
              <w14:srgbClr w14:val="4F81BD">
                <w14:alpha w14:val="100000"/>
              </w14:srgbClr>
            </w14:solidFill>
            <w14:prstDash w14:val="solid"/>
            <w14:bevel/>
          </w14:textOutline>
        </w:rPr>
      </w:pPr>
      <w:r w:rsidRPr="00181823">
        <w:rPr>
          <w:rFonts w:ascii="Arial" w:hAnsi="Arial" w:cs="Arial"/>
          <w:kern w:val="2"/>
          <w:sz w:val="20"/>
          <w:szCs w:val="20"/>
          <w14:textOutline w14:w="9525" w14:cap="rnd" w14:cmpd="sng" w14:algn="ctr">
            <w14:solidFill>
              <w14:srgbClr w14:val="4F81BD">
                <w14:alpha w14:val="100000"/>
              </w14:srgbClr>
            </w14:solidFill>
            <w14:prstDash w14:val="solid"/>
            <w14:bevel/>
          </w14:textOutline>
        </w:rPr>
        <w:t>All Project Environmental Permits-All Project environmental permits and associated applications and certifications, including, Senate Bill 40, USACE 404, dewatering and all other permits applicable to the project, including any separate CDPS-SCP obtained by the Contractor for staging area on private property, asphalt or concrete plant, ect.</w:t>
      </w:r>
    </w:p>
    <w:p w14:paraId="4D2755EA" w14:textId="77777777" w:rsidR="00181823" w:rsidRPr="00181823" w:rsidRDefault="00181823" w:rsidP="004C56EF">
      <w:pPr>
        <w:widowControl w:val="0"/>
        <w:autoSpaceDE w:val="0"/>
        <w:autoSpaceDN w:val="0"/>
        <w:spacing w:after="200" w:line="247" w:lineRule="auto"/>
        <w:ind w:left="360"/>
        <w:rPr>
          <w:rFonts w:ascii="Arial" w:hAnsi="Arial" w:cs="Arial"/>
          <w:bCs/>
          <w:kern w:val="2"/>
        </w:rPr>
      </w:pPr>
      <w:r w:rsidRPr="00181823">
        <w:rPr>
          <w:rFonts w:ascii="Arial" w:hAnsi="Arial" w:cs="Arial"/>
          <w:bCs/>
          <w:kern w:val="2"/>
        </w:rPr>
        <w:t xml:space="preserve">The Contractor shall incorporate the documents and reports available at the time of award.  </w:t>
      </w:r>
    </w:p>
    <w:p w14:paraId="7917CADF" w14:textId="77777777" w:rsidR="00181823" w:rsidRPr="00181823" w:rsidRDefault="00181823" w:rsidP="00181823">
      <w:pPr>
        <w:pStyle w:val="ListParagraph"/>
        <w:widowControl w:val="0"/>
        <w:numPr>
          <w:ilvl w:val="0"/>
          <w:numId w:val="26"/>
        </w:numPr>
        <w:tabs>
          <w:tab w:val="left" w:pos="360"/>
        </w:tabs>
        <w:autoSpaceDE w:val="0"/>
        <w:autoSpaceDN w:val="0"/>
        <w:spacing w:after="120" w:line="247" w:lineRule="auto"/>
        <w:rPr>
          <w:rFonts w:ascii="Arial" w:hAnsi="Arial" w:cs="Arial"/>
          <w:kern w:val="2"/>
          <w:sz w:val="20"/>
          <w:szCs w:val="20"/>
        </w:rPr>
      </w:pPr>
      <w:r w:rsidRPr="00181823">
        <w:rPr>
          <w:rFonts w:ascii="Arial" w:hAnsi="Arial" w:cs="Arial"/>
          <w:bCs/>
          <w:i/>
          <w:iCs/>
          <w:kern w:val="2"/>
          <w:sz w:val="20"/>
          <w:szCs w:val="20"/>
        </w:rPr>
        <w:t>Weekly</w:t>
      </w:r>
      <w:r w:rsidRPr="00181823">
        <w:rPr>
          <w:rFonts w:ascii="Arial" w:hAnsi="Arial" w:cs="Arial"/>
          <w:i/>
          <w:kern w:val="2"/>
          <w:sz w:val="20"/>
          <w:szCs w:val="20"/>
        </w:rPr>
        <w:t xml:space="preserve"> Meetings.</w:t>
      </w:r>
      <w:r w:rsidRPr="00181823">
        <w:rPr>
          <w:rFonts w:ascii="Arial" w:hAnsi="Arial" w:cs="Arial"/>
          <w:kern w:val="2"/>
          <w:sz w:val="20"/>
          <w:szCs w:val="20"/>
        </w:rPr>
        <w:t xml:space="preserve"> During weekly Project Meetings, the Engineer and Contractor shall discuss the following:</w:t>
      </w:r>
    </w:p>
    <w:p w14:paraId="20CEB730" w14:textId="77777777" w:rsidR="00181823" w:rsidRPr="00181823" w:rsidRDefault="00181823" w:rsidP="00181823">
      <w:pPr>
        <w:widowControl w:val="0"/>
        <w:numPr>
          <w:ilvl w:val="0"/>
          <w:numId w:val="28"/>
        </w:numPr>
        <w:autoSpaceDE w:val="0"/>
        <w:autoSpaceDN w:val="0"/>
        <w:spacing w:after="40"/>
        <w:rPr>
          <w:rFonts w:ascii="Arial" w:hAnsi="Arial" w:cs="Arial"/>
          <w:kern w:val="2"/>
        </w:rPr>
      </w:pPr>
      <w:r w:rsidRPr="00181823">
        <w:rPr>
          <w:rFonts w:ascii="Arial" w:hAnsi="Arial" w:cs="Arial"/>
          <w:kern w:val="2"/>
        </w:rPr>
        <w:t xml:space="preserve">Requirements of the SWMP. </w:t>
      </w:r>
    </w:p>
    <w:p w14:paraId="35566EC0" w14:textId="77777777" w:rsidR="00181823" w:rsidRPr="00181823" w:rsidRDefault="00181823" w:rsidP="00181823">
      <w:pPr>
        <w:widowControl w:val="0"/>
        <w:numPr>
          <w:ilvl w:val="0"/>
          <w:numId w:val="28"/>
        </w:numPr>
        <w:autoSpaceDE w:val="0"/>
        <w:autoSpaceDN w:val="0"/>
        <w:spacing w:after="40"/>
        <w:rPr>
          <w:rFonts w:ascii="Arial" w:hAnsi="Arial" w:cs="Arial"/>
          <w:kern w:val="2"/>
        </w:rPr>
      </w:pPr>
      <w:r w:rsidRPr="00181823">
        <w:rPr>
          <w:rFonts w:ascii="Arial" w:hAnsi="Arial" w:cs="Arial"/>
          <w:kern w:val="2"/>
        </w:rPr>
        <w:t xml:space="preserve">Problems that may have arisen in implementing the site specific SWMP or maintaining BMPs. </w:t>
      </w:r>
    </w:p>
    <w:p w14:paraId="4FE38C13" w14:textId="77777777" w:rsidR="00181823" w:rsidRPr="00181823" w:rsidRDefault="00181823" w:rsidP="00181823">
      <w:pPr>
        <w:widowControl w:val="0"/>
        <w:numPr>
          <w:ilvl w:val="0"/>
          <w:numId w:val="28"/>
        </w:numPr>
        <w:autoSpaceDE w:val="0"/>
        <w:autoSpaceDN w:val="0"/>
        <w:spacing w:after="120"/>
        <w:rPr>
          <w:rFonts w:ascii="Arial" w:hAnsi="Arial" w:cs="Arial"/>
          <w:kern w:val="2"/>
        </w:rPr>
      </w:pPr>
      <w:r w:rsidRPr="00181823">
        <w:rPr>
          <w:rFonts w:ascii="Arial" w:hAnsi="Arial" w:cs="Arial"/>
          <w:kern w:val="2"/>
        </w:rPr>
        <w:t xml:space="preserve">BMPS that are to be installed, removed, modified, or maintained. </w:t>
      </w:r>
    </w:p>
    <w:p w14:paraId="678183F3" w14:textId="77777777" w:rsidR="00181823" w:rsidRPr="00181823" w:rsidRDefault="00181823" w:rsidP="00181823">
      <w:pPr>
        <w:widowControl w:val="0"/>
        <w:numPr>
          <w:ilvl w:val="0"/>
          <w:numId w:val="28"/>
        </w:numPr>
        <w:autoSpaceDE w:val="0"/>
        <w:autoSpaceDN w:val="0"/>
        <w:spacing w:after="120"/>
        <w:rPr>
          <w:rFonts w:ascii="Arial" w:hAnsi="Arial" w:cs="Arial"/>
          <w:kern w:val="2"/>
        </w:rPr>
      </w:pPr>
      <w:r w:rsidRPr="00181823">
        <w:rPr>
          <w:rFonts w:ascii="Arial" w:hAnsi="Arial" w:cs="Arial"/>
          <w:kern w:val="2"/>
        </w:rPr>
        <w:t>Planned activities that will effect stormwater in order to proactively phase BMPs.</w:t>
      </w:r>
    </w:p>
    <w:p w14:paraId="6EAFF351" w14:textId="77777777" w:rsidR="00181823" w:rsidRPr="00181823" w:rsidRDefault="00181823">
      <w:pPr>
        <w:spacing w:after="120" w:line="247" w:lineRule="auto"/>
        <w:rPr>
          <w:rFonts w:ascii="Arial" w:hAnsi="Arial" w:cs="Arial"/>
          <w:bCs/>
          <w:iCs/>
          <w:kern w:val="2"/>
        </w:rPr>
      </w:pPr>
      <w:r w:rsidRPr="00181823">
        <w:rPr>
          <w:rFonts w:ascii="Arial" w:hAnsi="Arial" w:cs="Arial"/>
          <w:bCs/>
          <w:iCs/>
          <w:kern w:val="2"/>
        </w:rPr>
        <w:t>Delete the third paragraph in subsection 208.04 and replace with the following:</w:t>
      </w:r>
    </w:p>
    <w:p w14:paraId="6F1655CC" w14:textId="77777777" w:rsidR="00181823" w:rsidRPr="00181823" w:rsidRDefault="00181823">
      <w:pPr>
        <w:spacing w:after="120" w:line="247" w:lineRule="auto"/>
        <w:rPr>
          <w:rFonts w:ascii="Arial" w:hAnsi="Arial" w:cs="Arial"/>
          <w:bCs/>
          <w:iCs/>
          <w:kern w:val="2"/>
        </w:rPr>
      </w:pPr>
      <w:r w:rsidRPr="00181823">
        <w:rPr>
          <w:rFonts w:ascii="Arial" w:hAnsi="Arial" w:cs="Arial"/>
          <w:bCs/>
          <w:iCs/>
          <w:kern w:val="2"/>
        </w:rPr>
        <w:t xml:space="preserve">New inlets and culverts shall be protected during their construction. Appropriate protection of each culvert and inlet shall be installed immediately after installation of the culvert or inlet. When riprap is called for at the outlet of a culvert, it shall be installed within 24 hours of completion of each pipe. The Contractor shall remove sediment, millings, debris, and other pollutants from within the newly constructed drainage system prior to use, at the Contractor’s expense. All removed sediment shall be disposed of outside the project limits in accordance with all applicable regulations. </w:t>
      </w:r>
    </w:p>
    <w:p w14:paraId="46E65830" w14:textId="77777777" w:rsidR="00181823" w:rsidRPr="00181823" w:rsidRDefault="00181823">
      <w:pPr>
        <w:spacing w:after="120" w:line="247" w:lineRule="auto"/>
        <w:rPr>
          <w:rFonts w:ascii="Arial" w:hAnsi="Arial" w:cs="Arial"/>
          <w:bCs/>
          <w:iCs/>
          <w:kern w:val="2"/>
        </w:rPr>
      </w:pPr>
      <w:r w:rsidRPr="00181823">
        <w:rPr>
          <w:rFonts w:ascii="Arial" w:hAnsi="Arial" w:cs="Arial"/>
          <w:bCs/>
          <w:iCs/>
          <w:kern w:val="2"/>
        </w:rPr>
        <w:t>In subsection 208.04(e), delete 1. and 2. and replace with the following:</w:t>
      </w:r>
    </w:p>
    <w:p w14:paraId="0DD204A1" w14:textId="77777777" w:rsidR="00181823" w:rsidRPr="00181823" w:rsidRDefault="00181823" w:rsidP="00181823">
      <w:pPr>
        <w:pStyle w:val="ListParagraph"/>
        <w:numPr>
          <w:ilvl w:val="0"/>
          <w:numId w:val="27"/>
        </w:numPr>
        <w:tabs>
          <w:tab w:val="left" w:pos="360"/>
        </w:tabs>
        <w:spacing w:after="120" w:line="247" w:lineRule="auto"/>
        <w:rPr>
          <w:rFonts w:ascii="Arial" w:hAnsi="Arial" w:cs="Arial"/>
          <w:bCs/>
          <w:iCs/>
          <w:kern w:val="2"/>
          <w:sz w:val="20"/>
          <w:szCs w:val="20"/>
        </w:rPr>
      </w:pPr>
      <w:r w:rsidRPr="00181823">
        <w:rPr>
          <w:rFonts w:ascii="Arial" w:hAnsi="Arial" w:cs="Arial"/>
          <w:bCs/>
          <w:iCs/>
          <w:kern w:val="2"/>
          <w:sz w:val="20"/>
          <w:szCs w:val="20"/>
        </w:rPr>
        <w:t>Temporary Stabilization.  At the end of each day, the Contractor shall stabilize disturbed areas by surface roughening, vertical tracking, or a combination thereof.  Disturbed areas are locations where actions have been taken to alter the existing vegetation or underlying soil of a site, such as clearing, grading, road bed preparation, soil compaction, and movement and stockpiling of top soils.  Other stabilization measures may be implemented, as approved.</w:t>
      </w:r>
      <w:r w:rsidRPr="00181823">
        <w:rPr>
          <w:rFonts w:ascii="Arial" w:hAnsi="Arial" w:cs="Arial"/>
          <w:bCs/>
          <w:iCs/>
          <w:kern w:val="2"/>
          <w:sz w:val="20"/>
          <w:szCs w:val="20"/>
        </w:rPr>
        <w:br/>
      </w:r>
    </w:p>
    <w:p w14:paraId="4D084A23" w14:textId="77777777" w:rsidR="00181823" w:rsidRPr="00181823" w:rsidRDefault="00181823" w:rsidP="00181823">
      <w:pPr>
        <w:pStyle w:val="ListParagraph"/>
        <w:numPr>
          <w:ilvl w:val="0"/>
          <w:numId w:val="27"/>
        </w:numPr>
        <w:tabs>
          <w:tab w:val="left" w:pos="360"/>
        </w:tabs>
        <w:spacing w:after="120" w:line="247" w:lineRule="auto"/>
        <w:rPr>
          <w:rFonts w:ascii="Arial" w:hAnsi="Arial" w:cs="Arial"/>
          <w:bCs/>
          <w:iCs/>
          <w:kern w:val="2"/>
          <w:sz w:val="20"/>
          <w:szCs w:val="20"/>
        </w:rPr>
      </w:pPr>
      <w:r w:rsidRPr="00181823">
        <w:rPr>
          <w:rFonts w:ascii="Arial" w:hAnsi="Arial" w:cs="Arial"/>
          <w:bCs/>
          <w:iCs/>
          <w:kern w:val="2"/>
          <w:sz w:val="20"/>
          <w:szCs w:val="20"/>
        </w:rPr>
        <w:lastRenderedPageBreak/>
        <w:t>Interim Stabilization.  Stockpiles and disturbed areas as soon as known with reasonable certainty that     work will be temporarily halted for 14 days or more shall be stabilized using one or more of the specified following methods:</w:t>
      </w:r>
      <w:r w:rsidRPr="00181823">
        <w:rPr>
          <w:rFonts w:ascii="Arial" w:hAnsi="Arial" w:cs="Arial"/>
          <w:bCs/>
          <w:iCs/>
          <w:kern w:val="2"/>
          <w:sz w:val="20"/>
          <w:szCs w:val="20"/>
        </w:rPr>
        <w:br/>
      </w:r>
    </w:p>
    <w:p w14:paraId="5210FCA7" w14:textId="77777777" w:rsidR="00181823" w:rsidRPr="00181823" w:rsidRDefault="00181823" w:rsidP="00181823">
      <w:pPr>
        <w:pStyle w:val="ListParagraph"/>
        <w:numPr>
          <w:ilvl w:val="0"/>
          <w:numId w:val="30"/>
        </w:numPr>
        <w:tabs>
          <w:tab w:val="left" w:pos="360"/>
        </w:tabs>
        <w:spacing w:after="120" w:line="247" w:lineRule="auto"/>
        <w:rPr>
          <w:rFonts w:ascii="Arial" w:hAnsi="Arial" w:cs="Arial"/>
          <w:bCs/>
          <w:iCs/>
          <w:kern w:val="2"/>
          <w:sz w:val="20"/>
          <w:szCs w:val="20"/>
        </w:rPr>
      </w:pPr>
      <w:r w:rsidRPr="00181823">
        <w:rPr>
          <w:rFonts w:ascii="Arial" w:hAnsi="Arial" w:cs="Arial"/>
          <w:bCs/>
          <w:iCs/>
          <w:kern w:val="2"/>
          <w:sz w:val="20"/>
          <w:szCs w:val="20"/>
        </w:rPr>
        <w:t>Application of 1.5 tons of mechanically crimped certified weed free hay or straw in combination with an approved organic mulch tackifier.</w:t>
      </w:r>
    </w:p>
    <w:p w14:paraId="70B967A2" w14:textId="77777777" w:rsidR="00181823" w:rsidRPr="00181823" w:rsidRDefault="00181823" w:rsidP="00181823">
      <w:pPr>
        <w:pStyle w:val="ListParagraph"/>
        <w:numPr>
          <w:ilvl w:val="0"/>
          <w:numId w:val="30"/>
        </w:numPr>
        <w:tabs>
          <w:tab w:val="left" w:pos="360"/>
        </w:tabs>
        <w:spacing w:after="120" w:line="247" w:lineRule="auto"/>
        <w:rPr>
          <w:rFonts w:ascii="Arial" w:hAnsi="Arial" w:cs="Arial"/>
          <w:bCs/>
          <w:iCs/>
          <w:kern w:val="2"/>
          <w:sz w:val="20"/>
          <w:szCs w:val="20"/>
        </w:rPr>
      </w:pPr>
      <w:r w:rsidRPr="00181823">
        <w:rPr>
          <w:rFonts w:ascii="Arial" w:hAnsi="Arial" w:cs="Arial"/>
          <w:bCs/>
          <w:iCs/>
          <w:kern w:val="2"/>
          <w:sz w:val="20"/>
          <w:szCs w:val="20"/>
        </w:rPr>
        <w:t>Placement of bonded fiber matrix in accordance with Section 213.</w:t>
      </w:r>
    </w:p>
    <w:p w14:paraId="13C9B14F" w14:textId="77777777" w:rsidR="00181823" w:rsidRPr="00181823" w:rsidRDefault="00181823" w:rsidP="00181823">
      <w:pPr>
        <w:pStyle w:val="ListParagraph"/>
        <w:numPr>
          <w:ilvl w:val="0"/>
          <w:numId w:val="30"/>
        </w:numPr>
        <w:tabs>
          <w:tab w:val="left" w:pos="360"/>
        </w:tabs>
        <w:spacing w:after="120" w:line="247" w:lineRule="auto"/>
        <w:rPr>
          <w:rFonts w:ascii="Arial" w:hAnsi="Arial" w:cs="Arial"/>
          <w:bCs/>
          <w:iCs/>
          <w:kern w:val="2"/>
          <w:sz w:val="20"/>
          <w:szCs w:val="20"/>
        </w:rPr>
      </w:pPr>
      <w:r w:rsidRPr="00181823">
        <w:rPr>
          <w:rFonts w:ascii="Arial" w:hAnsi="Arial" w:cs="Arial"/>
          <w:bCs/>
          <w:iCs/>
          <w:kern w:val="2"/>
          <w:sz w:val="20"/>
          <w:szCs w:val="20"/>
        </w:rPr>
        <w:t>Placement of mulching (hydraulic) wood cellulose fiber mulch with tackifier, in accordance with Section 213.</w:t>
      </w:r>
    </w:p>
    <w:p w14:paraId="3BA3D620" w14:textId="77777777" w:rsidR="00181823" w:rsidRPr="00181823" w:rsidRDefault="00181823" w:rsidP="00181823">
      <w:pPr>
        <w:pStyle w:val="ListParagraph"/>
        <w:numPr>
          <w:ilvl w:val="0"/>
          <w:numId w:val="30"/>
        </w:numPr>
        <w:tabs>
          <w:tab w:val="left" w:pos="360"/>
        </w:tabs>
        <w:spacing w:after="120" w:line="247" w:lineRule="auto"/>
        <w:rPr>
          <w:rFonts w:ascii="Arial" w:hAnsi="Arial" w:cs="Arial"/>
          <w:bCs/>
          <w:iCs/>
          <w:kern w:val="2"/>
          <w:sz w:val="20"/>
          <w:szCs w:val="20"/>
        </w:rPr>
      </w:pPr>
      <w:r w:rsidRPr="00181823">
        <w:rPr>
          <w:rFonts w:ascii="Arial" w:hAnsi="Arial" w:cs="Arial"/>
          <w:bCs/>
          <w:iCs/>
          <w:kern w:val="2"/>
          <w:sz w:val="20"/>
          <w:szCs w:val="20"/>
        </w:rPr>
        <w:t xml:space="preserve">Application of spray-on mulch blanket in accordance with Section 213.  Magnesium Chloride, Potassium Chloride and Sodium Chloride, or other salt products, shall not be used as a stabilization method. </w:t>
      </w:r>
    </w:p>
    <w:p w14:paraId="175A6CD5" w14:textId="77777777" w:rsidR="00181823" w:rsidRPr="00181823" w:rsidRDefault="00181823" w:rsidP="00595CBB">
      <w:pPr>
        <w:tabs>
          <w:tab w:val="left" w:pos="360"/>
        </w:tabs>
        <w:spacing w:after="120" w:line="247" w:lineRule="auto"/>
        <w:ind w:left="360"/>
        <w:rPr>
          <w:rFonts w:ascii="Arial" w:hAnsi="Arial" w:cs="Arial"/>
          <w:bCs/>
          <w:iCs/>
          <w:kern w:val="2"/>
        </w:rPr>
      </w:pPr>
      <w:r w:rsidRPr="00181823">
        <w:rPr>
          <w:rFonts w:ascii="Arial" w:hAnsi="Arial" w:cs="Arial"/>
          <w:bCs/>
          <w:iCs/>
          <w:kern w:val="2"/>
        </w:rPr>
        <w:t>Protection of the interim stabilization method is required.  Reapplication may be required as approved.</w:t>
      </w:r>
    </w:p>
    <w:p w14:paraId="030DEDBE" w14:textId="77777777" w:rsidR="00181823" w:rsidRPr="00181823" w:rsidRDefault="00181823" w:rsidP="00595CBB">
      <w:pPr>
        <w:tabs>
          <w:tab w:val="left" w:pos="360"/>
        </w:tabs>
        <w:spacing w:after="120" w:line="247" w:lineRule="auto"/>
        <w:rPr>
          <w:rFonts w:ascii="Arial" w:hAnsi="Arial" w:cs="Arial"/>
          <w:bCs/>
          <w:iCs/>
          <w:kern w:val="2"/>
        </w:rPr>
      </w:pPr>
      <w:r w:rsidRPr="00181823">
        <w:rPr>
          <w:rFonts w:ascii="Arial" w:hAnsi="Arial" w:cs="Arial"/>
          <w:bCs/>
          <w:iCs/>
          <w:kern w:val="2"/>
        </w:rPr>
        <w:t>Delete the first paragraph in subsection 208.04(f) and replace with the following:</w:t>
      </w:r>
    </w:p>
    <w:p w14:paraId="486634A4" w14:textId="77777777" w:rsidR="00181823" w:rsidRPr="00181823" w:rsidRDefault="00181823" w:rsidP="00181823">
      <w:pPr>
        <w:pStyle w:val="ListParagraph"/>
        <w:numPr>
          <w:ilvl w:val="0"/>
          <w:numId w:val="26"/>
        </w:numPr>
        <w:tabs>
          <w:tab w:val="left" w:pos="360"/>
        </w:tabs>
        <w:spacing w:after="120" w:line="247" w:lineRule="auto"/>
        <w:rPr>
          <w:rFonts w:ascii="Arial" w:hAnsi="Arial" w:cs="Arial"/>
          <w:bCs/>
          <w:iCs/>
          <w:kern w:val="2"/>
          <w:sz w:val="20"/>
          <w:szCs w:val="20"/>
        </w:rPr>
      </w:pPr>
      <w:r w:rsidRPr="00181823">
        <w:rPr>
          <w:rFonts w:ascii="Arial" w:hAnsi="Arial" w:cs="Arial"/>
          <w:bCs/>
          <w:i/>
          <w:iCs/>
          <w:kern w:val="2"/>
          <w:sz w:val="20"/>
          <w:szCs w:val="20"/>
        </w:rPr>
        <w:t>Maintenance</w:t>
      </w:r>
      <w:r w:rsidRPr="00181823">
        <w:rPr>
          <w:rFonts w:ascii="Arial" w:hAnsi="Arial" w:cs="Arial"/>
          <w:bCs/>
          <w:iCs/>
          <w:kern w:val="2"/>
          <w:sz w:val="20"/>
          <w:szCs w:val="20"/>
        </w:rPr>
        <w:t xml:space="preserve">. Erosion and sediment control practices and other protective measures identified in the SWMP as BMPs for stormwater pollution prevention shall be maintained in effective operating condition until final acceptance of the project. BMPs shall be continuously maintained in accordance with good engineering, hydrologic and pollution control practices, including removal of collected sediment when silt depth is 50 percent or more of the height of the erosion control device. When possible, the Contractor shall use equipment with an operator rather than labor alone to remove the sediment. </w:t>
      </w:r>
    </w:p>
    <w:p w14:paraId="13FE4E47" w14:textId="77777777" w:rsidR="00181823" w:rsidRPr="00181823" w:rsidRDefault="00181823" w:rsidP="00A23964">
      <w:pPr>
        <w:tabs>
          <w:tab w:val="left" w:pos="360"/>
        </w:tabs>
        <w:spacing w:after="120" w:line="247" w:lineRule="auto"/>
        <w:rPr>
          <w:rFonts w:ascii="Arial" w:hAnsi="Arial" w:cs="Arial"/>
          <w:bCs/>
          <w:iCs/>
          <w:kern w:val="2"/>
        </w:rPr>
      </w:pPr>
      <w:r w:rsidRPr="00181823">
        <w:rPr>
          <w:rFonts w:ascii="Arial" w:hAnsi="Arial" w:cs="Arial"/>
          <w:bCs/>
          <w:iCs/>
          <w:kern w:val="2"/>
        </w:rPr>
        <w:t>In subsection 208.06, first paragraph, delete the first sentence.</w:t>
      </w:r>
    </w:p>
    <w:p w14:paraId="1E0DA3FB" w14:textId="77777777" w:rsidR="00181823" w:rsidRPr="00181823" w:rsidRDefault="00181823" w:rsidP="00A23964">
      <w:pPr>
        <w:tabs>
          <w:tab w:val="left" w:pos="360"/>
        </w:tabs>
        <w:spacing w:after="120" w:line="247" w:lineRule="auto"/>
        <w:rPr>
          <w:rFonts w:ascii="Arial" w:hAnsi="Arial" w:cs="Arial"/>
          <w:bCs/>
          <w:iCs/>
          <w:kern w:val="2"/>
        </w:rPr>
      </w:pPr>
      <w:r w:rsidRPr="00181823">
        <w:rPr>
          <w:rFonts w:ascii="Arial" w:hAnsi="Arial" w:cs="Arial"/>
          <w:bCs/>
          <w:iCs/>
          <w:kern w:val="2"/>
        </w:rPr>
        <w:t>In subsection 208.07, second paragraph, delete the second sentence.</w:t>
      </w:r>
    </w:p>
    <w:p w14:paraId="0C5891C7" w14:textId="77777777" w:rsidR="00181823" w:rsidRPr="00181823" w:rsidRDefault="00181823" w:rsidP="00BD74C8">
      <w:pPr>
        <w:spacing w:after="120" w:line="247" w:lineRule="auto"/>
        <w:rPr>
          <w:rFonts w:ascii="Arial" w:hAnsi="Arial" w:cs="Arial"/>
          <w:bCs/>
          <w:iCs/>
          <w:kern w:val="2"/>
        </w:rPr>
      </w:pPr>
      <w:r w:rsidRPr="00181823">
        <w:rPr>
          <w:rFonts w:ascii="Arial" w:hAnsi="Arial" w:cs="Arial"/>
          <w:bCs/>
          <w:iCs/>
          <w:kern w:val="2"/>
        </w:rPr>
        <w:t>In subsection 208.08, delete the first paragraph and replace with the following:</w:t>
      </w:r>
    </w:p>
    <w:p w14:paraId="3CDD3E9C" w14:textId="77777777" w:rsidR="00181823" w:rsidRPr="00181823" w:rsidRDefault="00181823" w:rsidP="00232A6B">
      <w:pPr>
        <w:spacing w:after="120" w:line="247" w:lineRule="auto"/>
        <w:rPr>
          <w:rFonts w:ascii="Arial" w:hAnsi="Arial" w:cs="Arial"/>
          <w:bCs/>
          <w:iCs/>
          <w:kern w:val="2"/>
        </w:rPr>
      </w:pPr>
      <w:r w:rsidRPr="00181823">
        <w:rPr>
          <w:rFonts w:ascii="Arial" w:hAnsi="Arial" w:cs="Arial"/>
          <w:b/>
          <w:bCs/>
          <w:iCs/>
          <w:kern w:val="2"/>
        </w:rPr>
        <w:t>208.08 Limits of Disturbance.</w:t>
      </w:r>
      <w:r w:rsidRPr="00181823">
        <w:rPr>
          <w:rFonts w:ascii="Arial" w:hAnsi="Arial" w:cs="Arial"/>
          <w:bCs/>
          <w:iCs/>
          <w:kern w:val="2"/>
        </w:rPr>
        <w:t xml:space="preserve">  The Contractor shall limit construction activities to those areas within the limits of disturbance shown on the plans and cross-sections.  Construction activities, in addition to the Contract work, shall include the on-site parking of vehicles or equipment, on-site staging, on-site batch plants, haul roads or work access, and all other action which would disturb existing conditions.  Off road staging areas must be pre-approved by the Engineer, unless otherwise designated in the Contract.  Construction activities beyond the limits of disturbance due to Contractor negligence shall be restored to the original condition by the Contractor at the Contractor’s expense.  </w:t>
      </w:r>
    </w:p>
    <w:p w14:paraId="0EB7ACCF" w14:textId="77777777" w:rsidR="00181823" w:rsidRPr="00181823" w:rsidRDefault="00181823" w:rsidP="00BD74C8">
      <w:pPr>
        <w:spacing w:after="120" w:line="247" w:lineRule="auto"/>
        <w:rPr>
          <w:rFonts w:ascii="Arial" w:hAnsi="Arial" w:cs="Arial"/>
          <w:bCs/>
          <w:iCs/>
          <w:kern w:val="2"/>
        </w:rPr>
      </w:pPr>
      <w:r w:rsidRPr="00181823">
        <w:rPr>
          <w:rFonts w:ascii="Arial" w:hAnsi="Arial" w:cs="Arial"/>
          <w:bCs/>
          <w:iCs/>
          <w:kern w:val="2"/>
        </w:rPr>
        <w:t>In subsection 208.09, delete the first and second paragraph and replace with the following:</w:t>
      </w:r>
    </w:p>
    <w:p w14:paraId="376D3546" w14:textId="77777777" w:rsidR="00181823" w:rsidRPr="00181823" w:rsidRDefault="00181823" w:rsidP="00BD74C8">
      <w:pPr>
        <w:spacing w:after="120" w:line="247" w:lineRule="auto"/>
        <w:rPr>
          <w:rFonts w:ascii="Arial" w:hAnsi="Arial" w:cs="Arial"/>
          <w:bCs/>
          <w:iCs/>
          <w:kern w:val="2"/>
        </w:rPr>
      </w:pPr>
      <w:r w:rsidRPr="00181823">
        <w:rPr>
          <w:rFonts w:ascii="Arial" w:hAnsi="Arial" w:cs="Arial"/>
          <w:b/>
          <w:bCs/>
          <w:iCs/>
          <w:kern w:val="2"/>
        </w:rPr>
        <w:t>208.09 Failure to Perform Erosion Control</w:t>
      </w:r>
      <w:r w:rsidRPr="00181823">
        <w:rPr>
          <w:rFonts w:ascii="Arial" w:hAnsi="Arial" w:cs="Arial"/>
          <w:bCs/>
          <w:iCs/>
          <w:kern w:val="2"/>
        </w:rPr>
        <w:t xml:space="preserve">.  Failure to implement the Stormwater Management Plan is a violation of the Colorado Water Quality Control Act. Penalties may be assessed to the Contractor by the appropriate agencies. Penalties will be assessed by the Department as liquidated damages for failure to meet the contract documents. All fines assessed to the Department for the Contractor’s failure to implement the SWMP will be deducted from monies due the Contractor. </w:t>
      </w:r>
    </w:p>
    <w:p w14:paraId="73A1A17B" w14:textId="77777777" w:rsidR="00181823" w:rsidRPr="00181823" w:rsidRDefault="00181823" w:rsidP="00BD74C8">
      <w:pPr>
        <w:spacing w:after="120" w:line="247" w:lineRule="auto"/>
        <w:rPr>
          <w:rFonts w:ascii="Arial" w:hAnsi="Arial" w:cs="Arial"/>
          <w:bCs/>
          <w:iCs/>
          <w:kern w:val="2"/>
        </w:rPr>
      </w:pPr>
      <w:r w:rsidRPr="00181823">
        <w:rPr>
          <w:rFonts w:ascii="Arial" w:hAnsi="Arial" w:cs="Arial"/>
          <w:bCs/>
          <w:iCs/>
          <w:kern w:val="2"/>
        </w:rPr>
        <w:t>The Contractor will be subject to liquidated damages for incidents of failure to perform erosion control as required by the Contract.  Liquidated damages will be applied for failure to comply with these specifications, including the following:</w:t>
      </w:r>
    </w:p>
    <w:p w14:paraId="1ABCF0D5" w14:textId="77777777" w:rsidR="00181823" w:rsidRPr="00181823" w:rsidRDefault="00181823" w:rsidP="00181823">
      <w:pPr>
        <w:widowControl w:val="0"/>
        <w:numPr>
          <w:ilvl w:val="0"/>
          <w:numId w:val="23"/>
        </w:numPr>
        <w:tabs>
          <w:tab w:val="left" w:pos="540"/>
        </w:tabs>
        <w:autoSpaceDE w:val="0"/>
        <w:autoSpaceDN w:val="0"/>
        <w:spacing w:before="240" w:after="40" w:line="247" w:lineRule="auto"/>
        <w:ind w:left="540" w:hanging="547"/>
        <w:rPr>
          <w:rFonts w:ascii="Arial" w:hAnsi="Arial" w:cs="Arial"/>
          <w:bCs/>
        </w:rPr>
      </w:pPr>
      <w:r w:rsidRPr="00181823">
        <w:rPr>
          <w:rFonts w:ascii="Arial" w:hAnsi="Arial" w:cs="Arial"/>
          <w:bCs/>
        </w:rPr>
        <w:t>Failure of the Contractor to implement necessary actions required by the Engineer as required by subsection 208.03(b) and (c)</w:t>
      </w:r>
    </w:p>
    <w:p w14:paraId="5D6FECAD" w14:textId="77777777" w:rsidR="00181823" w:rsidRPr="00181823" w:rsidRDefault="00181823" w:rsidP="00181823">
      <w:pPr>
        <w:widowControl w:val="0"/>
        <w:numPr>
          <w:ilvl w:val="0"/>
          <w:numId w:val="23"/>
        </w:numPr>
        <w:tabs>
          <w:tab w:val="left" w:pos="540"/>
        </w:tabs>
        <w:autoSpaceDE w:val="0"/>
        <w:autoSpaceDN w:val="0"/>
        <w:spacing w:before="240" w:after="40" w:line="247" w:lineRule="auto"/>
        <w:ind w:left="540" w:hanging="547"/>
        <w:rPr>
          <w:rFonts w:ascii="Arial" w:hAnsi="Arial" w:cs="Arial"/>
          <w:bCs/>
        </w:rPr>
      </w:pPr>
      <w:r w:rsidRPr="00181823">
        <w:rPr>
          <w:rFonts w:ascii="Arial" w:hAnsi="Arial" w:cs="Arial"/>
          <w:bCs/>
        </w:rPr>
        <w:t>Failure to construct or implement erosion control or spill containment measures required by the Contract, or failure to construct or implement them in accordance with the Contractor’s schedule.</w:t>
      </w:r>
    </w:p>
    <w:p w14:paraId="29D785C3" w14:textId="77777777" w:rsidR="00181823" w:rsidRPr="00181823" w:rsidRDefault="00181823" w:rsidP="00181823">
      <w:pPr>
        <w:widowControl w:val="0"/>
        <w:numPr>
          <w:ilvl w:val="0"/>
          <w:numId w:val="23"/>
        </w:numPr>
        <w:tabs>
          <w:tab w:val="left" w:pos="540"/>
        </w:tabs>
        <w:autoSpaceDE w:val="0"/>
        <w:autoSpaceDN w:val="0"/>
        <w:spacing w:before="240" w:after="40" w:line="247" w:lineRule="auto"/>
        <w:ind w:left="540" w:hanging="547"/>
        <w:rPr>
          <w:rFonts w:ascii="Arial" w:hAnsi="Arial" w:cs="Arial"/>
          <w:bCs/>
        </w:rPr>
      </w:pPr>
      <w:r w:rsidRPr="00181823">
        <w:rPr>
          <w:rFonts w:ascii="Arial" w:hAnsi="Arial" w:cs="Arial"/>
          <w:bCs/>
        </w:rPr>
        <w:t>Failure to stabilize disturbed areas as required by subsections 208.04(e) and 208.08.</w:t>
      </w:r>
    </w:p>
    <w:p w14:paraId="4C33464E" w14:textId="77777777" w:rsidR="00181823" w:rsidRPr="00181823" w:rsidRDefault="00181823" w:rsidP="00181823">
      <w:pPr>
        <w:widowControl w:val="0"/>
        <w:numPr>
          <w:ilvl w:val="0"/>
          <w:numId w:val="23"/>
        </w:numPr>
        <w:tabs>
          <w:tab w:val="left" w:pos="540"/>
        </w:tabs>
        <w:autoSpaceDE w:val="0"/>
        <w:autoSpaceDN w:val="0"/>
        <w:spacing w:before="240" w:after="40" w:line="247" w:lineRule="auto"/>
        <w:ind w:left="540" w:hanging="547"/>
        <w:rPr>
          <w:rFonts w:ascii="Arial" w:hAnsi="Arial" w:cs="Arial"/>
          <w:bCs/>
        </w:rPr>
      </w:pPr>
      <w:r w:rsidRPr="00181823">
        <w:rPr>
          <w:rFonts w:ascii="Arial" w:hAnsi="Arial" w:cs="Arial"/>
          <w:bCs/>
        </w:rPr>
        <w:t>Failure to replace or perform maintenance on an erosion control feature after notice from the Engineer to replace or perform maintenance as required by subsection 208.04(f).</w:t>
      </w:r>
    </w:p>
    <w:p w14:paraId="661D0E94" w14:textId="77777777" w:rsidR="00181823" w:rsidRPr="00181823" w:rsidRDefault="00181823" w:rsidP="00181823">
      <w:pPr>
        <w:widowControl w:val="0"/>
        <w:numPr>
          <w:ilvl w:val="0"/>
          <w:numId w:val="23"/>
        </w:numPr>
        <w:tabs>
          <w:tab w:val="left" w:pos="540"/>
        </w:tabs>
        <w:autoSpaceDE w:val="0"/>
        <w:autoSpaceDN w:val="0"/>
        <w:spacing w:before="240" w:after="40" w:line="247" w:lineRule="auto"/>
        <w:ind w:left="540" w:hanging="547"/>
        <w:rPr>
          <w:rFonts w:ascii="Arial" w:hAnsi="Arial" w:cs="Arial"/>
          <w:bCs/>
        </w:rPr>
      </w:pPr>
      <w:r w:rsidRPr="00181823">
        <w:rPr>
          <w:rFonts w:ascii="Arial" w:hAnsi="Arial" w:cs="Arial"/>
          <w:bCs/>
        </w:rPr>
        <w:t>Failure to remove and dispose of sediment from BMPs as required.</w:t>
      </w:r>
    </w:p>
    <w:p w14:paraId="03C5215B" w14:textId="77777777" w:rsidR="00181823" w:rsidRPr="00181823" w:rsidRDefault="00181823" w:rsidP="00181823">
      <w:pPr>
        <w:widowControl w:val="0"/>
        <w:numPr>
          <w:ilvl w:val="0"/>
          <w:numId w:val="23"/>
        </w:numPr>
        <w:tabs>
          <w:tab w:val="left" w:pos="540"/>
        </w:tabs>
        <w:autoSpaceDE w:val="0"/>
        <w:autoSpaceDN w:val="0"/>
        <w:spacing w:before="240" w:after="40" w:line="247" w:lineRule="auto"/>
        <w:ind w:left="540" w:hanging="547"/>
        <w:rPr>
          <w:rFonts w:ascii="Arial" w:hAnsi="Arial" w:cs="Arial"/>
          <w:bCs/>
        </w:rPr>
      </w:pPr>
      <w:r w:rsidRPr="00181823">
        <w:rPr>
          <w:rFonts w:ascii="Arial" w:hAnsi="Arial" w:cs="Arial"/>
          <w:bCs/>
        </w:rPr>
        <w:t>Failure to install and properly utilize a concrete washout structure for containing washout from concrete placement operations.</w:t>
      </w:r>
    </w:p>
    <w:p w14:paraId="3C9D4E84" w14:textId="77777777" w:rsidR="00181823" w:rsidRPr="00181823" w:rsidRDefault="00181823" w:rsidP="00181823">
      <w:pPr>
        <w:widowControl w:val="0"/>
        <w:numPr>
          <w:ilvl w:val="0"/>
          <w:numId w:val="23"/>
        </w:numPr>
        <w:tabs>
          <w:tab w:val="left" w:pos="540"/>
        </w:tabs>
        <w:autoSpaceDE w:val="0"/>
        <w:autoSpaceDN w:val="0"/>
        <w:spacing w:before="240" w:after="120" w:line="247" w:lineRule="auto"/>
        <w:ind w:left="547" w:hanging="547"/>
        <w:rPr>
          <w:rFonts w:ascii="Arial" w:hAnsi="Arial" w:cs="Arial"/>
          <w:bCs/>
        </w:rPr>
      </w:pPr>
      <w:r w:rsidRPr="00181823">
        <w:rPr>
          <w:rFonts w:ascii="Arial" w:hAnsi="Arial" w:cs="Arial"/>
          <w:bCs/>
        </w:rPr>
        <w:lastRenderedPageBreak/>
        <w:t xml:space="preserve">Failure to perform permanent stabilization as required by subsection 208.04 (e). </w:t>
      </w:r>
    </w:p>
    <w:p w14:paraId="79D9E91A" w14:textId="77777777" w:rsidR="00181823" w:rsidRPr="00181823" w:rsidRDefault="00181823" w:rsidP="00181823">
      <w:pPr>
        <w:widowControl w:val="0"/>
        <w:numPr>
          <w:ilvl w:val="0"/>
          <w:numId w:val="23"/>
        </w:numPr>
        <w:tabs>
          <w:tab w:val="left" w:pos="540"/>
        </w:tabs>
        <w:autoSpaceDE w:val="0"/>
        <w:autoSpaceDN w:val="0"/>
        <w:spacing w:before="240" w:after="120" w:line="247" w:lineRule="auto"/>
        <w:ind w:left="547" w:hanging="547"/>
        <w:rPr>
          <w:rFonts w:ascii="Arial" w:hAnsi="Arial" w:cs="Arial"/>
          <w:bCs/>
        </w:rPr>
      </w:pPr>
      <w:r w:rsidRPr="00181823">
        <w:rPr>
          <w:rFonts w:ascii="Arial" w:hAnsi="Arial" w:cs="Arial"/>
          <w:bCs/>
        </w:rPr>
        <w:t>Failure to prevent discharges not composed entirely of stormwater from leaving the construction site.</w:t>
      </w:r>
    </w:p>
    <w:p w14:paraId="37D091C4" w14:textId="77777777" w:rsidR="00181823" w:rsidRPr="00181823" w:rsidRDefault="00181823" w:rsidP="00FA5DD3">
      <w:pPr>
        <w:widowControl w:val="0"/>
        <w:tabs>
          <w:tab w:val="left" w:pos="540"/>
        </w:tabs>
        <w:autoSpaceDE w:val="0"/>
        <w:autoSpaceDN w:val="0"/>
        <w:spacing w:before="240" w:after="120" w:line="247" w:lineRule="auto"/>
        <w:rPr>
          <w:rFonts w:ascii="Arial" w:hAnsi="Arial" w:cs="Arial"/>
          <w:bCs/>
        </w:rPr>
      </w:pPr>
      <w:r w:rsidRPr="00181823">
        <w:rPr>
          <w:rFonts w:ascii="Arial" w:hAnsi="Arial" w:cs="Arial"/>
          <w:bCs/>
        </w:rPr>
        <w:t>In subsection 208.09, delete the 10</w:t>
      </w:r>
      <w:r w:rsidRPr="00181823">
        <w:rPr>
          <w:rFonts w:ascii="Arial" w:hAnsi="Arial" w:cs="Arial"/>
          <w:bCs/>
          <w:vertAlign w:val="superscript"/>
        </w:rPr>
        <w:t>th</w:t>
      </w:r>
      <w:r w:rsidRPr="00181823">
        <w:rPr>
          <w:rFonts w:ascii="Arial" w:hAnsi="Arial" w:cs="Arial"/>
          <w:bCs/>
        </w:rPr>
        <w:t xml:space="preserve"> paragraph, and replace with the following:</w:t>
      </w:r>
    </w:p>
    <w:p w14:paraId="5774E7D7" w14:textId="77777777" w:rsidR="00181823" w:rsidRPr="00181823" w:rsidRDefault="00181823" w:rsidP="00FA5DD3">
      <w:pPr>
        <w:spacing w:after="120"/>
        <w:rPr>
          <w:rFonts w:ascii="Arial" w:hAnsi="Arial" w:cs="Arial"/>
        </w:rPr>
      </w:pPr>
      <w:r w:rsidRPr="00181823">
        <w:rPr>
          <w:rFonts w:ascii="Arial" w:hAnsi="Arial" w:cs="Arial"/>
        </w:rPr>
        <w:t>If the Contractor’s corrective action plan and schedule are not submitted and approved within 96 hours of the initial notice, the Engineer will issue a Stop Work Order and have an on-site meeting with the Superintendent, SWMP Administrator, and the Superintendent’s supervisor. This meeting will also be attended by the Resident Engineer, the Region Water Pollution Control Manager, and the Region Program Engineer. This meeting will identify and document needed corrective actions and a schedule for completion.  If after the meeting, the unacceptable work is not remedied within the schedule as agreed to in the meeting, the Engineer will take action to effect compliance with the Contract and these specifications by utilizing CDOT Maintenance personnel or other non-Contractor forces and deduct the cost from any monies due or to become due to the Contractor pursuant to subsection 105.17. Delays due to these Stop Work Orders shall be considered non-excusable.  The Stop Work Order shall be in place until the project is in compliance.</w:t>
      </w:r>
    </w:p>
    <w:p w14:paraId="3AEF0291" w14:textId="77777777" w:rsidR="00181823" w:rsidRPr="00181823" w:rsidRDefault="00181823" w:rsidP="00FA5DD3">
      <w:pPr>
        <w:spacing w:after="120"/>
        <w:rPr>
          <w:rFonts w:ascii="Arial" w:hAnsi="Arial" w:cs="Arial"/>
        </w:rPr>
      </w:pPr>
      <w:r w:rsidRPr="00181823">
        <w:rPr>
          <w:rFonts w:ascii="Arial" w:hAnsi="Arial" w:cs="Arial"/>
        </w:rPr>
        <w:t>In subsection 208.10, delete (c) and replace with the following:</w:t>
      </w:r>
    </w:p>
    <w:p w14:paraId="7E4237E2" w14:textId="77777777" w:rsidR="00181823" w:rsidRPr="00181823" w:rsidRDefault="00181823" w:rsidP="00181823">
      <w:pPr>
        <w:widowControl w:val="0"/>
        <w:numPr>
          <w:ilvl w:val="0"/>
          <w:numId w:val="31"/>
        </w:numPr>
        <w:tabs>
          <w:tab w:val="left" w:pos="360"/>
        </w:tabs>
        <w:autoSpaceDE w:val="0"/>
        <w:autoSpaceDN w:val="0"/>
        <w:spacing w:after="120" w:line="247" w:lineRule="auto"/>
        <w:rPr>
          <w:rFonts w:ascii="Arial" w:hAnsi="Arial" w:cs="Arial"/>
        </w:rPr>
      </w:pPr>
      <w:r w:rsidRPr="00181823">
        <w:rPr>
          <w:rFonts w:ascii="Arial" w:hAnsi="Arial" w:cs="Arial"/>
          <w:i/>
          <w:kern w:val="2"/>
        </w:rPr>
        <w:t xml:space="preserve">Locations of Temporary BMPs. </w:t>
      </w:r>
      <w:r w:rsidRPr="00181823">
        <w:rPr>
          <w:rFonts w:ascii="Arial" w:hAnsi="Arial" w:cs="Arial"/>
          <w:kern w:val="2"/>
        </w:rPr>
        <w:t xml:space="preserve">The Engineer will identify locations where modification, cleaning or removal of temporary BMPs are required, and will provide these in writing to the Contractor.  </w:t>
      </w:r>
    </w:p>
    <w:p w14:paraId="4D66D6AE" w14:textId="77777777" w:rsidR="00181823" w:rsidRPr="00181823" w:rsidRDefault="00181823" w:rsidP="00C24A6A">
      <w:pPr>
        <w:widowControl w:val="0"/>
        <w:tabs>
          <w:tab w:val="left" w:pos="360"/>
        </w:tabs>
        <w:autoSpaceDE w:val="0"/>
        <w:autoSpaceDN w:val="0"/>
        <w:spacing w:after="120" w:line="247" w:lineRule="auto"/>
        <w:rPr>
          <w:rFonts w:ascii="Arial" w:hAnsi="Arial" w:cs="Arial"/>
        </w:rPr>
      </w:pPr>
      <w:r w:rsidRPr="00181823">
        <w:rPr>
          <w:rFonts w:ascii="Arial" w:hAnsi="Arial" w:cs="Arial"/>
        </w:rPr>
        <w:t>In subsection 208.11, delete the first paragraph.</w:t>
      </w:r>
    </w:p>
    <w:p w14:paraId="7D46BB88" w14:textId="77777777" w:rsidR="00181823" w:rsidRPr="00181823" w:rsidRDefault="00181823" w:rsidP="00C93C6D">
      <w:pPr>
        <w:widowControl w:val="0"/>
        <w:tabs>
          <w:tab w:val="left" w:pos="360"/>
        </w:tabs>
        <w:autoSpaceDE w:val="0"/>
        <w:autoSpaceDN w:val="0"/>
        <w:spacing w:after="120" w:line="247" w:lineRule="auto"/>
        <w:rPr>
          <w:rFonts w:ascii="Arial" w:hAnsi="Arial" w:cs="Arial"/>
        </w:rPr>
      </w:pPr>
      <w:r w:rsidRPr="00181823">
        <w:rPr>
          <w:rFonts w:ascii="Arial" w:hAnsi="Arial" w:cs="Arial"/>
        </w:rPr>
        <w:t>In subsection 208.12, delete the third, fourth and fifth paragraphs and replace with the following:</w:t>
      </w:r>
    </w:p>
    <w:p w14:paraId="1D9546F2" w14:textId="77777777" w:rsidR="00181823" w:rsidRPr="00181823" w:rsidRDefault="00181823" w:rsidP="009C3B34">
      <w:pPr>
        <w:rPr>
          <w:rFonts w:ascii="Arial" w:hAnsi="Arial" w:cs="Arial"/>
        </w:rPr>
      </w:pPr>
      <w:r w:rsidRPr="00181823">
        <w:rPr>
          <w:rFonts w:ascii="Arial" w:hAnsi="Arial" w:cs="Arial"/>
        </w:rPr>
        <w:t xml:space="preserve">SWMP Administrator duties on projects having less than one acre of total disturbed area will not be measured and paid for separately but shall be included in the work. The Erosion Control Management Pay Item will not apply to this project. </w:t>
      </w:r>
    </w:p>
    <w:p w14:paraId="2E1E7CF9" w14:textId="77777777" w:rsidR="00835CD4" w:rsidRPr="00181823" w:rsidRDefault="00835CD4">
      <w:pPr>
        <w:rPr>
          <w:rFonts w:ascii="Arial" w:hAnsi="Arial" w:cs="Arial"/>
        </w:rPr>
      </w:pPr>
    </w:p>
    <w:sectPr w:rsidR="00835CD4" w:rsidRPr="00181823" w:rsidSect="003C3F1C">
      <w:headerReference w:type="even" r:id="rId7"/>
      <w:headerReference w:type="default" r:id="rId8"/>
      <w:headerReference w:type="firs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53EB1" w14:textId="77777777" w:rsidR="00F44B4B" w:rsidRDefault="00F44B4B" w:rsidP="00F878BD">
      <w:r>
        <w:separator/>
      </w:r>
    </w:p>
  </w:endnote>
  <w:endnote w:type="continuationSeparator" w:id="0">
    <w:p w14:paraId="59228586" w14:textId="77777777" w:rsidR="00F44B4B" w:rsidRDefault="00F44B4B"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hotina">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174D8" w14:textId="77777777" w:rsidR="00F44B4B" w:rsidRDefault="00F44B4B" w:rsidP="00F878BD">
      <w:r>
        <w:separator/>
      </w:r>
    </w:p>
  </w:footnote>
  <w:footnote w:type="continuationSeparator" w:id="0">
    <w:p w14:paraId="39688024" w14:textId="77777777" w:rsidR="00F44B4B" w:rsidRDefault="00F44B4B"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064F4E"/>
    <w:multiLevelType w:val="hybridMultilevel"/>
    <w:tmpl w:val="19703316"/>
    <w:lvl w:ilvl="0" w:tplc="E430B896">
      <w:start w:val="1"/>
      <w:numFmt w:val="decimal"/>
      <w:lvlText w:val="(%1)"/>
      <w:lvlJc w:val="left"/>
      <w:pPr>
        <w:ind w:left="720" w:hanging="360"/>
      </w:pPr>
      <w:rPr>
        <w:rFonts w:ascii="Arial" w:hAnsi="Arial" w:hint="default"/>
        <w:b w:val="0"/>
        <w:i w:val="0"/>
        <w:color w:val="auto"/>
        <w:sz w:val="2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857689"/>
    <w:multiLevelType w:val="hybridMultilevel"/>
    <w:tmpl w:val="DAC0849A"/>
    <w:lvl w:ilvl="0" w:tplc="A708814E">
      <w:start w:val="1"/>
      <w:numFmt w:val="decimal"/>
      <w:lvlText w:val="(%1)"/>
      <w:lvlJc w:val="left"/>
      <w:pPr>
        <w:tabs>
          <w:tab w:val="num" w:pos="504"/>
        </w:tabs>
        <w:ind w:left="504" w:hanging="504"/>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0"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2"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4"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4F7032C3"/>
    <w:multiLevelType w:val="hybridMultilevel"/>
    <w:tmpl w:val="113C76D8"/>
    <w:lvl w:ilvl="0" w:tplc="4DFC4066">
      <w:start w:val="3"/>
      <w:numFmt w:val="lowerLetter"/>
      <w:lvlText w:val="(%1)"/>
      <w:lvlJc w:val="left"/>
      <w:pPr>
        <w:ind w:left="360" w:hanging="360"/>
      </w:pPr>
      <w:rPr>
        <w:rFonts w:ascii="Arial" w:hAnsi="Arial" w:hint="default"/>
        <w:b w:val="0"/>
        <w:i/>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E23886"/>
    <w:multiLevelType w:val="hybridMultilevel"/>
    <w:tmpl w:val="1AC8E32C"/>
    <w:lvl w:ilvl="0" w:tplc="E430B896">
      <w:start w:val="1"/>
      <w:numFmt w:val="decimal"/>
      <w:lvlText w:val="(%1)"/>
      <w:lvlJc w:val="left"/>
      <w:pPr>
        <w:ind w:left="1080" w:hanging="360"/>
      </w:pPr>
      <w:rPr>
        <w:rFonts w:ascii="Arial" w:hAnsi="Arial" w:hint="default"/>
        <w:b w:val="0"/>
        <w:i w:val="0"/>
        <w:color w:val="auto"/>
        <w:sz w:val="20"/>
        <w:vertAlign w:val="baseline"/>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51C113BC"/>
    <w:multiLevelType w:val="hybridMultilevel"/>
    <w:tmpl w:val="76D418EA"/>
    <w:lvl w:ilvl="0" w:tplc="8FE4B3A6">
      <w:start w:val="2"/>
      <w:numFmt w:val="lowerLetter"/>
      <w:lvlText w:val="(%1)"/>
      <w:lvlJc w:val="left"/>
      <w:pPr>
        <w:ind w:left="360" w:hanging="360"/>
      </w:pPr>
      <w:rPr>
        <w:rFonts w:ascii="Arial" w:hAnsi="Arial" w:hint="default"/>
        <w:b w:val="0"/>
        <w:i w:val="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4F0721"/>
    <w:multiLevelType w:val="hybridMultilevel"/>
    <w:tmpl w:val="6FD236BA"/>
    <w:lvl w:ilvl="0" w:tplc="D7707C52">
      <w:start w:val="1"/>
      <w:numFmt w:val="decimal"/>
      <w:lvlText w:val="%1."/>
      <w:lvlJc w:val="left"/>
      <w:pPr>
        <w:ind w:left="360" w:hanging="360"/>
      </w:pPr>
      <w:rPr>
        <w:rFonts w:ascii="Trebuchet MS" w:hAnsi="Trebuchet MS" w:hint="default"/>
        <w:b w:val="0"/>
        <w:i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556684"/>
    <w:multiLevelType w:val="hybridMultilevel"/>
    <w:tmpl w:val="FAD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E3830"/>
    <w:multiLevelType w:val="hybridMultilevel"/>
    <w:tmpl w:val="FAA64EF0"/>
    <w:lvl w:ilvl="0" w:tplc="A2809D52">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E82365"/>
    <w:multiLevelType w:val="hybridMultilevel"/>
    <w:tmpl w:val="D1BCD1C0"/>
    <w:lvl w:ilvl="0" w:tplc="DEFCE376">
      <w:start w:val="1"/>
      <w:numFmt w:val="decimal"/>
      <w:lvlText w:val="(%1)"/>
      <w:lvlJc w:val="left"/>
      <w:pPr>
        <w:tabs>
          <w:tab w:val="num" w:pos="720"/>
        </w:tabs>
        <w:ind w:left="720" w:hanging="360"/>
      </w:pPr>
      <w:rPr>
        <w:rFonts w:ascii="Arial" w:hAnsi="Arial" w:hint="default"/>
        <w:b w:val="0"/>
        <w:i w:val="0"/>
        <w:sz w:val="20"/>
        <w:szCs w:val="22"/>
      </w:rPr>
    </w:lvl>
    <w:lvl w:ilvl="1" w:tplc="04090019">
      <w:start w:val="1"/>
      <w:numFmt w:val="decimal"/>
      <w:lvlText w:val="(%2)"/>
      <w:lvlJc w:val="left"/>
      <w:pPr>
        <w:tabs>
          <w:tab w:val="num" w:pos="1530"/>
        </w:tabs>
        <w:ind w:left="1530" w:hanging="360"/>
      </w:pPr>
      <w:rPr>
        <w:rFonts w:hint="default"/>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940904"/>
    <w:multiLevelType w:val="hybridMultilevel"/>
    <w:tmpl w:val="CBAC2FA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1D63C0"/>
    <w:multiLevelType w:val="hybridMultilevel"/>
    <w:tmpl w:val="F5D448D6"/>
    <w:lvl w:ilvl="0" w:tplc="E430B896">
      <w:start w:val="1"/>
      <w:numFmt w:val="decimal"/>
      <w:lvlText w:val="(%1)"/>
      <w:lvlJc w:val="left"/>
      <w:pPr>
        <w:ind w:left="765" w:hanging="360"/>
      </w:pPr>
      <w:rPr>
        <w:rFonts w:ascii="Arial" w:hAnsi="Arial" w:hint="default"/>
        <w:b w:val="0"/>
        <w:i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2"/>
  </w:num>
  <w:num w:numId="4">
    <w:abstractNumId w:val="2"/>
  </w:num>
  <w:num w:numId="5">
    <w:abstractNumId w:val="19"/>
  </w:num>
  <w:num w:numId="6">
    <w:abstractNumId w:val="21"/>
  </w:num>
  <w:num w:numId="7">
    <w:abstractNumId w:val="7"/>
  </w:num>
  <w:num w:numId="8">
    <w:abstractNumId w:val="20"/>
  </w:num>
  <w:num w:numId="9">
    <w:abstractNumId w:val="0"/>
  </w:num>
  <w:num w:numId="10">
    <w:abstractNumId w:val="5"/>
  </w:num>
  <w:num w:numId="11">
    <w:abstractNumId w:val="11"/>
  </w:num>
  <w:num w:numId="12">
    <w:abstractNumId w:val="4"/>
  </w:num>
  <w:num w:numId="13">
    <w:abstractNumId w:val="12"/>
  </w:num>
  <w:num w:numId="14">
    <w:abstractNumId w:val="9"/>
  </w:num>
  <w:num w:numId="15">
    <w:abstractNumId w:val="14"/>
  </w:num>
  <w:num w:numId="16">
    <w:abstractNumId w:val="27"/>
  </w:num>
  <w:num w:numId="17">
    <w:abstractNumId w:val="30"/>
  </w:num>
  <w:num w:numId="18">
    <w:abstractNumId w:val="3"/>
  </w:num>
  <w:num w:numId="19">
    <w:abstractNumId w:val="29"/>
  </w:num>
  <w:num w:numId="20">
    <w:abstractNumId w:val="10"/>
  </w:num>
  <w:num w:numId="21">
    <w:abstractNumId w:val="18"/>
  </w:num>
  <w:num w:numId="22">
    <w:abstractNumId w:val="24"/>
  </w:num>
  <w:num w:numId="23">
    <w:abstractNumId w:val="8"/>
  </w:num>
  <w:num w:numId="24">
    <w:abstractNumId w:val="16"/>
  </w:num>
  <w:num w:numId="25">
    <w:abstractNumId w:val="31"/>
  </w:num>
  <w:num w:numId="26">
    <w:abstractNumId w:val="15"/>
  </w:num>
  <w:num w:numId="27">
    <w:abstractNumId w:val="23"/>
  </w:num>
  <w:num w:numId="28">
    <w:abstractNumId w:val="26"/>
  </w:num>
  <w:num w:numId="29">
    <w:abstractNumId w:val="28"/>
  </w:num>
  <w:num w:numId="30">
    <w:abstractNumId w:val="6"/>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E3C78"/>
    <w:rsid w:val="000E5204"/>
    <w:rsid w:val="0010474A"/>
    <w:rsid w:val="0010525A"/>
    <w:rsid w:val="00181823"/>
    <w:rsid w:val="001A7BED"/>
    <w:rsid w:val="001C3F85"/>
    <w:rsid w:val="001D4BDD"/>
    <w:rsid w:val="001E2C1C"/>
    <w:rsid w:val="00214CEC"/>
    <w:rsid w:val="00222B35"/>
    <w:rsid w:val="00230276"/>
    <w:rsid w:val="00240F9D"/>
    <w:rsid w:val="002714AF"/>
    <w:rsid w:val="00272482"/>
    <w:rsid w:val="00293E05"/>
    <w:rsid w:val="002C208E"/>
    <w:rsid w:val="003162A2"/>
    <w:rsid w:val="003823FC"/>
    <w:rsid w:val="00394329"/>
    <w:rsid w:val="003C3F1C"/>
    <w:rsid w:val="003E4531"/>
    <w:rsid w:val="00403566"/>
    <w:rsid w:val="004249F3"/>
    <w:rsid w:val="00441D2F"/>
    <w:rsid w:val="004B09DE"/>
    <w:rsid w:val="004F0EBB"/>
    <w:rsid w:val="004F1849"/>
    <w:rsid w:val="004F79CD"/>
    <w:rsid w:val="005040D7"/>
    <w:rsid w:val="00523E48"/>
    <w:rsid w:val="0056039E"/>
    <w:rsid w:val="00561A34"/>
    <w:rsid w:val="005707C9"/>
    <w:rsid w:val="00572D1D"/>
    <w:rsid w:val="006B1A52"/>
    <w:rsid w:val="0070029E"/>
    <w:rsid w:val="00706DF8"/>
    <w:rsid w:val="00710A9C"/>
    <w:rsid w:val="0071231C"/>
    <w:rsid w:val="00726A77"/>
    <w:rsid w:val="007735BF"/>
    <w:rsid w:val="007854AB"/>
    <w:rsid w:val="007D24E5"/>
    <w:rsid w:val="00814549"/>
    <w:rsid w:val="00835CD4"/>
    <w:rsid w:val="00870736"/>
    <w:rsid w:val="00874778"/>
    <w:rsid w:val="0088732B"/>
    <w:rsid w:val="00891B09"/>
    <w:rsid w:val="00892F7F"/>
    <w:rsid w:val="00897666"/>
    <w:rsid w:val="008B3BFC"/>
    <w:rsid w:val="008C59FF"/>
    <w:rsid w:val="008D3261"/>
    <w:rsid w:val="008D4DE9"/>
    <w:rsid w:val="008E6E23"/>
    <w:rsid w:val="00912546"/>
    <w:rsid w:val="009166BE"/>
    <w:rsid w:val="00923AF8"/>
    <w:rsid w:val="00935ABF"/>
    <w:rsid w:val="009363F9"/>
    <w:rsid w:val="00973DFA"/>
    <w:rsid w:val="00987248"/>
    <w:rsid w:val="009A40E9"/>
    <w:rsid w:val="009B3EF3"/>
    <w:rsid w:val="009F3FE4"/>
    <w:rsid w:val="00A14275"/>
    <w:rsid w:val="00A27DE7"/>
    <w:rsid w:val="00A368E6"/>
    <w:rsid w:val="00A54F34"/>
    <w:rsid w:val="00A616CF"/>
    <w:rsid w:val="00A7142E"/>
    <w:rsid w:val="00A73269"/>
    <w:rsid w:val="00A75DD1"/>
    <w:rsid w:val="00A76618"/>
    <w:rsid w:val="00A850F4"/>
    <w:rsid w:val="00A92397"/>
    <w:rsid w:val="00AA36CC"/>
    <w:rsid w:val="00AB028C"/>
    <w:rsid w:val="00AB5B65"/>
    <w:rsid w:val="00AC7AF4"/>
    <w:rsid w:val="00AE05B1"/>
    <w:rsid w:val="00AF0759"/>
    <w:rsid w:val="00B03922"/>
    <w:rsid w:val="00B25927"/>
    <w:rsid w:val="00B63869"/>
    <w:rsid w:val="00B91FF1"/>
    <w:rsid w:val="00BB22A1"/>
    <w:rsid w:val="00BD4394"/>
    <w:rsid w:val="00BE721F"/>
    <w:rsid w:val="00C26D30"/>
    <w:rsid w:val="00C3725F"/>
    <w:rsid w:val="00C40133"/>
    <w:rsid w:val="00C45F33"/>
    <w:rsid w:val="00C5094A"/>
    <w:rsid w:val="00C65DB8"/>
    <w:rsid w:val="00C82257"/>
    <w:rsid w:val="00C93280"/>
    <w:rsid w:val="00CC309C"/>
    <w:rsid w:val="00D10951"/>
    <w:rsid w:val="00D13D83"/>
    <w:rsid w:val="00D16104"/>
    <w:rsid w:val="00D5605D"/>
    <w:rsid w:val="00DE7DCD"/>
    <w:rsid w:val="00DF7553"/>
    <w:rsid w:val="00E0363D"/>
    <w:rsid w:val="00E1008B"/>
    <w:rsid w:val="00E208F0"/>
    <w:rsid w:val="00E51D69"/>
    <w:rsid w:val="00E5511D"/>
    <w:rsid w:val="00E56C20"/>
    <w:rsid w:val="00E5788C"/>
    <w:rsid w:val="00E647BB"/>
    <w:rsid w:val="00E85CC9"/>
    <w:rsid w:val="00EA5566"/>
    <w:rsid w:val="00EA7A41"/>
    <w:rsid w:val="00EC2A21"/>
    <w:rsid w:val="00ED497E"/>
    <w:rsid w:val="00EF1243"/>
    <w:rsid w:val="00EF208C"/>
    <w:rsid w:val="00F07B65"/>
    <w:rsid w:val="00F44B4B"/>
    <w:rsid w:val="00F605A4"/>
    <w:rsid w:val="00F878BD"/>
    <w:rsid w:val="00F95A59"/>
    <w:rsid w:val="00FC0225"/>
    <w:rsid w:val="00FE2A5F"/>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3</cp:revision>
  <cp:lastPrinted>2000-06-16T18:28:00Z</cp:lastPrinted>
  <dcterms:created xsi:type="dcterms:W3CDTF">2017-08-07T20:05:00Z</dcterms:created>
  <dcterms:modified xsi:type="dcterms:W3CDTF">2017-08-07T20:07:00Z</dcterms:modified>
</cp:coreProperties>
</file>