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82274" w14:textId="0929F1FA" w:rsidR="00F17A9C" w:rsidRDefault="00F17A9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April 7, 2016</w:t>
      </w:r>
    </w:p>
    <w:p w14:paraId="30FE820D" w14:textId="77777777" w:rsidR="00F17A9C" w:rsidRDefault="00F17A9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2ECFF242" w14:textId="3423BD7A" w:rsidR="00F17A9C" w:rsidRDefault="00F17A9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106</w:t>
      </w:r>
    </w:p>
    <w:p w14:paraId="7A8D9707" w14:textId="597A9800" w:rsidR="00F17A9C" w:rsidRDefault="00F17A9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 xml:space="preserve">SPECIAL NOTICE TO CONTRACTORS - </w:t>
      </w:r>
    </w:p>
    <w:p w14:paraId="39EA99B5" w14:textId="3BC8E340" w:rsidR="00F17A9C" w:rsidRDefault="00F17A9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BUY AMERICA REQUIREMENTS</w:t>
      </w:r>
    </w:p>
    <w:p w14:paraId="24E7EB92" w14:textId="77777777" w:rsidR="00F17A9C" w:rsidRDefault="00F17A9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7044F59C" w14:textId="77777777" w:rsidR="00F17A9C" w:rsidRDefault="00F17A9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208F5D02" w14:textId="77777777" w:rsidR="00F17A9C" w:rsidRDefault="00F17A9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36EFC89B" w14:textId="77777777" w:rsidR="00F17A9C" w:rsidRDefault="00F17A9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7EFA299" w14:textId="77777777" w:rsidR="00F17A9C" w:rsidRDefault="00F17A9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F3D9B94" w14:textId="5CD0E1AB" w:rsidR="00F17A9C" w:rsidRDefault="00F17A9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698647FE" w14:textId="77777777" w:rsidR="00F17A9C" w:rsidRDefault="00F17A9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F84C333" w14:textId="77777777" w:rsidR="00F17A9C" w:rsidRDefault="00F17A9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034152E6" w14:textId="77777777" w:rsidR="00F17A9C" w:rsidRDefault="00F17A9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C15ED16" w14:textId="77777777" w:rsidR="00F17A9C" w:rsidRDefault="00F17A9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70355349" w14:textId="77777777" w:rsidR="00F17A9C" w:rsidRDefault="00F17A9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48C916D3" w14:textId="6D46EA5D" w:rsidR="00F17A9C" w:rsidRDefault="00F17A9C"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all projects.</w:t>
      </w:r>
    </w:p>
    <w:p w14:paraId="11A05D36" w14:textId="4D1837D5" w:rsidR="00DE7989" w:rsidRDefault="00DE7989"/>
    <w:p w14:paraId="0BB5BF97" w14:textId="77777777" w:rsidR="00F17A9C" w:rsidRDefault="00F17A9C">
      <w:pPr>
        <w:rPr>
          <w:rFonts w:ascii="Arial" w:hAnsi="Arial" w:cs="Arial"/>
        </w:rPr>
      </w:pPr>
      <w:r>
        <w:rPr>
          <w:rFonts w:ascii="Arial" w:hAnsi="Arial" w:cs="Arial"/>
        </w:rPr>
        <w:br w:type="page"/>
      </w:r>
    </w:p>
    <w:p w14:paraId="5735FAB8" w14:textId="18659299" w:rsidR="00516F14" w:rsidRDefault="00516F14" w:rsidP="00516F14">
      <w:pPr>
        <w:jc w:val="right"/>
        <w:rPr>
          <w:rFonts w:ascii="Arial" w:hAnsi="Arial" w:cs="Arial"/>
        </w:rPr>
      </w:pPr>
      <w:r>
        <w:rPr>
          <w:rFonts w:ascii="Arial" w:hAnsi="Arial" w:cs="Arial"/>
        </w:rPr>
        <w:lastRenderedPageBreak/>
        <w:t>April 7, 2016</w:t>
      </w:r>
    </w:p>
    <w:p w14:paraId="4CE0480C" w14:textId="77777777" w:rsidR="00516F14" w:rsidRDefault="00516F14" w:rsidP="00DE7989">
      <w:pPr>
        <w:jc w:val="center"/>
        <w:rPr>
          <w:rFonts w:ascii="Arial" w:hAnsi="Arial" w:cs="Arial"/>
        </w:rPr>
      </w:pPr>
    </w:p>
    <w:p w14:paraId="3076CA37" w14:textId="76696EBE" w:rsidR="004F79CD" w:rsidRDefault="00DE7989" w:rsidP="00DE7989">
      <w:pPr>
        <w:jc w:val="center"/>
        <w:rPr>
          <w:rFonts w:ascii="Arial" w:hAnsi="Arial" w:cs="Arial"/>
        </w:rPr>
      </w:pPr>
      <w:r>
        <w:rPr>
          <w:rFonts w:ascii="Arial" w:hAnsi="Arial" w:cs="Arial"/>
        </w:rPr>
        <w:t>REVISION OF SECTION 106</w:t>
      </w:r>
    </w:p>
    <w:p w14:paraId="105A61DF" w14:textId="6625F6D1" w:rsidR="00DE7989" w:rsidRDefault="00DE7989" w:rsidP="00DE7989">
      <w:pPr>
        <w:jc w:val="center"/>
        <w:rPr>
          <w:rFonts w:ascii="Arial" w:hAnsi="Arial" w:cs="Arial"/>
        </w:rPr>
      </w:pPr>
      <w:r>
        <w:rPr>
          <w:rFonts w:ascii="Arial" w:hAnsi="Arial" w:cs="Arial"/>
        </w:rPr>
        <w:t xml:space="preserve">SPECIAL NOTICE TO CONTRACTORS </w:t>
      </w:r>
      <w:r w:rsidR="00F17A9C">
        <w:rPr>
          <w:rFonts w:ascii="Arial" w:hAnsi="Arial" w:cs="Arial"/>
        </w:rPr>
        <w:t>-</w:t>
      </w:r>
    </w:p>
    <w:p w14:paraId="45CA5AD8" w14:textId="6D661A4C" w:rsidR="00DE7989" w:rsidRDefault="00DE7989" w:rsidP="00DE7989">
      <w:pPr>
        <w:jc w:val="center"/>
        <w:rPr>
          <w:rFonts w:ascii="Arial" w:hAnsi="Arial" w:cs="Arial"/>
        </w:rPr>
      </w:pPr>
      <w:r>
        <w:rPr>
          <w:rFonts w:ascii="Arial" w:hAnsi="Arial" w:cs="Arial"/>
        </w:rPr>
        <w:t>BUY AMERICA REQUIREMENTS</w:t>
      </w:r>
    </w:p>
    <w:p w14:paraId="7A06AEA0" w14:textId="77777777" w:rsidR="00DE7989" w:rsidRDefault="00DE7989" w:rsidP="00DE7989">
      <w:pPr>
        <w:jc w:val="center"/>
        <w:rPr>
          <w:rFonts w:ascii="Arial" w:hAnsi="Arial" w:cs="Arial"/>
        </w:rPr>
      </w:pPr>
    </w:p>
    <w:p w14:paraId="010BBE4A" w14:textId="4AFDB6A9" w:rsidR="00DE7989" w:rsidRDefault="00DE7989" w:rsidP="00DE7989">
      <w:pPr>
        <w:rPr>
          <w:rFonts w:ascii="Arial" w:hAnsi="Arial" w:cs="Arial"/>
        </w:rPr>
      </w:pPr>
      <w:r>
        <w:rPr>
          <w:rFonts w:ascii="Arial" w:hAnsi="Arial" w:cs="Arial"/>
        </w:rPr>
        <w:t>Section 106 of the Standard Specifications is hereby revised for this project as follows:</w:t>
      </w:r>
    </w:p>
    <w:p w14:paraId="43C08010" w14:textId="77777777" w:rsidR="00DE7989" w:rsidRDefault="00DE7989" w:rsidP="00DE7989">
      <w:pPr>
        <w:rPr>
          <w:rFonts w:ascii="Arial" w:hAnsi="Arial" w:cs="Arial"/>
        </w:rPr>
      </w:pPr>
    </w:p>
    <w:p w14:paraId="02554ADD" w14:textId="5C534BEC" w:rsidR="00DE7989" w:rsidRDefault="00DE7989" w:rsidP="00DE7989">
      <w:pPr>
        <w:rPr>
          <w:rFonts w:ascii="Arial" w:hAnsi="Arial" w:cs="Arial"/>
        </w:rPr>
      </w:pPr>
      <w:r>
        <w:rPr>
          <w:rFonts w:ascii="Arial" w:hAnsi="Arial" w:cs="Arial"/>
        </w:rPr>
        <w:t>Subsection 106.01 shall include the following, after the first paragraph:</w:t>
      </w:r>
    </w:p>
    <w:p w14:paraId="7F8765D7" w14:textId="77777777" w:rsidR="00DE7989" w:rsidRDefault="00DE7989" w:rsidP="00DE7989">
      <w:pPr>
        <w:rPr>
          <w:rFonts w:ascii="Arial" w:hAnsi="Arial" w:cs="Arial"/>
        </w:rPr>
      </w:pPr>
    </w:p>
    <w:p w14:paraId="10E97982" w14:textId="77777777" w:rsidR="00DE7989" w:rsidRDefault="00DE7989" w:rsidP="00DE7989">
      <w:pPr>
        <w:rPr>
          <w:rFonts w:ascii="Arial" w:hAnsi="Arial" w:cs="Arial"/>
        </w:rPr>
      </w:pPr>
      <w:r w:rsidRPr="00DE7989">
        <w:rPr>
          <w:rFonts w:ascii="Arial" w:hAnsi="Arial" w:cs="Arial"/>
        </w:rPr>
        <w:t>The Field Materials Manual shall be revised for this project as follows:</w:t>
      </w:r>
    </w:p>
    <w:p w14:paraId="6229A9EC" w14:textId="77777777" w:rsidR="00DE7989" w:rsidRPr="00DE7989" w:rsidRDefault="00DE7989" w:rsidP="00DE7989">
      <w:pPr>
        <w:rPr>
          <w:rFonts w:ascii="Arial" w:hAnsi="Arial" w:cs="Arial"/>
        </w:rPr>
      </w:pPr>
    </w:p>
    <w:p w14:paraId="67E7250D" w14:textId="11D5EEC7" w:rsidR="00DE7989" w:rsidRDefault="00DE7989" w:rsidP="00DE7989">
      <w:pPr>
        <w:rPr>
          <w:rFonts w:ascii="Arial" w:hAnsi="Arial" w:cs="Arial"/>
        </w:rPr>
      </w:pPr>
      <w:r w:rsidRPr="00DE7989">
        <w:rPr>
          <w:rFonts w:ascii="Arial" w:hAnsi="Arial" w:cs="Arial"/>
        </w:rPr>
        <w:t>Delete 4.1</w:t>
      </w:r>
      <w:r w:rsidR="00516F14">
        <w:rPr>
          <w:rFonts w:ascii="Arial" w:hAnsi="Arial" w:cs="Arial"/>
        </w:rPr>
        <w:t>.</w:t>
      </w:r>
      <w:r w:rsidRPr="00DE7989">
        <w:rPr>
          <w:rFonts w:ascii="Arial" w:hAnsi="Arial" w:cs="Arial"/>
        </w:rPr>
        <w:t>A and replace with the following:</w:t>
      </w:r>
    </w:p>
    <w:p w14:paraId="7368AAF5" w14:textId="77777777" w:rsidR="00DE7989" w:rsidRPr="00DE7989" w:rsidRDefault="00DE7989" w:rsidP="00DE7989">
      <w:pPr>
        <w:rPr>
          <w:rFonts w:ascii="Arial" w:hAnsi="Arial" w:cs="Arial"/>
        </w:rPr>
      </w:pPr>
    </w:p>
    <w:p w14:paraId="29853FBC" w14:textId="52EAEAFE" w:rsidR="00DE7989" w:rsidRDefault="002345AC" w:rsidP="00DE7989">
      <w:pPr>
        <w:rPr>
          <w:rFonts w:ascii="Arial" w:hAnsi="Arial" w:cs="Arial"/>
        </w:rPr>
      </w:pPr>
      <w:r w:rsidRPr="00DE7989">
        <w:rPr>
          <w:rFonts w:ascii="Arial" w:hAnsi="Arial" w:cs="Arial"/>
        </w:rPr>
        <w:t xml:space="preserve">4.1.A </w:t>
      </w:r>
      <w:r>
        <w:rPr>
          <w:rFonts w:ascii="Arial" w:hAnsi="Arial" w:cs="Arial"/>
        </w:rPr>
        <w:t>Regulations</w:t>
      </w:r>
      <w:r w:rsidR="00DE7989" w:rsidRPr="00DE7989">
        <w:rPr>
          <w:rFonts w:ascii="Arial" w:hAnsi="Arial" w:cs="Arial"/>
        </w:rPr>
        <w:t xml:space="preserve"> require the use of domestic steel and iron in federally funded construction projects. All steel and iron materials and products are covered under the Buy America requirements regardless of the percentage they comprise in a manufactured product or the form they may take.  (See “C” below for examples.) Buy American strictly limits, but does not eliminate, the amount of foreign steel. (See “E” for minimum use &amp; waiver information.)</w:t>
      </w:r>
    </w:p>
    <w:p w14:paraId="11736C3F" w14:textId="77777777" w:rsidR="00DE7989" w:rsidRPr="00DE7989" w:rsidRDefault="00DE7989" w:rsidP="00DE7989">
      <w:pPr>
        <w:rPr>
          <w:rFonts w:ascii="Arial" w:hAnsi="Arial" w:cs="Arial"/>
        </w:rPr>
      </w:pPr>
    </w:p>
    <w:p w14:paraId="77EAEB3B" w14:textId="77777777" w:rsidR="00DE7989" w:rsidRPr="00DE7989" w:rsidRDefault="00DE7989" w:rsidP="00DE7989">
      <w:pPr>
        <w:rPr>
          <w:rFonts w:ascii="Arial" w:hAnsi="Arial" w:cs="Arial"/>
        </w:rPr>
      </w:pPr>
      <w:r w:rsidRPr="00DE7989">
        <w:rPr>
          <w:rFonts w:ascii="Arial" w:hAnsi="Arial" w:cs="Arial"/>
        </w:rPr>
        <w:t>Subsection 4.1.C shall include the following:</w:t>
      </w:r>
    </w:p>
    <w:p w14:paraId="0A4F31C5" w14:textId="77777777" w:rsidR="00DE7989" w:rsidRPr="00DE7989" w:rsidRDefault="00DE7989" w:rsidP="00DE7989">
      <w:pPr>
        <w:rPr>
          <w:rFonts w:ascii="Arial" w:hAnsi="Arial" w:cs="Arial"/>
        </w:rPr>
      </w:pPr>
    </w:p>
    <w:p w14:paraId="1B350572" w14:textId="1DD92F4E" w:rsidR="00DE7989" w:rsidRPr="00DE7989" w:rsidRDefault="00DE7989" w:rsidP="00DE7989">
      <w:pPr>
        <w:pStyle w:val="ListParagraph"/>
        <w:numPr>
          <w:ilvl w:val="0"/>
          <w:numId w:val="22"/>
        </w:numPr>
        <w:rPr>
          <w:rFonts w:ascii="Arial" w:hAnsi="Arial" w:cs="Arial"/>
          <w:sz w:val="20"/>
          <w:szCs w:val="20"/>
        </w:rPr>
      </w:pPr>
      <w:r w:rsidRPr="00DE7989">
        <w:rPr>
          <w:rFonts w:ascii="Arial" w:hAnsi="Arial" w:cs="Arial"/>
          <w:sz w:val="20"/>
          <w:szCs w:val="20"/>
        </w:rPr>
        <w:t>steel or iron shelves, washers, nuts, bolts, screws, tie wire, spacers, clamps, chairs, lifting hooks, and door hinges.</w:t>
      </w:r>
    </w:p>
    <w:p w14:paraId="5C1EA6B3" w14:textId="77777777" w:rsidR="00DE7989" w:rsidRPr="00DE7989" w:rsidRDefault="00DE7989" w:rsidP="00DE7989">
      <w:pPr>
        <w:rPr>
          <w:rFonts w:ascii="Arial" w:hAnsi="Arial" w:cs="Arial"/>
        </w:rPr>
      </w:pPr>
    </w:p>
    <w:p w14:paraId="1EEE1B63" w14:textId="5BD83F21" w:rsidR="00DE7989" w:rsidRPr="00DE7989" w:rsidRDefault="00595C20" w:rsidP="00DE7989">
      <w:pPr>
        <w:rPr>
          <w:rFonts w:ascii="Arial" w:hAnsi="Arial" w:cs="Arial"/>
        </w:rPr>
      </w:pPr>
      <w:bookmarkStart w:id="0" w:name="_GoBack"/>
      <w:bookmarkEnd w:id="0"/>
      <w:r w:rsidRPr="00DE7989">
        <w:rPr>
          <w:rFonts w:ascii="Arial" w:hAnsi="Arial" w:cs="Arial"/>
        </w:rPr>
        <w:t xml:space="preserve">Delete </w:t>
      </w:r>
      <w:r>
        <w:rPr>
          <w:rFonts w:ascii="Arial" w:hAnsi="Arial" w:cs="Arial"/>
        </w:rPr>
        <w:t>subsection</w:t>
      </w:r>
      <w:r w:rsidR="00DE7989" w:rsidRPr="00DE7989">
        <w:rPr>
          <w:rFonts w:ascii="Arial" w:hAnsi="Arial" w:cs="Arial"/>
        </w:rPr>
        <w:t xml:space="preserve"> 4.1.D and replace with the following:</w:t>
      </w:r>
    </w:p>
    <w:p w14:paraId="2F9D7032" w14:textId="77777777" w:rsidR="00DE7989" w:rsidRPr="00DE7989" w:rsidRDefault="00DE7989" w:rsidP="00DE7989">
      <w:pPr>
        <w:rPr>
          <w:rFonts w:ascii="Arial" w:hAnsi="Arial" w:cs="Arial"/>
        </w:rPr>
      </w:pPr>
    </w:p>
    <w:p w14:paraId="085AEFFB" w14:textId="2FEB5D1A" w:rsidR="00DE7989" w:rsidRDefault="002345AC" w:rsidP="00DE7989">
      <w:pPr>
        <w:rPr>
          <w:rFonts w:ascii="Arial" w:hAnsi="Arial" w:cs="Arial"/>
        </w:rPr>
      </w:pPr>
      <w:r w:rsidRPr="00DE7989">
        <w:rPr>
          <w:rFonts w:ascii="Arial" w:hAnsi="Arial" w:cs="Arial"/>
        </w:rPr>
        <w:t xml:space="preserve">4.1.D </w:t>
      </w:r>
      <w:r>
        <w:rPr>
          <w:rFonts w:ascii="Arial" w:hAnsi="Arial" w:cs="Arial"/>
        </w:rPr>
        <w:t>Products</w:t>
      </w:r>
      <w:r w:rsidR="00DE7989" w:rsidRPr="00DE7989">
        <w:rPr>
          <w:rFonts w:ascii="Arial" w:hAnsi="Arial" w:cs="Arial"/>
        </w:rPr>
        <w:t xml:space="preserve"> made of material other than steel or iron such as aluminum, copper, brass, nickel, etc. are examples of products which are exempt from Buy America requirements.</w:t>
      </w:r>
    </w:p>
    <w:p w14:paraId="1D25AF1E" w14:textId="77777777" w:rsidR="00DE7989" w:rsidRDefault="00DE7989" w:rsidP="00DE7989">
      <w:pPr>
        <w:rPr>
          <w:rFonts w:ascii="Arial" w:hAnsi="Arial" w:cs="Arial"/>
        </w:rPr>
      </w:pPr>
    </w:p>
    <w:p w14:paraId="469519C3" w14:textId="77777777" w:rsidR="00DE7989" w:rsidRPr="00DE7989" w:rsidRDefault="00DE7989" w:rsidP="00DE7989">
      <w:pPr>
        <w:rPr>
          <w:rFonts w:ascii="Arial" w:hAnsi="Arial" w:cs="Arial"/>
        </w:rPr>
      </w:pPr>
    </w:p>
    <w:sectPr w:rsidR="00DE7989" w:rsidRPr="00DE7989"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5C4A5" w14:textId="77777777" w:rsidR="002F55A6" w:rsidRDefault="002F55A6" w:rsidP="00F878BD">
      <w:r>
        <w:separator/>
      </w:r>
    </w:p>
  </w:endnote>
  <w:endnote w:type="continuationSeparator" w:id="0">
    <w:p w14:paraId="1FA33DBD" w14:textId="77777777" w:rsidR="002F55A6" w:rsidRDefault="002F55A6"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1FB69" w14:textId="77777777" w:rsidR="002F55A6" w:rsidRDefault="002F55A6" w:rsidP="00F878BD">
      <w:r>
        <w:separator/>
      </w:r>
    </w:p>
  </w:footnote>
  <w:footnote w:type="continuationSeparator" w:id="0">
    <w:p w14:paraId="3B2EB3AE" w14:textId="77777777" w:rsidR="002F55A6" w:rsidRDefault="002F55A6"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77777777"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1418D8"/>
    <w:multiLevelType w:val="hybridMultilevel"/>
    <w:tmpl w:val="7F48646E"/>
    <w:lvl w:ilvl="0" w:tplc="FFDC623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1"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3"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4C43750C"/>
    <w:multiLevelType w:val="hybridMultilevel"/>
    <w:tmpl w:val="48B85374"/>
    <w:lvl w:ilvl="0" w:tplc="FFDC62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8"/>
  </w:num>
  <w:num w:numId="4">
    <w:abstractNumId w:val="3"/>
  </w:num>
  <w:num w:numId="5">
    <w:abstractNumId w:val="15"/>
  </w:num>
  <w:num w:numId="6">
    <w:abstractNumId w:val="17"/>
  </w:num>
  <w:num w:numId="7">
    <w:abstractNumId w:val="7"/>
  </w:num>
  <w:num w:numId="8">
    <w:abstractNumId w:val="16"/>
  </w:num>
  <w:num w:numId="9">
    <w:abstractNumId w:val="0"/>
  </w:num>
  <w:num w:numId="10">
    <w:abstractNumId w:val="6"/>
  </w:num>
  <w:num w:numId="11">
    <w:abstractNumId w:val="10"/>
  </w:num>
  <w:num w:numId="12">
    <w:abstractNumId w:val="5"/>
  </w:num>
  <w:num w:numId="13">
    <w:abstractNumId w:val="11"/>
  </w:num>
  <w:num w:numId="14">
    <w:abstractNumId w:val="8"/>
  </w:num>
  <w:num w:numId="15">
    <w:abstractNumId w:val="13"/>
  </w:num>
  <w:num w:numId="16">
    <w:abstractNumId w:val="19"/>
  </w:num>
  <w:num w:numId="17">
    <w:abstractNumId w:val="21"/>
  </w:num>
  <w:num w:numId="18">
    <w:abstractNumId w:val="4"/>
  </w:num>
  <w:num w:numId="19">
    <w:abstractNumId w:val="20"/>
  </w:num>
  <w:num w:numId="20">
    <w:abstractNumId w:val="9"/>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C3C6B"/>
    <w:rsid w:val="000E3C78"/>
    <w:rsid w:val="000E5204"/>
    <w:rsid w:val="0010474A"/>
    <w:rsid w:val="0010525A"/>
    <w:rsid w:val="001614F4"/>
    <w:rsid w:val="001A7BED"/>
    <w:rsid w:val="001C3F85"/>
    <w:rsid w:val="001D4BDD"/>
    <w:rsid w:val="001E2C1C"/>
    <w:rsid w:val="00214CEC"/>
    <w:rsid w:val="00222B35"/>
    <w:rsid w:val="00230276"/>
    <w:rsid w:val="002345AC"/>
    <w:rsid w:val="00240F9D"/>
    <w:rsid w:val="002714AF"/>
    <w:rsid w:val="00272482"/>
    <w:rsid w:val="002F55A6"/>
    <w:rsid w:val="003162A2"/>
    <w:rsid w:val="003823FC"/>
    <w:rsid w:val="00394329"/>
    <w:rsid w:val="003C3F1C"/>
    <w:rsid w:val="003E4531"/>
    <w:rsid w:val="004249F3"/>
    <w:rsid w:val="00441D2F"/>
    <w:rsid w:val="004B09DE"/>
    <w:rsid w:val="004F1849"/>
    <w:rsid w:val="004F79CD"/>
    <w:rsid w:val="005040D7"/>
    <w:rsid w:val="00516F14"/>
    <w:rsid w:val="00523E48"/>
    <w:rsid w:val="0056039E"/>
    <w:rsid w:val="00561A34"/>
    <w:rsid w:val="00572D1D"/>
    <w:rsid w:val="00595C20"/>
    <w:rsid w:val="006B1A52"/>
    <w:rsid w:val="0070029E"/>
    <w:rsid w:val="00706DF8"/>
    <w:rsid w:val="0071231C"/>
    <w:rsid w:val="00726A77"/>
    <w:rsid w:val="007735BF"/>
    <w:rsid w:val="007854AB"/>
    <w:rsid w:val="007D24E5"/>
    <w:rsid w:val="00814549"/>
    <w:rsid w:val="00870736"/>
    <w:rsid w:val="0088732B"/>
    <w:rsid w:val="00891B09"/>
    <w:rsid w:val="00897666"/>
    <w:rsid w:val="008B3BFC"/>
    <w:rsid w:val="008C59FF"/>
    <w:rsid w:val="008D4DE9"/>
    <w:rsid w:val="008E6E23"/>
    <w:rsid w:val="00923AF8"/>
    <w:rsid w:val="00935ABF"/>
    <w:rsid w:val="00973DFA"/>
    <w:rsid w:val="00987248"/>
    <w:rsid w:val="009A40E9"/>
    <w:rsid w:val="009B3EF3"/>
    <w:rsid w:val="009F3FE4"/>
    <w:rsid w:val="00A14275"/>
    <w:rsid w:val="00A14D34"/>
    <w:rsid w:val="00A27DE7"/>
    <w:rsid w:val="00A54F34"/>
    <w:rsid w:val="00A7142E"/>
    <w:rsid w:val="00A73269"/>
    <w:rsid w:val="00A75DD1"/>
    <w:rsid w:val="00A76618"/>
    <w:rsid w:val="00A92397"/>
    <w:rsid w:val="00AA36CC"/>
    <w:rsid w:val="00AB028C"/>
    <w:rsid w:val="00AB5B65"/>
    <w:rsid w:val="00AC7AF4"/>
    <w:rsid w:val="00B03922"/>
    <w:rsid w:val="00B25927"/>
    <w:rsid w:val="00B91FF1"/>
    <w:rsid w:val="00BB22A1"/>
    <w:rsid w:val="00BE721F"/>
    <w:rsid w:val="00C26D30"/>
    <w:rsid w:val="00C40133"/>
    <w:rsid w:val="00C5094A"/>
    <w:rsid w:val="00C82257"/>
    <w:rsid w:val="00C93280"/>
    <w:rsid w:val="00CC309C"/>
    <w:rsid w:val="00D13D83"/>
    <w:rsid w:val="00D16104"/>
    <w:rsid w:val="00DE7989"/>
    <w:rsid w:val="00DE7DCD"/>
    <w:rsid w:val="00E0363D"/>
    <w:rsid w:val="00E208F0"/>
    <w:rsid w:val="00E51D69"/>
    <w:rsid w:val="00E5788C"/>
    <w:rsid w:val="00E647BB"/>
    <w:rsid w:val="00E85CC9"/>
    <w:rsid w:val="00EA5566"/>
    <w:rsid w:val="00EA7A41"/>
    <w:rsid w:val="00EC2A21"/>
    <w:rsid w:val="00ED497E"/>
    <w:rsid w:val="00EE3359"/>
    <w:rsid w:val="00EF1243"/>
    <w:rsid w:val="00EF208C"/>
    <w:rsid w:val="00EF56AB"/>
    <w:rsid w:val="00F07B65"/>
    <w:rsid w:val="00F17A9C"/>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2</cp:revision>
  <cp:lastPrinted>2000-06-16T18:28:00Z</cp:lastPrinted>
  <dcterms:created xsi:type="dcterms:W3CDTF">2016-04-07T17:07:00Z</dcterms:created>
  <dcterms:modified xsi:type="dcterms:W3CDTF">2016-04-07T17:07:00Z</dcterms:modified>
</cp:coreProperties>
</file>