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4D" w:rsidRDefault="00A340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31, 2014</w:t>
      </w:r>
      <w:bookmarkStart w:id="0" w:name="_GoBack"/>
      <w:bookmarkEnd w:id="0"/>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Pr="00B82F4D">
        <w:rPr>
          <w:rFonts w:ascii="Arial" w:hAnsi="Arial" w:cs="Arial"/>
          <w:sz w:val="28"/>
          <w:szCs w:val="28"/>
        </w:rPr>
        <w:t>108</w:t>
      </w: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B82F4D">
        <w:rPr>
          <w:rFonts w:ascii="Arial" w:hAnsi="Arial" w:cs="Arial"/>
          <w:sz w:val="28"/>
          <w:szCs w:val="28"/>
        </w:rPr>
        <w:t>NOTICE TO PROCEED</w:t>
      </w: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w:t>
      </w:r>
      <w:proofErr w:type="gramStart"/>
      <w:r>
        <w:rPr>
          <w:sz w:val="28"/>
          <w:szCs w:val="28"/>
        </w:rPr>
        <w:t>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B82F4D" w:rsidRDefault="00B82F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F4D" w:rsidRDefault="00A340C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rsidR="00134D3F" w:rsidRDefault="00134D3F" w:rsidP="00D16104"/>
    <w:p w:rsidR="00502402" w:rsidRDefault="00134D3F" w:rsidP="00502402">
      <w:pPr>
        <w:tabs>
          <w:tab w:val="right" w:pos="8640"/>
        </w:tabs>
      </w:pPr>
      <w:r>
        <w:rPr>
          <w:sz w:val="22"/>
        </w:rPr>
        <w:tab/>
      </w:r>
    </w:p>
    <w:p w:rsidR="00134D3F" w:rsidRPr="00B82F4D" w:rsidRDefault="00B82F4D" w:rsidP="00502402">
      <w:pPr>
        <w:spacing w:after="200" w:line="276" w:lineRule="auto"/>
        <w:jc w:val="right"/>
        <w:rPr>
          <w:rFonts w:ascii="Arial" w:hAnsi="Arial" w:cs="Arial"/>
        </w:rPr>
      </w:pPr>
      <w:r>
        <w:rPr>
          <w:rFonts w:ascii="Arial" w:hAnsi="Arial" w:cs="Arial"/>
        </w:rPr>
        <w:br w:type="page"/>
      </w:r>
      <w:r>
        <w:rPr>
          <w:rFonts w:ascii="Arial" w:hAnsi="Arial" w:cs="Arial"/>
        </w:rPr>
        <w:lastRenderedPageBreak/>
        <w:t>July 31, 2014</w:t>
      </w:r>
    </w:p>
    <w:p w:rsidR="00134D3F" w:rsidRDefault="00134D3F" w:rsidP="00614C80">
      <w:pPr>
        <w:jc w:val="center"/>
        <w:rPr>
          <w:rFonts w:ascii="Arial" w:hAnsi="Arial" w:cs="Arial"/>
        </w:rPr>
      </w:pPr>
      <w:r>
        <w:rPr>
          <w:rFonts w:ascii="Arial" w:hAnsi="Arial" w:cs="Arial"/>
        </w:rPr>
        <w:t>REVISION OF SECTION 108</w:t>
      </w:r>
    </w:p>
    <w:p w:rsidR="00134D3F" w:rsidRDefault="00134D3F" w:rsidP="00614C80">
      <w:pPr>
        <w:jc w:val="center"/>
        <w:rPr>
          <w:rFonts w:ascii="Arial" w:hAnsi="Arial" w:cs="Arial"/>
        </w:rPr>
      </w:pPr>
      <w:r>
        <w:rPr>
          <w:rFonts w:ascii="Arial" w:hAnsi="Arial" w:cs="Arial"/>
        </w:rPr>
        <w:t>NOTICE TO PROCEED</w:t>
      </w:r>
    </w:p>
    <w:p w:rsidR="00134D3F" w:rsidRDefault="00134D3F" w:rsidP="00614C80">
      <w:pPr>
        <w:jc w:val="center"/>
        <w:rPr>
          <w:rFonts w:ascii="Arial" w:hAnsi="Arial" w:cs="Arial"/>
        </w:rPr>
      </w:pPr>
    </w:p>
    <w:p w:rsidR="00134D3F" w:rsidRDefault="00134D3F" w:rsidP="00614C80">
      <w:pPr>
        <w:rPr>
          <w:rFonts w:ascii="Arial" w:hAnsi="Arial" w:cs="Arial"/>
        </w:rPr>
      </w:pPr>
      <w:r>
        <w:rPr>
          <w:rFonts w:ascii="Arial" w:hAnsi="Arial" w:cs="Arial"/>
        </w:rPr>
        <w:t>Section 108 of the Standard Specifications is hereby revised for this project as follows:</w:t>
      </w:r>
    </w:p>
    <w:p w:rsidR="00134D3F" w:rsidRDefault="00134D3F" w:rsidP="00614C80">
      <w:pPr>
        <w:rPr>
          <w:rFonts w:ascii="Arial" w:hAnsi="Arial" w:cs="Arial"/>
        </w:rPr>
      </w:pPr>
    </w:p>
    <w:p w:rsidR="00134D3F" w:rsidRDefault="00134D3F" w:rsidP="00614C80">
      <w:pPr>
        <w:rPr>
          <w:rFonts w:ascii="Arial" w:hAnsi="Arial" w:cs="Arial"/>
        </w:rPr>
      </w:pPr>
      <w:r>
        <w:rPr>
          <w:rFonts w:ascii="Arial" w:hAnsi="Arial" w:cs="Arial"/>
        </w:rPr>
        <w:t>Delete subsection 108.02 and replace with the following:</w:t>
      </w:r>
    </w:p>
    <w:p w:rsidR="00134D3F" w:rsidRDefault="00134D3F" w:rsidP="00614C80">
      <w:pPr>
        <w:rPr>
          <w:rFonts w:ascii="Arial" w:hAnsi="Arial" w:cs="Arial"/>
        </w:rPr>
      </w:pPr>
    </w:p>
    <w:p w:rsidR="00C93280" w:rsidRDefault="00134D3F" w:rsidP="00D16104">
      <w:proofErr w:type="gramStart"/>
      <w:r w:rsidRPr="00437054">
        <w:rPr>
          <w:rFonts w:ascii="Arial" w:hAnsi="Arial" w:cs="Arial"/>
          <w:b/>
        </w:rPr>
        <w:t>108.02  Notice</w:t>
      </w:r>
      <w:proofErr w:type="gramEnd"/>
      <w:r w:rsidRPr="00437054">
        <w:rPr>
          <w:rFonts w:ascii="Arial" w:hAnsi="Arial" w:cs="Arial"/>
          <w:b/>
        </w:rPr>
        <w:t xml:space="preserve"> to Proceed.  </w:t>
      </w:r>
      <w:r w:rsidRPr="00437054">
        <w:rPr>
          <w:rFonts w:ascii="Arial" w:hAnsi="Arial" w:cs="Arial"/>
        </w:rPr>
        <w:t>The Contractor shall not commence work prior to the issuance of a Notice to Proceed. The "Notice to Proceed" will stipulate the date on which contract time commences. When the Contractor proceeds with work prior to that date, contract time will commence on the date work actually begins.  The Contractor shall commence work under the Contract on or prior to the 15th day following Contract execution or the 30th day following the date of award, whichever comes later, or in accordance with the selected start date allowed in the special provisions.</w:t>
      </w:r>
    </w:p>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9C" w:rsidRDefault="003D0C9C" w:rsidP="00F878BD">
      <w:r>
        <w:separator/>
      </w:r>
    </w:p>
  </w:endnote>
  <w:endnote w:type="continuationSeparator" w:id="0">
    <w:p w:rsidR="003D0C9C" w:rsidRDefault="003D0C9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9C" w:rsidRDefault="003D0C9C" w:rsidP="00F878BD">
      <w:r>
        <w:separator/>
      </w:r>
    </w:p>
  </w:footnote>
  <w:footnote w:type="continuationSeparator" w:id="0">
    <w:p w:rsidR="003D0C9C" w:rsidRDefault="003D0C9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4F4852E1"/>
    <w:multiLevelType w:val="hybridMultilevel"/>
    <w:tmpl w:val="98DCC11A"/>
    <w:lvl w:ilvl="0" w:tplc="8C366930">
      <w:start w:val="1"/>
      <w:numFmt w:val="decimal"/>
      <w:lvlText w:val="(%1)"/>
      <w:lvlJc w:val="left"/>
      <w:pPr>
        <w:tabs>
          <w:tab w:val="num" w:pos="1080"/>
        </w:tabs>
        <w:ind w:left="108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E11F8"/>
    <w:multiLevelType w:val="hybridMultilevel"/>
    <w:tmpl w:val="A76EC1A0"/>
    <w:lvl w:ilvl="0" w:tplc="D6261F66">
      <w:start w:val="1"/>
      <w:numFmt w:val="decimal"/>
      <w:lvlText w:val="(%1)"/>
      <w:lvlJc w:val="left"/>
      <w:pPr>
        <w:tabs>
          <w:tab w:val="num" w:pos="1080"/>
        </w:tabs>
        <w:ind w:left="1080" w:hanging="360"/>
      </w:pPr>
      <w:rPr>
        <w:rFonts w:ascii="Times New Roman" w:hAnsi="Times New Roman" w:cs="Aria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1"/>
  </w:num>
  <w:num w:numId="5">
    <w:abstractNumId w:val="5"/>
  </w:num>
  <w:num w:numId="6">
    <w:abstractNumId w:val="8"/>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C3C6B"/>
    <w:rsid w:val="000C7BE6"/>
    <w:rsid w:val="000E3C78"/>
    <w:rsid w:val="00134D3F"/>
    <w:rsid w:val="001A7BED"/>
    <w:rsid w:val="001C3F85"/>
    <w:rsid w:val="00230276"/>
    <w:rsid w:val="003162A2"/>
    <w:rsid w:val="003823FC"/>
    <w:rsid w:val="003A7A81"/>
    <w:rsid w:val="003C3F1C"/>
    <w:rsid w:val="003D0C9C"/>
    <w:rsid w:val="004249F3"/>
    <w:rsid w:val="00441D2F"/>
    <w:rsid w:val="004523C3"/>
    <w:rsid w:val="004B09DE"/>
    <w:rsid w:val="004F1849"/>
    <w:rsid w:val="00502402"/>
    <w:rsid w:val="0056039E"/>
    <w:rsid w:val="00572D1D"/>
    <w:rsid w:val="00692BBE"/>
    <w:rsid w:val="006A259E"/>
    <w:rsid w:val="006B1A52"/>
    <w:rsid w:val="006E08B6"/>
    <w:rsid w:val="00706DF8"/>
    <w:rsid w:val="0071231C"/>
    <w:rsid w:val="00726A77"/>
    <w:rsid w:val="007735BF"/>
    <w:rsid w:val="007854AB"/>
    <w:rsid w:val="00814549"/>
    <w:rsid w:val="00870736"/>
    <w:rsid w:val="008851BF"/>
    <w:rsid w:val="00891B09"/>
    <w:rsid w:val="008B3BFC"/>
    <w:rsid w:val="008C59FF"/>
    <w:rsid w:val="008D4DE9"/>
    <w:rsid w:val="00923AF8"/>
    <w:rsid w:val="00935ABF"/>
    <w:rsid w:val="00973DFA"/>
    <w:rsid w:val="00987248"/>
    <w:rsid w:val="009B3EF3"/>
    <w:rsid w:val="009F3FE4"/>
    <w:rsid w:val="00A14275"/>
    <w:rsid w:val="00A340C6"/>
    <w:rsid w:val="00A7142E"/>
    <w:rsid w:val="00A73269"/>
    <w:rsid w:val="00A76618"/>
    <w:rsid w:val="00A92397"/>
    <w:rsid w:val="00AA36CC"/>
    <w:rsid w:val="00AC7AF4"/>
    <w:rsid w:val="00AF55F2"/>
    <w:rsid w:val="00B03922"/>
    <w:rsid w:val="00B25927"/>
    <w:rsid w:val="00B82F4D"/>
    <w:rsid w:val="00B91FF1"/>
    <w:rsid w:val="00C93280"/>
    <w:rsid w:val="00D16104"/>
    <w:rsid w:val="00DE7DCD"/>
    <w:rsid w:val="00E208F0"/>
    <w:rsid w:val="00E647BB"/>
    <w:rsid w:val="00E85CC9"/>
    <w:rsid w:val="00EA7A41"/>
    <w:rsid w:val="00EF1243"/>
    <w:rsid w:val="00F605A4"/>
    <w:rsid w:val="00F878BD"/>
    <w:rsid w:val="00FC076B"/>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F55F2"/>
    <w:rPr>
      <w:rFonts w:ascii="Tahoma" w:hAnsi="Tahoma" w:cs="Tahoma"/>
      <w:sz w:val="16"/>
      <w:szCs w:val="16"/>
    </w:rPr>
  </w:style>
  <w:style w:type="character" w:customStyle="1" w:styleId="BalloonTextChar">
    <w:name w:val="Balloon Text Char"/>
    <w:link w:val="BalloonText"/>
    <w:rsid w:val="00AF5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7786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2014-07-21T20:32:00Z</dcterms:created>
  <dcterms:modified xsi:type="dcterms:W3CDTF">2014-07-21T22:44:00Z</dcterms:modified>
</cp:coreProperties>
</file>