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D5" w:rsidRDefault="00D97323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959954" cy="4724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94" cy="48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D97323" w:rsidRPr="00504AD5" w:rsidRDefault="00D97323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6F586F">
        <w:rPr>
          <w:rFonts w:eastAsia="Times New Roman"/>
          <w:color w:val="222222"/>
          <w:szCs w:val="24"/>
        </w:rPr>
        <w:t>June 3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B84733" w:rsidRPr="00B84733">
        <w:rPr>
          <w:rFonts w:eastAsia="Times New Roman"/>
          <w:color w:val="222222"/>
          <w:szCs w:val="24"/>
        </w:rPr>
        <w:t>Revision of Section 10</w:t>
      </w:r>
      <w:r w:rsidR="006F586F">
        <w:rPr>
          <w:rFonts w:eastAsia="Times New Roman"/>
          <w:color w:val="222222"/>
          <w:szCs w:val="24"/>
        </w:rPr>
        <w:t>5</w:t>
      </w:r>
      <w:r w:rsidR="00B84733" w:rsidRPr="00B84733">
        <w:rPr>
          <w:rFonts w:eastAsia="Times New Roman"/>
          <w:color w:val="222222"/>
          <w:szCs w:val="24"/>
        </w:rPr>
        <w:t xml:space="preserve"> </w:t>
      </w:r>
      <w:r w:rsidR="006F586F">
        <w:rPr>
          <w:rFonts w:eastAsia="Times New Roman"/>
          <w:color w:val="222222"/>
          <w:szCs w:val="24"/>
        </w:rPr>
        <w:t>–</w:t>
      </w:r>
      <w:r w:rsidR="00B84733" w:rsidRPr="00B84733">
        <w:rPr>
          <w:rFonts w:eastAsia="Times New Roman"/>
          <w:color w:val="222222"/>
          <w:szCs w:val="24"/>
        </w:rPr>
        <w:t xml:space="preserve"> </w:t>
      </w:r>
      <w:r w:rsidR="006F586F">
        <w:rPr>
          <w:rFonts w:eastAsia="Times New Roman"/>
          <w:color w:val="222222"/>
          <w:szCs w:val="24"/>
        </w:rPr>
        <w:t>Cooperation with Utilities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Pr="000C53E3">
        <w:rPr>
          <w:rFonts w:eastAsia="Times New Roman"/>
          <w:color w:val="222222"/>
          <w:szCs w:val="24"/>
        </w:rPr>
        <w:t xml:space="preserve">new standard special provision, </w:t>
      </w:r>
      <w:r w:rsidR="00B84733" w:rsidRPr="00B84733">
        <w:rPr>
          <w:rFonts w:eastAsia="Times New Roman"/>
          <w:i/>
          <w:color w:val="222222"/>
          <w:szCs w:val="24"/>
        </w:rPr>
        <w:t>Revision of Section 10</w:t>
      </w:r>
      <w:r w:rsidR="006F586F">
        <w:rPr>
          <w:rFonts w:eastAsia="Times New Roman"/>
          <w:i/>
          <w:color w:val="222222"/>
          <w:szCs w:val="24"/>
        </w:rPr>
        <w:t>5 – Cooperation with Utilities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one page long.</w:t>
      </w:r>
    </w:p>
    <w:p w:rsidR="000C53E3" w:rsidRP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E05415" w:rsidRDefault="00B30691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B30691">
        <w:rPr>
          <w:rFonts w:eastAsia="Times New Roman"/>
          <w:color w:val="222222"/>
          <w:szCs w:val="24"/>
        </w:rPr>
        <w:t>Please use this provision on all projects, beginning with projects advertised on or after July 3, 2019.  You are free to use this standard special provision in proje</w:t>
      </w:r>
      <w:r>
        <w:rPr>
          <w:rFonts w:eastAsia="Times New Roman"/>
          <w:color w:val="222222"/>
          <w:szCs w:val="24"/>
        </w:rPr>
        <w:t>cts advertised before this date</w:t>
      </w:r>
      <w:r w:rsidR="00466F6C">
        <w:rPr>
          <w:rFonts w:eastAsia="Times New Roman"/>
          <w:color w:val="222222"/>
          <w:szCs w:val="24"/>
        </w:rPr>
        <w:t xml:space="preserve">.  </w:t>
      </w:r>
    </w:p>
    <w:p w:rsidR="00990EF0" w:rsidRPr="000C53E3" w:rsidRDefault="00990EF0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4D0BFA" w:rsidP="0072610E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4D0BFA">
        <w:rPr>
          <w:rFonts w:eastAsia="Times New Roman"/>
          <w:color w:val="222222"/>
          <w:szCs w:val="24"/>
        </w:rPr>
        <w:t>For those of you who keep a book of Standard Special Provisions, please replace the old specification this new specification</w:t>
      </w:r>
      <w:r w:rsidR="000C53E3" w:rsidRPr="000C53E3">
        <w:rPr>
          <w:rFonts w:eastAsia="Times New Roman"/>
          <w:color w:val="222222"/>
          <w:szCs w:val="24"/>
        </w:rPr>
        <w:t xml:space="preserve">. </w:t>
      </w:r>
      <w:r>
        <w:rPr>
          <w:rFonts w:eastAsia="Times New Roman"/>
          <w:color w:val="222222"/>
          <w:szCs w:val="24"/>
        </w:rPr>
        <w:t xml:space="preserve"> </w:t>
      </w:r>
      <w:bookmarkStart w:id="0" w:name="_GoBack"/>
      <w:bookmarkEnd w:id="0"/>
      <w:r w:rsidR="000C53E3" w:rsidRPr="000C53E3">
        <w:rPr>
          <w:rFonts w:eastAsia="Times New Roman"/>
          <w:color w:val="222222"/>
          <w:szCs w:val="24"/>
        </w:rPr>
        <w:t>For your convenience, you can find th</w:t>
      </w:r>
      <w:r w:rsidR="00680D8E">
        <w:rPr>
          <w:rFonts w:eastAsia="Times New Roman"/>
          <w:color w:val="222222"/>
          <w:szCs w:val="24"/>
        </w:rPr>
        <w:t>is</w:t>
      </w:r>
      <w:r w:rsidR="000C53E3" w:rsidRPr="000C53E3">
        <w:rPr>
          <w:rFonts w:eastAsia="Times New Roman"/>
          <w:color w:val="222222"/>
          <w:szCs w:val="24"/>
        </w:rPr>
        <w:t xml:space="preserve"> in one place on our Construction Specifications web page:</w:t>
      </w:r>
      <w:r w:rsidR="00B30691">
        <w:rPr>
          <w:rFonts w:eastAsia="Times New Roman"/>
          <w:color w:val="222222"/>
          <w:szCs w:val="24"/>
        </w:rPr>
        <w:t xml:space="preserve"> </w:t>
      </w:r>
      <w:hyperlink r:id="rId5" w:history="1">
        <w:r w:rsidR="00B30691" w:rsidRPr="00B30691">
          <w:rPr>
            <w:rStyle w:val="Hyperlink"/>
            <w:rFonts w:eastAsia="Times New Roman"/>
            <w:szCs w:val="24"/>
          </w:rPr>
          <w:t>https://www.codot.gov/business/designsupport/cdot-construction-specifications/2017-construction-standard-specs/rev-ssp/rev-sec100-ssp/rev-sec-cu/view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123C"/>
    <w:rsid w:val="00075652"/>
    <w:rsid w:val="000C53E3"/>
    <w:rsid w:val="0013001C"/>
    <w:rsid w:val="00132787"/>
    <w:rsid w:val="001443C8"/>
    <w:rsid w:val="001B2D06"/>
    <w:rsid w:val="00230FE8"/>
    <w:rsid w:val="002709A7"/>
    <w:rsid w:val="00372F45"/>
    <w:rsid w:val="004112C4"/>
    <w:rsid w:val="00466F6C"/>
    <w:rsid w:val="004D0BFA"/>
    <w:rsid w:val="004E21B3"/>
    <w:rsid w:val="00504AD5"/>
    <w:rsid w:val="00515C75"/>
    <w:rsid w:val="00680D8E"/>
    <w:rsid w:val="006F586F"/>
    <w:rsid w:val="0072610E"/>
    <w:rsid w:val="00817147"/>
    <w:rsid w:val="00851891"/>
    <w:rsid w:val="00990EF0"/>
    <w:rsid w:val="00A5446E"/>
    <w:rsid w:val="00B30691"/>
    <w:rsid w:val="00B84733"/>
    <w:rsid w:val="00C26CB3"/>
    <w:rsid w:val="00CC51FE"/>
    <w:rsid w:val="00CE7034"/>
    <w:rsid w:val="00D97323"/>
    <w:rsid w:val="00DC3633"/>
    <w:rsid w:val="00DD715D"/>
    <w:rsid w:val="00E05415"/>
    <w:rsid w:val="00E1097D"/>
    <w:rsid w:val="00E6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8B94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5" Type="http://schemas.openxmlformats.org/officeDocument/2006/relationships/hyperlink" Target="https://www.codot.gov/business/designsupport/cdot-construction-specifications/2017-construction-standard-specs/rev-ssp/rev-sec100-ssp/rev-sec-cu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24</cp:revision>
  <dcterms:created xsi:type="dcterms:W3CDTF">2019-03-25T16:07:00Z</dcterms:created>
  <dcterms:modified xsi:type="dcterms:W3CDTF">2019-06-03T21:20:00Z</dcterms:modified>
</cp:coreProperties>
</file>