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6053F" w14:textId="77777777" w:rsidR="002537A8" w:rsidRPr="00165588" w:rsidRDefault="002537A8" w:rsidP="00165588">
      <w:pPr>
        <w:jc w:val="center"/>
        <w:rPr>
          <w:rFonts w:ascii="Arial" w:hAnsi="Arial" w:cs="Arial"/>
          <w:bCs/>
        </w:rPr>
      </w:pPr>
      <w:bookmarkStart w:id="0" w:name="_GoBack"/>
      <w:bookmarkEnd w:id="0"/>
    </w:p>
    <w:p w14:paraId="10E5BE9A" w14:textId="2FB4F7D0"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20, 2017</w:t>
      </w:r>
    </w:p>
    <w:p w14:paraId="58CDDB82"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6C6AE197" w14:textId="660B5AD8"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p>
    <w:p w14:paraId="5B5D561D" w14:textId="01C98D69"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SHORING</w:t>
      </w:r>
    </w:p>
    <w:p w14:paraId="26BD84E8"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FA0811C"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B85FE4A"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E794509"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D5A302D"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7F71A3F" w14:textId="5E523238"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DB6ABF0"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3EF1A36"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6CD658D"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BDCD8D"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3C8399AD" w14:textId="77777777" w:rsidR="000465FC" w:rsidRDefault="000465F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FAB5AA4" w14:textId="521FFF1B" w:rsidR="000465FC" w:rsidRDefault="000465F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shoring.</w:t>
      </w:r>
    </w:p>
    <w:p w14:paraId="05A20AAD" w14:textId="77777777" w:rsidR="000465FC" w:rsidRDefault="000465FC">
      <w:pPr>
        <w:rPr>
          <w:rFonts w:ascii="Arial" w:hAnsi="Arial" w:cs="Arial"/>
          <w:bCs/>
        </w:rPr>
      </w:pPr>
    </w:p>
    <w:p w14:paraId="780B2332" w14:textId="77777777" w:rsidR="000465FC" w:rsidRDefault="000465FC">
      <w:pPr>
        <w:rPr>
          <w:rFonts w:ascii="Arial" w:hAnsi="Arial" w:cs="Arial"/>
          <w:bCs/>
        </w:rPr>
      </w:pPr>
      <w:r>
        <w:rPr>
          <w:rFonts w:ascii="Arial" w:hAnsi="Arial" w:cs="Arial"/>
          <w:bCs/>
        </w:rPr>
        <w:br w:type="page"/>
      </w:r>
    </w:p>
    <w:p w14:paraId="0BF2E302" w14:textId="6ED94363" w:rsidR="00C27B36" w:rsidRDefault="00C27B36" w:rsidP="00CE4613">
      <w:pPr>
        <w:rPr>
          <w:rFonts w:ascii="Arial" w:hAnsi="Arial" w:cs="Arial"/>
          <w:bCs/>
        </w:rPr>
      </w:pPr>
      <w:r>
        <w:rPr>
          <w:rFonts w:ascii="Arial" w:hAnsi="Arial" w:cs="Arial"/>
          <w:bCs/>
        </w:rPr>
        <w:lastRenderedPageBreak/>
        <w:t>Section 206 of the Standard Specifications is hereby revised for this project as follows:</w:t>
      </w:r>
    </w:p>
    <w:p w14:paraId="7FFB82E3" w14:textId="77777777" w:rsidR="00C27B36" w:rsidRDefault="00C27B36" w:rsidP="00CE4613">
      <w:pPr>
        <w:rPr>
          <w:rFonts w:ascii="Arial" w:hAnsi="Arial" w:cs="Arial"/>
          <w:bCs/>
        </w:rPr>
      </w:pPr>
    </w:p>
    <w:p w14:paraId="0E54276B" w14:textId="0A694213" w:rsidR="002537A8" w:rsidRPr="00165588" w:rsidRDefault="002537A8" w:rsidP="00CE4613">
      <w:pPr>
        <w:rPr>
          <w:rFonts w:ascii="Arial" w:hAnsi="Arial" w:cs="Arial"/>
          <w:bCs/>
        </w:rPr>
      </w:pPr>
      <w:r w:rsidRPr="00165588">
        <w:rPr>
          <w:rFonts w:ascii="Arial" w:hAnsi="Arial" w:cs="Arial"/>
          <w:bCs/>
        </w:rPr>
        <w:t xml:space="preserve">Delete </w:t>
      </w:r>
      <w:r w:rsidR="00C27B36">
        <w:rPr>
          <w:rFonts w:ascii="Arial" w:hAnsi="Arial" w:cs="Arial"/>
          <w:bCs/>
        </w:rPr>
        <w:t>subsections</w:t>
      </w:r>
      <w:r w:rsidRPr="00165588">
        <w:rPr>
          <w:rFonts w:ascii="Arial" w:hAnsi="Arial" w:cs="Arial"/>
          <w:bCs/>
        </w:rPr>
        <w:t xml:space="preserve"> 206.08, 206.09, 206.10, and 206.11 and replace with the following:</w:t>
      </w:r>
    </w:p>
    <w:p w14:paraId="4D78EC11" w14:textId="77777777" w:rsidR="002537A8" w:rsidRPr="00165588" w:rsidRDefault="002537A8" w:rsidP="00CE4613">
      <w:pPr>
        <w:rPr>
          <w:rFonts w:ascii="Arial" w:hAnsi="Arial" w:cs="Arial"/>
          <w:bCs/>
        </w:rPr>
      </w:pPr>
    </w:p>
    <w:p w14:paraId="33052ADC" w14:textId="77777777" w:rsidR="002537A8" w:rsidRDefault="002537A8" w:rsidP="00723EC9">
      <w:pPr>
        <w:jc w:val="center"/>
        <w:rPr>
          <w:rFonts w:ascii="Arial" w:hAnsi="Arial" w:cs="Arial"/>
          <w:b/>
          <w:bCs/>
        </w:rPr>
      </w:pPr>
      <w:r w:rsidRPr="00165588">
        <w:rPr>
          <w:rFonts w:ascii="Arial" w:hAnsi="Arial" w:cs="Arial"/>
          <w:b/>
          <w:bCs/>
        </w:rPr>
        <w:t>DESCRIPTION</w:t>
      </w:r>
    </w:p>
    <w:p w14:paraId="2A67692E" w14:textId="77777777" w:rsidR="00106DA2" w:rsidRPr="00165588" w:rsidRDefault="00106DA2" w:rsidP="00723EC9">
      <w:pPr>
        <w:jc w:val="center"/>
        <w:rPr>
          <w:rFonts w:ascii="Arial" w:hAnsi="Arial" w:cs="Arial"/>
          <w:b/>
          <w:bCs/>
        </w:rPr>
      </w:pPr>
    </w:p>
    <w:p w14:paraId="6849F5DD" w14:textId="7D7667A4" w:rsidR="002537A8" w:rsidRPr="00165588" w:rsidRDefault="002537A8" w:rsidP="003E127C">
      <w:pPr>
        <w:rPr>
          <w:rFonts w:ascii="Arial" w:hAnsi="Arial" w:cs="Arial"/>
        </w:rPr>
      </w:pPr>
      <w:r w:rsidRPr="00165588">
        <w:rPr>
          <w:rFonts w:ascii="Arial" w:hAnsi="Arial" w:cs="Arial"/>
          <w:b/>
          <w:bCs/>
        </w:rPr>
        <w:t xml:space="preserve">206.08 </w:t>
      </w:r>
      <w:r w:rsidRPr="00165588">
        <w:rPr>
          <w:rFonts w:ascii="Arial" w:hAnsi="Arial" w:cs="Arial"/>
        </w:rPr>
        <w:t>This work consists of shoring specific areas designated in the Contract.</w:t>
      </w:r>
    </w:p>
    <w:p w14:paraId="786A051C" w14:textId="77777777" w:rsidR="002537A8" w:rsidRPr="00165588" w:rsidRDefault="002537A8" w:rsidP="003E127C">
      <w:pPr>
        <w:rPr>
          <w:rFonts w:ascii="Arial" w:hAnsi="Arial" w:cs="Arial"/>
        </w:rPr>
      </w:pPr>
    </w:p>
    <w:p w14:paraId="1652FD9C" w14:textId="77777777" w:rsidR="002537A8" w:rsidRPr="00165588" w:rsidRDefault="002537A8" w:rsidP="003E127C">
      <w:pPr>
        <w:jc w:val="center"/>
        <w:rPr>
          <w:rFonts w:ascii="Arial" w:hAnsi="Arial" w:cs="Arial"/>
          <w:b/>
          <w:bCs/>
        </w:rPr>
      </w:pPr>
      <w:r w:rsidRPr="00165588">
        <w:rPr>
          <w:rFonts w:ascii="Arial" w:hAnsi="Arial" w:cs="Arial"/>
          <w:b/>
          <w:bCs/>
        </w:rPr>
        <w:t>MATERIALS AND CONSTRUCTION REQUIREMENTS</w:t>
      </w:r>
    </w:p>
    <w:p w14:paraId="08D7F5A9" w14:textId="77777777" w:rsidR="002537A8" w:rsidRPr="00165588" w:rsidRDefault="002537A8" w:rsidP="003E127C">
      <w:pPr>
        <w:jc w:val="center"/>
        <w:rPr>
          <w:rFonts w:ascii="Arial" w:hAnsi="Arial" w:cs="Arial"/>
          <w:b/>
          <w:bCs/>
        </w:rPr>
      </w:pPr>
    </w:p>
    <w:p w14:paraId="19B3D2AF" w14:textId="5BB857BA" w:rsidR="003A370E" w:rsidRDefault="003A370E" w:rsidP="003A370E">
      <w:pPr>
        <w:rPr>
          <w:rFonts w:ascii="Arial" w:hAnsi="Arial" w:cs="Arial"/>
        </w:rPr>
      </w:pPr>
      <w:r w:rsidRPr="00165588">
        <w:rPr>
          <w:rFonts w:ascii="Arial" w:hAnsi="Arial" w:cs="Arial"/>
          <w:b/>
          <w:bCs/>
        </w:rPr>
        <w:t xml:space="preserve">206.09 </w:t>
      </w:r>
      <w:r w:rsidRPr="00165588">
        <w:rPr>
          <w:rFonts w:ascii="Arial" w:hAnsi="Arial" w:cs="Arial"/>
        </w:rPr>
        <w:t xml:space="preserve">The Contractor shall locate, size, design, and construct shoring which provides all necessary rigidity, and supports the loads imposed to facilitate construction as shown on the plans. Shoring used to facilitate construction is considered temporary and </w:t>
      </w:r>
      <w:r>
        <w:rPr>
          <w:rFonts w:ascii="Arial" w:hAnsi="Arial" w:cs="Arial"/>
        </w:rPr>
        <w:t>shall have a design life 1-1/2 times the expected construction service life, with a</w:t>
      </w:r>
      <w:r w:rsidRPr="00165588">
        <w:rPr>
          <w:rFonts w:ascii="Arial" w:hAnsi="Arial" w:cs="Arial"/>
        </w:rPr>
        <w:t xml:space="preserve"> maximum design life </w:t>
      </w:r>
      <w:r>
        <w:rPr>
          <w:rFonts w:ascii="Arial" w:hAnsi="Arial" w:cs="Arial"/>
        </w:rPr>
        <w:t>of</w:t>
      </w:r>
      <w:r w:rsidRPr="00165588">
        <w:rPr>
          <w:rFonts w:ascii="Arial" w:hAnsi="Arial" w:cs="Arial"/>
        </w:rPr>
        <w:t xml:space="preserve"> 3 years.</w:t>
      </w:r>
    </w:p>
    <w:p w14:paraId="0D011603" w14:textId="4D4936EA" w:rsidR="003A370E" w:rsidRPr="00165588" w:rsidRDefault="003A370E" w:rsidP="003E127C">
      <w:pPr>
        <w:rPr>
          <w:rFonts w:ascii="Arial" w:hAnsi="Arial" w:cs="Arial"/>
        </w:rPr>
      </w:pPr>
    </w:p>
    <w:p w14:paraId="472800A5" w14:textId="03188D33" w:rsidR="002537A8" w:rsidRDefault="002537A8" w:rsidP="00BB17C6">
      <w:pPr>
        <w:rPr>
          <w:rFonts w:ascii="Arial" w:hAnsi="Arial" w:cs="Arial"/>
        </w:rPr>
      </w:pPr>
      <w:r w:rsidRPr="00165588">
        <w:rPr>
          <w:rFonts w:ascii="Arial" w:hAnsi="Arial" w:cs="Arial"/>
        </w:rPr>
        <w:t xml:space="preserve">When the height of shoring exceeds 5 feet above the base of the excavation, the Contractor shall submit working drawings in accordance with </w:t>
      </w:r>
      <w:r w:rsidR="00C27B36">
        <w:rPr>
          <w:rFonts w:ascii="Arial" w:hAnsi="Arial" w:cs="Arial"/>
        </w:rPr>
        <w:t>subsection</w:t>
      </w:r>
      <w:r w:rsidRPr="00165588">
        <w:rPr>
          <w:rFonts w:ascii="Arial" w:hAnsi="Arial" w:cs="Arial"/>
        </w:rPr>
        <w:t xml:space="preserve"> 105.02</w:t>
      </w:r>
      <w:r>
        <w:rPr>
          <w:rFonts w:ascii="Arial" w:hAnsi="Arial" w:cs="Arial"/>
        </w:rPr>
        <w:t>.  The drawings</w:t>
      </w:r>
      <w:r w:rsidRPr="00165588">
        <w:rPr>
          <w:rFonts w:ascii="Arial" w:hAnsi="Arial" w:cs="Arial"/>
        </w:rPr>
        <w:t xml:space="preserve"> shall be </w:t>
      </w:r>
      <w:r w:rsidR="003A370E">
        <w:rPr>
          <w:rFonts w:ascii="Arial" w:hAnsi="Arial" w:cs="Arial"/>
        </w:rPr>
        <w:t>submitted</w:t>
      </w:r>
      <w:r w:rsidR="003A370E" w:rsidRPr="00165588">
        <w:rPr>
          <w:rFonts w:ascii="Arial" w:hAnsi="Arial" w:cs="Arial"/>
        </w:rPr>
        <w:t xml:space="preserve"> to</w:t>
      </w:r>
      <w:r w:rsidRPr="00165588">
        <w:rPr>
          <w:rFonts w:ascii="Arial" w:hAnsi="Arial" w:cs="Arial"/>
        </w:rPr>
        <w:t xml:space="preserve"> the Engineer for information only. The drawings shall </w:t>
      </w:r>
      <w:r w:rsidR="003A370E" w:rsidRPr="00165588">
        <w:rPr>
          <w:rFonts w:ascii="Arial" w:hAnsi="Arial" w:cs="Arial"/>
        </w:rPr>
        <w:t>be signed</w:t>
      </w:r>
      <w:r w:rsidRPr="00165588">
        <w:rPr>
          <w:rFonts w:ascii="Arial" w:hAnsi="Arial" w:cs="Arial"/>
        </w:rPr>
        <w:t xml:space="preserve"> and sealed by the Contractor’s Engineer. The Contractor shall design for internal and external stability of temporary shoring such as but not limited to bearing capacity, settlement, sliding, overturning, internal compound stability, and global stability. All proof and verification testing of the shoring elements shall be the responsibility of the Contractor and results shall be reported to the Engineer the day after the testing was performed. </w:t>
      </w:r>
    </w:p>
    <w:p w14:paraId="4A0A5323" w14:textId="77777777" w:rsidR="003A370E" w:rsidRDefault="003A370E" w:rsidP="00BB17C6">
      <w:pPr>
        <w:rPr>
          <w:rFonts w:ascii="Arial" w:hAnsi="Arial" w:cs="Arial"/>
        </w:rPr>
      </w:pPr>
    </w:p>
    <w:p w14:paraId="20CC9635" w14:textId="63AB2A25" w:rsidR="003A370E" w:rsidRDefault="003A370E" w:rsidP="003A370E">
      <w:pPr>
        <w:rPr>
          <w:rFonts w:ascii="Arial" w:hAnsi="Arial" w:cs="Arial"/>
        </w:rPr>
      </w:pPr>
      <w:r w:rsidRPr="00165588">
        <w:rPr>
          <w:rFonts w:ascii="Arial" w:hAnsi="Arial" w:cs="Arial"/>
        </w:rPr>
        <w:t>All proof and verification testing of the shoring elements shall be the responsibility of the Contractor</w:t>
      </w:r>
      <w:r>
        <w:rPr>
          <w:rFonts w:ascii="Arial" w:hAnsi="Arial" w:cs="Arial"/>
        </w:rPr>
        <w:t>. For soil nail walls, a minimum of one proof test shall be performed in accordance with the Revision of Section 504, Soil Nail Wall, and test</w:t>
      </w:r>
      <w:r w:rsidRPr="00165588">
        <w:rPr>
          <w:rFonts w:ascii="Arial" w:hAnsi="Arial" w:cs="Arial"/>
        </w:rPr>
        <w:t xml:space="preserve"> results shall be reported to the Engineer the day after the testing was performed. </w:t>
      </w:r>
    </w:p>
    <w:p w14:paraId="09243405" w14:textId="77777777" w:rsidR="003A370E" w:rsidRDefault="003A370E" w:rsidP="00BB17C6">
      <w:pPr>
        <w:rPr>
          <w:rFonts w:ascii="Arial" w:hAnsi="Arial" w:cs="Arial"/>
        </w:rPr>
      </w:pPr>
    </w:p>
    <w:p w14:paraId="64AD8910" w14:textId="77777777" w:rsidR="002537A8" w:rsidRDefault="002537A8" w:rsidP="00BB17C6">
      <w:pPr>
        <w:rPr>
          <w:rFonts w:ascii="Arial" w:hAnsi="Arial" w:cs="Arial"/>
        </w:rPr>
      </w:pPr>
    </w:p>
    <w:p w14:paraId="707023D2" w14:textId="5D155E5F" w:rsidR="002537A8" w:rsidRDefault="002537A8" w:rsidP="00BB17C6">
      <w:pPr>
        <w:rPr>
          <w:rFonts w:ascii="Arial" w:hAnsi="Arial" w:cs="Arial"/>
        </w:rPr>
      </w:pPr>
      <w:r w:rsidRPr="00671B51">
        <w:rPr>
          <w:rFonts w:ascii="Arial" w:hAnsi="Arial" w:cs="Arial"/>
        </w:rPr>
        <w:t>The Contractor shall conduct additional proof and verification testing at the Engineer’s request.</w:t>
      </w:r>
      <w:r w:rsidRPr="00165588">
        <w:rPr>
          <w:rFonts w:ascii="Arial" w:hAnsi="Arial" w:cs="Arial"/>
        </w:rPr>
        <w:t xml:space="preserve"> Sufficient corrosion protection sh</w:t>
      </w:r>
      <w:r>
        <w:rPr>
          <w:rFonts w:ascii="Arial" w:hAnsi="Arial" w:cs="Arial"/>
        </w:rPr>
        <w:t>all</w:t>
      </w:r>
      <w:r w:rsidRPr="00165588">
        <w:rPr>
          <w:rFonts w:ascii="Arial" w:hAnsi="Arial" w:cs="Arial"/>
        </w:rPr>
        <w:t xml:space="preserve"> be provided in consideration of the temporary shoring design life and is the responsibility of the Contractor. Temporary shoring shall be designed for actual construction-related loads</w:t>
      </w:r>
      <w:r w:rsidR="003A370E" w:rsidRPr="00165588">
        <w:rPr>
          <w:rFonts w:ascii="Arial" w:hAnsi="Arial" w:cs="Arial"/>
        </w:rPr>
        <w:t>, such</w:t>
      </w:r>
      <w:r w:rsidRPr="00165588">
        <w:rPr>
          <w:rFonts w:ascii="Arial" w:hAnsi="Arial" w:cs="Arial"/>
        </w:rPr>
        <w:t xml:space="preserve"> as </w:t>
      </w:r>
      <w:r>
        <w:rPr>
          <w:rFonts w:ascii="Arial" w:hAnsi="Arial" w:cs="Arial"/>
        </w:rPr>
        <w:t xml:space="preserve">phasing, stockpiles, and </w:t>
      </w:r>
      <w:r w:rsidRPr="00165588">
        <w:rPr>
          <w:rFonts w:ascii="Arial" w:hAnsi="Arial" w:cs="Arial"/>
        </w:rPr>
        <w:t xml:space="preserve">operation of large cranes or other large equipment near the area of the shoring. These drawings shall </w:t>
      </w:r>
      <w:r w:rsidR="003A370E" w:rsidRPr="00165588">
        <w:rPr>
          <w:rFonts w:ascii="Arial" w:hAnsi="Arial" w:cs="Arial"/>
        </w:rPr>
        <w:t>be signed</w:t>
      </w:r>
      <w:r w:rsidRPr="00165588">
        <w:rPr>
          <w:rFonts w:ascii="Arial" w:hAnsi="Arial" w:cs="Arial"/>
        </w:rPr>
        <w:t xml:space="preserve"> by the Contractor, and provided to the Engineer at least ten days prior to start of work. Shoring construction shall conform with the shoring drawings provided to the Engineer. The Contractor shall conduct any necessary site-specific evaluation necessary to ensure shoring design, construction and performance. </w:t>
      </w:r>
    </w:p>
    <w:p w14:paraId="191B168B" w14:textId="77777777" w:rsidR="002537A8" w:rsidRPr="00165588" w:rsidRDefault="002537A8" w:rsidP="00BB17C6">
      <w:pPr>
        <w:rPr>
          <w:rFonts w:ascii="Arial" w:hAnsi="Arial" w:cs="Arial"/>
        </w:rPr>
      </w:pPr>
    </w:p>
    <w:p w14:paraId="3F3C91A9" w14:textId="5DFED5F3" w:rsidR="002537A8" w:rsidRPr="00165588" w:rsidRDefault="009B1DD3" w:rsidP="003E127C">
      <w:pPr>
        <w:rPr>
          <w:rFonts w:ascii="Arial" w:hAnsi="Arial" w:cs="Arial"/>
        </w:rPr>
      </w:pPr>
      <w:r>
        <w:rPr>
          <w:rFonts w:ascii="Arial" w:hAnsi="Arial" w:cs="Arial"/>
        </w:rPr>
        <w:t xml:space="preserve">The </w:t>
      </w:r>
      <w:r w:rsidR="002537A8" w:rsidRPr="00165588">
        <w:rPr>
          <w:rFonts w:ascii="Arial" w:hAnsi="Arial" w:cs="Arial"/>
        </w:rPr>
        <w:t xml:space="preserve">Contractor shall have performed and documented an independent review of </w:t>
      </w:r>
      <w:r>
        <w:rPr>
          <w:rFonts w:ascii="Arial" w:hAnsi="Arial" w:cs="Arial"/>
        </w:rPr>
        <w:t>their</w:t>
      </w:r>
      <w:r w:rsidRPr="00165588">
        <w:rPr>
          <w:rFonts w:ascii="Arial" w:hAnsi="Arial" w:cs="Arial"/>
        </w:rPr>
        <w:t xml:space="preserve"> </w:t>
      </w:r>
      <w:r w:rsidR="002537A8" w:rsidRPr="00165588">
        <w:rPr>
          <w:rFonts w:ascii="Arial" w:hAnsi="Arial" w:cs="Arial"/>
        </w:rPr>
        <w:t>shoring design and drawings</w:t>
      </w:r>
      <w:r>
        <w:rPr>
          <w:rFonts w:ascii="Arial" w:hAnsi="Arial" w:cs="Arial"/>
        </w:rPr>
        <w:t xml:space="preserve"> at designated areas</w:t>
      </w:r>
      <w:r w:rsidR="002537A8" w:rsidRPr="00165588">
        <w:rPr>
          <w:rFonts w:ascii="Arial" w:hAnsi="Arial" w:cs="Arial"/>
        </w:rPr>
        <w:t xml:space="preserve"> prior to submittal. </w:t>
      </w:r>
      <w:r>
        <w:rPr>
          <w:rFonts w:ascii="Arial" w:hAnsi="Arial" w:cs="Arial"/>
        </w:rPr>
        <w:t>The independent review shall be stamped and sealed by a Professional Engineer licensed in the State of Colorado.</w:t>
      </w:r>
    </w:p>
    <w:p w14:paraId="11ACDEF5" w14:textId="77777777" w:rsidR="002537A8" w:rsidRPr="00165588" w:rsidRDefault="002537A8" w:rsidP="003E127C">
      <w:pPr>
        <w:rPr>
          <w:rFonts w:ascii="Arial" w:hAnsi="Arial" w:cs="Arial"/>
        </w:rPr>
      </w:pPr>
    </w:p>
    <w:p w14:paraId="2FF21953" w14:textId="39B25016" w:rsidR="002537A8" w:rsidRDefault="002537A8" w:rsidP="00BB17C6">
      <w:pPr>
        <w:autoSpaceDE w:val="0"/>
        <w:autoSpaceDN w:val="0"/>
        <w:adjustRightInd w:val="0"/>
        <w:rPr>
          <w:rFonts w:ascii="Arial" w:hAnsi="Arial" w:cs="Arial"/>
        </w:rPr>
      </w:pPr>
      <w:r w:rsidRPr="00165588">
        <w:rPr>
          <w:rFonts w:ascii="Arial" w:hAnsi="Arial" w:cs="Arial"/>
        </w:rPr>
        <w:t xml:space="preserve">The shoring plans shall detail the methods to control site drainage during the life of the shoring. The </w:t>
      </w:r>
      <w:r w:rsidR="00D05335">
        <w:rPr>
          <w:rFonts w:ascii="Arial" w:hAnsi="Arial" w:cs="Arial"/>
        </w:rPr>
        <w:t>Contractor</w:t>
      </w:r>
      <w:r w:rsidRPr="00165588">
        <w:rPr>
          <w:rFonts w:ascii="Arial" w:hAnsi="Arial" w:cs="Arial"/>
        </w:rPr>
        <w:t xml:space="preserve"> shall actively control drainage and surface runoff during the duration of construction to direct run off away from the shoring areas above and behind the shoring. A shoring site drainage quality control plan shall be included as part of the Contractor’s Engineer’s shoring plans and shall be part of the submittal to the Engineer.  The plan </w:t>
      </w:r>
      <w:r w:rsidR="00D05335">
        <w:rPr>
          <w:rFonts w:ascii="Arial" w:hAnsi="Arial" w:cs="Arial"/>
        </w:rPr>
        <w:t>shall</w:t>
      </w:r>
      <w:r w:rsidRPr="00165588">
        <w:rPr>
          <w:rFonts w:ascii="Arial" w:hAnsi="Arial" w:cs="Arial"/>
        </w:rPr>
        <w:t xml:space="preserve"> include measures to prevent ponding water near the shoring area and maintenance of drainage to convey water away from and around the shoring excavation vicinity. </w:t>
      </w:r>
    </w:p>
    <w:p w14:paraId="75C24118" w14:textId="77777777" w:rsidR="002537A8" w:rsidRPr="00165588" w:rsidRDefault="002537A8" w:rsidP="00BB17C6">
      <w:pPr>
        <w:autoSpaceDE w:val="0"/>
        <w:autoSpaceDN w:val="0"/>
        <w:adjustRightInd w:val="0"/>
        <w:rPr>
          <w:rFonts w:ascii="Arial" w:hAnsi="Arial" w:cs="Arial"/>
        </w:rPr>
      </w:pPr>
    </w:p>
    <w:p w14:paraId="38481B8C" w14:textId="77777777" w:rsidR="002537A8" w:rsidRDefault="002537A8" w:rsidP="003E127C">
      <w:pPr>
        <w:rPr>
          <w:rFonts w:ascii="Arial" w:hAnsi="Arial" w:cs="Arial"/>
        </w:rPr>
      </w:pPr>
      <w:r w:rsidRPr="00165588">
        <w:rPr>
          <w:rFonts w:ascii="Arial" w:hAnsi="Arial" w:cs="Arial"/>
        </w:rPr>
        <w:t>If the embankment, construction, traffic, or any other surcharge is in excess of what the original shoring was designed for and is to be placed adjacent to the shoring, the Contractor shall provide a signed letter from the Contractor’s</w:t>
      </w:r>
      <w:r>
        <w:rPr>
          <w:rFonts w:ascii="Arial" w:hAnsi="Arial" w:cs="Arial"/>
        </w:rPr>
        <w:t xml:space="preserve"> </w:t>
      </w:r>
      <w:r w:rsidRPr="00165588">
        <w:rPr>
          <w:rFonts w:ascii="Arial" w:hAnsi="Arial" w:cs="Arial"/>
        </w:rPr>
        <w:t xml:space="preserve"> Engineer prior to the load placement stating that the shoring will support the additional load.</w:t>
      </w:r>
    </w:p>
    <w:p w14:paraId="4A997EC3" w14:textId="77777777" w:rsidR="00106DA2" w:rsidRDefault="00106DA2" w:rsidP="00D65254">
      <w:pPr>
        <w:rPr>
          <w:rFonts w:ascii="Arial" w:hAnsi="Arial" w:cs="Arial"/>
        </w:rPr>
      </w:pPr>
    </w:p>
    <w:p w14:paraId="41559E01" w14:textId="4279C8A8" w:rsidR="00106DA2" w:rsidRDefault="002537A8" w:rsidP="00D65254">
      <w:pPr>
        <w:rPr>
          <w:rFonts w:ascii="Arial" w:hAnsi="Arial" w:cs="Arial"/>
        </w:rPr>
      </w:pPr>
      <w:r w:rsidRPr="00165588">
        <w:rPr>
          <w:rFonts w:ascii="Arial" w:hAnsi="Arial" w:cs="Arial"/>
        </w:rPr>
        <w:t xml:space="preserve">Shoring shall be designed and constructed in accordance with the requirements listed in this specification along with requirements in current AASHSTO and FHWA design manuals including, but not limited to: </w:t>
      </w:r>
      <w:r>
        <w:rPr>
          <w:rFonts w:ascii="Arial" w:hAnsi="Arial" w:cs="Arial"/>
        </w:rPr>
        <w:br/>
      </w:r>
    </w:p>
    <w:p w14:paraId="5513C02E" w14:textId="77777777" w:rsidR="00106DA2" w:rsidRDefault="00106DA2">
      <w:pPr>
        <w:rPr>
          <w:rFonts w:ascii="Arial" w:hAnsi="Arial" w:cs="Arial"/>
        </w:rPr>
      </w:pPr>
      <w:r>
        <w:rPr>
          <w:rFonts w:ascii="Arial" w:hAnsi="Arial" w:cs="Arial"/>
        </w:rPr>
        <w:br w:type="page"/>
      </w:r>
    </w:p>
    <w:p w14:paraId="21CFF86A" w14:textId="77777777" w:rsidR="002537A8" w:rsidRPr="00165588" w:rsidRDefault="002537A8" w:rsidP="00D65254">
      <w:pPr>
        <w:rPr>
          <w:rFonts w:ascii="Arial" w:hAnsi="Arial" w:cs="Arial"/>
        </w:rPr>
      </w:pPr>
    </w:p>
    <w:p w14:paraId="0C9B6588" w14:textId="77777777" w:rsidR="002537A8" w:rsidRPr="00165588" w:rsidRDefault="002537A8" w:rsidP="009B1DD3">
      <w:pPr>
        <w:pStyle w:val="ListParagraph"/>
        <w:numPr>
          <w:ilvl w:val="0"/>
          <w:numId w:val="17"/>
        </w:numPr>
        <w:spacing w:after="160" w:line="259" w:lineRule="auto"/>
        <w:rPr>
          <w:rFonts w:ascii="Arial" w:hAnsi="Arial" w:cs="Arial"/>
          <w:sz w:val="20"/>
          <w:szCs w:val="20"/>
        </w:rPr>
      </w:pPr>
      <w:r w:rsidRPr="00165588">
        <w:rPr>
          <w:rFonts w:ascii="Arial" w:hAnsi="Arial" w:cs="Arial"/>
          <w:sz w:val="20"/>
          <w:szCs w:val="20"/>
        </w:rPr>
        <w:t>AASHTO Construction Handbook For Bridge Temporary Works including Division I</w:t>
      </w:r>
    </w:p>
    <w:p w14:paraId="4092CBBA" w14:textId="77777777" w:rsidR="002537A8" w:rsidRPr="00165588" w:rsidRDefault="002537A8" w:rsidP="009B1DD3">
      <w:pPr>
        <w:pStyle w:val="ListParagraph"/>
        <w:numPr>
          <w:ilvl w:val="0"/>
          <w:numId w:val="17"/>
        </w:numPr>
        <w:spacing w:after="160" w:line="259" w:lineRule="auto"/>
        <w:rPr>
          <w:rFonts w:ascii="Arial" w:hAnsi="Arial" w:cs="Arial"/>
          <w:sz w:val="20"/>
          <w:szCs w:val="20"/>
        </w:rPr>
      </w:pPr>
      <w:r w:rsidRPr="00165588">
        <w:rPr>
          <w:rFonts w:ascii="Arial" w:hAnsi="Arial" w:cs="Arial"/>
          <w:sz w:val="20"/>
          <w:szCs w:val="20"/>
        </w:rPr>
        <w:t xml:space="preserve">Section 5 of the AASHTO Standard Specifications for Highway Bridges for allowable stress or load factor design, or </w:t>
      </w:r>
    </w:p>
    <w:p w14:paraId="5A9E76AF" w14:textId="77777777" w:rsidR="002537A8" w:rsidRPr="00165588" w:rsidRDefault="002537A8" w:rsidP="009B1DD3">
      <w:pPr>
        <w:pStyle w:val="ListParagraph"/>
        <w:numPr>
          <w:ilvl w:val="0"/>
          <w:numId w:val="17"/>
        </w:numPr>
        <w:spacing w:after="160" w:line="259" w:lineRule="auto"/>
        <w:rPr>
          <w:rFonts w:ascii="Arial" w:hAnsi="Arial" w:cs="Arial"/>
          <w:sz w:val="20"/>
          <w:szCs w:val="20"/>
        </w:rPr>
      </w:pPr>
      <w:r w:rsidRPr="00165588">
        <w:rPr>
          <w:rFonts w:ascii="Arial" w:hAnsi="Arial" w:cs="Arial"/>
          <w:sz w:val="20"/>
          <w:szCs w:val="20"/>
        </w:rPr>
        <w:t xml:space="preserve">AASHTO LRFD Bridge Design Specifications including current interims for load and resistance factor design. </w:t>
      </w:r>
    </w:p>
    <w:p w14:paraId="762A18D4" w14:textId="1D5645DC" w:rsidR="002537A8" w:rsidRPr="00165588" w:rsidRDefault="002537A8" w:rsidP="003E127C">
      <w:pPr>
        <w:rPr>
          <w:rFonts w:ascii="Arial" w:hAnsi="Arial" w:cs="Arial"/>
        </w:rPr>
      </w:pPr>
      <w:r w:rsidRPr="00165588">
        <w:rPr>
          <w:rFonts w:ascii="Arial" w:hAnsi="Arial" w:cs="Arial"/>
        </w:rPr>
        <w:t>If a shoring type is to be used that is not detailed in these</w:t>
      </w:r>
      <w:r w:rsidR="00A909BE">
        <w:rPr>
          <w:rFonts w:ascii="Arial" w:hAnsi="Arial" w:cs="Arial"/>
        </w:rPr>
        <w:t xml:space="preserve"> three</w:t>
      </w:r>
      <w:r w:rsidRPr="00165588">
        <w:rPr>
          <w:rFonts w:ascii="Arial" w:hAnsi="Arial" w:cs="Arial"/>
        </w:rPr>
        <w:t xml:space="preserve"> documents, the shoring type design method will need to be submitted to the Engineer. The Contractor’s Engineer shall be on-site </w:t>
      </w:r>
      <w:r>
        <w:rPr>
          <w:rFonts w:ascii="Arial" w:hAnsi="Arial" w:cs="Arial"/>
        </w:rPr>
        <w:t>and</w:t>
      </w:r>
      <w:r w:rsidRPr="00165588">
        <w:rPr>
          <w:rFonts w:ascii="Arial" w:hAnsi="Arial" w:cs="Arial"/>
        </w:rPr>
        <w:t xml:space="preserve"> perform construction inspection </w:t>
      </w:r>
      <w:r>
        <w:rPr>
          <w:rFonts w:ascii="Arial" w:hAnsi="Arial" w:cs="Arial"/>
        </w:rPr>
        <w:t xml:space="preserve">of the shoring </w:t>
      </w:r>
      <w:r w:rsidRPr="00165588">
        <w:rPr>
          <w:rFonts w:ascii="Arial" w:hAnsi="Arial" w:cs="Arial"/>
        </w:rPr>
        <w:t>during the first two days of active shoring construction, during any shoring element verification testing, and at the completion of shoring construction</w:t>
      </w:r>
      <w:r w:rsidR="003A370E">
        <w:rPr>
          <w:rFonts w:ascii="Arial" w:hAnsi="Arial" w:cs="Arial"/>
        </w:rPr>
        <w:t xml:space="preserve">. </w:t>
      </w:r>
      <w:r w:rsidRPr="00165588">
        <w:rPr>
          <w:rFonts w:ascii="Arial" w:hAnsi="Arial" w:cs="Arial"/>
        </w:rPr>
        <w:t>Shoring drawings shall include the following information:</w:t>
      </w:r>
      <w:r>
        <w:rPr>
          <w:rFonts w:ascii="Arial" w:hAnsi="Arial" w:cs="Arial"/>
        </w:rPr>
        <w:br/>
      </w:r>
    </w:p>
    <w:p w14:paraId="480768FD" w14:textId="77777777" w:rsidR="002537A8" w:rsidRPr="00165588" w:rsidRDefault="002537A8" w:rsidP="00106DA2">
      <w:pPr>
        <w:pStyle w:val="ListParagraph"/>
        <w:numPr>
          <w:ilvl w:val="0"/>
          <w:numId w:val="18"/>
        </w:numPr>
        <w:rPr>
          <w:rFonts w:ascii="Arial" w:hAnsi="Arial" w:cs="Arial"/>
          <w:sz w:val="20"/>
          <w:szCs w:val="20"/>
        </w:rPr>
      </w:pPr>
      <w:r w:rsidRPr="00165588">
        <w:rPr>
          <w:rFonts w:ascii="Arial" w:hAnsi="Arial" w:cs="Arial"/>
          <w:sz w:val="20"/>
          <w:szCs w:val="20"/>
        </w:rPr>
        <w:t>The size and grade of all structural materials</w:t>
      </w:r>
    </w:p>
    <w:p w14:paraId="5F538202" w14:textId="18F221C0" w:rsidR="002537A8" w:rsidRPr="00165588" w:rsidRDefault="002537A8" w:rsidP="00106DA2">
      <w:pPr>
        <w:pStyle w:val="ListParagraph"/>
        <w:numPr>
          <w:ilvl w:val="0"/>
          <w:numId w:val="18"/>
        </w:numPr>
        <w:rPr>
          <w:rFonts w:ascii="Arial" w:hAnsi="Arial" w:cs="Arial"/>
          <w:sz w:val="20"/>
          <w:szCs w:val="20"/>
        </w:rPr>
      </w:pPr>
      <w:r w:rsidRPr="00165588">
        <w:rPr>
          <w:rFonts w:ascii="Arial" w:hAnsi="Arial" w:cs="Arial"/>
          <w:sz w:val="20"/>
          <w:szCs w:val="20"/>
        </w:rPr>
        <w:t>Design notes, including design assumptions,</w:t>
      </w:r>
      <w:r w:rsidR="00FD3B1B">
        <w:rPr>
          <w:rFonts w:ascii="Arial" w:hAnsi="Arial" w:cs="Arial"/>
          <w:sz w:val="20"/>
          <w:szCs w:val="20"/>
        </w:rPr>
        <w:t xml:space="preserve"> including loading,</w:t>
      </w:r>
      <w:r w:rsidRPr="00165588">
        <w:rPr>
          <w:rFonts w:ascii="Arial" w:hAnsi="Arial" w:cs="Arial"/>
          <w:sz w:val="20"/>
          <w:szCs w:val="20"/>
        </w:rPr>
        <w:t xml:space="preserve"> and construction details</w:t>
      </w:r>
    </w:p>
    <w:p w14:paraId="21AF673D" w14:textId="77777777" w:rsidR="002537A8" w:rsidRPr="00165588" w:rsidRDefault="002537A8" w:rsidP="00106DA2">
      <w:pPr>
        <w:pStyle w:val="ListParagraph"/>
        <w:numPr>
          <w:ilvl w:val="0"/>
          <w:numId w:val="18"/>
        </w:numPr>
        <w:rPr>
          <w:rFonts w:ascii="Arial" w:hAnsi="Arial" w:cs="Arial"/>
          <w:sz w:val="20"/>
          <w:szCs w:val="20"/>
        </w:rPr>
      </w:pPr>
      <w:r w:rsidRPr="00165588">
        <w:rPr>
          <w:rFonts w:ascii="Arial" w:hAnsi="Arial" w:cs="Arial"/>
          <w:sz w:val="20"/>
          <w:szCs w:val="20"/>
        </w:rPr>
        <w:t>Detailed plans for managing and maintaining shoring surface and subsurface drainage conditions for the project duration</w:t>
      </w:r>
    </w:p>
    <w:p w14:paraId="611840D6" w14:textId="77777777" w:rsidR="002537A8" w:rsidRPr="00165588" w:rsidRDefault="002537A8" w:rsidP="00106DA2">
      <w:pPr>
        <w:pStyle w:val="ListParagraph"/>
        <w:numPr>
          <w:ilvl w:val="0"/>
          <w:numId w:val="18"/>
        </w:numPr>
        <w:rPr>
          <w:rFonts w:ascii="Arial" w:hAnsi="Arial" w:cs="Arial"/>
          <w:sz w:val="20"/>
          <w:szCs w:val="20"/>
        </w:rPr>
      </w:pPr>
      <w:r w:rsidRPr="00165588">
        <w:rPr>
          <w:rFonts w:ascii="Arial" w:hAnsi="Arial" w:cs="Arial"/>
          <w:sz w:val="20"/>
          <w:szCs w:val="20"/>
        </w:rPr>
        <w:t>Where applicable, restrictions on heavy equipment placement at specific locations adjacent to the shoring</w:t>
      </w:r>
    </w:p>
    <w:p w14:paraId="7A7C3BFD" w14:textId="77777777" w:rsidR="002537A8" w:rsidRPr="00165588" w:rsidRDefault="002537A8" w:rsidP="00106DA2">
      <w:pPr>
        <w:pStyle w:val="ListParagraph"/>
        <w:numPr>
          <w:ilvl w:val="0"/>
          <w:numId w:val="18"/>
        </w:numPr>
        <w:rPr>
          <w:rFonts w:ascii="Arial" w:hAnsi="Arial" w:cs="Arial"/>
          <w:sz w:val="20"/>
          <w:szCs w:val="20"/>
        </w:rPr>
      </w:pPr>
      <w:r w:rsidRPr="00165588">
        <w:rPr>
          <w:rFonts w:ascii="Arial" w:hAnsi="Arial" w:cs="Arial"/>
          <w:sz w:val="20"/>
          <w:szCs w:val="20"/>
        </w:rPr>
        <w:t>Areas determined by the Contractor’s Engineer where dewatering of the shored excavation will be required, and a description of the requirements (i.e., head added by the pump, flow rate, minimum pump size, etc.) and methods to be used for dewatering.</w:t>
      </w:r>
    </w:p>
    <w:p w14:paraId="0B16487B" w14:textId="6DFE994E" w:rsidR="002537A8" w:rsidRPr="00165588" w:rsidRDefault="002537A8" w:rsidP="00106DA2">
      <w:pPr>
        <w:pStyle w:val="ListParagraph"/>
        <w:numPr>
          <w:ilvl w:val="0"/>
          <w:numId w:val="18"/>
        </w:numPr>
        <w:rPr>
          <w:rFonts w:ascii="Arial" w:hAnsi="Arial" w:cs="Arial"/>
        </w:rPr>
      </w:pPr>
      <w:r w:rsidRPr="00165588">
        <w:rPr>
          <w:rFonts w:ascii="Arial" w:hAnsi="Arial" w:cs="Arial"/>
          <w:sz w:val="20"/>
          <w:szCs w:val="20"/>
        </w:rPr>
        <w:t>All other information determined by the Contractor’s Engineer to be pertinent to the design and successful construction of the shoring.</w:t>
      </w:r>
    </w:p>
    <w:p w14:paraId="70E75BFD" w14:textId="77777777" w:rsidR="002537A8" w:rsidRPr="00165588" w:rsidRDefault="002537A8" w:rsidP="003E127C">
      <w:pPr>
        <w:rPr>
          <w:rFonts w:ascii="Arial" w:hAnsi="Arial" w:cs="Arial"/>
        </w:rPr>
      </w:pPr>
      <w:r w:rsidRPr="00165588">
        <w:rPr>
          <w:rFonts w:ascii="Arial" w:hAnsi="Arial" w:cs="Arial"/>
        </w:rPr>
        <w:t>In addition, drawings for temporary shoring that requires structural designs shall include the following information:</w:t>
      </w:r>
      <w:r>
        <w:rPr>
          <w:rFonts w:ascii="Arial" w:hAnsi="Arial" w:cs="Arial"/>
        </w:rPr>
        <w:br/>
      </w:r>
    </w:p>
    <w:p w14:paraId="76C0F9C9" w14:textId="77777777" w:rsidR="002537A8" w:rsidRPr="00165588" w:rsidRDefault="002537A8" w:rsidP="00106DA2">
      <w:pPr>
        <w:pStyle w:val="ListParagraph"/>
        <w:numPr>
          <w:ilvl w:val="0"/>
          <w:numId w:val="19"/>
        </w:numPr>
        <w:rPr>
          <w:rFonts w:ascii="Arial" w:hAnsi="Arial" w:cs="Arial"/>
          <w:sz w:val="20"/>
          <w:szCs w:val="20"/>
        </w:rPr>
      </w:pPr>
      <w:r w:rsidRPr="00165588">
        <w:rPr>
          <w:rFonts w:ascii="Arial" w:hAnsi="Arial" w:cs="Arial"/>
          <w:sz w:val="20"/>
          <w:szCs w:val="20"/>
        </w:rPr>
        <w:t>Individual site-specific geotechnical properties for each shoring location based on the plan, review of the Geotechnical Report in accordance to subsection 102.05, or from a geotechnical evaluation performed by the Contractor at their own expense.</w:t>
      </w:r>
    </w:p>
    <w:p w14:paraId="643B7E0B" w14:textId="77777777" w:rsidR="002537A8" w:rsidRDefault="002537A8" w:rsidP="00106DA2">
      <w:pPr>
        <w:pStyle w:val="ListParagraph"/>
        <w:numPr>
          <w:ilvl w:val="0"/>
          <w:numId w:val="19"/>
        </w:numPr>
        <w:rPr>
          <w:rFonts w:ascii="Arial" w:hAnsi="Arial" w:cs="Arial"/>
          <w:sz w:val="20"/>
          <w:szCs w:val="20"/>
        </w:rPr>
      </w:pPr>
      <w:r w:rsidRPr="00165588">
        <w:rPr>
          <w:rFonts w:ascii="Arial" w:hAnsi="Arial" w:cs="Arial"/>
          <w:sz w:val="20"/>
          <w:szCs w:val="20"/>
        </w:rPr>
        <w:t>Global stability analysis showing that the shoring will be stable under the loads placed on it and construction conditions encountered during construction.</w:t>
      </w:r>
    </w:p>
    <w:p w14:paraId="11C2D37B" w14:textId="68A55980" w:rsidR="003A370E" w:rsidRPr="003A370E" w:rsidRDefault="003A370E" w:rsidP="003A370E">
      <w:pPr>
        <w:rPr>
          <w:rFonts w:ascii="Arial" w:hAnsi="Arial" w:cs="Arial"/>
        </w:rPr>
      </w:pPr>
      <w:r w:rsidRPr="00165588">
        <w:rPr>
          <w:rFonts w:ascii="Arial" w:hAnsi="Arial" w:cs="Arial"/>
        </w:rPr>
        <w:t>The Contractor’s Engineer may assign a</w:t>
      </w:r>
      <w:r>
        <w:rPr>
          <w:rFonts w:ascii="Arial" w:hAnsi="Arial" w:cs="Arial"/>
        </w:rPr>
        <w:t>n onsite</w:t>
      </w:r>
      <w:r w:rsidRPr="00165588">
        <w:rPr>
          <w:rFonts w:ascii="Arial" w:hAnsi="Arial" w:cs="Arial"/>
        </w:rPr>
        <w:t xml:space="preserve"> representative</w:t>
      </w:r>
      <w:r>
        <w:rPr>
          <w:rFonts w:ascii="Arial" w:hAnsi="Arial" w:cs="Arial"/>
        </w:rPr>
        <w:t>,</w:t>
      </w:r>
      <w:r w:rsidRPr="00165588">
        <w:rPr>
          <w:rFonts w:ascii="Arial" w:hAnsi="Arial" w:cs="Arial"/>
        </w:rPr>
        <w:t xml:space="preserve"> </w:t>
      </w:r>
      <w:r>
        <w:rPr>
          <w:rFonts w:ascii="Arial" w:hAnsi="Arial" w:cs="Arial"/>
        </w:rPr>
        <w:t xml:space="preserve">to perform construction field oversight, </w:t>
      </w:r>
      <w:r w:rsidRPr="00165588">
        <w:rPr>
          <w:rFonts w:ascii="Arial" w:hAnsi="Arial" w:cs="Arial"/>
        </w:rPr>
        <w:t xml:space="preserve">by submitting documentation of experience to </w:t>
      </w:r>
      <w:r w:rsidR="00106DA2" w:rsidRPr="00165588">
        <w:rPr>
          <w:rFonts w:ascii="Arial" w:hAnsi="Arial" w:cs="Arial"/>
        </w:rPr>
        <w:t>the Engineer</w:t>
      </w:r>
      <w:r w:rsidRPr="00165588">
        <w:rPr>
          <w:rFonts w:ascii="Arial" w:hAnsi="Arial" w:cs="Arial"/>
        </w:rPr>
        <w:t xml:space="preserve"> 10 days prior to starting shoring construction for review and </w:t>
      </w:r>
      <w:r>
        <w:rPr>
          <w:rFonts w:ascii="Arial" w:hAnsi="Arial" w:cs="Arial"/>
        </w:rPr>
        <w:t>the</w:t>
      </w:r>
      <w:r w:rsidRPr="00165588">
        <w:rPr>
          <w:rFonts w:ascii="Arial" w:hAnsi="Arial" w:cs="Arial"/>
        </w:rPr>
        <w:t xml:space="preserve"> Engineer’s acceptance. Prior to placing construction or traffic loads on or immediately adjacent to the supported earth, the Contractor’s Engineer for the shoring shall certify in a </w:t>
      </w:r>
      <w:r>
        <w:rPr>
          <w:rFonts w:ascii="Arial" w:hAnsi="Arial" w:cs="Arial"/>
        </w:rPr>
        <w:t>stamped</w:t>
      </w:r>
      <w:r w:rsidRPr="00165588">
        <w:rPr>
          <w:rFonts w:ascii="Arial" w:hAnsi="Arial" w:cs="Arial"/>
        </w:rPr>
        <w:t xml:space="preserve"> and signed letter that shoring materials and construction have been inspected and that all shoring, materials, and construction are in conformity with the shoring drawings. A copy of this certification shall be submitted to the Engineer.</w:t>
      </w:r>
    </w:p>
    <w:p w14:paraId="595F46BC" w14:textId="77777777" w:rsidR="002537A8" w:rsidRPr="00165588" w:rsidRDefault="002537A8" w:rsidP="003E127C">
      <w:pPr>
        <w:rPr>
          <w:rFonts w:ascii="Arial" w:hAnsi="Arial" w:cs="Arial"/>
        </w:rPr>
      </w:pPr>
    </w:p>
    <w:p w14:paraId="372972DD" w14:textId="77777777" w:rsidR="002537A8" w:rsidRDefault="002537A8" w:rsidP="003E127C">
      <w:pPr>
        <w:jc w:val="center"/>
        <w:rPr>
          <w:rFonts w:ascii="Arial" w:hAnsi="Arial" w:cs="Arial"/>
          <w:b/>
          <w:bCs/>
        </w:rPr>
      </w:pPr>
      <w:r w:rsidRPr="00165588">
        <w:rPr>
          <w:rFonts w:ascii="Arial" w:hAnsi="Arial" w:cs="Arial"/>
          <w:b/>
          <w:bCs/>
        </w:rPr>
        <w:t>METHOD OF MEASUREMENT</w:t>
      </w:r>
    </w:p>
    <w:p w14:paraId="4C285696" w14:textId="77777777" w:rsidR="002537A8" w:rsidRPr="00165588" w:rsidRDefault="002537A8" w:rsidP="003E127C">
      <w:pPr>
        <w:jc w:val="center"/>
        <w:rPr>
          <w:rFonts w:ascii="Arial" w:hAnsi="Arial" w:cs="Arial"/>
          <w:b/>
          <w:bCs/>
        </w:rPr>
      </w:pPr>
    </w:p>
    <w:p w14:paraId="428E8B37" w14:textId="647D81E0" w:rsidR="002537A8" w:rsidRDefault="002537A8" w:rsidP="003E127C">
      <w:pPr>
        <w:rPr>
          <w:rFonts w:ascii="Arial" w:hAnsi="Arial" w:cs="Arial"/>
        </w:rPr>
      </w:pPr>
      <w:r w:rsidRPr="00165588">
        <w:rPr>
          <w:rFonts w:ascii="Arial" w:hAnsi="Arial" w:cs="Arial"/>
          <w:b/>
          <w:bCs/>
        </w:rPr>
        <w:t xml:space="preserve">206.10 </w:t>
      </w:r>
      <w:r w:rsidRPr="00165588">
        <w:rPr>
          <w:rFonts w:ascii="Arial" w:hAnsi="Arial" w:cs="Arial"/>
        </w:rPr>
        <w:t>Shoring will not be measured, but will be paid for as a single lump sum for each Area described on the plans. Incidental shoring work or shoring in locations other than those de</w:t>
      </w:r>
      <w:r w:rsidR="000465FC">
        <w:rPr>
          <w:rFonts w:ascii="Arial" w:hAnsi="Arial" w:cs="Arial"/>
        </w:rPr>
        <w:t xml:space="preserve">scribed on the plans will be as </w:t>
      </w:r>
      <w:r w:rsidRPr="00165588">
        <w:rPr>
          <w:rFonts w:ascii="Arial" w:hAnsi="Arial" w:cs="Arial"/>
        </w:rPr>
        <w:t>determined by the Contractor and will not be measured and paid for separately</w:t>
      </w:r>
      <w:r w:rsidR="000465FC" w:rsidRPr="00165588">
        <w:rPr>
          <w:rFonts w:ascii="Arial" w:hAnsi="Arial" w:cs="Arial"/>
        </w:rPr>
        <w:t>, but</w:t>
      </w:r>
      <w:r w:rsidRPr="00165588">
        <w:rPr>
          <w:rFonts w:ascii="Arial" w:hAnsi="Arial" w:cs="Arial"/>
        </w:rPr>
        <w:t xml:space="preserve"> shall be included in the work.</w:t>
      </w:r>
    </w:p>
    <w:p w14:paraId="0062DE71" w14:textId="77777777" w:rsidR="003A370E" w:rsidRPr="00165588" w:rsidRDefault="003A370E" w:rsidP="003E127C">
      <w:pPr>
        <w:rPr>
          <w:rFonts w:ascii="Arial" w:hAnsi="Arial" w:cs="Arial"/>
        </w:rPr>
      </w:pPr>
    </w:p>
    <w:p w14:paraId="717F84D6" w14:textId="77777777" w:rsidR="002537A8" w:rsidRDefault="002537A8" w:rsidP="003E127C">
      <w:pPr>
        <w:jc w:val="center"/>
        <w:rPr>
          <w:rFonts w:ascii="Arial" w:hAnsi="Arial" w:cs="Arial"/>
          <w:b/>
          <w:bCs/>
        </w:rPr>
      </w:pPr>
      <w:r w:rsidRPr="00165588">
        <w:rPr>
          <w:rFonts w:ascii="Arial" w:hAnsi="Arial" w:cs="Arial"/>
          <w:b/>
          <w:bCs/>
        </w:rPr>
        <w:t>BASIS OF PAYMENT</w:t>
      </w:r>
    </w:p>
    <w:p w14:paraId="4417E700" w14:textId="77777777" w:rsidR="002537A8" w:rsidRPr="00165588" w:rsidRDefault="002537A8" w:rsidP="003E127C">
      <w:pPr>
        <w:jc w:val="center"/>
        <w:rPr>
          <w:rFonts w:ascii="Arial" w:hAnsi="Arial" w:cs="Arial"/>
          <w:b/>
          <w:bCs/>
        </w:rPr>
      </w:pPr>
    </w:p>
    <w:p w14:paraId="6405BC25" w14:textId="77777777" w:rsidR="002537A8" w:rsidRDefault="002537A8" w:rsidP="003E127C">
      <w:pPr>
        <w:rPr>
          <w:rFonts w:ascii="Arial" w:hAnsi="Arial" w:cs="Arial"/>
        </w:rPr>
      </w:pPr>
      <w:r w:rsidRPr="00165588">
        <w:rPr>
          <w:rFonts w:ascii="Arial" w:hAnsi="Arial" w:cs="Arial"/>
          <w:b/>
          <w:bCs/>
        </w:rPr>
        <w:t xml:space="preserve">206.11 </w:t>
      </w:r>
      <w:r w:rsidRPr="00165588">
        <w:rPr>
          <w:rFonts w:ascii="Arial" w:hAnsi="Arial" w:cs="Arial"/>
        </w:rPr>
        <w:t>The accepted quantities of shoring measured as provided above will be paid for at the contract unit price bid.</w:t>
      </w:r>
    </w:p>
    <w:p w14:paraId="4B0FCCC7" w14:textId="77777777" w:rsidR="002537A8" w:rsidRPr="00165588" w:rsidRDefault="002537A8" w:rsidP="003E127C">
      <w:pPr>
        <w:rPr>
          <w:rFonts w:ascii="Arial" w:hAnsi="Arial" w:cs="Arial"/>
        </w:rPr>
      </w:pPr>
    </w:p>
    <w:p w14:paraId="382FD95E" w14:textId="77777777" w:rsidR="002537A8" w:rsidRDefault="002537A8" w:rsidP="003E127C">
      <w:pPr>
        <w:rPr>
          <w:rFonts w:ascii="Arial" w:hAnsi="Arial" w:cs="Arial"/>
        </w:rPr>
      </w:pPr>
      <w:r w:rsidRPr="00165588">
        <w:rPr>
          <w:rFonts w:ascii="Arial" w:hAnsi="Arial" w:cs="Arial"/>
        </w:rPr>
        <w:t>Payment will be made under:</w:t>
      </w:r>
    </w:p>
    <w:p w14:paraId="1EB2B448" w14:textId="77777777" w:rsidR="002537A8" w:rsidRPr="00165588" w:rsidRDefault="002537A8" w:rsidP="003E127C">
      <w:pPr>
        <w:rPr>
          <w:rFonts w:ascii="Arial" w:hAnsi="Arial" w:cs="Arial"/>
        </w:rPr>
      </w:pPr>
    </w:p>
    <w:p w14:paraId="48BAEC6C" w14:textId="77777777" w:rsidR="002537A8" w:rsidRPr="00165588" w:rsidRDefault="002537A8" w:rsidP="003E127C">
      <w:pPr>
        <w:rPr>
          <w:rFonts w:ascii="Arial" w:hAnsi="Arial" w:cs="Arial"/>
          <w:b/>
          <w:bCs/>
        </w:rPr>
      </w:pPr>
      <w:r w:rsidRPr="00165588">
        <w:rPr>
          <w:rFonts w:ascii="Arial" w:hAnsi="Arial" w:cs="Arial"/>
          <w:b/>
          <w:bCs/>
        </w:rPr>
        <w:t xml:space="preserve">Pay Item </w:t>
      </w:r>
      <w:r w:rsidRPr="00165588">
        <w:rPr>
          <w:rFonts w:ascii="Arial" w:hAnsi="Arial" w:cs="Arial"/>
          <w:b/>
          <w:bCs/>
        </w:rPr>
        <w:tab/>
      </w:r>
      <w:r w:rsidRPr="00165588">
        <w:rPr>
          <w:rFonts w:ascii="Arial" w:hAnsi="Arial" w:cs="Arial"/>
          <w:b/>
          <w:bCs/>
        </w:rPr>
        <w:tab/>
      </w:r>
      <w:r w:rsidRPr="00165588">
        <w:rPr>
          <w:rFonts w:ascii="Arial" w:hAnsi="Arial" w:cs="Arial"/>
          <w:b/>
          <w:bCs/>
        </w:rPr>
        <w:tab/>
      </w:r>
      <w:r w:rsidRPr="00165588">
        <w:rPr>
          <w:rFonts w:ascii="Arial" w:hAnsi="Arial" w:cs="Arial"/>
          <w:b/>
          <w:bCs/>
        </w:rPr>
        <w:tab/>
      </w:r>
      <w:r>
        <w:rPr>
          <w:rFonts w:ascii="Arial" w:hAnsi="Arial" w:cs="Arial"/>
          <w:b/>
          <w:bCs/>
        </w:rPr>
        <w:tab/>
      </w:r>
      <w:r>
        <w:rPr>
          <w:rFonts w:ascii="Arial" w:hAnsi="Arial" w:cs="Arial"/>
          <w:b/>
          <w:bCs/>
        </w:rPr>
        <w:tab/>
      </w:r>
      <w:r w:rsidRPr="00165588">
        <w:rPr>
          <w:rFonts w:ascii="Arial" w:hAnsi="Arial" w:cs="Arial"/>
          <w:b/>
          <w:bCs/>
        </w:rPr>
        <w:t>Pay Unit</w:t>
      </w:r>
    </w:p>
    <w:p w14:paraId="460CC2E7" w14:textId="673987BF" w:rsidR="002537A8" w:rsidRDefault="002537A8" w:rsidP="00DF72B0">
      <w:pPr>
        <w:rPr>
          <w:rFonts w:ascii="Arial" w:hAnsi="Arial" w:cs="Arial"/>
        </w:rPr>
      </w:pPr>
      <w:r w:rsidRPr="00165588">
        <w:rPr>
          <w:rFonts w:ascii="Arial" w:hAnsi="Arial" w:cs="Arial"/>
        </w:rPr>
        <w:t xml:space="preserve">Shoring (Area _____) </w:t>
      </w:r>
      <w:r w:rsidRPr="00165588">
        <w:rPr>
          <w:rFonts w:ascii="Arial" w:hAnsi="Arial" w:cs="Arial"/>
        </w:rPr>
        <w:tab/>
      </w:r>
      <w:r w:rsidRPr="00165588">
        <w:rPr>
          <w:rFonts w:ascii="Arial" w:hAnsi="Arial" w:cs="Arial"/>
        </w:rPr>
        <w:tab/>
      </w:r>
      <w:r w:rsidRPr="00165588">
        <w:rPr>
          <w:rFonts w:ascii="Arial" w:hAnsi="Arial" w:cs="Arial"/>
        </w:rPr>
        <w:tab/>
      </w:r>
      <w:r w:rsidR="00A063B1">
        <w:rPr>
          <w:rFonts w:ascii="Arial" w:hAnsi="Arial" w:cs="Arial"/>
        </w:rPr>
        <w:tab/>
      </w:r>
      <w:r w:rsidR="00A063B1">
        <w:rPr>
          <w:rFonts w:ascii="Arial" w:hAnsi="Arial" w:cs="Arial"/>
        </w:rPr>
        <w:tab/>
      </w:r>
      <w:r w:rsidRPr="00165588">
        <w:rPr>
          <w:rFonts w:ascii="Arial" w:hAnsi="Arial" w:cs="Arial"/>
        </w:rPr>
        <w:t>Lump Sum</w:t>
      </w:r>
    </w:p>
    <w:p w14:paraId="729DDF52" w14:textId="77777777" w:rsidR="002537A8" w:rsidRPr="00165588" w:rsidRDefault="002537A8" w:rsidP="00DF72B0">
      <w:pPr>
        <w:rPr>
          <w:rFonts w:ascii="Arial" w:hAnsi="Arial" w:cs="Arial"/>
        </w:rPr>
      </w:pPr>
    </w:p>
    <w:p w14:paraId="2D8D50F7" w14:textId="77777777" w:rsidR="002537A8" w:rsidRDefault="002537A8" w:rsidP="003E127C">
      <w:pPr>
        <w:rPr>
          <w:rFonts w:ascii="Arial" w:hAnsi="Arial" w:cs="Arial"/>
        </w:rPr>
      </w:pPr>
      <w:r w:rsidRPr="00165588">
        <w:rPr>
          <w:rFonts w:ascii="Arial" w:hAnsi="Arial" w:cs="Arial"/>
        </w:rPr>
        <w:lastRenderedPageBreak/>
        <w:t xml:space="preserve">Payment for shoring will be full compensation for all labor, materials, and equipment required to design, construct, test, maintain, and dewatering. </w:t>
      </w:r>
    </w:p>
    <w:p w14:paraId="2167D718" w14:textId="77777777" w:rsidR="002537A8" w:rsidRPr="00165588" w:rsidRDefault="002537A8" w:rsidP="003E127C">
      <w:pPr>
        <w:rPr>
          <w:rFonts w:ascii="Arial" w:hAnsi="Arial" w:cs="Arial"/>
        </w:rPr>
      </w:pPr>
    </w:p>
    <w:p w14:paraId="27B37283" w14:textId="77777777" w:rsidR="002537A8" w:rsidRDefault="002537A8" w:rsidP="003E127C">
      <w:pPr>
        <w:rPr>
          <w:rFonts w:ascii="Arial" w:hAnsi="Arial" w:cs="Arial"/>
        </w:rPr>
      </w:pPr>
      <w:r w:rsidRPr="00165588">
        <w:rPr>
          <w:rFonts w:ascii="Arial" w:hAnsi="Arial" w:cs="Arial"/>
        </w:rPr>
        <w:t xml:space="preserve">Removal of the shoring shall include removal of all shoring elements. The removal area shall be specified in the plans. </w:t>
      </w:r>
    </w:p>
    <w:p w14:paraId="2A3CC74F" w14:textId="77777777" w:rsidR="002537A8" w:rsidRDefault="002537A8" w:rsidP="003E127C">
      <w:pPr>
        <w:rPr>
          <w:rFonts w:ascii="Arial" w:hAnsi="Arial" w:cs="Arial"/>
        </w:rPr>
      </w:pPr>
    </w:p>
    <w:p w14:paraId="78B6F29E" w14:textId="77777777" w:rsidR="002537A8" w:rsidRDefault="002537A8" w:rsidP="003E127C">
      <w:pPr>
        <w:rPr>
          <w:rFonts w:ascii="Arial" w:hAnsi="Arial" w:cs="Arial"/>
        </w:rPr>
      </w:pPr>
      <w:r w:rsidRPr="00165588">
        <w:rPr>
          <w:rFonts w:ascii="Arial" w:hAnsi="Arial" w:cs="Arial"/>
        </w:rPr>
        <w:t>Removal of shoring will not be measured and paid for separately, but shall be included in the work.</w:t>
      </w:r>
    </w:p>
    <w:p w14:paraId="638502C7" w14:textId="77777777" w:rsidR="003A370E" w:rsidRDefault="003A370E" w:rsidP="003E127C">
      <w:pPr>
        <w:rPr>
          <w:rFonts w:ascii="Arial" w:hAnsi="Arial" w:cs="Arial"/>
        </w:rPr>
      </w:pPr>
    </w:p>
    <w:p w14:paraId="263BF2E9" w14:textId="77777777" w:rsidR="003A370E" w:rsidRPr="00165588" w:rsidRDefault="003A370E" w:rsidP="003A370E">
      <w:pPr>
        <w:rPr>
          <w:rFonts w:ascii="Arial" w:hAnsi="Arial" w:cs="Arial"/>
        </w:rPr>
      </w:pPr>
      <w:r>
        <w:rPr>
          <w:rFonts w:ascii="Arial" w:hAnsi="Arial" w:cs="Arial"/>
        </w:rPr>
        <w:t>The Department will pay for a</w:t>
      </w:r>
      <w:r w:rsidRPr="00165588">
        <w:rPr>
          <w:rFonts w:ascii="Arial" w:hAnsi="Arial" w:cs="Arial"/>
        </w:rPr>
        <w:t>dditional proof and verification testing</w:t>
      </w:r>
      <w:r>
        <w:rPr>
          <w:rFonts w:ascii="Arial" w:hAnsi="Arial" w:cs="Arial"/>
        </w:rPr>
        <w:t>, as requested by the Engineer, in accordance with subsection 109.04.</w:t>
      </w:r>
    </w:p>
    <w:p w14:paraId="1D869E32" w14:textId="77777777" w:rsidR="002537A8" w:rsidRPr="00165588" w:rsidRDefault="002537A8" w:rsidP="003E127C">
      <w:pPr>
        <w:rPr>
          <w:rFonts w:ascii="Arial" w:hAnsi="Arial" w:cs="Arial"/>
        </w:rPr>
      </w:pPr>
    </w:p>
    <w:p w14:paraId="506FB550" w14:textId="77777777" w:rsidR="002537A8" w:rsidRPr="00165588" w:rsidRDefault="002537A8">
      <w:pPr>
        <w:rPr>
          <w:rFonts w:ascii="Arial" w:hAnsi="Arial" w:cs="Arial"/>
        </w:rPr>
      </w:pPr>
      <w:r w:rsidRPr="00165588">
        <w:rPr>
          <w:rFonts w:ascii="Arial" w:hAnsi="Arial" w:cs="Arial"/>
        </w:rPr>
        <w:t xml:space="preserve">Other incidental shoring that is not included as a pay item will not be measured and paid for separately, but shall be included in the work. </w:t>
      </w:r>
    </w:p>
    <w:p w14:paraId="688B8D09" w14:textId="77777777" w:rsidR="002537A8" w:rsidRPr="00165588" w:rsidRDefault="002537A8">
      <w:pPr>
        <w:rPr>
          <w:rFonts w:ascii="Arial" w:hAnsi="Arial" w:cs="Arial"/>
        </w:rPr>
      </w:pPr>
    </w:p>
    <w:p w14:paraId="45BB53AA" w14:textId="77777777" w:rsidR="00755930" w:rsidRDefault="00755930" w:rsidP="002623DF"/>
    <w:p w14:paraId="6C556849" w14:textId="77777777" w:rsidR="00755930" w:rsidRPr="00C8459C" w:rsidRDefault="00755930" w:rsidP="00755930">
      <w:pPr>
        <w:tabs>
          <w:tab w:val="right" w:pos="8640"/>
          <w:tab w:val="right" w:pos="9720"/>
        </w:tabs>
        <w:rPr>
          <w:rFonts w:ascii="Arial" w:eastAsia="TimesNewRomanPS" w:hAnsi="Arial" w:cs="Arial"/>
        </w:rPr>
      </w:pPr>
      <w:r>
        <w:rPr>
          <w:sz w:val="22"/>
        </w:rPr>
        <w:tab/>
      </w:r>
    </w:p>
    <w:p w14:paraId="238E9834" w14:textId="77777777" w:rsidR="00755930" w:rsidRPr="00C8459C" w:rsidRDefault="00755930" w:rsidP="002623DF">
      <w:pPr>
        <w:autoSpaceDE w:val="0"/>
        <w:autoSpaceDN w:val="0"/>
        <w:adjustRightInd w:val="0"/>
        <w:spacing w:line="360" w:lineRule="auto"/>
        <w:jc w:val="both"/>
        <w:rPr>
          <w:rFonts w:ascii="Arial" w:eastAsia="TimesNewRomanPS" w:hAnsi="Arial" w:cs="Arial"/>
        </w:rPr>
      </w:pPr>
    </w:p>
    <w:sectPr w:rsidR="00755930" w:rsidRPr="00C8459C" w:rsidSect="000465FC">
      <w:headerReference w:type="default" r:id="rId8"/>
      <w:pgSz w:w="12240" w:h="15840"/>
      <w:pgMar w:top="720" w:right="1080" w:bottom="720" w:left="1080" w:header="108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5587" w14:textId="77777777" w:rsidR="005F043A" w:rsidRDefault="005F043A">
      <w:r>
        <w:separator/>
      </w:r>
    </w:p>
  </w:endnote>
  <w:endnote w:type="continuationSeparator" w:id="0">
    <w:p w14:paraId="18BE9F13" w14:textId="77777777" w:rsidR="005F043A" w:rsidRDefault="005F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A8B8" w14:textId="77777777" w:rsidR="005F043A" w:rsidRDefault="005F043A">
      <w:r>
        <w:separator/>
      </w:r>
    </w:p>
  </w:footnote>
  <w:footnote w:type="continuationSeparator" w:id="0">
    <w:p w14:paraId="0B359E2E" w14:textId="77777777" w:rsidR="005F043A" w:rsidRDefault="005F0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C091C" w14:textId="1C4F8839" w:rsidR="00106DA2" w:rsidRDefault="000465FC" w:rsidP="00106DA2">
    <w:pPr>
      <w:jc w:val="right"/>
      <w:rPr>
        <w:rFonts w:ascii="Arial" w:hAnsi="Arial" w:cs="Arial"/>
        <w:bCs/>
      </w:rPr>
    </w:pPr>
    <w:r>
      <w:rPr>
        <w:rFonts w:ascii="Arial" w:hAnsi="Arial" w:cs="Arial"/>
        <w:bCs/>
      </w:rPr>
      <w:t>July 20</w:t>
    </w:r>
    <w:r w:rsidR="00106DA2">
      <w:rPr>
        <w:rFonts w:ascii="Arial" w:hAnsi="Arial" w:cs="Arial"/>
        <w:bCs/>
      </w:rPr>
      <w:t>, 2017</w:t>
    </w:r>
  </w:p>
  <w:p w14:paraId="27ED2671" w14:textId="69D02A9D" w:rsidR="00106DA2" w:rsidRDefault="00106DA2" w:rsidP="00106DA2">
    <w:pPr>
      <w:jc w:val="center"/>
      <w:rPr>
        <w:rFonts w:ascii="Arial" w:hAnsi="Arial" w:cs="Arial"/>
        <w:bCs/>
      </w:rPr>
    </w:pPr>
    <w:r w:rsidRPr="00106DA2">
      <w:rPr>
        <w:rFonts w:ascii="Arial" w:hAnsi="Arial" w:cs="Arial"/>
        <w:bCs/>
      </w:rPr>
      <w:fldChar w:fldCharType="begin"/>
    </w:r>
    <w:r w:rsidRPr="00106DA2">
      <w:rPr>
        <w:rFonts w:ascii="Arial" w:hAnsi="Arial" w:cs="Arial"/>
        <w:bCs/>
      </w:rPr>
      <w:instrText xml:space="preserve"> PAGE   \* MERGEFORMAT </w:instrText>
    </w:r>
    <w:r w:rsidRPr="00106DA2">
      <w:rPr>
        <w:rFonts w:ascii="Arial" w:hAnsi="Arial" w:cs="Arial"/>
        <w:bCs/>
      </w:rPr>
      <w:fldChar w:fldCharType="separate"/>
    </w:r>
    <w:r w:rsidR="00814C02">
      <w:rPr>
        <w:rFonts w:ascii="Arial" w:hAnsi="Arial" w:cs="Arial"/>
        <w:bCs/>
        <w:noProof/>
      </w:rPr>
      <w:t>1</w:t>
    </w:r>
    <w:r w:rsidRPr="00106DA2">
      <w:rPr>
        <w:rFonts w:ascii="Arial" w:hAnsi="Arial" w:cs="Arial"/>
        <w:bCs/>
        <w:noProof/>
      </w:rPr>
      <w:fldChar w:fldCharType="end"/>
    </w:r>
  </w:p>
  <w:p w14:paraId="181499D1" w14:textId="72E3CAEF" w:rsidR="00106DA2" w:rsidRPr="00165588" w:rsidRDefault="00106DA2" w:rsidP="00106DA2">
    <w:pPr>
      <w:jc w:val="center"/>
      <w:rPr>
        <w:rFonts w:ascii="Arial" w:hAnsi="Arial" w:cs="Arial"/>
        <w:bCs/>
      </w:rPr>
    </w:pPr>
    <w:r w:rsidRPr="00165588">
      <w:rPr>
        <w:rFonts w:ascii="Arial" w:hAnsi="Arial" w:cs="Arial"/>
        <w:bCs/>
      </w:rPr>
      <w:t>REVISION OF SECTION 206</w:t>
    </w:r>
  </w:p>
  <w:p w14:paraId="695DAE7B" w14:textId="77777777" w:rsidR="00106DA2" w:rsidRPr="00165588" w:rsidRDefault="00106DA2" w:rsidP="00106DA2">
    <w:pPr>
      <w:jc w:val="center"/>
      <w:rPr>
        <w:rFonts w:ascii="Arial" w:hAnsi="Arial" w:cs="Arial"/>
        <w:bCs/>
      </w:rPr>
    </w:pPr>
    <w:r w:rsidRPr="00165588">
      <w:rPr>
        <w:rFonts w:ascii="Arial" w:hAnsi="Arial" w:cs="Arial"/>
        <w:bCs/>
      </w:rPr>
      <w:t>SHORING</w:t>
    </w:r>
  </w:p>
  <w:p w14:paraId="7DCBDFF5" w14:textId="234FC403" w:rsidR="00CB17B9" w:rsidRDefault="00CB1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A80"/>
    <w:multiLevelType w:val="hybridMultilevel"/>
    <w:tmpl w:val="2A789D0A"/>
    <w:lvl w:ilvl="0" w:tplc="0974006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93355"/>
    <w:multiLevelType w:val="hybridMultilevel"/>
    <w:tmpl w:val="264A3830"/>
    <w:lvl w:ilvl="0" w:tplc="FC92F3D8">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6F2440"/>
    <w:multiLevelType w:val="hybridMultilevel"/>
    <w:tmpl w:val="A37AF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A05DA"/>
    <w:multiLevelType w:val="hybridMultilevel"/>
    <w:tmpl w:val="4A80667E"/>
    <w:lvl w:ilvl="0" w:tplc="1278C504">
      <w:start w:val="1"/>
      <w:numFmt w:val="decimal"/>
      <w:lvlText w:val="(%1)"/>
      <w:lvlJc w:val="left"/>
      <w:pPr>
        <w:ind w:left="766" w:hanging="360"/>
      </w:pPr>
      <w:rPr>
        <w:rFont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854C1D"/>
    <w:multiLevelType w:val="hybridMultilevel"/>
    <w:tmpl w:val="7E144224"/>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6272C"/>
    <w:multiLevelType w:val="hybridMultilevel"/>
    <w:tmpl w:val="3CFAC832"/>
    <w:lvl w:ilvl="0" w:tplc="1278C504">
      <w:start w:val="1"/>
      <w:numFmt w:val="decimal"/>
      <w:lvlText w:val="(%1)"/>
      <w:lvlJc w:val="left"/>
      <w:pPr>
        <w:ind w:left="766" w:hanging="360"/>
      </w:pPr>
      <w:rPr>
        <w:rFonts w:hint="default"/>
        <w:b w:val="0"/>
        <w:i w:val="0"/>
        <w:color w:val="000000"/>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4FB64FD0"/>
    <w:multiLevelType w:val="hybridMultilevel"/>
    <w:tmpl w:val="41E210C8"/>
    <w:lvl w:ilvl="0" w:tplc="5296A5D0">
      <w:start w:val="1"/>
      <w:numFmt w:val="upperLetter"/>
      <w:lvlText w:val="%1."/>
      <w:lvlJc w:val="left"/>
      <w:pPr>
        <w:ind w:left="177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04734"/>
    <w:multiLevelType w:val="hybridMultilevel"/>
    <w:tmpl w:val="DE400120"/>
    <w:lvl w:ilvl="0" w:tplc="E834AA4C">
      <w:start w:val="5"/>
      <w:numFmt w:val="lowerLetter"/>
      <w:lvlText w:val="(%1)"/>
      <w:lvlJc w:val="left"/>
      <w:pPr>
        <w:ind w:left="2490" w:hanging="1050"/>
      </w:pPr>
      <w:rPr>
        <w:rFonts w:ascii="Times New Roman" w:hAnsi="Times New Roman" w:cs="Arial" w:hint="default"/>
        <w:b w:val="0"/>
        <w:i w:val="0"/>
        <w:sz w:val="22"/>
        <w:szCs w:val="22"/>
      </w:rPr>
    </w:lvl>
    <w:lvl w:ilvl="1" w:tplc="9E1AEA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FF12DE"/>
    <w:multiLevelType w:val="hybridMultilevel"/>
    <w:tmpl w:val="A5D68442"/>
    <w:lvl w:ilvl="0" w:tplc="281E780C">
      <w:start w:val="1"/>
      <w:numFmt w:val="decimal"/>
      <w:lvlText w:val="(%1)"/>
      <w:lvlJc w:val="left"/>
      <w:pPr>
        <w:ind w:left="36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2D2EE9"/>
    <w:multiLevelType w:val="hybridMultilevel"/>
    <w:tmpl w:val="CBD4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E7C26"/>
    <w:multiLevelType w:val="hybridMultilevel"/>
    <w:tmpl w:val="0F42D7F2"/>
    <w:lvl w:ilvl="0" w:tplc="A9802B46">
      <w:start w:val="1"/>
      <w:numFmt w:val="decimal"/>
      <w:lvlText w:val="%1."/>
      <w:lvlJc w:val="left"/>
      <w:pPr>
        <w:ind w:left="360" w:hanging="360"/>
      </w:pPr>
      <w:rPr>
        <w:rFonts w:hint="default"/>
        <w:b w:val="0"/>
        <w:i w:val="0"/>
        <w:sz w:val="20"/>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0861EA"/>
    <w:multiLevelType w:val="hybridMultilevel"/>
    <w:tmpl w:val="B19AE8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D26351"/>
    <w:multiLevelType w:val="hybridMultilevel"/>
    <w:tmpl w:val="DC58A09E"/>
    <w:lvl w:ilvl="0" w:tplc="B6985BA2">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C1CAB"/>
    <w:multiLevelType w:val="hybridMultilevel"/>
    <w:tmpl w:val="CCA0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242CC"/>
    <w:multiLevelType w:val="hybridMultilevel"/>
    <w:tmpl w:val="AE601870"/>
    <w:lvl w:ilvl="0" w:tplc="AD54F5E2">
      <w:start w:val="1"/>
      <w:numFmt w:val="decimal"/>
      <w:lvlText w:val="%1."/>
      <w:lvlJc w:val="left"/>
      <w:pPr>
        <w:ind w:left="720" w:hanging="360"/>
      </w:pPr>
      <w:rPr>
        <w:rFonts w:ascii="Arial" w:hAnsi="Arial" w:cs="Arial" w:hint="default"/>
        <w:b w:val="0"/>
        <w:i w:val="0"/>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61C40"/>
    <w:multiLevelType w:val="hybridMultilevel"/>
    <w:tmpl w:val="0AB4E8F8"/>
    <w:lvl w:ilvl="0" w:tplc="8E98F5D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317AA"/>
    <w:multiLevelType w:val="hybridMultilevel"/>
    <w:tmpl w:val="F268436C"/>
    <w:lvl w:ilvl="0" w:tplc="D506049A">
      <w:start w:val="3"/>
      <w:numFmt w:val="lowerLetter"/>
      <w:lvlText w:val="(%1)"/>
      <w:lvlJc w:val="left"/>
      <w:pPr>
        <w:ind w:left="1050" w:hanging="1050"/>
      </w:pPr>
      <w:rPr>
        <w:rFonts w:ascii="Times New Roman" w:hAnsi="Times New Roman" w:cs="Arial" w:hint="default"/>
        <w:b w:val="0"/>
        <w:i w:val="0"/>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6FB40CDD"/>
    <w:multiLevelType w:val="hybridMultilevel"/>
    <w:tmpl w:val="3EDC0A3E"/>
    <w:lvl w:ilvl="0" w:tplc="C7E2E0AC">
      <w:start w:val="1"/>
      <w:numFmt w:val="upperLetter"/>
      <w:lvlText w:val="%1."/>
      <w:lvlJc w:val="left"/>
      <w:pPr>
        <w:ind w:left="1770" w:hanging="10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8856289"/>
    <w:multiLevelType w:val="hybridMultilevel"/>
    <w:tmpl w:val="FA7E3B30"/>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4"/>
  </w:num>
  <w:num w:numId="5">
    <w:abstractNumId w:val="17"/>
  </w:num>
  <w:num w:numId="6">
    <w:abstractNumId w:val="6"/>
  </w:num>
  <w:num w:numId="7">
    <w:abstractNumId w:val="3"/>
  </w:num>
  <w:num w:numId="8">
    <w:abstractNumId w:val="5"/>
  </w:num>
  <w:num w:numId="9">
    <w:abstractNumId w:val="16"/>
  </w:num>
  <w:num w:numId="10">
    <w:abstractNumId w:val="13"/>
  </w:num>
  <w:num w:numId="11">
    <w:abstractNumId w:val="8"/>
  </w:num>
  <w:num w:numId="12">
    <w:abstractNumId w:val="4"/>
  </w:num>
  <w:num w:numId="13">
    <w:abstractNumId w:val="18"/>
  </w:num>
  <w:num w:numId="14">
    <w:abstractNumId w:val="10"/>
  </w:num>
  <w:num w:numId="15">
    <w:abstractNumId w:val="0"/>
  </w:num>
  <w:num w:numId="16">
    <w:abstractNumId w:val="2"/>
  </w:num>
  <w:num w:numId="17">
    <w:abstractNumId w:val="1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9"/>
    <w:rsid w:val="0000531F"/>
    <w:rsid w:val="000465FC"/>
    <w:rsid w:val="00066466"/>
    <w:rsid w:val="00103519"/>
    <w:rsid w:val="00106DA2"/>
    <w:rsid w:val="00144AC2"/>
    <w:rsid w:val="001633F7"/>
    <w:rsid w:val="00181F59"/>
    <w:rsid w:val="0019496C"/>
    <w:rsid w:val="001C50BC"/>
    <w:rsid w:val="001F5E1E"/>
    <w:rsid w:val="001F7DE6"/>
    <w:rsid w:val="0021267B"/>
    <w:rsid w:val="002537A8"/>
    <w:rsid w:val="002623DF"/>
    <w:rsid w:val="00276AD6"/>
    <w:rsid w:val="002970F3"/>
    <w:rsid w:val="002A2718"/>
    <w:rsid w:val="003559DF"/>
    <w:rsid w:val="0036071C"/>
    <w:rsid w:val="00370B28"/>
    <w:rsid w:val="003A370E"/>
    <w:rsid w:val="003C1128"/>
    <w:rsid w:val="00416A57"/>
    <w:rsid w:val="00421222"/>
    <w:rsid w:val="0045190F"/>
    <w:rsid w:val="004552C1"/>
    <w:rsid w:val="00496163"/>
    <w:rsid w:val="004A5154"/>
    <w:rsid w:val="004B17F9"/>
    <w:rsid w:val="00523139"/>
    <w:rsid w:val="005558A3"/>
    <w:rsid w:val="00566E97"/>
    <w:rsid w:val="005C741E"/>
    <w:rsid w:val="005F043A"/>
    <w:rsid w:val="00615EBE"/>
    <w:rsid w:val="00627333"/>
    <w:rsid w:val="00634062"/>
    <w:rsid w:val="00710BC9"/>
    <w:rsid w:val="0071361A"/>
    <w:rsid w:val="007441F5"/>
    <w:rsid w:val="00755930"/>
    <w:rsid w:val="00765CBA"/>
    <w:rsid w:val="007B774C"/>
    <w:rsid w:val="007E005A"/>
    <w:rsid w:val="00814C02"/>
    <w:rsid w:val="00845F4B"/>
    <w:rsid w:val="00863AE8"/>
    <w:rsid w:val="00874083"/>
    <w:rsid w:val="008828F9"/>
    <w:rsid w:val="008E513C"/>
    <w:rsid w:val="008F21B7"/>
    <w:rsid w:val="00927A37"/>
    <w:rsid w:val="0094367A"/>
    <w:rsid w:val="00943718"/>
    <w:rsid w:val="00953517"/>
    <w:rsid w:val="009747A8"/>
    <w:rsid w:val="009B1DD3"/>
    <w:rsid w:val="00A063B1"/>
    <w:rsid w:val="00A909BE"/>
    <w:rsid w:val="00AD5F7A"/>
    <w:rsid w:val="00B44A59"/>
    <w:rsid w:val="00B823E4"/>
    <w:rsid w:val="00BE3756"/>
    <w:rsid w:val="00C00275"/>
    <w:rsid w:val="00C04C43"/>
    <w:rsid w:val="00C27B36"/>
    <w:rsid w:val="00C47E4B"/>
    <w:rsid w:val="00C74B70"/>
    <w:rsid w:val="00C77DC6"/>
    <w:rsid w:val="00C86EC4"/>
    <w:rsid w:val="00CB17B9"/>
    <w:rsid w:val="00CF2F50"/>
    <w:rsid w:val="00D05335"/>
    <w:rsid w:val="00D065FB"/>
    <w:rsid w:val="00D41CD1"/>
    <w:rsid w:val="00E34E80"/>
    <w:rsid w:val="00E556E4"/>
    <w:rsid w:val="00E61798"/>
    <w:rsid w:val="00EA6520"/>
    <w:rsid w:val="00EE24D1"/>
    <w:rsid w:val="00F22442"/>
    <w:rsid w:val="00F34433"/>
    <w:rsid w:val="00F60429"/>
    <w:rsid w:val="00FC7674"/>
    <w:rsid w:val="00FD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B7FDD"/>
  <w15:chartTrackingRefBased/>
  <w15:docId w15:val="{A0DBD332-6A27-4CC2-A310-30724E4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5930"/>
    <w:pPr>
      <w:keepNext/>
      <w:jc w:val="center"/>
      <w:outlineLvl w:val="0"/>
    </w:pPr>
    <w:rPr>
      <w:rFonts w:ascii="Arial" w:hAnsi="Arial"/>
      <w:b/>
    </w:rPr>
  </w:style>
  <w:style w:type="paragraph" w:styleId="Heading2">
    <w:name w:val="heading 2"/>
    <w:basedOn w:val="Normal"/>
    <w:next w:val="Normal"/>
    <w:link w:val="Heading2Char"/>
    <w:qFormat/>
    <w:rsid w:val="00755930"/>
    <w:pPr>
      <w:keepNext/>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
    <w:name w:val="HeaderA"/>
    <w:basedOn w:val="Normal"/>
    <w:rPr>
      <w:noProof/>
    </w:rPr>
  </w:style>
  <w:style w:type="paragraph" w:styleId="Header">
    <w:name w:val="header"/>
    <w:basedOn w:val="Normal"/>
    <w:link w:val="HeaderChar"/>
    <w:uiPriority w:val="99"/>
    <w:rsid w:val="008828F9"/>
    <w:pPr>
      <w:tabs>
        <w:tab w:val="center" w:pos="4320"/>
        <w:tab w:val="right" w:pos="8640"/>
      </w:tabs>
    </w:pPr>
  </w:style>
  <w:style w:type="paragraph" w:styleId="Footer">
    <w:name w:val="footer"/>
    <w:basedOn w:val="Normal"/>
    <w:rsid w:val="008828F9"/>
    <w:pPr>
      <w:tabs>
        <w:tab w:val="center" w:pos="4320"/>
        <w:tab w:val="right" w:pos="8640"/>
      </w:tabs>
    </w:pPr>
  </w:style>
  <w:style w:type="paragraph" w:styleId="BalloonText">
    <w:name w:val="Balloon Text"/>
    <w:basedOn w:val="Normal"/>
    <w:semiHidden/>
    <w:rsid w:val="008828F9"/>
    <w:rPr>
      <w:rFonts w:ascii="Tahoma" w:hAnsi="Tahoma" w:cs="Tahoma"/>
      <w:sz w:val="16"/>
      <w:szCs w:val="16"/>
    </w:rPr>
  </w:style>
  <w:style w:type="paragraph" w:styleId="BodyText">
    <w:name w:val="Body Text"/>
    <w:basedOn w:val="Normal"/>
    <w:rsid w:val="00103519"/>
    <w:rPr>
      <w:rFonts w:ascii="Arial Narrow" w:hAnsi="Arial Narrow"/>
      <w:b/>
    </w:rPr>
  </w:style>
  <w:style w:type="table" w:styleId="TableContemporary">
    <w:name w:val="Table Contemporary"/>
    <w:basedOn w:val="TableNormal"/>
    <w:rsid w:val="001035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M73">
    <w:name w:val="CM73"/>
    <w:basedOn w:val="Normal"/>
    <w:next w:val="Normal"/>
    <w:uiPriority w:val="99"/>
    <w:rsid w:val="008F21B7"/>
    <w:pPr>
      <w:widowControl w:val="0"/>
      <w:autoSpaceDE w:val="0"/>
      <w:autoSpaceDN w:val="0"/>
      <w:adjustRightInd w:val="0"/>
    </w:pPr>
    <w:rPr>
      <w:rFonts w:ascii="TimesNewRomanPS" w:hAnsi="TimesNewRomanPS"/>
      <w:sz w:val="24"/>
      <w:szCs w:val="24"/>
    </w:rPr>
  </w:style>
  <w:style w:type="character" w:styleId="CommentReference">
    <w:name w:val="annotation reference"/>
    <w:uiPriority w:val="99"/>
    <w:unhideWhenUsed/>
    <w:rsid w:val="008F21B7"/>
    <w:rPr>
      <w:rFonts w:cs="Times New Roman"/>
      <w:sz w:val="16"/>
      <w:szCs w:val="16"/>
    </w:rPr>
  </w:style>
  <w:style w:type="paragraph" w:styleId="CommentText">
    <w:name w:val="annotation text"/>
    <w:basedOn w:val="Normal"/>
    <w:link w:val="CommentTextChar"/>
    <w:uiPriority w:val="99"/>
    <w:unhideWhenUsed/>
    <w:rsid w:val="008F21B7"/>
    <w:pPr>
      <w:spacing w:after="200" w:line="276" w:lineRule="auto"/>
    </w:pPr>
    <w:rPr>
      <w:rFonts w:ascii="Calibri" w:hAnsi="Calibri"/>
    </w:rPr>
  </w:style>
  <w:style w:type="character" w:customStyle="1" w:styleId="CommentTextChar">
    <w:name w:val="Comment Text Char"/>
    <w:link w:val="CommentText"/>
    <w:uiPriority w:val="99"/>
    <w:rsid w:val="008F21B7"/>
    <w:rPr>
      <w:rFonts w:ascii="Calibri" w:hAnsi="Calibri"/>
    </w:rPr>
  </w:style>
  <w:style w:type="character" w:customStyle="1" w:styleId="Heading1Char">
    <w:name w:val="Heading 1 Char"/>
    <w:link w:val="Heading1"/>
    <w:rsid w:val="00755930"/>
    <w:rPr>
      <w:rFonts w:ascii="Arial" w:hAnsi="Arial"/>
      <w:b/>
    </w:rPr>
  </w:style>
  <w:style w:type="character" w:customStyle="1" w:styleId="Heading2Char">
    <w:name w:val="Heading 2 Char"/>
    <w:link w:val="Heading2"/>
    <w:rsid w:val="00755930"/>
    <w:rPr>
      <w:rFonts w:ascii="Arial" w:hAnsi="Arial"/>
      <w:b/>
      <w:color w:val="FFFFFF"/>
    </w:rPr>
  </w:style>
  <w:style w:type="paragraph" w:styleId="NoSpacing">
    <w:name w:val="No Spacing"/>
    <w:uiPriority w:val="1"/>
    <w:qFormat/>
    <w:rsid w:val="00755930"/>
    <w:rPr>
      <w:rFonts w:ascii="Calibri" w:eastAsia="Calibri" w:hAnsi="Calibri"/>
      <w:sz w:val="22"/>
      <w:szCs w:val="22"/>
    </w:rPr>
  </w:style>
  <w:style w:type="paragraph" w:styleId="ListParagraph">
    <w:name w:val="List Paragraph"/>
    <w:basedOn w:val="Normal"/>
    <w:uiPriority w:val="34"/>
    <w:qFormat/>
    <w:rsid w:val="00755930"/>
    <w:pPr>
      <w:spacing w:after="200" w:line="276" w:lineRule="auto"/>
      <w:ind w:left="720"/>
      <w:contextualSpacing/>
    </w:pPr>
    <w:rPr>
      <w:rFonts w:ascii="Calibri" w:eastAsia="Calibri" w:hAnsi="Calibri"/>
      <w:sz w:val="22"/>
      <w:szCs w:val="22"/>
    </w:rPr>
  </w:style>
  <w:style w:type="table" w:styleId="TableGrid">
    <w:name w:val="Table Grid"/>
    <w:basedOn w:val="TableNormal"/>
    <w:rsid w:val="00EA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D3B1B"/>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FD3B1B"/>
    <w:rPr>
      <w:rFonts w:ascii="Calibri" w:hAnsi="Calibri"/>
      <w:b/>
      <w:bCs/>
    </w:rPr>
  </w:style>
  <w:style w:type="character" w:customStyle="1" w:styleId="HeaderChar">
    <w:name w:val="Header Char"/>
    <w:basedOn w:val="DefaultParagraphFont"/>
    <w:link w:val="Header"/>
    <w:uiPriority w:val="99"/>
    <w:rsid w:val="0010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5807">
      <w:bodyDiv w:val="1"/>
      <w:marLeft w:val="0"/>
      <w:marRight w:val="0"/>
      <w:marTop w:val="0"/>
      <w:marBottom w:val="0"/>
      <w:divBdr>
        <w:top w:val="none" w:sz="0" w:space="0" w:color="auto"/>
        <w:left w:val="none" w:sz="0" w:space="0" w:color="auto"/>
        <w:bottom w:val="none" w:sz="0" w:space="0" w:color="auto"/>
        <w:right w:val="none" w:sz="0" w:space="0" w:color="auto"/>
      </w:divBdr>
    </w:div>
    <w:div w:id="21176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EDB2-B0DA-4B92-9D74-A20F9D3C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LOG NO</vt:lpstr>
    </vt:vector>
  </TitlesOfParts>
  <Company>Staff Design</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NO</dc:title>
  <dc:subject/>
  <dc:creator>coyv</dc:creator>
  <cp:keywords/>
  <cp:lastModifiedBy>Sagar, Mohan</cp:lastModifiedBy>
  <cp:revision>2</cp:revision>
  <cp:lastPrinted>2016-06-15T20:10:00Z</cp:lastPrinted>
  <dcterms:created xsi:type="dcterms:W3CDTF">2017-07-20T15:44:00Z</dcterms:created>
  <dcterms:modified xsi:type="dcterms:W3CDTF">2017-07-20T15:44:00Z</dcterms:modified>
</cp:coreProperties>
</file>