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522AC095" w:rsidR="001A139E" w:rsidRPr="002106CE" w:rsidRDefault="001F1AA8" w:rsidP="00902FEC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42E1CA6" wp14:editId="39DF9A2F">
            <wp:extent cx="1706880" cy="49403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4FFDD58C" w:rsidR="000A14EB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F51F515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5971F2" w:rsidRPr="002106CE">
        <w:rPr>
          <w:sz w:val="24"/>
          <w:szCs w:val="24"/>
        </w:rPr>
        <w:t xml:space="preserve">September </w:t>
      </w:r>
      <w:r w:rsidR="00C95734">
        <w:rPr>
          <w:sz w:val="24"/>
          <w:szCs w:val="24"/>
        </w:rPr>
        <w:t>1</w:t>
      </w:r>
      <w:r w:rsidR="00D32F1B">
        <w:rPr>
          <w:sz w:val="24"/>
          <w:szCs w:val="24"/>
        </w:rPr>
        <w:t>8</w:t>
      </w:r>
      <w:r w:rsidR="008E3B99" w:rsidRPr="002106CE">
        <w:rPr>
          <w:sz w:val="24"/>
          <w:szCs w:val="24"/>
        </w:rPr>
        <w:t>, 2020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6E50AB">
        <w:rPr>
          <w:sz w:val="24"/>
          <w:szCs w:val="24"/>
        </w:rPr>
        <w:t>Shawn Yu, Standards and Specifications Unit Manager</w:t>
      </w:r>
    </w:p>
    <w:p w14:paraId="03036625" w14:textId="164447A4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3305029" w14:textId="77777777" w:rsidR="001607B7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SUBJECT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6474F" w:rsidRPr="002106CE">
        <w:rPr>
          <w:sz w:val="24"/>
          <w:szCs w:val="24"/>
        </w:rPr>
        <w:t>New standard special provision</w:t>
      </w:r>
      <w:r w:rsidR="0037636F">
        <w:rPr>
          <w:sz w:val="24"/>
          <w:szCs w:val="24"/>
        </w:rPr>
        <w:t xml:space="preserve">: </w:t>
      </w:r>
      <w:r w:rsidR="002E3115" w:rsidRPr="002106CE">
        <w:rPr>
          <w:sz w:val="24"/>
          <w:szCs w:val="24"/>
        </w:rPr>
        <w:t xml:space="preserve">Revision of Section </w:t>
      </w:r>
      <w:r w:rsidR="001607B7">
        <w:rPr>
          <w:sz w:val="24"/>
          <w:szCs w:val="24"/>
        </w:rPr>
        <w:t>705</w:t>
      </w:r>
      <w:r w:rsidR="002E3115" w:rsidRPr="002106CE">
        <w:rPr>
          <w:sz w:val="24"/>
          <w:szCs w:val="24"/>
        </w:rPr>
        <w:t xml:space="preserve"> </w:t>
      </w:r>
      <w:r w:rsidR="00D32F1B">
        <w:rPr>
          <w:sz w:val="24"/>
          <w:szCs w:val="24"/>
        </w:rPr>
        <w:t>–</w:t>
      </w:r>
      <w:r w:rsidR="002E3115" w:rsidRPr="002106CE">
        <w:rPr>
          <w:sz w:val="24"/>
          <w:szCs w:val="24"/>
        </w:rPr>
        <w:t xml:space="preserve"> </w:t>
      </w:r>
      <w:r w:rsidR="001607B7">
        <w:rPr>
          <w:sz w:val="24"/>
          <w:szCs w:val="24"/>
        </w:rPr>
        <w:t>Joint, Waterproofing</w:t>
      </w:r>
    </w:p>
    <w:p w14:paraId="75FF49FA" w14:textId="221E4C3C" w:rsidR="00A11124" w:rsidRPr="002106CE" w:rsidRDefault="001607B7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Bearing Material</w:t>
      </w:r>
      <w:r w:rsidR="00343D6C" w:rsidRPr="002106CE">
        <w:rPr>
          <w:sz w:val="24"/>
          <w:szCs w:val="24"/>
        </w:rPr>
        <w:t xml:space="preserve"> </w:t>
      </w:r>
    </w:p>
    <w:p w14:paraId="20FB9299" w14:textId="77777777" w:rsidR="00104BAE" w:rsidRPr="002106CE" w:rsidRDefault="00104BAE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02DBF341" w:rsidR="00902FEC" w:rsidRDefault="00E05008" w:rsidP="006D54A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Effective this date, our unit has issued the</w:t>
      </w:r>
      <w:r w:rsidR="00902FEC" w:rsidRPr="002106CE">
        <w:rPr>
          <w:sz w:val="24"/>
          <w:szCs w:val="24"/>
        </w:rPr>
        <w:t xml:space="preserve"> new standard special provision</w:t>
      </w:r>
      <w:r w:rsidR="00902FEC">
        <w:rPr>
          <w:sz w:val="24"/>
          <w:szCs w:val="24"/>
        </w:rPr>
        <w:t>,</w:t>
      </w:r>
      <w:r w:rsidR="00902FEC" w:rsidRPr="002106CE">
        <w:rPr>
          <w:sz w:val="24"/>
          <w:szCs w:val="24"/>
        </w:rPr>
        <w:t xml:space="preserve"> </w:t>
      </w:r>
      <w:r w:rsidR="001607B7" w:rsidRPr="001607B7">
        <w:rPr>
          <w:i/>
          <w:sz w:val="24"/>
          <w:szCs w:val="24"/>
        </w:rPr>
        <w:t>Revision of Section 705 – Joint, Waterproofing and Bearing Material</w:t>
      </w:r>
      <w:r w:rsidR="001607B7">
        <w:rPr>
          <w:sz w:val="24"/>
          <w:szCs w:val="24"/>
        </w:rPr>
        <w:t>,</w:t>
      </w:r>
      <w:r w:rsidR="006D54A5" w:rsidRPr="002106CE">
        <w:rPr>
          <w:sz w:val="24"/>
          <w:szCs w:val="24"/>
        </w:rPr>
        <w:t xml:space="preserve"> </w:t>
      </w:r>
      <w:r w:rsidR="00902FEC" w:rsidRPr="002106CE">
        <w:rPr>
          <w:sz w:val="24"/>
          <w:szCs w:val="24"/>
        </w:rPr>
        <w:t>with 1 page</w:t>
      </w:r>
      <w:r>
        <w:rPr>
          <w:sz w:val="24"/>
          <w:szCs w:val="24"/>
        </w:rPr>
        <w:t>,</w:t>
      </w:r>
      <w:r w:rsidR="00902FEC">
        <w:rPr>
          <w:sz w:val="24"/>
          <w:szCs w:val="24"/>
        </w:rPr>
        <w:t xml:space="preserve"> and dated September 1</w:t>
      </w:r>
      <w:r w:rsidR="006D54A5">
        <w:rPr>
          <w:sz w:val="24"/>
          <w:szCs w:val="24"/>
        </w:rPr>
        <w:t>8</w:t>
      </w:r>
      <w:r w:rsidR="00902FEC">
        <w:rPr>
          <w:sz w:val="24"/>
          <w:szCs w:val="24"/>
        </w:rPr>
        <w:t>, 2020</w:t>
      </w:r>
      <w:r w:rsidR="00902FEC" w:rsidRPr="002106CE">
        <w:rPr>
          <w:sz w:val="24"/>
          <w:szCs w:val="24"/>
        </w:rPr>
        <w:t>.</w:t>
      </w:r>
    </w:p>
    <w:p w14:paraId="66728A20" w14:textId="77777777" w:rsidR="00902FEC" w:rsidRPr="002106CE" w:rsidRDefault="00902FEC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190CD7B" w14:textId="648C4F41" w:rsidR="00607646" w:rsidRDefault="00902FEC" w:rsidP="00902FEC">
      <w:pPr>
        <w:jc w:val="both"/>
        <w:rPr>
          <w:rFonts w:eastAsia="Times New Roman"/>
          <w:spacing w:val="-5"/>
          <w:szCs w:val="20"/>
        </w:rPr>
      </w:pPr>
      <w:r w:rsidRPr="002106CE">
        <w:rPr>
          <w:rFonts w:eastAsia="Times New Roman"/>
          <w:spacing w:val="-5"/>
          <w:szCs w:val="20"/>
        </w:rPr>
        <w:t>Use this standard special provision on all projects</w:t>
      </w:r>
      <w:r w:rsidR="001607B7">
        <w:rPr>
          <w:rFonts w:eastAsia="Times New Roman"/>
          <w:spacing w:val="-5"/>
          <w:szCs w:val="20"/>
        </w:rPr>
        <w:t xml:space="preserve"> </w:t>
      </w:r>
      <w:r w:rsidR="001607B7" w:rsidRPr="001607B7">
        <w:rPr>
          <w:rFonts w:eastAsia="Times New Roman"/>
          <w:spacing w:val="-5"/>
          <w:szCs w:val="20"/>
        </w:rPr>
        <w:t>with Joint Sealant with Backer Rod</w:t>
      </w:r>
      <w:r w:rsidRPr="002106CE">
        <w:rPr>
          <w:rFonts w:eastAsia="Times New Roman"/>
          <w:spacing w:val="-5"/>
          <w:szCs w:val="20"/>
        </w:rPr>
        <w:t xml:space="preserve"> </w:t>
      </w:r>
      <w:r w:rsidR="001607B7">
        <w:rPr>
          <w:rFonts w:eastAsia="Times New Roman"/>
          <w:spacing w:val="-5"/>
          <w:szCs w:val="20"/>
        </w:rPr>
        <w:t xml:space="preserve">to be </w:t>
      </w:r>
      <w:r w:rsidRPr="002106CE">
        <w:rPr>
          <w:rFonts w:eastAsia="Times New Roman"/>
          <w:spacing w:val="-5"/>
          <w:szCs w:val="20"/>
        </w:rPr>
        <w:t xml:space="preserve">advertised on or after </w:t>
      </w:r>
      <w:r>
        <w:rPr>
          <w:rFonts w:eastAsia="Times New Roman"/>
          <w:spacing w:val="-5"/>
          <w:szCs w:val="20"/>
        </w:rPr>
        <w:t xml:space="preserve">October </w:t>
      </w:r>
      <w:r w:rsidR="006D54A5">
        <w:rPr>
          <w:rFonts w:eastAsia="Times New Roman"/>
          <w:spacing w:val="-5"/>
          <w:szCs w:val="20"/>
        </w:rPr>
        <w:t>19</w:t>
      </w:r>
      <w:r w:rsidRPr="002106CE">
        <w:rPr>
          <w:rFonts w:eastAsia="Times New Roman"/>
          <w:spacing w:val="-5"/>
          <w:szCs w:val="20"/>
        </w:rPr>
        <w:t>, 20</w:t>
      </w:r>
      <w:r>
        <w:rPr>
          <w:rFonts w:eastAsia="Times New Roman"/>
          <w:spacing w:val="-5"/>
          <w:szCs w:val="20"/>
        </w:rPr>
        <w:t>20</w:t>
      </w:r>
      <w:r w:rsidRPr="002106CE">
        <w:rPr>
          <w:rFonts w:eastAsia="Times New Roman"/>
          <w:spacing w:val="-5"/>
          <w:szCs w:val="20"/>
        </w:rPr>
        <w:t xml:space="preserve">.  </w:t>
      </w:r>
      <w:r>
        <w:rPr>
          <w:rFonts w:eastAsia="Times New Roman"/>
          <w:spacing w:val="-5"/>
          <w:szCs w:val="20"/>
        </w:rPr>
        <w:t xml:space="preserve"> </w:t>
      </w:r>
    </w:p>
    <w:p w14:paraId="11F2B211" w14:textId="26A5F019" w:rsidR="00254250" w:rsidRDefault="00254250" w:rsidP="00902FEC">
      <w:pPr>
        <w:jc w:val="both"/>
        <w:rPr>
          <w:rFonts w:eastAsia="Times New Roman"/>
          <w:spacing w:val="-5"/>
          <w:szCs w:val="20"/>
        </w:rPr>
      </w:pPr>
    </w:p>
    <w:p w14:paraId="46F8B238" w14:textId="51AE01D2" w:rsidR="00254250" w:rsidRPr="00254250" w:rsidRDefault="00254250" w:rsidP="00254250">
      <w:pPr>
        <w:jc w:val="both"/>
        <w:rPr>
          <w:rFonts w:eastAsia="Times New Roman"/>
          <w:spacing w:val="-5"/>
          <w:szCs w:val="20"/>
        </w:rPr>
      </w:pPr>
      <w:r w:rsidRPr="00254250">
        <w:rPr>
          <w:rFonts w:eastAsia="Times New Roman"/>
          <w:spacing w:val="-5"/>
          <w:szCs w:val="20"/>
        </w:rPr>
        <w:t>Th</w:t>
      </w:r>
      <w:r w:rsidR="00EC0273">
        <w:rPr>
          <w:rFonts w:eastAsia="Times New Roman"/>
          <w:spacing w:val="-5"/>
          <w:szCs w:val="20"/>
        </w:rPr>
        <w:t>is</w:t>
      </w:r>
      <w:r w:rsidRPr="00254250">
        <w:rPr>
          <w:rFonts w:eastAsia="Times New Roman"/>
          <w:spacing w:val="-5"/>
          <w:szCs w:val="20"/>
        </w:rPr>
        <w:t xml:space="preserve"> specification add</w:t>
      </w:r>
      <w:r w:rsidR="001607B7">
        <w:rPr>
          <w:rFonts w:eastAsia="Times New Roman"/>
          <w:spacing w:val="-5"/>
          <w:szCs w:val="20"/>
        </w:rPr>
        <w:t>ed ASTM requirements.</w:t>
      </w:r>
      <w:r w:rsidRPr="00254250">
        <w:rPr>
          <w:rFonts w:eastAsia="Times New Roman"/>
          <w:spacing w:val="-5"/>
          <w:szCs w:val="20"/>
        </w:rPr>
        <w:t xml:space="preserve"> </w:t>
      </w:r>
    </w:p>
    <w:p w14:paraId="1B521D4B" w14:textId="383A99DE" w:rsidR="00E93ADE" w:rsidRDefault="00E93ADE" w:rsidP="00902FEC">
      <w:pPr>
        <w:jc w:val="both"/>
        <w:rPr>
          <w:rFonts w:eastAsia="Times New Roman"/>
          <w:spacing w:val="-5"/>
          <w:szCs w:val="20"/>
        </w:rPr>
      </w:pPr>
    </w:p>
    <w:p w14:paraId="60C40F5E" w14:textId="358134CC" w:rsidR="00AE35CC" w:rsidRDefault="006E50AB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927653" w:rsidRPr="002106CE">
        <w:rPr>
          <w:rFonts w:eastAsia="Times New Roman"/>
          <w:color w:val="222222"/>
        </w:rPr>
        <w:t xml:space="preserve"> webpage</w:t>
      </w:r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B74B7BA" w:rsidR="00017692" w:rsidRPr="002106CE" w:rsidRDefault="00AE35CC" w:rsidP="00902FEC">
      <w:pPr>
        <w:shd w:val="clear" w:color="auto" w:fill="FFFFFF"/>
        <w:textAlignment w:val="baseline"/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017692" w:rsidRPr="002106CE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789F" w14:textId="77777777" w:rsidR="00DA5A09" w:rsidRDefault="00DA5A09" w:rsidP="00370CDA">
      <w:r>
        <w:separator/>
      </w:r>
    </w:p>
  </w:endnote>
  <w:endnote w:type="continuationSeparator" w:id="0">
    <w:p w14:paraId="586733F5" w14:textId="77777777" w:rsidR="00DA5A09" w:rsidRDefault="00DA5A0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B984" w14:textId="77777777" w:rsidR="00DA5A09" w:rsidRDefault="00DA5A09" w:rsidP="00370CDA">
      <w:r>
        <w:separator/>
      </w:r>
    </w:p>
  </w:footnote>
  <w:footnote w:type="continuationSeparator" w:id="0">
    <w:p w14:paraId="04562F44" w14:textId="77777777" w:rsidR="00DA5A09" w:rsidRDefault="00DA5A0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07B7"/>
    <w:rsid w:val="00161900"/>
    <w:rsid w:val="00182E29"/>
    <w:rsid w:val="00186543"/>
    <w:rsid w:val="00186C70"/>
    <w:rsid w:val="0019563C"/>
    <w:rsid w:val="001A139E"/>
    <w:rsid w:val="001A243B"/>
    <w:rsid w:val="001C377A"/>
    <w:rsid w:val="001D416F"/>
    <w:rsid w:val="001D6B88"/>
    <w:rsid w:val="001D7305"/>
    <w:rsid w:val="001D7F19"/>
    <w:rsid w:val="001E234A"/>
    <w:rsid w:val="001F1AA8"/>
    <w:rsid w:val="00203DAF"/>
    <w:rsid w:val="00205622"/>
    <w:rsid w:val="00206F07"/>
    <w:rsid w:val="002106CE"/>
    <w:rsid w:val="00212282"/>
    <w:rsid w:val="002161B4"/>
    <w:rsid w:val="00242130"/>
    <w:rsid w:val="00244E27"/>
    <w:rsid w:val="00254250"/>
    <w:rsid w:val="00254621"/>
    <w:rsid w:val="00254AA4"/>
    <w:rsid w:val="00267162"/>
    <w:rsid w:val="00281D91"/>
    <w:rsid w:val="00283E9E"/>
    <w:rsid w:val="00286908"/>
    <w:rsid w:val="002909E6"/>
    <w:rsid w:val="00295F3E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6112"/>
    <w:rsid w:val="003D145B"/>
    <w:rsid w:val="003D53B4"/>
    <w:rsid w:val="003E0C8F"/>
    <w:rsid w:val="003E465C"/>
    <w:rsid w:val="00405F0E"/>
    <w:rsid w:val="0041180F"/>
    <w:rsid w:val="0044100E"/>
    <w:rsid w:val="00441D01"/>
    <w:rsid w:val="00444442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3C6C"/>
    <w:rsid w:val="005168D3"/>
    <w:rsid w:val="00532AC2"/>
    <w:rsid w:val="005341C4"/>
    <w:rsid w:val="00553AD8"/>
    <w:rsid w:val="00571099"/>
    <w:rsid w:val="00577364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A4FB9"/>
    <w:rsid w:val="007B27B8"/>
    <w:rsid w:val="007B2AFD"/>
    <w:rsid w:val="007C30B7"/>
    <w:rsid w:val="007D1A5D"/>
    <w:rsid w:val="007D67C2"/>
    <w:rsid w:val="007E15BB"/>
    <w:rsid w:val="00810654"/>
    <w:rsid w:val="00812C77"/>
    <w:rsid w:val="00822BDE"/>
    <w:rsid w:val="0082797E"/>
    <w:rsid w:val="00833531"/>
    <w:rsid w:val="0084085C"/>
    <w:rsid w:val="008411E5"/>
    <w:rsid w:val="00854F8E"/>
    <w:rsid w:val="00864026"/>
    <w:rsid w:val="00872746"/>
    <w:rsid w:val="0088429E"/>
    <w:rsid w:val="00890024"/>
    <w:rsid w:val="008C394E"/>
    <w:rsid w:val="008C6A06"/>
    <w:rsid w:val="008D03C7"/>
    <w:rsid w:val="008E364A"/>
    <w:rsid w:val="008E3922"/>
    <w:rsid w:val="008E3B99"/>
    <w:rsid w:val="0090023A"/>
    <w:rsid w:val="00902485"/>
    <w:rsid w:val="00902FEC"/>
    <w:rsid w:val="00926A59"/>
    <w:rsid w:val="00927653"/>
    <w:rsid w:val="009311D4"/>
    <w:rsid w:val="00935738"/>
    <w:rsid w:val="0093767A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4676C"/>
    <w:rsid w:val="00C72B79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5088B"/>
    <w:rsid w:val="00D55128"/>
    <w:rsid w:val="00D666E7"/>
    <w:rsid w:val="00D740C3"/>
    <w:rsid w:val="00D83580"/>
    <w:rsid w:val="00DA11F8"/>
    <w:rsid w:val="00DA5A09"/>
    <w:rsid w:val="00DC5574"/>
    <w:rsid w:val="00DC62AA"/>
    <w:rsid w:val="00DD4A98"/>
    <w:rsid w:val="00DD67E4"/>
    <w:rsid w:val="00DD77BE"/>
    <w:rsid w:val="00DE00BD"/>
    <w:rsid w:val="00DE35E7"/>
    <w:rsid w:val="00DF081D"/>
    <w:rsid w:val="00E03E39"/>
    <w:rsid w:val="00E05008"/>
    <w:rsid w:val="00E1359D"/>
    <w:rsid w:val="00E26BD5"/>
    <w:rsid w:val="00E30AD6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93ADE"/>
    <w:rsid w:val="00E964FC"/>
    <w:rsid w:val="00EB6486"/>
    <w:rsid w:val="00EC0273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94"/>
    <w:rsid w:val="00F4747E"/>
    <w:rsid w:val="00F568AA"/>
    <w:rsid w:val="00F63F0D"/>
    <w:rsid w:val="00F755E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29</cp:revision>
  <cp:lastPrinted>2018-02-02T16:20:00Z</cp:lastPrinted>
  <dcterms:created xsi:type="dcterms:W3CDTF">2020-09-15T15:38:00Z</dcterms:created>
  <dcterms:modified xsi:type="dcterms:W3CDTF">2020-09-18T19:55:00Z</dcterms:modified>
</cp:coreProperties>
</file>