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38FDC02C"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D510EF">
        <w:rPr>
          <w:rFonts w:ascii="Arial" w:hAnsi="Arial"/>
          <w:color w:val="FF0000"/>
        </w:rPr>
        <w:t>1</w:t>
      </w:r>
      <w:r w:rsidR="00B26FA4">
        <w:rPr>
          <w:rFonts w:ascii="Arial" w:hAnsi="Arial"/>
          <w:color w:val="FF0000"/>
        </w:rPr>
        <w:t>1</w:t>
      </w:r>
      <w:r w:rsidR="00575864" w:rsidRPr="00575864">
        <w:rPr>
          <w:rFonts w:ascii="Arial" w:hAnsi="Arial"/>
          <w:color w:val="FF0000"/>
        </w:rPr>
        <w:t>-</w:t>
      </w:r>
      <w:r w:rsidR="00B26FA4">
        <w:rPr>
          <w:rFonts w:ascii="Arial" w:hAnsi="Arial"/>
          <w:color w:val="FF0000"/>
        </w:rPr>
        <w:t>0</w:t>
      </w:r>
      <w:r w:rsidR="006F56C7">
        <w:rPr>
          <w:rFonts w:ascii="Arial" w:hAnsi="Arial"/>
          <w:color w:val="FF0000"/>
        </w:rPr>
        <w:t>3</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7837955F"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685CFC" w:rsidRPr="00685CFC">
        <w:rPr>
          <w:sz w:val="22"/>
        </w:rPr>
        <w:t>July 3, 2017</w:t>
      </w:r>
      <w:r w:rsidRPr="005E56A4">
        <w:rPr>
          <w:sz w:val="22"/>
        </w:rPr>
        <w:t>)</w:t>
      </w:r>
      <w:r w:rsidRPr="005E56A4">
        <w:rPr>
          <w:sz w:val="22"/>
        </w:rPr>
        <w:tab/>
        <w:t>1</w:t>
      </w:r>
      <w:r w:rsidR="00AC5C9C">
        <w:rPr>
          <w:sz w:val="22"/>
        </w:rPr>
        <w:t>7</w:t>
      </w:r>
    </w:p>
    <w:p w14:paraId="70C192AC" w14:textId="77777777" w:rsidR="0049300A" w:rsidRPr="003F5520" w:rsidRDefault="0049300A" w:rsidP="003F5520">
      <w:pPr>
        <w:pStyle w:val="Heading2"/>
        <w:ind w:left="360"/>
        <w:rPr>
          <w:b w:val="0"/>
          <w:i/>
        </w:rPr>
      </w:pPr>
      <w:r w:rsidRPr="003F5520">
        <w:rPr>
          <w:b w:val="0"/>
          <w:i/>
        </w:rPr>
        <w:t xml:space="preserve">Use </w:t>
      </w:r>
      <w:r w:rsidR="002161A6" w:rsidRPr="003F5520">
        <w:rPr>
          <w:b w:val="0"/>
          <w:i/>
        </w:rPr>
        <w:t>o</w:t>
      </w:r>
      <w:r w:rsidRPr="003F5520">
        <w:rPr>
          <w:b w:val="0"/>
          <w:i/>
        </w:rPr>
        <w:t xml:space="preserve">n all Design-Bid-Build projects and Modified Design/Build projects.  Use </w:t>
      </w:r>
      <w:r w:rsidR="002161A6" w:rsidRPr="003F5520">
        <w:rPr>
          <w:b w:val="0"/>
          <w:i/>
        </w:rPr>
        <w:t>o</w:t>
      </w:r>
      <w:r w:rsidRPr="003F5520">
        <w:rPr>
          <w:b w:val="0"/>
          <w:i/>
        </w:rPr>
        <w:t xml:space="preserve">n Design/Build projects unless </w:t>
      </w:r>
      <w:r w:rsidR="008472CB" w:rsidRPr="003F5520">
        <w:rPr>
          <w:b w:val="0"/>
          <w:i/>
        </w:rPr>
        <w:t xml:space="preserve">you are using a revision of subsections 105.22, 105.23, and 105.24 that has been </w:t>
      </w:r>
      <w:r w:rsidRPr="003F5520">
        <w:rPr>
          <w:b w:val="0"/>
          <w:i/>
        </w:rPr>
        <w:t xml:space="preserve">approved by the Standards &amp; Specifications Unit.  If a standing </w:t>
      </w:r>
      <w:proofErr w:type="spellStart"/>
      <w:r w:rsidRPr="003F5520">
        <w:rPr>
          <w:b w:val="0"/>
          <w:i/>
        </w:rPr>
        <w:t>DRB</w:t>
      </w:r>
      <w:proofErr w:type="spellEnd"/>
      <w:r w:rsidRPr="003F5520">
        <w:rPr>
          <w:b w:val="0"/>
          <w:i/>
        </w:rPr>
        <w:t xml:space="preserve"> is required for the project, add the following General Note to the </w:t>
      </w:r>
      <w:proofErr w:type="gramStart"/>
      <w:r w:rsidRPr="003F5520">
        <w:rPr>
          <w:b w:val="0"/>
          <w:i/>
        </w:rPr>
        <w:t>Plans:</w:t>
      </w:r>
      <w:proofErr w:type="gramEnd"/>
      <w:r w:rsidRPr="003F5520">
        <w:rPr>
          <w:b w:val="0"/>
          <w:i/>
        </w:rPr>
        <w:t xml:space="preserve">  “There shall be a Standing Disputes Review Board for this Project."  A standing </w:t>
      </w:r>
      <w:proofErr w:type="spellStart"/>
      <w:r w:rsidRPr="003F5520">
        <w:rPr>
          <w:b w:val="0"/>
          <w:i/>
        </w:rPr>
        <w:t>DRB</w:t>
      </w:r>
      <w:proofErr w:type="spellEnd"/>
      <w:r w:rsidRPr="003F5520">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BC6870">
        <w:rPr>
          <w:i/>
          <w:color w:val="0000FF"/>
          <w:sz w:val="22"/>
        </w:rPr>
        <w:t>CDPS</w:t>
      </w:r>
      <w:proofErr w:type="spellEnd"/>
      <w:r w:rsidR="00BC6870" w:rsidRPr="00BC6870">
        <w:rPr>
          <w:i/>
          <w:color w:val="0000FF"/>
          <w:sz w:val="22"/>
        </w:rPr>
        <w:t>)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w:t>
      </w:r>
      <w:proofErr w:type="spellStart"/>
      <w:r w:rsidRPr="00557DCA">
        <w:rPr>
          <w:i/>
          <w:color w:val="0000FF"/>
          <w:sz w:val="22"/>
        </w:rPr>
        <w:t>CDPS</w:t>
      </w:r>
      <w:proofErr w:type="spellEnd"/>
      <w:r w:rsidRPr="00557DCA">
        <w:rPr>
          <w:i/>
          <w:color w:val="0000FF"/>
          <w:sz w:val="22"/>
        </w:rPr>
        <w:t xml:space="preserve">) Stormwater Construction Permit (SCP) based on anticipated disturbance being one acre or more. Projects determined to have high environmental impact on water resources, as determined by the Region Environmental Staff, should also obtain a </w:t>
      </w:r>
      <w:proofErr w:type="spellStart"/>
      <w:r w:rsidRPr="00557DCA">
        <w:rPr>
          <w:i/>
          <w:color w:val="0000FF"/>
          <w:sz w:val="22"/>
        </w:rPr>
        <w:t>CDPS</w:t>
      </w:r>
      <w:proofErr w:type="spellEnd"/>
      <w:r w:rsidRPr="00557DCA">
        <w:rPr>
          <w:i/>
          <w:color w:val="0000FF"/>
          <w:sz w:val="22"/>
        </w:rPr>
        <w:t>-SCP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71B45320"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816EE0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ED3164" w:rsidRPr="00ED3164">
        <w:rPr>
          <w:sz w:val="22"/>
        </w:rPr>
        <w:t>June 9</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0FA1AF71"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FBDAFB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6F56C7">
        <w:rPr>
          <w:sz w:val="22"/>
        </w:rPr>
        <w:t>November 3</w:t>
      </w:r>
      <w:bookmarkStart w:id="0" w:name="_GoBack"/>
      <w:bookmarkEnd w:id="0"/>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28ADE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6F56C7">
        <w:rPr>
          <w:sz w:val="22"/>
        </w:rPr>
        <w:t>3</w:t>
      </w:r>
      <w:r w:rsidR="00ED3164">
        <w:rPr>
          <w:sz w:val="22"/>
        </w:rPr>
        <w:t>,</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BE8C" w14:textId="77777777" w:rsidR="00C52D44" w:rsidRDefault="00C52D44">
      <w:r>
        <w:separator/>
      </w:r>
    </w:p>
  </w:endnote>
  <w:endnote w:type="continuationSeparator" w:id="0">
    <w:p w14:paraId="1CF9F074" w14:textId="77777777" w:rsidR="00C52D44" w:rsidRDefault="00C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F56C7">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E4552" w14:textId="77777777" w:rsidR="00C52D44" w:rsidRDefault="00C52D44">
      <w:r>
        <w:separator/>
      </w:r>
    </w:p>
  </w:footnote>
  <w:footnote w:type="continuationSeparator" w:id="0">
    <w:p w14:paraId="4C8B325A" w14:textId="77777777" w:rsidR="00C52D44" w:rsidRDefault="00C52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CB3E-DE2F-4DD8-B8F9-3F55E5A9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15</cp:revision>
  <cp:lastPrinted>2017-05-23T14:15:00Z</cp:lastPrinted>
  <dcterms:created xsi:type="dcterms:W3CDTF">2017-10-12T18:04:00Z</dcterms:created>
  <dcterms:modified xsi:type="dcterms:W3CDTF">2017-11-07T17:00:00Z</dcterms:modified>
</cp:coreProperties>
</file>