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BB2D76">
        <w:rPr>
          <w:rFonts w:eastAsia="Times New Roman"/>
          <w:color w:val="222222"/>
          <w:szCs w:val="24"/>
        </w:rPr>
        <w:t>412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BB2D76">
        <w:rPr>
          <w:rFonts w:eastAsia="Times New Roman"/>
          <w:color w:val="222222"/>
          <w:szCs w:val="24"/>
        </w:rPr>
        <w:t>Dowel Bars for Joints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BB2D76" w:rsidRPr="00BB2D76">
        <w:rPr>
          <w:rFonts w:eastAsia="Times New Roman"/>
          <w:i/>
          <w:color w:val="222222"/>
          <w:szCs w:val="24"/>
        </w:rPr>
        <w:t>Revision of Section 412 – Dowel Bars for Joints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proofErr w:type="gramStart"/>
      <w:r w:rsidR="00BB2D76">
        <w:rPr>
          <w:rFonts w:eastAsia="Times New Roman"/>
          <w:color w:val="222222"/>
          <w:szCs w:val="24"/>
        </w:rPr>
        <w:t xml:space="preserve">one </w:t>
      </w:r>
      <w:r w:rsidRPr="000C53E3">
        <w:rPr>
          <w:rFonts w:eastAsia="Times New Roman"/>
          <w:color w:val="222222"/>
          <w:szCs w:val="24"/>
        </w:rPr>
        <w:t>page</w:t>
      </w:r>
      <w:proofErr w:type="gramEnd"/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</w:t>
      </w:r>
      <w:r>
        <w:rPr>
          <w:rFonts w:eastAsia="Times New Roman"/>
          <w:color w:val="222222"/>
          <w:szCs w:val="24"/>
        </w:rPr>
        <w:t xml:space="preserve">concrete pavement. 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0C3305" w:rsidRPr="000C3305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https://www.codot.gov/business/designsupport/cdot-construction-specifications/2019-construction-specifications/rev-ssp/rev-secs200-500-ssp/rev-sec-412dbfj/view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64191"/>
    <w:rsid w:val="000C3305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372F45"/>
    <w:rsid w:val="003A1278"/>
    <w:rsid w:val="004112C4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B0341"/>
    <w:rsid w:val="00BB2D76"/>
    <w:rsid w:val="00C26CB3"/>
    <w:rsid w:val="00C27C38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sec-412dbfj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29</cp:revision>
  <dcterms:created xsi:type="dcterms:W3CDTF">2019-03-25T16:07:00Z</dcterms:created>
  <dcterms:modified xsi:type="dcterms:W3CDTF">2019-10-04T18:22:00Z</dcterms:modified>
</cp:coreProperties>
</file>