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88" w:rsidRPr="00906888" w:rsidRDefault="00906888" w:rsidP="00FF1E4E">
      <w:pPr>
        <w:keepNext/>
        <w:widowControl/>
        <w:numPr>
          <w:ilvl w:val="0"/>
          <w:numId w:val="6"/>
        </w:numPr>
        <w:tabs>
          <w:tab w:val="left" w:pos="0"/>
        </w:tabs>
        <w:suppressAutoHyphens/>
        <w:autoSpaceDE/>
        <w:jc w:val="center"/>
        <w:outlineLvl w:val="0"/>
        <w:rPr>
          <w:b/>
          <w:sz w:val="40"/>
          <w:szCs w:val="40"/>
        </w:rPr>
      </w:pPr>
      <w:r w:rsidRPr="00906888">
        <w:rPr>
          <w:b/>
          <w:sz w:val="40"/>
          <w:szCs w:val="40"/>
        </w:rPr>
        <w:t>NOTICE</w:t>
      </w:r>
    </w:p>
    <w:p w:rsidR="00906888" w:rsidRPr="00906888" w:rsidRDefault="00906888" w:rsidP="00FF1E4E">
      <w:pPr>
        <w:autoSpaceDE/>
        <w:jc w:val="center"/>
        <w:rPr>
          <w:sz w:val="32"/>
          <w:szCs w:val="20"/>
        </w:rPr>
      </w:pPr>
    </w:p>
    <w:p w:rsidR="00906888" w:rsidRDefault="00906888" w:rsidP="00FF1E4E">
      <w:pPr>
        <w:widowControl/>
        <w:autoSpaceDE/>
        <w:rPr>
          <w:sz w:val="28"/>
          <w:szCs w:val="28"/>
        </w:rPr>
      </w:pPr>
      <w:r w:rsidRPr="00906888">
        <w:rPr>
          <w:sz w:val="28"/>
          <w:szCs w:val="28"/>
        </w:rPr>
        <w:t xml:space="preserve">This is a standard special provision that revises or modifies CDOT’s </w:t>
      </w:r>
      <w:r w:rsidRPr="00906888">
        <w:rPr>
          <w:i/>
          <w:sz w:val="28"/>
          <w:szCs w:val="28"/>
        </w:rPr>
        <w:t>Standard Specifications for Road and Bridge Construction</w:t>
      </w:r>
      <w:r w:rsidRPr="00906888">
        <w:rPr>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FF247A" w:rsidRPr="00906888" w:rsidRDefault="00FF247A" w:rsidP="00FF1E4E">
      <w:pPr>
        <w:widowControl/>
        <w:autoSpaceDE/>
        <w:rPr>
          <w:sz w:val="28"/>
          <w:szCs w:val="28"/>
        </w:rPr>
      </w:pPr>
    </w:p>
    <w:p w:rsidR="00906888" w:rsidRDefault="00906888" w:rsidP="00FF1E4E">
      <w:pPr>
        <w:widowControl/>
        <w:autoSpaceDE/>
        <w:rPr>
          <w:sz w:val="28"/>
          <w:szCs w:val="28"/>
        </w:rPr>
      </w:pPr>
      <w:r w:rsidRPr="00906888">
        <w:rPr>
          <w:sz w:val="28"/>
          <w:szCs w:val="28"/>
        </w:rPr>
        <w:t xml:space="preserve">Other agencies that use the </w:t>
      </w:r>
      <w:r w:rsidRPr="00906888">
        <w:rPr>
          <w:i/>
          <w:sz w:val="28"/>
          <w:szCs w:val="28"/>
        </w:rPr>
        <w:t>Standard Specifications for Road and Bridge Construction</w:t>
      </w:r>
      <w:r w:rsidRPr="00906888">
        <w:rPr>
          <w:sz w:val="28"/>
          <w:szCs w:val="28"/>
        </w:rPr>
        <w:t xml:space="preserve"> to administer construction projects may use this special provision as appropriate and at their own risk.</w:t>
      </w:r>
    </w:p>
    <w:p w:rsidR="00FF247A" w:rsidRPr="00906888" w:rsidRDefault="00FF247A" w:rsidP="00FF1E4E">
      <w:pPr>
        <w:widowControl/>
        <w:autoSpaceDE/>
        <w:rPr>
          <w:sz w:val="28"/>
          <w:szCs w:val="28"/>
        </w:rPr>
      </w:pPr>
    </w:p>
    <w:p w:rsidR="00906888" w:rsidRPr="00906888" w:rsidRDefault="00906888" w:rsidP="00FF1E4E">
      <w:pPr>
        <w:widowControl/>
        <w:autoSpaceDE/>
        <w:rPr>
          <w:rFonts w:ascii="Photina" w:eastAsia="Calibri" w:hAnsi="Photina" w:cs="Photina"/>
          <w:b/>
          <w:bCs/>
          <w:color w:val="800000"/>
          <w:sz w:val="28"/>
          <w:szCs w:val="28"/>
        </w:rPr>
      </w:pPr>
      <w:r w:rsidRPr="00906888">
        <w:rPr>
          <w:rFonts w:ascii="Photina" w:eastAsia="Calibri" w:hAnsi="Photina" w:cs="Photina"/>
          <w:b/>
          <w:bCs/>
          <w:color w:val="800000"/>
          <w:sz w:val="28"/>
          <w:szCs w:val="28"/>
        </w:rPr>
        <w:t xml:space="preserve">Instructions for use on CDOT construction projects:  </w:t>
      </w:r>
    </w:p>
    <w:p w:rsidR="00906888" w:rsidRPr="00906888" w:rsidRDefault="00906888" w:rsidP="00FF1E4E">
      <w:pPr>
        <w:suppressAutoHyphens/>
        <w:autoSpaceDE/>
        <w:rPr>
          <w:rFonts w:ascii="Arial" w:hAnsi="Arial" w:cs="Arial"/>
          <w:sz w:val="20"/>
          <w:szCs w:val="20"/>
        </w:rPr>
      </w:pPr>
      <w:r w:rsidRPr="00906888">
        <w:rPr>
          <w:sz w:val="28"/>
          <w:szCs w:val="28"/>
          <w:lang w:eastAsia="ar-SA"/>
        </w:rPr>
        <w:t>Use this standard special provision on all projects</w:t>
      </w:r>
      <w:r w:rsidR="008A05DC">
        <w:rPr>
          <w:sz w:val="28"/>
          <w:szCs w:val="28"/>
          <w:lang w:eastAsia="ar-SA"/>
        </w:rPr>
        <w:t xml:space="preserve"> with concrete pavement</w:t>
      </w:r>
      <w:r w:rsidRPr="00906888">
        <w:rPr>
          <w:sz w:val="28"/>
          <w:szCs w:val="28"/>
          <w:lang w:eastAsia="ar-SA"/>
        </w:rPr>
        <w:t>.</w:t>
      </w:r>
    </w:p>
    <w:p w:rsidR="00906888" w:rsidRDefault="00906888" w:rsidP="00FF1E4E">
      <w:pPr>
        <w:rPr>
          <w:rFonts w:ascii="Arial" w:hAnsi="Arial" w:cs="Arial"/>
          <w:sz w:val="20"/>
          <w:szCs w:val="20"/>
        </w:rPr>
      </w:pPr>
      <w:r>
        <w:rPr>
          <w:rFonts w:ascii="Arial" w:hAnsi="Arial" w:cs="Arial"/>
          <w:sz w:val="20"/>
          <w:szCs w:val="20"/>
        </w:rPr>
        <w:br w:type="page"/>
      </w:r>
    </w:p>
    <w:p w:rsidR="006F0B79" w:rsidRPr="006F0B79" w:rsidRDefault="006F0B79" w:rsidP="00FF1E4E">
      <w:pPr>
        <w:pStyle w:val="BodyText"/>
        <w:rPr>
          <w:rFonts w:ascii="Arial" w:hAnsi="Arial" w:cs="Arial"/>
        </w:rPr>
      </w:pPr>
      <w:r w:rsidRPr="006F0B79">
        <w:rPr>
          <w:rFonts w:ascii="Arial" w:hAnsi="Arial" w:cs="Arial"/>
        </w:rPr>
        <w:lastRenderedPageBreak/>
        <w:t xml:space="preserve">Section </w:t>
      </w:r>
      <w:r>
        <w:rPr>
          <w:rFonts w:ascii="Arial" w:hAnsi="Arial" w:cs="Arial"/>
        </w:rPr>
        <w:t>412</w:t>
      </w:r>
      <w:r w:rsidRPr="006F0B79">
        <w:rPr>
          <w:rFonts w:ascii="Arial" w:hAnsi="Arial" w:cs="Arial"/>
        </w:rPr>
        <w:t xml:space="preserve"> of the Standard Specifications is hereby revised for this project as follows:</w:t>
      </w:r>
    </w:p>
    <w:p w:rsidR="006F0B79" w:rsidRPr="006F0B79" w:rsidRDefault="006F0B79" w:rsidP="00FF1E4E">
      <w:pPr>
        <w:pStyle w:val="BodyText"/>
        <w:rPr>
          <w:rFonts w:ascii="Arial" w:hAnsi="Arial" w:cs="Arial"/>
        </w:rPr>
      </w:pPr>
    </w:p>
    <w:p w:rsidR="004944C9" w:rsidRDefault="006F0B79" w:rsidP="00FF1E4E">
      <w:pPr>
        <w:pStyle w:val="BodyText"/>
        <w:rPr>
          <w:rFonts w:ascii="Arial" w:hAnsi="Arial" w:cs="Arial"/>
        </w:rPr>
      </w:pPr>
      <w:r>
        <w:rPr>
          <w:rFonts w:ascii="Arial" w:hAnsi="Arial" w:cs="Arial"/>
        </w:rPr>
        <w:t>Delete subsection</w:t>
      </w:r>
      <w:r w:rsidRPr="006F0B79">
        <w:rPr>
          <w:rFonts w:ascii="Arial" w:hAnsi="Arial" w:cs="Arial"/>
        </w:rPr>
        <w:t xml:space="preserve"> 412.13 (b) 2.</w:t>
      </w:r>
      <w:r>
        <w:rPr>
          <w:rFonts w:ascii="Arial" w:hAnsi="Arial" w:cs="Arial"/>
        </w:rPr>
        <w:t xml:space="preserve"> </w:t>
      </w:r>
      <w:r w:rsidRPr="006F0B79">
        <w:rPr>
          <w:rFonts w:ascii="Arial" w:hAnsi="Arial" w:cs="Arial"/>
        </w:rPr>
        <w:t xml:space="preserve">and replace </w:t>
      </w:r>
      <w:r w:rsidR="0004258F">
        <w:rPr>
          <w:rFonts w:ascii="Arial" w:hAnsi="Arial" w:cs="Arial"/>
        </w:rPr>
        <w:t xml:space="preserve">it </w:t>
      </w:r>
      <w:r w:rsidRPr="006F0B79">
        <w:rPr>
          <w:rFonts w:ascii="Arial" w:hAnsi="Arial" w:cs="Arial"/>
        </w:rPr>
        <w:t>with the following:</w:t>
      </w:r>
    </w:p>
    <w:p w:rsidR="00D80508" w:rsidRPr="001B175F" w:rsidRDefault="00D80508" w:rsidP="00FF1E4E">
      <w:pPr>
        <w:pStyle w:val="BodyText"/>
        <w:rPr>
          <w:rFonts w:ascii="Arial" w:hAnsi="Arial" w:cs="Arial"/>
        </w:rPr>
      </w:pPr>
      <w:bookmarkStart w:id="0" w:name="_GoBack"/>
      <w:bookmarkEnd w:id="0"/>
    </w:p>
    <w:p w:rsidR="004944C9" w:rsidRDefault="000D4865" w:rsidP="00FF1E4E">
      <w:pPr>
        <w:pStyle w:val="ListParagraph"/>
        <w:tabs>
          <w:tab w:val="left" w:pos="479"/>
          <w:tab w:val="left" w:pos="480"/>
        </w:tabs>
        <w:spacing w:before="0"/>
        <w:ind w:left="0" w:firstLine="0"/>
        <w:rPr>
          <w:rFonts w:ascii="Arial" w:hAnsi="Arial" w:cs="Arial"/>
          <w:sz w:val="20"/>
          <w:szCs w:val="20"/>
        </w:rPr>
      </w:pPr>
      <w:r w:rsidRPr="001B175F">
        <w:rPr>
          <w:rFonts w:ascii="Arial" w:hAnsi="Arial" w:cs="Arial"/>
          <w:i/>
          <w:spacing w:val="-2"/>
          <w:sz w:val="20"/>
          <w:szCs w:val="20"/>
        </w:rPr>
        <w:t xml:space="preserve">Transverse </w:t>
      </w:r>
      <w:r w:rsidRPr="001B175F">
        <w:rPr>
          <w:rFonts w:ascii="Arial" w:hAnsi="Arial" w:cs="Arial"/>
          <w:i/>
          <w:spacing w:val="-4"/>
          <w:sz w:val="20"/>
          <w:szCs w:val="20"/>
        </w:rPr>
        <w:t xml:space="preserve">Weakened </w:t>
      </w:r>
      <w:r w:rsidRPr="001B175F">
        <w:rPr>
          <w:rFonts w:ascii="Arial" w:hAnsi="Arial" w:cs="Arial"/>
          <w:i/>
          <w:sz w:val="20"/>
          <w:szCs w:val="20"/>
        </w:rPr>
        <w:t>Plane</w:t>
      </w:r>
      <w:r w:rsidR="00944259">
        <w:rPr>
          <w:rFonts w:ascii="Arial" w:hAnsi="Arial" w:cs="Arial"/>
          <w:sz w:val="20"/>
          <w:szCs w:val="20"/>
        </w:rPr>
        <w:t>.</w:t>
      </w:r>
      <w:r w:rsidRPr="001B175F">
        <w:rPr>
          <w:rFonts w:ascii="Arial" w:hAnsi="Arial" w:cs="Arial"/>
          <w:i/>
          <w:sz w:val="20"/>
          <w:szCs w:val="20"/>
        </w:rPr>
        <w:t xml:space="preserve"> Joints</w:t>
      </w:r>
      <w:r w:rsidRPr="001B175F">
        <w:rPr>
          <w:rFonts w:ascii="Arial" w:hAnsi="Arial" w:cs="Arial"/>
          <w:sz w:val="20"/>
          <w:szCs w:val="20"/>
        </w:rPr>
        <w:t xml:space="preserve">. When dowel bars are specified in the Contract, they shall be installed within the tolerances and of the size, grade, and spacing specified. </w:t>
      </w:r>
      <w:r w:rsidR="00097B9E" w:rsidRPr="001B175F">
        <w:rPr>
          <w:rFonts w:ascii="Arial" w:hAnsi="Arial" w:cs="Arial"/>
          <w:sz w:val="20"/>
          <w:szCs w:val="20"/>
        </w:rPr>
        <w:t>Dowel bars shall be furnished</w:t>
      </w:r>
      <w:r w:rsidR="00097B9E" w:rsidRPr="001B175F">
        <w:rPr>
          <w:rFonts w:ascii="Arial" w:hAnsi="Arial" w:cs="Arial"/>
          <w:spacing w:val="-2"/>
          <w:sz w:val="20"/>
          <w:szCs w:val="20"/>
        </w:rPr>
        <w:t xml:space="preserve"> </w:t>
      </w:r>
      <w:r w:rsidR="00097B9E" w:rsidRPr="001B175F">
        <w:rPr>
          <w:rFonts w:ascii="Arial" w:hAnsi="Arial" w:cs="Arial"/>
          <w:sz w:val="20"/>
          <w:szCs w:val="20"/>
        </w:rPr>
        <w:t>in</w:t>
      </w:r>
      <w:r w:rsidR="00097B9E" w:rsidRPr="001B175F">
        <w:rPr>
          <w:rFonts w:ascii="Arial" w:hAnsi="Arial" w:cs="Arial"/>
          <w:spacing w:val="-3"/>
          <w:sz w:val="20"/>
          <w:szCs w:val="20"/>
        </w:rPr>
        <w:t xml:space="preserve"> </w:t>
      </w:r>
      <w:r w:rsidR="00097B9E" w:rsidRPr="001B175F">
        <w:rPr>
          <w:rFonts w:ascii="Arial" w:hAnsi="Arial" w:cs="Arial"/>
          <w:sz w:val="20"/>
          <w:szCs w:val="20"/>
        </w:rPr>
        <w:t>a</w:t>
      </w:r>
      <w:r w:rsidR="00097B9E" w:rsidRPr="001B175F">
        <w:rPr>
          <w:rFonts w:ascii="Arial" w:hAnsi="Arial" w:cs="Arial"/>
          <w:spacing w:val="-2"/>
          <w:sz w:val="20"/>
          <w:szCs w:val="20"/>
        </w:rPr>
        <w:t xml:space="preserve"> </w:t>
      </w:r>
      <w:r w:rsidR="00097B9E" w:rsidRPr="001B175F">
        <w:rPr>
          <w:rFonts w:ascii="Arial" w:hAnsi="Arial" w:cs="Arial"/>
          <w:sz w:val="20"/>
          <w:szCs w:val="20"/>
        </w:rPr>
        <w:t>rigid</w:t>
      </w:r>
      <w:r w:rsidR="00097B9E" w:rsidRPr="001B175F">
        <w:rPr>
          <w:rFonts w:ascii="Arial" w:hAnsi="Arial" w:cs="Arial"/>
          <w:spacing w:val="-3"/>
          <w:sz w:val="20"/>
          <w:szCs w:val="20"/>
        </w:rPr>
        <w:t xml:space="preserve"> </w:t>
      </w:r>
      <w:r w:rsidR="00097B9E" w:rsidRPr="001B175F">
        <w:rPr>
          <w:rFonts w:ascii="Arial" w:hAnsi="Arial" w:cs="Arial"/>
          <w:sz w:val="20"/>
          <w:szCs w:val="20"/>
        </w:rPr>
        <w:t>welded</w:t>
      </w:r>
      <w:r w:rsidR="00097B9E" w:rsidRPr="001B175F">
        <w:rPr>
          <w:rFonts w:ascii="Arial" w:hAnsi="Arial" w:cs="Arial"/>
          <w:spacing w:val="-2"/>
          <w:sz w:val="20"/>
          <w:szCs w:val="20"/>
        </w:rPr>
        <w:t xml:space="preserve"> </w:t>
      </w:r>
      <w:r w:rsidR="00097B9E" w:rsidRPr="001B175F">
        <w:rPr>
          <w:rFonts w:ascii="Arial" w:hAnsi="Arial" w:cs="Arial"/>
          <w:sz w:val="20"/>
          <w:szCs w:val="20"/>
        </w:rPr>
        <w:t>assembly</w:t>
      </w:r>
      <w:r w:rsidR="00097B9E" w:rsidRPr="001B175F">
        <w:rPr>
          <w:rFonts w:ascii="Arial" w:hAnsi="Arial" w:cs="Arial"/>
          <w:spacing w:val="-3"/>
          <w:sz w:val="20"/>
          <w:szCs w:val="20"/>
        </w:rPr>
        <w:t xml:space="preserve"> </w:t>
      </w:r>
      <w:r w:rsidR="00097B9E" w:rsidRPr="001B175F">
        <w:rPr>
          <w:rFonts w:ascii="Arial" w:hAnsi="Arial" w:cs="Arial"/>
          <w:sz w:val="20"/>
          <w:szCs w:val="20"/>
        </w:rPr>
        <w:t>or</w:t>
      </w:r>
      <w:r w:rsidR="00097B9E" w:rsidRPr="001B175F">
        <w:rPr>
          <w:rFonts w:ascii="Arial" w:hAnsi="Arial" w:cs="Arial"/>
          <w:spacing w:val="-2"/>
          <w:sz w:val="20"/>
          <w:szCs w:val="20"/>
        </w:rPr>
        <w:t xml:space="preserve"> </w:t>
      </w:r>
      <w:r w:rsidR="00097B9E" w:rsidRPr="001B175F">
        <w:rPr>
          <w:rFonts w:ascii="Arial" w:hAnsi="Arial" w:cs="Arial"/>
          <w:sz w:val="20"/>
          <w:szCs w:val="20"/>
        </w:rPr>
        <w:t>placed</w:t>
      </w:r>
      <w:r w:rsidR="00097B9E" w:rsidRPr="001B175F">
        <w:rPr>
          <w:rFonts w:ascii="Arial" w:hAnsi="Arial" w:cs="Arial"/>
          <w:spacing w:val="-3"/>
          <w:sz w:val="20"/>
          <w:szCs w:val="20"/>
        </w:rPr>
        <w:t xml:space="preserve"> </w:t>
      </w:r>
      <w:r w:rsidR="00097B9E" w:rsidRPr="001B175F">
        <w:rPr>
          <w:rFonts w:ascii="Arial" w:hAnsi="Arial" w:cs="Arial"/>
          <w:sz w:val="20"/>
          <w:szCs w:val="20"/>
        </w:rPr>
        <w:t>by</w:t>
      </w:r>
      <w:r w:rsidR="00097B9E" w:rsidRPr="001B175F">
        <w:rPr>
          <w:rFonts w:ascii="Arial" w:hAnsi="Arial" w:cs="Arial"/>
          <w:spacing w:val="-3"/>
          <w:sz w:val="20"/>
          <w:szCs w:val="20"/>
        </w:rPr>
        <w:t xml:space="preserve"> </w:t>
      </w:r>
      <w:r w:rsidR="00097B9E" w:rsidRPr="001B175F">
        <w:rPr>
          <w:rFonts w:ascii="Arial" w:hAnsi="Arial" w:cs="Arial"/>
          <w:sz w:val="20"/>
          <w:szCs w:val="20"/>
        </w:rPr>
        <w:t>a</w:t>
      </w:r>
      <w:r w:rsidR="00097B9E" w:rsidRPr="001B175F">
        <w:rPr>
          <w:rFonts w:ascii="Arial" w:hAnsi="Arial" w:cs="Arial"/>
          <w:spacing w:val="-3"/>
          <w:sz w:val="20"/>
          <w:szCs w:val="20"/>
        </w:rPr>
        <w:t xml:space="preserve"> </w:t>
      </w:r>
      <w:r w:rsidR="00097B9E" w:rsidRPr="001B175F">
        <w:rPr>
          <w:rFonts w:ascii="Arial" w:hAnsi="Arial" w:cs="Arial"/>
          <w:sz w:val="20"/>
          <w:szCs w:val="20"/>
        </w:rPr>
        <w:t>dowel</w:t>
      </w:r>
      <w:r w:rsidR="00097B9E" w:rsidRPr="001B175F">
        <w:rPr>
          <w:rFonts w:ascii="Arial" w:hAnsi="Arial" w:cs="Arial"/>
          <w:spacing w:val="-4"/>
          <w:sz w:val="20"/>
          <w:szCs w:val="20"/>
        </w:rPr>
        <w:t xml:space="preserve"> </w:t>
      </w:r>
      <w:r w:rsidR="00097B9E" w:rsidRPr="001B175F">
        <w:rPr>
          <w:rFonts w:ascii="Arial" w:hAnsi="Arial" w:cs="Arial"/>
          <w:sz w:val="20"/>
          <w:szCs w:val="20"/>
        </w:rPr>
        <w:t>bar</w:t>
      </w:r>
      <w:r w:rsidR="00097B9E" w:rsidRPr="001B175F">
        <w:rPr>
          <w:rFonts w:ascii="Arial" w:hAnsi="Arial" w:cs="Arial"/>
          <w:spacing w:val="-3"/>
          <w:sz w:val="20"/>
          <w:szCs w:val="20"/>
        </w:rPr>
        <w:t xml:space="preserve"> </w:t>
      </w:r>
      <w:r w:rsidR="00097B9E" w:rsidRPr="001B175F">
        <w:rPr>
          <w:rFonts w:ascii="Arial" w:hAnsi="Arial" w:cs="Arial"/>
          <w:sz w:val="20"/>
          <w:szCs w:val="20"/>
        </w:rPr>
        <w:t>insertion</w:t>
      </w:r>
      <w:r w:rsidR="00097B9E" w:rsidRPr="001B175F">
        <w:rPr>
          <w:rFonts w:ascii="Arial" w:hAnsi="Arial" w:cs="Arial"/>
          <w:spacing w:val="-3"/>
          <w:sz w:val="20"/>
          <w:szCs w:val="20"/>
        </w:rPr>
        <w:t xml:space="preserve"> </w:t>
      </w:r>
      <w:r w:rsidR="00097B9E" w:rsidRPr="001B175F">
        <w:rPr>
          <w:rFonts w:ascii="Arial" w:hAnsi="Arial" w:cs="Arial"/>
          <w:sz w:val="20"/>
          <w:szCs w:val="20"/>
        </w:rPr>
        <w:t>(DBI)</w:t>
      </w:r>
      <w:r w:rsidR="00097B9E" w:rsidRPr="001B175F">
        <w:rPr>
          <w:rFonts w:ascii="Arial" w:hAnsi="Arial" w:cs="Arial"/>
          <w:spacing w:val="-3"/>
          <w:sz w:val="20"/>
          <w:szCs w:val="20"/>
        </w:rPr>
        <w:t xml:space="preserve"> </w:t>
      </w:r>
      <w:r w:rsidR="00097B9E" w:rsidRPr="001B175F">
        <w:rPr>
          <w:rFonts w:ascii="Arial" w:hAnsi="Arial" w:cs="Arial"/>
          <w:sz w:val="20"/>
          <w:szCs w:val="20"/>
        </w:rPr>
        <w:t>machine.</w:t>
      </w:r>
      <w:r w:rsidRPr="001B175F">
        <w:rPr>
          <w:rFonts w:ascii="Arial" w:hAnsi="Arial" w:cs="Arial"/>
          <w:spacing w:val="-3"/>
          <w:sz w:val="20"/>
          <w:szCs w:val="20"/>
        </w:rPr>
        <w:t xml:space="preserve"> </w:t>
      </w:r>
      <w:r w:rsidRPr="001B175F">
        <w:rPr>
          <w:rFonts w:ascii="Arial" w:hAnsi="Arial" w:cs="Arial"/>
          <w:sz w:val="20"/>
          <w:szCs w:val="20"/>
        </w:rPr>
        <w:t xml:space="preserve">The center of the dowel assembly or the insertion location shall be marked on both sides of the pavement slab for reference in sawing the joint. </w:t>
      </w:r>
    </w:p>
    <w:p w:rsidR="00FF1E4E" w:rsidRPr="001B175F" w:rsidRDefault="00FF1E4E" w:rsidP="00FF1E4E">
      <w:pPr>
        <w:pStyle w:val="ListParagraph"/>
        <w:tabs>
          <w:tab w:val="left" w:pos="479"/>
          <w:tab w:val="left" w:pos="480"/>
        </w:tabs>
        <w:spacing w:before="0"/>
        <w:ind w:left="0" w:firstLine="0"/>
        <w:rPr>
          <w:rFonts w:ascii="Arial" w:hAnsi="Arial" w:cs="Arial"/>
          <w:sz w:val="20"/>
          <w:szCs w:val="20"/>
        </w:rPr>
      </w:pPr>
    </w:p>
    <w:p w:rsidR="004944C9" w:rsidRDefault="000D4865" w:rsidP="00FF1E4E">
      <w:pPr>
        <w:pStyle w:val="BodyText"/>
        <w:rPr>
          <w:rFonts w:ascii="Arial" w:hAnsi="Arial" w:cs="Arial"/>
        </w:rPr>
      </w:pPr>
      <w:r w:rsidRPr="001B175F">
        <w:rPr>
          <w:rFonts w:ascii="Arial" w:hAnsi="Arial" w:cs="Arial"/>
        </w:rPr>
        <w:t>When a DBI is used, the Contractor shall submit details and specifications of the proposed slip-form paver and DBI to the Engineer a minimum of 14 calendar days prior to the Concrete Pavement Pre-Paving Conference. The Contractor shall detail his methodology for ensuring correct marking of dowel bar insertion points and correct sawing of the joints. The Contractor shall ensure that the slip-form paver is compatible with the DBI.</w:t>
      </w:r>
    </w:p>
    <w:p w:rsidR="00FF1E4E" w:rsidRPr="001B175F" w:rsidRDefault="00FF1E4E" w:rsidP="00FF1E4E">
      <w:pPr>
        <w:pStyle w:val="BodyText"/>
        <w:rPr>
          <w:rFonts w:ascii="Arial" w:hAnsi="Arial" w:cs="Arial"/>
        </w:rPr>
      </w:pPr>
    </w:p>
    <w:p w:rsidR="004944C9" w:rsidRDefault="00BA3B87" w:rsidP="00FF1E4E">
      <w:pPr>
        <w:pStyle w:val="BodyText"/>
        <w:rPr>
          <w:rFonts w:ascii="Arial" w:hAnsi="Arial" w:cs="Arial"/>
          <w:spacing w:val="-3"/>
        </w:rPr>
      </w:pPr>
      <w:r>
        <w:rPr>
          <w:rFonts w:ascii="Arial" w:hAnsi="Arial" w:cs="Arial"/>
        </w:rPr>
        <w:t xml:space="preserve">When a rigid assembly (dowel basket) is used, the </w:t>
      </w:r>
      <w:r w:rsidR="000D4865" w:rsidRPr="001B175F">
        <w:rPr>
          <w:rFonts w:ascii="Arial" w:hAnsi="Arial" w:cs="Arial"/>
        </w:rPr>
        <w:t xml:space="preserve">rigid assembly shall be fabricated from number 1/0 wire or heavier with vertical support wires every 1 foot. </w:t>
      </w:r>
      <w:r>
        <w:rPr>
          <w:rFonts w:ascii="Arial" w:hAnsi="Arial" w:cs="Arial"/>
        </w:rPr>
        <w:t>The rigid a</w:t>
      </w:r>
      <w:r w:rsidR="000D4865" w:rsidRPr="001B175F">
        <w:rPr>
          <w:rFonts w:ascii="Arial" w:hAnsi="Arial" w:cs="Arial"/>
        </w:rPr>
        <w:t>ssembly shall be securely fastened to the subbase and constructed to firmly hold all the dowel bars at T/2 depth, parallel to each other and to the pavement grade and alignment.</w:t>
      </w:r>
      <w:r w:rsidR="00097B9E" w:rsidRPr="00097B9E">
        <w:rPr>
          <w:rFonts w:ascii="Arial" w:hAnsi="Arial" w:cs="Arial"/>
        </w:rPr>
        <w:t xml:space="preserve"> </w:t>
      </w:r>
      <w:r w:rsidR="00097B9E">
        <w:rPr>
          <w:rFonts w:ascii="Arial" w:hAnsi="Arial" w:cs="Arial"/>
        </w:rPr>
        <w:t xml:space="preserve"> </w:t>
      </w:r>
      <w:r w:rsidR="00097B9E" w:rsidRPr="001B175F">
        <w:rPr>
          <w:rFonts w:ascii="Arial" w:hAnsi="Arial" w:cs="Arial"/>
        </w:rPr>
        <w:t xml:space="preserve">Horizontal support wires or shipping braces shall be non- deformed bars or wires with a diameter less than or equal to 0.307 inches (gauge 0 wire). The number of horizontal support wires or shipping braces shall be limited to five per </w:t>
      </w:r>
      <w:r>
        <w:rPr>
          <w:rFonts w:ascii="Arial" w:hAnsi="Arial" w:cs="Arial"/>
        </w:rPr>
        <w:t xml:space="preserve">rigid </w:t>
      </w:r>
      <w:r w:rsidR="00097B9E" w:rsidRPr="001B175F">
        <w:rPr>
          <w:rFonts w:ascii="Arial" w:hAnsi="Arial" w:cs="Arial"/>
          <w:spacing w:val="-3"/>
        </w:rPr>
        <w:t>assembly</w:t>
      </w:r>
      <w:r w:rsidR="00E64420">
        <w:rPr>
          <w:rFonts w:ascii="Arial" w:hAnsi="Arial" w:cs="Arial"/>
          <w:spacing w:val="-3"/>
        </w:rPr>
        <w:t>.  Shipping braces shall not be cut.</w:t>
      </w:r>
    </w:p>
    <w:p w:rsidR="00FF1E4E" w:rsidRPr="001B175F" w:rsidRDefault="00FF1E4E" w:rsidP="00FF1E4E">
      <w:pPr>
        <w:pStyle w:val="BodyText"/>
        <w:rPr>
          <w:rFonts w:ascii="Arial" w:hAnsi="Arial" w:cs="Arial"/>
        </w:rPr>
      </w:pPr>
    </w:p>
    <w:p w:rsidR="004944C9" w:rsidRDefault="000D4865" w:rsidP="00FF1E4E">
      <w:pPr>
        <w:pStyle w:val="BodyText"/>
        <w:rPr>
          <w:rFonts w:ascii="Arial" w:hAnsi="Arial" w:cs="Arial"/>
        </w:rPr>
      </w:pPr>
      <w:r w:rsidRPr="001B175F">
        <w:rPr>
          <w:rFonts w:ascii="Arial" w:hAnsi="Arial" w:cs="Arial"/>
        </w:rPr>
        <w:t xml:space="preserve">The Contractor shall perform a pull test after </w:t>
      </w:r>
      <w:r w:rsidR="00BA3B87">
        <w:rPr>
          <w:rFonts w:ascii="Arial" w:hAnsi="Arial" w:cs="Arial"/>
        </w:rPr>
        <w:t xml:space="preserve">dowel </w:t>
      </w:r>
      <w:r w:rsidRPr="001B175F">
        <w:rPr>
          <w:rFonts w:ascii="Arial" w:hAnsi="Arial" w:cs="Arial"/>
        </w:rPr>
        <w:t xml:space="preserve">baskets are staked. The minimum staking method will be determined using the pullout test. The pullout test shall be performed on all </w:t>
      </w:r>
      <w:r w:rsidR="00BA3B87">
        <w:rPr>
          <w:rFonts w:ascii="Arial" w:hAnsi="Arial" w:cs="Arial"/>
        </w:rPr>
        <w:t xml:space="preserve">dowel </w:t>
      </w:r>
      <w:r w:rsidRPr="001B175F">
        <w:rPr>
          <w:rFonts w:ascii="Arial" w:hAnsi="Arial" w:cs="Arial"/>
        </w:rPr>
        <w:t xml:space="preserve">baskets placed in a test section and one </w:t>
      </w:r>
      <w:r w:rsidR="00BA3B87">
        <w:rPr>
          <w:rFonts w:ascii="Arial" w:hAnsi="Arial" w:cs="Arial"/>
        </w:rPr>
        <w:t xml:space="preserve">dowel </w:t>
      </w:r>
      <w:r w:rsidRPr="001B175F">
        <w:rPr>
          <w:rFonts w:ascii="Arial" w:hAnsi="Arial" w:cs="Arial"/>
        </w:rPr>
        <w:t xml:space="preserve">basket per day thereafter when the minimum staking method is used.  The test section for determining staking method shall be the first 10 joints with dowel </w:t>
      </w:r>
      <w:r w:rsidR="00BA3B87">
        <w:rPr>
          <w:rFonts w:ascii="Arial" w:hAnsi="Arial" w:cs="Arial"/>
        </w:rPr>
        <w:t>baskets</w:t>
      </w:r>
      <w:r w:rsidRPr="001B175F">
        <w:rPr>
          <w:rFonts w:ascii="Arial" w:hAnsi="Arial" w:cs="Arial"/>
        </w:rPr>
        <w:t xml:space="preserve"> for each base type. Each </w:t>
      </w:r>
      <w:r w:rsidR="00BA3B87">
        <w:rPr>
          <w:rFonts w:ascii="Arial" w:hAnsi="Arial" w:cs="Arial"/>
        </w:rPr>
        <w:t xml:space="preserve">dowel </w:t>
      </w:r>
      <w:r w:rsidRPr="001B175F">
        <w:rPr>
          <w:rFonts w:ascii="Arial" w:hAnsi="Arial" w:cs="Arial"/>
        </w:rPr>
        <w:t xml:space="preserve">basket in the test section shall withstand a minimum of 25 pounds of force when pulled vertically at three equally spaced locations along the length of the </w:t>
      </w:r>
      <w:r w:rsidR="00BA3B87">
        <w:rPr>
          <w:rFonts w:ascii="Arial" w:hAnsi="Arial" w:cs="Arial"/>
        </w:rPr>
        <w:t xml:space="preserve">dowel </w:t>
      </w:r>
      <w:r w:rsidRPr="001B175F">
        <w:rPr>
          <w:rFonts w:ascii="Arial" w:hAnsi="Arial" w:cs="Arial"/>
        </w:rPr>
        <w:t xml:space="preserve">basket frame using a fish scale, or approved equivalent. If any </w:t>
      </w:r>
      <w:r w:rsidR="00BA3B87">
        <w:rPr>
          <w:rFonts w:ascii="Arial" w:hAnsi="Arial" w:cs="Arial"/>
        </w:rPr>
        <w:t xml:space="preserve">dowel </w:t>
      </w:r>
      <w:r w:rsidRPr="001B175F">
        <w:rPr>
          <w:rFonts w:ascii="Arial" w:hAnsi="Arial" w:cs="Arial"/>
        </w:rPr>
        <w:t>basket moves more than 0.5 inches, a new staking method and test section will be required.</w:t>
      </w:r>
    </w:p>
    <w:p w:rsidR="00FF1E4E" w:rsidRPr="001B175F" w:rsidRDefault="00FF1E4E" w:rsidP="00FF1E4E">
      <w:pPr>
        <w:pStyle w:val="BodyText"/>
        <w:rPr>
          <w:rFonts w:ascii="Arial" w:hAnsi="Arial" w:cs="Arial"/>
        </w:rPr>
      </w:pPr>
    </w:p>
    <w:p w:rsidR="004944C9" w:rsidRDefault="00097B9E" w:rsidP="00FF1E4E">
      <w:pPr>
        <w:pStyle w:val="BodyText"/>
        <w:rPr>
          <w:rFonts w:ascii="Arial" w:hAnsi="Arial" w:cs="Arial"/>
        </w:rPr>
      </w:pPr>
      <w:r>
        <w:rPr>
          <w:rFonts w:ascii="Arial" w:hAnsi="Arial" w:cs="Arial"/>
        </w:rPr>
        <w:t>T</w:t>
      </w:r>
      <w:r w:rsidR="000D4865" w:rsidRPr="001B175F">
        <w:rPr>
          <w:rFonts w:ascii="Arial" w:hAnsi="Arial" w:cs="Arial"/>
        </w:rPr>
        <w:t xml:space="preserve">he use of the MIT Scan-2 will be </w:t>
      </w:r>
      <w:r>
        <w:rPr>
          <w:rFonts w:ascii="Arial" w:hAnsi="Arial" w:cs="Arial"/>
        </w:rPr>
        <w:t>used for joint acceptance</w:t>
      </w:r>
      <w:r w:rsidR="000D4865" w:rsidRPr="001B175F">
        <w:rPr>
          <w:rFonts w:ascii="Arial" w:hAnsi="Arial" w:cs="Arial"/>
        </w:rPr>
        <w:t xml:space="preserve">. Joint acceptance or rejection will be based on the Joint Map generated by the MIT Scan software. Should the joint map show missing or misaligned bars the Contractor will have the choice of either performing additional testing using a method approved by the Engineer or </w:t>
      </w:r>
      <w:r w:rsidR="00BA3B87">
        <w:rPr>
          <w:rFonts w:ascii="Arial" w:hAnsi="Arial" w:cs="Arial"/>
        </w:rPr>
        <w:t xml:space="preserve">perform </w:t>
      </w:r>
      <w:r w:rsidR="000D4865" w:rsidRPr="001B175F">
        <w:rPr>
          <w:rFonts w:ascii="Arial" w:hAnsi="Arial" w:cs="Arial"/>
        </w:rPr>
        <w:t>corrective measures</w:t>
      </w:r>
      <w:r w:rsidR="006F0B79">
        <w:rPr>
          <w:rFonts w:ascii="Arial" w:hAnsi="Arial" w:cs="Arial"/>
        </w:rPr>
        <w:t>.</w:t>
      </w:r>
      <w:r w:rsidR="000D4865" w:rsidRPr="001B175F">
        <w:rPr>
          <w:rFonts w:ascii="Arial" w:hAnsi="Arial" w:cs="Arial"/>
        </w:rPr>
        <w:t xml:space="preserve"> C</w:t>
      </w:r>
      <w:r w:rsidR="00223F6D">
        <w:rPr>
          <w:rFonts w:ascii="Arial" w:hAnsi="Arial" w:cs="Arial"/>
        </w:rPr>
        <w:t xml:space="preserve">olorado </w:t>
      </w:r>
      <w:r w:rsidR="000D4865" w:rsidRPr="001B175F">
        <w:rPr>
          <w:rFonts w:ascii="Arial" w:hAnsi="Arial" w:cs="Arial"/>
        </w:rPr>
        <w:t>P</w:t>
      </w:r>
      <w:r w:rsidR="00223F6D">
        <w:rPr>
          <w:rFonts w:ascii="Arial" w:hAnsi="Arial" w:cs="Arial"/>
        </w:rPr>
        <w:t>rocedure</w:t>
      </w:r>
      <w:r w:rsidR="000D4865" w:rsidRPr="001B175F">
        <w:rPr>
          <w:rFonts w:ascii="Arial" w:hAnsi="Arial" w:cs="Arial"/>
        </w:rPr>
        <w:t xml:space="preserve"> 79</w:t>
      </w:r>
      <w:r w:rsidR="00DC4672">
        <w:rPr>
          <w:rFonts w:ascii="Arial" w:hAnsi="Arial" w:cs="Arial"/>
        </w:rPr>
        <w:t xml:space="preserve"> </w:t>
      </w:r>
      <w:r w:rsidR="004C4DD4">
        <w:rPr>
          <w:rFonts w:ascii="Arial" w:hAnsi="Arial" w:cs="Arial"/>
        </w:rPr>
        <w:t xml:space="preserve">in the CDOT Field Materials Manual </w:t>
      </w:r>
      <w:r w:rsidR="000D4865" w:rsidRPr="001B175F">
        <w:rPr>
          <w:rFonts w:ascii="Arial" w:hAnsi="Arial" w:cs="Arial"/>
        </w:rPr>
        <w:t xml:space="preserve">will be used to determine if </w:t>
      </w:r>
      <w:r>
        <w:rPr>
          <w:rFonts w:ascii="Arial" w:hAnsi="Arial" w:cs="Arial"/>
        </w:rPr>
        <w:t>dowel bars are</w:t>
      </w:r>
      <w:r w:rsidR="000D4865" w:rsidRPr="001B175F">
        <w:rPr>
          <w:rFonts w:ascii="Arial" w:hAnsi="Arial" w:cs="Arial"/>
        </w:rPr>
        <w:t xml:space="preserve"> misaligned or missing. Dowel</w:t>
      </w:r>
      <w:r w:rsidR="00BA3B87">
        <w:rPr>
          <w:rFonts w:ascii="Arial" w:hAnsi="Arial" w:cs="Arial"/>
        </w:rPr>
        <w:t>s</w:t>
      </w:r>
      <w:r w:rsidR="000D4865" w:rsidRPr="001B175F">
        <w:rPr>
          <w:rFonts w:ascii="Arial" w:hAnsi="Arial" w:cs="Arial"/>
        </w:rPr>
        <w:t xml:space="preserve"> </w:t>
      </w:r>
      <w:r w:rsidR="00BA3B87">
        <w:rPr>
          <w:rFonts w:ascii="Arial" w:hAnsi="Arial" w:cs="Arial"/>
        </w:rPr>
        <w:t>in rigid</w:t>
      </w:r>
      <w:r w:rsidR="00BA3B87" w:rsidRPr="001B175F">
        <w:rPr>
          <w:rFonts w:ascii="Arial" w:hAnsi="Arial" w:cs="Arial"/>
        </w:rPr>
        <w:t xml:space="preserve"> </w:t>
      </w:r>
      <w:r w:rsidR="000D4865" w:rsidRPr="001B175F">
        <w:rPr>
          <w:rFonts w:ascii="Arial" w:hAnsi="Arial" w:cs="Arial"/>
        </w:rPr>
        <w:t>assemblies will be inspected by the Engineer prior to concrete placement for misalignment</w:t>
      </w:r>
      <w:r w:rsidR="00E64420">
        <w:rPr>
          <w:rFonts w:ascii="Arial" w:hAnsi="Arial" w:cs="Arial"/>
        </w:rPr>
        <w:t xml:space="preserve"> and dowel bar depth</w:t>
      </w:r>
      <w:r w:rsidR="000D4865" w:rsidRPr="001B175F">
        <w:rPr>
          <w:rFonts w:ascii="Arial" w:hAnsi="Arial" w:cs="Arial"/>
        </w:rPr>
        <w:t>. If misalignments</w:t>
      </w:r>
      <w:r w:rsidR="00E64420">
        <w:rPr>
          <w:rFonts w:ascii="Arial" w:hAnsi="Arial" w:cs="Arial"/>
        </w:rPr>
        <w:t xml:space="preserve"> and/or dowel bar depths</w:t>
      </w:r>
      <w:r w:rsidR="000D4865" w:rsidRPr="001B175F">
        <w:rPr>
          <w:rFonts w:ascii="Arial" w:hAnsi="Arial" w:cs="Arial"/>
        </w:rPr>
        <w:t xml:space="preserve"> exceeding the rejection tolerances are found, the </w:t>
      </w:r>
      <w:r w:rsidR="00BA3B87">
        <w:rPr>
          <w:rFonts w:ascii="Arial" w:hAnsi="Arial" w:cs="Arial"/>
        </w:rPr>
        <w:t xml:space="preserve">rigid </w:t>
      </w:r>
      <w:r w:rsidR="000D4865" w:rsidRPr="001B175F">
        <w:rPr>
          <w:rFonts w:ascii="Arial" w:hAnsi="Arial" w:cs="Arial"/>
        </w:rPr>
        <w:t>assembly shall be reset</w:t>
      </w:r>
      <w:r w:rsidR="00E64420">
        <w:rPr>
          <w:rFonts w:ascii="Arial" w:hAnsi="Arial" w:cs="Arial"/>
        </w:rPr>
        <w:t xml:space="preserve"> and re-inspected</w:t>
      </w:r>
      <w:r w:rsidR="000D4865" w:rsidRPr="001B175F">
        <w:rPr>
          <w:rFonts w:ascii="Arial" w:hAnsi="Arial" w:cs="Arial"/>
        </w:rPr>
        <w:t>.</w:t>
      </w:r>
      <w:r w:rsidR="00B51ED9">
        <w:rPr>
          <w:rFonts w:ascii="Arial" w:hAnsi="Arial" w:cs="Arial"/>
        </w:rPr>
        <w:t xml:space="preserve">  The </w:t>
      </w:r>
      <w:r w:rsidR="00B51ED9" w:rsidRPr="00B51ED9">
        <w:rPr>
          <w:rFonts w:ascii="Arial" w:hAnsi="Arial" w:cs="Arial"/>
        </w:rPr>
        <w:t>MIT Scan-2</w:t>
      </w:r>
      <w:r w:rsidR="00B51ED9">
        <w:rPr>
          <w:rFonts w:ascii="Arial" w:hAnsi="Arial" w:cs="Arial"/>
        </w:rPr>
        <w:t xml:space="preserve"> shall be used for determining the depth of dowel bars place</w:t>
      </w:r>
      <w:r w:rsidR="00DC4672">
        <w:rPr>
          <w:rFonts w:ascii="Arial" w:hAnsi="Arial" w:cs="Arial"/>
        </w:rPr>
        <w:t>d</w:t>
      </w:r>
      <w:r w:rsidR="00B51ED9">
        <w:rPr>
          <w:rFonts w:ascii="Arial" w:hAnsi="Arial" w:cs="Arial"/>
        </w:rPr>
        <w:t xml:space="preserve"> by a DBI.</w:t>
      </w:r>
    </w:p>
    <w:p w:rsidR="00FF1E4E" w:rsidRPr="00B51ED9" w:rsidRDefault="00FF1E4E" w:rsidP="00FF1E4E">
      <w:pPr>
        <w:pStyle w:val="BodyText"/>
        <w:rPr>
          <w:rFonts w:ascii="Arial" w:hAnsi="Arial" w:cs="Arial"/>
        </w:rPr>
      </w:pPr>
    </w:p>
    <w:p w:rsidR="004944C9" w:rsidRDefault="000D4865" w:rsidP="00FF1E4E">
      <w:pPr>
        <w:pStyle w:val="BodyText"/>
        <w:rPr>
          <w:rFonts w:ascii="Arial" w:hAnsi="Arial" w:cs="Arial"/>
        </w:rPr>
      </w:pPr>
      <w:r w:rsidRPr="00390115">
        <w:rPr>
          <w:rFonts w:ascii="Arial" w:hAnsi="Arial" w:cs="Arial"/>
        </w:rPr>
        <w:t>See Standard Plan M-412-1 for schematic describing the measurement of each tolerance.</w:t>
      </w:r>
    </w:p>
    <w:p w:rsidR="004944C9" w:rsidRPr="00AE0604" w:rsidRDefault="004944C9" w:rsidP="00D80508">
      <w:pPr>
        <w:pStyle w:val="BodyText"/>
        <w:rPr>
          <w:rFonts w:ascii="Arial" w:hAnsi="Arial" w:cs="Arial"/>
        </w:rPr>
      </w:pPr>
    </w:p>
    <w:p w:rsidR="004944C9" w:rsidRPr="00A77095" w:rsidRDefault="00E64420" w:rsidP="00AE0604">
      <w:pPr>
        <w:pStyle w:val="BodyText"/>
        <w:spacing w:after="60"/>
        <w:ind w:left="432"/>
        <w:rPr>
          <w:rFonts w:ascii="Arial" w:hAnsi="Arial" w:cs="Arial"/>
        </w:rPr>
      </w:pPr>
      <w:r w:rsidRPr="00A77095">
        <w:rPr>
          <w:rFonts w:ascii="Arial" w:hAnsi="Arial" w:cs="Arial"/>
        </w:rPr>
        <w:t>Joint</w:t>
      </w:r>
      <w:r w:rsidR="000D4865" w:rsidRPr="00A77095">
        <w:rPr>
          <w:rFonts w:ascii="Arial" w:hAnsi="Arial" w:cs="Arial"/>
        </w:rPr>
        <w:t xml:space="preserve"> Rejection Criteria:</w:t>
      </w:r>
    </w:p>
    <w:p w:rsidR="00390115" w:rsidRPr="00A77095" w:rsidRDefault="00390115" w:rsidP="00AE0604">
      <w:pPr>
        <w:pStyle w:val="BodyText"/>
        <w:numPr>
          <w:ilvl w:val="1"/>
          <w:numId w:val="4"/>
        </w:numPr>
        <w:spacing w:after="60"/>
        <w:ind w:left="720"/>
        <w:rPr>
          <w:rFonts w:ascii="Arial" w:hAnsi="Arial" w:cs="Arial"/>
        </w:rPr>
      </w:pPr>
      <w:r w:rsidRPr="00A77095">
        <w:rPr>
          <w:rFonts w:ascii="Arial" w:hAnsi="Arial" w:cs="Arial"/>
          <w:spacing w:val="-4"/>
        </w:rPr>
        <w:t>Any</w:t>
      </w:r>
      <w:r w:rsidRPr="00A77095">
        <w:rPr>
          <w:rFonts w:ascii="Arial" w:hAnsi="Arial" w:cs="Arial"/>
          <w:spacing w:val="-10"/>
        </w:rPr>
        <w:t xml:space="preserve"> </w:t>
      </w:r>
      <w:r w:rsidRPr="00A77095">
        <w:rPr>
          <w:rFonts w:ascii="Arial" w:hAnsi="Arial" w:cs="Arial"/>
          <w:spacing w:val="-5"/>
        </w:rPr>
        <w:t>joint</w:t>
      </w:r>
      <w:r w:rsidRPr="00A77095">
        <w:rPr>
          <w:rFonts w:ascii="Arial" w:hAnsi="Arial" w:cs="Arial"/>
          <w:spacing w:val="-10"/>
        </w:rPr>
        <w:t xml:space="preserve"> </w:t>
      </w:r>
      <w:r w:rsidRPr="00A77095">
        <w:rPr>
          <w:rFonts w:ascii="Arial" w:hAnsi="Arial" w:cs="Arial"/>
          <w:spacing w:val="-5"/>
        </w:rPr>
        <w:t>that</w:t>
      </w:r>
      <w:r w:rsidRPr="00A77095">
        <w:rPr>
          <w:rFonts w:ascii="Arial" w:hAnsi="Arial" w:cs="Arial"/>
          <w:spacing w:val="-12"/>
        </w:rPr>
        <w:t xml:space="preserve"> </w:t>
      </w:r>
      <w:r w:rsidRPr="00A77095">
        <w:rPr>
          <w:rFonts w:ascii="Arial" w:hAnsi="Arial" w:cs="Arial"/>
          <w:spacing w:val="-5"/>
        </w:rPr>
        <w:t>does</w:t>
      </w:r>
      <w:r w:rsidRPr="00A77095">
        <w:rPr>
          <w:rFonts w:ascii="Arial" w:hAnsi="Arial" w:cs="Arial"/>
          <w:spacing w:val="-10"/>
        </w:rPr>
        <w:t xml:space="preserve"> </w:t>
      </w:r>
      <w:r w:rsidRPr="00A77095">
        <w:rPr>
          <w:rFonts w:ascii="Arial" w:hAnsi="Arial" w:cs="Arial"/>
          <w:spacing w:val="-4"/>
        </w:rPr>
        <w:t>not</w:t>
      </w:r>
      <w:r w:rsidRPr="00A77095">
        <w:rPr>
          <w:rFonts w:ascii="Arial" w:hAnsi="Arial" w:cs="Arial"/>
          <w:spacing w:val="-10"/>
        </w:rPr>
        <w:t xml:space="preserve"> </w:t>
      </w:r>
      <w:r w:rsidRPr="00A77095">
        <w:rPr>
          <w:rFonts w:ascii="Arial" w:hAnsi="Arial" w:cs="Arial"/>
          <w:spacing w:val="-5"/>
        </w:rPr>
        <w:t>have</w:t>
      </w:r>
      <w:r w:rsidRPr="00A77095">
        <w:rPr>
          <w:rFonts w:ascii="Arial" w:hAnsi="Arial" w:cs="Arial"/>
          <w:spacing w:val="-10"/>
        </w:rPr>
        <w:t xml:space="preserve"> </w:t>
      </w:r>
      <w:r w:rsidRPr="00A77095">
        <w:rPr>
          <w:rFonts w:ascii="Arial" w:hAnsi="Arial" w:cs="Arial"/>
          <w:spacing w:val="-4"/>
        </w:rPr>
        <w:t>at</w:t>
      </w:r>
      <w:r w:rsidRPr="00A77095">
        <w:rPr>
          <w:rFonts w:ascii="Arial" w:hAnsi="Arial" w:cs="Arial"/>
          <w:spacing w:val="-11"/>
        </w:rPr>
        <w:t xml:space="preserve"> </w:t>
      </w:r>
      <w:r w:rsidRPr="00A77095">
        <w:rPr>
          <w:rFonts w:ascii="Arial" w:hAnsi="Arial" w:cs="Arial"/>
          <w:spacing w:val="-6"/>
        </w:rPr>
        <w:t>least</w:t>
      </w:r>
      <w:r w:rsidRPr="00A77095">
        <w:rPr>
          <w:rFonts w:ascii="Arial" w:hAnsi="Arial" w:cs="Arial"/>
          <w:spacing w:val="-11"/>
        </w:rPr>
        <w:t xml:space="preserve"> </w:t>
      </w:r>
      <w:r w:rsidRPr="00A77095">
        <w:rPr>
          <w:rFonts w:ascii="Arial" w:hAnsi="Arial" w:cs="Arial"/>
          <w:spacing w:val="-6"/>
        </w:rPr>
        <w:t>three</w:t>
      </w:r>
      <w:r w:rsidRPr="00A77095">
        <w:rPr>
          <w:rFonts w:ascii="Arial" w:hAnsi="Arial" w:cs="Arial"/>
          <w:spacing w:val="-11"/>
        </w:rPr>
        <w:t xml:space="preserve"> </w:t>
      </w:r>
      <w:r w:rsidRPr="00A77095">
        <w:rPr>
          <w:rFonts w:ascii="Arial" w:hAnsi="Arial" w:cs="Arial"/>
          <w:spacing w:val="-7"/>
        </w:rPr>
        <w:t>acceptable</w:t>
      </w:r>
      <w:r w:rsidRPr="00A77095">
        <w:rPr>
          <w:rFonts w:ascii="Arial" w:hAnsi="Arial" w:cs="Arial"/>
          <w:spacing w:val="-11"/>
        </w:rPr>
        <w:t xml:space="preserve"> </w:t>
      </w:r>
      <w:r w:rsidRPr="00A77095">
        <w:rPr>
          <w:rFonts w:ascii="Arial" w:hAnsi="Arial" w:cs="Arial"/>
          <w:spacing w:val="-6"/>
        </w:rPr>
        <w:t>dowel</w:t>
      </w:r>
      <w:r w:rsidRPr="00A77095">
        <w:rPr>
          <w:rFonts w:ascii="Arial" w:hAnsi="Arial" w:cs="Arial"/>
          <w:spacing w:val="-11"/>
        </w:rPr>
        <w:t xml:space="preserve"> </w:t>
      </w:r>
      <w:r w:rsidRPr="00A77095">
        <w:rPr>
          <w:rFonts w:ascii="Arial" w:hAnsi="Arial" w:cs="Arial"/>
          <w:spacing w:val="-6"/>
        </w:rPr>
        <w:t>bars</w:t>
      </w:r>
      <w:r w:rsidRPr="00A77095">
        <w:rPr>
          <w:rFonts w:ascii="Arial" w:hAnsi="Arial" w:cs="Arial"/>
          <w:spacing w:val="-11"/>
        </w:rPr>
        <w:t xml:space="preserve"> </w:t>
      </w:r>
      <w:r w:rsidRPr="00A77095">
        <w:rPr>
          <w:rFonts w:ascii="Arial" w:hAnsi="Arial" w:cs="Arial"/>
          <w:spacing w:val="-4"/>
        </w:rPr>
        <w:t>in</w:t>
      </w:r>
      <w:r w:rsidRPr="00A77095">
        <w:rPr>
          <w:rFonts w:ascii="Arial" w:hAnsi="Arial" w:cs="Arial"/>
          <w:spacing w:val="-11"/>
        </w:rPr>
        <w:t xml:space="preserve"> </w:t>
      </w:r>
      <w:r w:rsidRPr="00A77095">
        <w:rPr>
          <w:rFonts w:ascii="Arial" w:hAnsi="Arial" w:cs="Arial"/>
          <w:spacing w:val="-6"/>
        </w:rPr>
        <w:t>each</w:t>
      </w:r>
      <w:r w:rsidRPr="00A77095">
        <w:rPr>
          <w:rFonts w:ascii="Arial" w:hAnsi="Arial" w:cs="Arial"/>
          <w:spacing w:val="-11"/>
        </w:rPr>
        <w:t xml:space="preserve"> </w:t>
      </w:r>
      <w:r w:rsidRPr="00A77095">
        <w:rPr>
          <w:rFonts w:ascii="Arial" w:hAnsi="Arial" w:cs="Arial"/>
          <w:spacing w:val="-6"/>
        </w:rPr>
        <w:t>wheel</w:t>
      </w:r>
      <w:r w:rsidRPr="00A77095">
        <w:rPr>
          <w:rFonts w:ascii="Arial" w:hAnsi="Arial" w:cs="Arial"/>
          <w:spacing w:val="-11"/>
        </w:rPr>
        <w:t xml:space="preserve"> </w:t>
      </w:r>
      <w:r w:rsidRPr="00A77095">
        <w:rPr>
          <w:rFonts w:ascii="Arial" w:hAnsi="Arial" w:cs="Arial"/>
          <w:spacing w:val="-7"/>
        </w:rPr>
        <w:t>path.</w:t>
      </w:r>
    </w:p>
    <w:p w:rsidR="004944C9" w:rsidRPr="00A77095" w:rsidRDefault="000D4865" w:rsidP="00A978F6">
      <w:pPr>
        <w:pStyle w:val="ListParagraph"/>
        <w:numPr>
          <w:ilvl w:val="1"/>
          <w:numId w:val="4"/>
        </w:numPr>
        <w:tabs>
          <w:tab w:val="left" w:pos="1280"/>
        </w:tabs>
        <w:spacing w:before="0"/>
        <w:ind w:left="720"/>
        <w:rPr>
          <w:rFonts w:ascii="Arial" w:hAnsi="Arial" w:cs="Arial"/>
          <w:sz w:val="20"/>
          <w:szCs w:val="20"/>
        </w:rPr>
      </w:pPr>
      <w:r w:rsidRPr="00A77095">
        <w:rPr>
          <w:rFonts w:ascii="Arial" w:hAnsi="Arial" w:cs="Arial"/>
          <w:sz w:val="20"/>
          <w:szCs w:val="20"/>
        </w:rPr>
        <w:t>Rotational</w:t>
      </w:r>
      <w:r w:rsidRPr="00A77095">
        <w:rPr>
          <w:rFonts w:ascii="Arial" w:hAnsi="Arial" w:cs="Arial"/>
          <w:spacing w:val="-25"/>
          <w:sz w:val="20"/>
          <w:szCs w:val="20"/>
        </w:rPr>
        <w:t xml:space="preserve"> </w:t>
      </w:r>
      <w:r w:rsidRPr="00A77095">
        <w:rPr>
          <w:rFonts w:ascii="Arial" w:hAnsi="Arial" w:cs="Arial"/>
          <w:sz w:val="20"/>
          <w:szCs w:val="20"/>
        </w:rPr>
        <w:t>Alignment:</w:t>
      </w:r>
    </w:p>
    <w:p w:rsidR="004944C9" w:rsidRPr="00A77095" w:rsidRDefault="00E64420" w:rsidP="00AE0604">
      <w:pPr>
        <w:pStyle w:val="BodyText"/>
        <w:spacing w:after="60"/>
        <w:ind w:left="1008"/>
        <w:rPr>
          <w:rFonts w:ascii="Arial" w:hAnsi="Arial" w:cs="Arial"/>
        </w:rPr>
      </w:pPr>
      <w:r w:rsidRPr="00A77095">
        <w:rPr>
          <w:rFonts w:ascii="Arial" w:hAnsi="Arial" w:cs="Arial"/>
        </w:rPr>
        <w:t>Bars</w:t>
      </w:r>
      <w:r w:rsidR="000D4865" w:rsidRPr="00A77095">
        <w:rPr>
          <w:rFonts w:ascii="Arial" w:hAnsi="Arial" w:cs="Arial"/>
        </w:rPr>
        <w:t xml:space="preserve"> with a misalignment greater than 1.5 in.</w:t>
      </w:r>
    </w:p>
    <w:p w:rsidR="004944C9" w:rsidRPr="00A77095" w:rsidRDefault="000D4865" w:rsidP="00A978F6">
      <w:pPr>
        <w:pStyle w:val="ListParagraph"/>
        <w:numPr>
          <w:ilvl w:val="1"/>
          <w:numId w:val="4"/>
        </w:numPr>
        <w:tabs>
          <w:tab w:val="left" w:pos="1280"/>
        </w:tabs>
        <w:spacing w:before="0"/>
        <w:ind w:left="720"/>
        <w:rPr>
          <w:rFonts w:ascii="Arial" w:hAnsi="Arial" w:cs="Arial"/>
          <w:sz w:val="20"/>
          <w:szCs w:val="20"/>
        </w:rPr>
      </w:pPr>
      <w:r w:rsidRPr="00A77095">
        <w:rPr>
          <w:rFonts w:ascii="Arial" w:hAnsi="Arial" w:cs="Arial"/>
          <w:sz w:val="20"/>
          <w:szCs w:val="20"/>
        </w:rPr>
        <w:t>Longitudinal (side)</w:t>
      </w:r>
      <w:r w:rsidRPr="00A77095">
        <w:rPr>
          <w:rFonts w:ascii="Arial" w:hAnsi="Arial" w:cs="Arial"/>
          <w:spacing w:val="-10"/>
          <w:sz w:val="20"/>
          <w:szCs w:val="20"/>
        </w:rPr>
        <w:t xml:space="preserve"> </w:t>
      </w:r>
      <w:r w:rsidRPr="00A77095">
        <w:rPr>
          <w:rFonts w:ascii="Arial" w:hAnsi="Arial" w:cs="Arial"/>
          <w:sz w:val="20"/>
          <w:szCs w:val="20"/>
        </w:rPr>
        <w:t>shift:</w:t>
      </w:r>
    </w:p>
    <w:p w:rsidR="00AE0604" w:rsidRDefault="00E64420" w:rsidP="00AE0604">
      <w:pPr>
        <w:pStyle w:val="BodyText"/>
        <w:spacing w:after="60"/>
        <w:ind w:left="1008"/>
        <w:rPr>
          <w:rFonts w:ascii="Arial" w:hAnsi="Arial" w:cs="Arial"/>
        </w:rPr>
      </w:pPr>
      <w:r w:rsidRPr="00A77095">
        <w:rPr>
          <w:rFonts w:ascii="Arial" w:hAnsi="Arial" w:cs="Arial"/>
        </w:rPr>
        <w:t>Bars</w:t>
      </w:r>
      <w:r w:rsidR="000D4865" w:rsidRPr="00A77095">
        <w:rPr>
          <w:rFonts w:ascii="Arial" w:hAnsi="Arial" w:cs="Arial"/>
        </w:rPr>
        <w:t xml:space="preserve"> that </w:t>
      </w:r>
      <w:r w:rsidRPr="00A77095">
        <w:rPr>
          <w:rFonts w:ascii="Arial" w:hAnsi="Arial" w:cs="Arial"/>
        </w:rPr>
        <w:t xml:space="preserve">are </w:t>
      </w:r>
      <w:r w:rsidR="000D4865" w:rsidRPr="00A77095">
        <w:rPr>
          <w:rFonts w:ascii="Arial" w:hAnsi="Arial" w:cs="Arial"/>
        </w:rPr>
        <w:t>not embedded at least 6 inches on each side of the joint</w:t>
      </w:r>
      <w:r w:rsidR="00BA3B87" w:rsidRPr="00A77095">
        <w:rPr>
          <w:rFonts w:ascii="Arial" w:hAnsi="Arial" w:cs="Arial"/>
        </w:rPr>
        <w:t xml:space="preserve"> (saw-cut)</w:t>
      </w:r>
      <w:r w:rsidR="000D4865" w:rsidRPr="00A77095">
        <w:rPr>
          <w:rFonts w:ascii="Arial" w:hAnsi="Arial" w:cs="Arial"/>
        </w:rPr>
        <w:t>.</w:t>
      </w:r>
    </w:p>
    <w:p w:rsidR="00A721E2" w:rsidRPr="00A77095" w:rsidRDefault="00A721E2" w:rsidP="00AE0604">
      <w:pPr>
        <w:pStyle w:val="BodyText"/>
        <w:spacing w:after="60"/>
        <w:ind w:left="1008"/>
        <w:rPr>
          <w:rFonts w:ascii="Arial" w:hAnsi="Arial" w:cs="Arial"/>
        </w:rPr>
      </w:pPr>
    </w:p>
    <w:p w:rsidR="00AE0604" w:rsidRPr="00AE0604" w:rsidRDefault="000D4865" w:rsidP="00F23E78">
      <w:pPr>
        <w:pStyle w:val="ListParagraph"/>
        <w:numPr>
          <w:ilvl w:val="1"/>
          <w:numId w:val="4"/>
        </w:numPr>
        <w:tabs>
          <w:tab w:val="left" w:pos="1280"/>
        </w:tabs>
        <w:spacing w:before="0"/>
        <w:ind w:left="720"/>
        <w:rPr>
          <w:rFonts w:ascii="Arial" w:hAnsi="Arial" w:cs="Arial"/>
        </w:rPr>
      </w:pPr>
      <w:r w:rsidRPr="00AE0604">
        <w:rPr>
          <w:rFonts w:ascii="Arial" w:hAnsi="Arial" w:cs="Arial"/>
          <w:sz w:val="20"/>
          <w:szCs w:val="20"/>
        </w:rPr>
        <w:lastRenderedPageBreak/>
        <w:t>Depth:</w:t>
      </w:r>
    </w:p>
    <w:p w:rsidR="00906888" w:rsidRPr="00AE0604" w:rsidRDefault="00E64420" w:rsidP="00AE0604">
      <w:pPr>
        <w:pStyle w:val="ListParagraph"/>
        <w:tabs>
          <w:tab w:val="left" w:pos="1280"/>
        </w:tabs>
        <w:spacing w:before="0"/>
        <w:ind w:left="1008" w:firstLine="0"/>
        <w:rPr>
          <w:rFonts w:ascii="Arial" w:hAnsi="Arial" w:cs="Arial"/>
        </w:rPr>
      </w:pPr>
      <w:r w:rsidRPr="00AE0604">
        <w:rPr>
          <w:rFonts w:ascii="Arial" w:hAnsi="Arial" w:cs="Arial"/>
        </w:rPr>
        <w:t>Bars</w:t>
      </w:r>
      <w:r w:rsidR="000D4865" w:rsidRPr="00AE0604">
        <w:rPr>
          <w:rFonts w:ascii="Arial" w:hAnsi="Arial" w:cs="Arial"/>
        </w:rPr>
        <w:t xml:space="preserve"> within the top 3 inches of the pavement or at a depth less than the saw-cut</w:t>
      </w:r>
      <w:r w:rsidR="009B469F">
        <w:rPr>
          <w:rFonts w:ascii="Arial" w:hAnsi="Arial" w:cs="Arial"/>
        </w:rPr>
        <w:t xml:space="preserve"> </w:t>
      </w:r>
      <w:r w:rsidR="000D4865" w:rsidRPr="00AE0604">
        <w:rPr>
          <w:rFonts w:ascii="Arial" w:hAnsi="Arial" w:cs="Arial"/>
        </w:rPr>
        <w:t xml:space="preserve">depth. </w:t>
      </w:r>
      <w:r w:rsidRPr="00AE0604">
        <w:rPr>
          <w:rFonts w:ascii="Arial" w:hAnsi="Arial" w:cs="Arial"/>
        </w:rPr>
        <w:t>Bars</w:t>
      </w:r>
      <w:r w:rsidR="000D4865" w:rsidRPr="00AE0604">
        <w:rPr>
          <w:rFonts w:ascii="Arial" w:hAnsi="Arial" w:cs="Arial"/>
        </w:rPr>
        <w:t xml:space="preserve"> within the bottom 3 inches of the pavement.</w:t>
      </w:r>
    </w:p>
    <w:p w:rsidR="00FF1E4E" w:rsidRDefault="00FF1E4E" w:rsidP="00FF1E4E">
      <w:pPr>
        <w:pStyle w:val="BodyText"/>
        <w:rPr>
          <w:rFonts w:ascii="Arial" w:hAnsi="Arial" w:cs="Arial"/>
        </w:rPr>
      </w:pPr>
    </w:p>
    <w:p w:rsidR="004944C9" w:rsidRPr="00A77095" w:rsidRDefault="000D4865" w:rsidP="0004258F">
      <w:pPr>
        <w:pStyle w:val="BodyText"/>
        <w:spacing w:after="120"/>
        <w:rPr>
          <w:rFonts w:ascii="Arial" w:hAnsi="Arial" w:cs="Arial"/>
        </w:rPr>
      </w:pPr>
      <w:r w:rsidRPr="00A77095">
        <w:rPr>
          <w:rFonts w:ascii="Arial" w:hAnsi="Arial" w:cs="Arial"/>
        </w:rPr>
        <w:t>Corrective Measures: The following corrective measures will be allowed for the bars or joints that are rejected.</w:t>
      </w:r>
    </w:p>
    <w:p w:rsidR="004944C9" w:rsidRPr="00A77095" w:rsidRDefault="000D4865" w:rsidP="009B469F">
      <w:pPr>
        <w:pStyle w:val="ListParagraph"/>
        <w:numPr>
          <w:ilvl w:val="0"/>
          <w:numId w:val="2"/>
        </w:numPr>
        <w:tabs>
          <w:tab w:val="left" w:pos="1280"/>
        </w:tabs>
        <w:spacing w:before="0"/>
        <w:ind w:left="360"/>
        <w:rPr>
          <w:rFonts w:ascii="Arial" w:hAnsi="Arial" w:cs="Arial"/>
          <w:sz w:val="20"/>
          <w:szCs w:val="20"/>
        </w:rPr>
      </w:pPr>
      <w:r w:rsidRPr="00A77095">
        <w:rPr>
          <w:rFonts w:ascii="Arial" w:hAnsi="Arial" w:cs="Arial"/>
          <w:sz w:val="20"/>
          <w:szCs w:val="20"/>
        </w:rPr>
        <w:t>Rotational</w:t>
      </w:r>
      <w:r w:rsidRPr="00A77095">
        <w:rPr>
          <w:rFonts w:ascii="Arial" w:hAnsi="Arial" w:cs="Arial"/>
          <w:spacing w:val="-15"/>
          <w:sz w:val="20"/>
          <w:szCs w:val="20"/>
        </w:rPr>
        <w:t xml:space="preserve"> </w:t>
      </w:r>
      <w:r w:rsidRPr="00A77095">
        <w:rPr>
          <w:rFonts w:ascii="Arial" w:hAnsi="Arial" w:cs="Arial"/>
          <w:sz w:val="20"/>
          <w:szCs w:val="20"/>
        </w:rPr>
        <w:t>misalignment.</w:t>
      </w:r>
    </w:p>
    <w:p w:rsidR="004944C9" w:rsidRPr="00A77095" w:rsidRDefault="000D4865" w:rsidP="009B469F">
      <w:pPr>
        <w:pStyle w:val="BodyText"/>
        <w:spacing w:after="120"/>
        <w:ind w:left="432"/>
        <w:rPr>
          <w:rFonts w:ascii="Arial" w:hAnsi="Arial" w:cs="Arial"/>
        </w:rPr>
      </w:pPr>
      <w:r w:rsidRPr="00A77095">
        <w:rPr>
          <w:rFonts w:ascii="Arial" w:hAnsi="Arial" w:cs="Arial"/>
        </w:rPr>
        <w:t>Saw-cut the misaligned bars. Joints with less than three un-cut bars in each wheel path will require the addition of dowel bars using an approved dowel bar retrofit method.</w:t>
      </w:r>
    </w:p>
    <w:p w:rsidR="004944C9" w:rsidRPr="00A77095" w:rsidRDefault="009B469F" w:rsidP="009B469F">
      <w:pPr>
        <w:pStyle w:val="ListParagraph"/>
        <w:numPr>
          <w:ilvl w:val="0"/>
          <w:numId w:val="2"/>
        </w:numPr>
        <w:tabs>
          <w:tab w:val="left" w:pos="1280"/>
        </w:tabs>
        <w:spacing w:before="0"/>
        <w:ind w:left="360"/>
        <w:rPr>
          <w:rFonts w:ascii="Arial" w:hAnsi="Arial" w:cs="Arial"/>
          <w:sz w:val="20"/>
          <w:szCs w:val="20"/>
        </w:rPr>
      </w:pPr>
      <w:r>
        <w:rPr>
          <w:rFonts w:ascii="Arial" w:hAnsi="Arial" w:cs="Arial"/>
          <w:sz w:val="20"/>
          <w:szCs w:val="20"/>
        </w:rPr>
        <w:t xml:space="preserve"> </w:t>
      </w:r>
      <w:r w:rsidR="000D4865" w:rsidRPr="00A77095">
        <w:rPr>
          <w:rFonts w:ascii="Arial" w:hAnsi="Arial" w:cs="Arial"/>
          <w:sz w:val="20"/>
          <w:szCs w:val="20"/>
        </w:rPr>
        <w:t>Longitudinal (side) Shift and missing</w:t>
      </w:r>
      <w:r w:rsidR="000D4865" w:rsidRPr="00A77095">
        <w:rPr>
          <w:rFonts w:ascii="Arial" w:hAnsi="Arial" w:cs="Arial"/>
          <w:spacing w:val="-17"/>
          <w:sz w:val="20"/>
          <w:szCs w:val="20"/>
        </w:rPr>
        <w:t xml:space="preserve"> </w:t>
      </w:r>
      <w:r w:rsidR="000D4865" w:rsidRPr="00A77095">
        <w:rPr>
          <w:rFonts w:ascii="Arial" w:hAnsi="Arial" w:cs="Arial"/>
          <w:sz w:val="20"/>
          <w:szCs w:val="20"/>
        </w:rPr>
        <w:t>bars.</w:t>
      </w:r>
    </w:p>
    <w:p w:rsidR="004944C9" w:rsidRPr="00A77095" w:rsidRDefault="000D4865" w:rsidP="009B469F">
      <w:pPr>
        <w:pStyle w:val="BodyText"/>
        <w:spacing w:after="120"/>
        <w:ind w:left="432"/>
        <w:rPr>
          <w:rFonts w:ascii="Arial" w:hAnsi="Arial" w:cs="Arial"/>
        </w:rPr>
      </w:pPr>
      <w:r w:rsidRPr="00A77095">
        <w:rPr>
          <w:rFonts w:ascii="Arial" w:hAnsi="Arial" w:cs="Arial"/>
        </w:rPr>
        <w:t>Addition of dowel bars using an approved dowel bar retrofit method.</w:t>
      </w:r>
    </w:p>
    <w:p w:rsidR="004944C9" w:rsidRPr="00A77095" w:rsidRDefault="009B469F" w:rsidP="009B469F">
      <w:pPr>
        <w:pStyle w:val="ListParagraph"/>
        <w:numPr>
          <w:ilvl w:val="0"/>
          <w:numId w:val="2"/>
        </w:numPr>
        <w:tabs>
          <w:tab w:val="left" w:pos="1280"/>
        </w:tabs>
        <w:spacing w:before="0"/>
        <w:ind w:left="360"/>
        <w:rPr>
          <w:rFonts w:ascii="Arial" w:hAnsi="Arial" w:cs="Arial"/>
          <w:sz w:val="20"/>
          <w:szCs w:val="20"/>
        </w:rPr>
      </w:pPr>
      <w:r>
        <w:rPr>
          <w:rFonts w:ascii="Arial" w:hAnsi="Arial" w:cs="Arial"/>
          <w:sz w:val="20"/>
          <w:szCs w:val="20"/>
        </w:rPr>
        <w:t xml:space="preserve"> </w:t>
      </w:r>
      <w:r w:rsidR="000D4865" w:rsidRPr="00A77095">
        <w:rPr>
          <w:rFonts w:ascii="Arial" w:hAnsi="Arial" w:cs="Arial"/>
          <w:sz w:val="20"/>
          <w:szCs w:val="20"/>
        </w:rPr>
        <w:t>Depth.</w:t>
      </w:r>
    </w:p>
    <w:p w:rsidR="004944C9" w:rsidRPr="00A77095" w:rsidRDefault="000D4865" w:rsidP="009B469F">
      <w:pPr>
        <w:pStyle w:val="BodyText"/>
        <w:ind w:left="432"/>
        <w:rPr>
          <w:rFonts w:ascii="Arial" w:hAnsi="Arial" w:cs="Arial"/>
          <w:i/>
        </w:rPr>
      </w:pPr>
      <w:r w:rsidRPr="00A77095">
        <w:rPr>
          <w:rFonts w:ascii="Arial" w:hAnsi="Arial" w:cs="Arial"/>
        </w:rPr>
        <w:t>Inadequate cover above the bar—</w:t>
      </w:r>
      <w:r w:rsidR="00BA3B87" w:rsidRPr="00A77095">
        <w:rPr>
          <w:rFonts w:ascii="Arial" w:hAnsi="Arial" w:cs="Arial"/>
        </w:rPr>
        <w:t xml:space="preserve">saw-cut </w:t>
      </w:r>
      <w:r w:rsidRPr="00A77095">
        <w:rPr>
          <w:rFonts w:ascii="Arial" w:hAnsi="Arial" w:cs="Arial"/>
        </w:rPr>
        <w:t>the bar and install a replacement bar using an approved dowel bar retrofit method</w:t>
      </w:r>
      <w:r w:rsidRPr="00A77095">
        <w:rPr>
          <w:rFonts w:ascii="Arial" w:hAnsi="Arial" w:cs="Arial"/>
          <w:i/>
        </w:rPr>
        <w:t>.</w:t>
      </w:r>
    </w:p>
    <w:p w:rsidR="004944C9" w:rsidRPr="009B469F" w:rsidRDefault="000D4865" w:rsidP="009B469F">
      <w:pPr>
        <w:pStyle w:val="BodyText"/>
        <w:ind w:left="432"/>
        <w:rPr>
          <w:rFonts w:ascii="Arial" w:hAnsi="Arial" w:cs="Arial"/>
        </w:rPr>
      </w:pPr>
      <w:r w:rsidRPr="00A77095">
        <w:rPr>
          <w:rFonts w:ascii="Arial" w:hAnsi="Arial" w:cs="Arial"/>
        </w:rPr>
        <w:t>Inadequate cover below the bar— Addition of dowel bars using an approved dowel bar retrofit method</w:t>
      </w:r>
      <w:r w:rsidRPr="00A77095">
        <w:rPr>
          <w:rFonts w:ascii="Arial" w:hAnsi="Arial" w:cs="Arial"/>
          <w:i/>
        </w:rPr>
        <w:t>.</w:t>
      </w:r>
    </w:p>
    <w:p w:rsidR="004944C9" w:rsidRPr="0004258F" w:rsidRDefault="004944C9" w:rsidP="00FF1E4E">
      <w:pPr>
        <w:pStyle w:val="BodyText"/>
        <w:rPr>
          <w:rFonts w:ascii="Arial" w:hAnsi="Arial" w:cs="Arial"/>
        </w:rPr>
      </w:pPr>
    </w:p>
    <w:p w:rsidR="004944C9" w:rsidRPr="00A77095" w:rsidRDefault="000D4865" w:rsidP="00FF1E4E">
      <w:pPr>
        <w:pStyle w:val="BodyText"/>
        <w:rPr>
          <w:rFonts w:ascii="Arial" w:hAnsi="Arial" w:cs="Arial"/>
        </w:rPr>
      </w:pPr>
      <w:r w:rsidRPr="00A77095">
        <w:rPr>
          <w:rFonts w:ascii="Arial" w:hAnsi="Arial" w:cs="Arial"/>
        </w:rPr>
        <w:t>Retrofitted dowel bars shall not exceed the dowel bar rejection criteria.</w:t>
      </w:r>
    </w:p>
    <w:p w:rsidR="00BA3B87" w:rsidRPr="00A77095" w:rsidRDefault="00BA3B87" w:rsidP="00FF1E4E">
      <w:pPr>
        <w:pStyle w:val="BodyText"/>
        <w:rPr>
          <w:rFonts w:ascii="Arial" w:hAnsi="Arial" w:cs="Arial"/>
        </w:rPr>
      </w:pPr>
    </w:p>
    <w:p w:rsidR="004944C9" w:rsidRPr="00A77095" w:rsidRDefault="000D4865" w:rsidP="00FF1E4E">
      <w:pPr>
        <w:pStyle w:val="BodyText"/>
        <w:rPr>
          <w:rFonts w:ascii="Arial" w:hAnsi="Arial" w:cs="Arial"/>
        </w:rPr>
      </w:pPr>
      <w:r w:rsidRPr="00A77095">
        <w:rPr>
          <w:rFonts w:ascii="Arial" w:hAnsi="Arial" w:cs="Arial"/>
        </w:rPr>
        <w:t>In addition to the above procedures, the Contractor may propose removal and replacement of the affected slabs. The Contractor shall submit his method of repair to the Engineer for approval.</w:t>
      </w:r>
    </w:p>
    <w:p w:rsidR="00B51ED9" w:rsidRPr="00A77095" w:rsidRDefault="00B51ED9" w:rsidP="00FF1E4E">
      <w:pPr>
        <w:pStyle w:val="BodyText"/>
        <w:rPr>
          <w:rFonts w:ascii="Arial" w:hAnsi="Arial" w:cs="Arial"/>
        </w:rPr>
      </w:pPr>
    </w:p>
    <w:p w:rsidR="004944C9" w:rsidRDefault="000D4865" w:rsidP="00FF1E4E">
      <w:pPr>
        <w:pStyle w:val="BodyText"/>
        <w:rPr>
          <w:rFonts w:ascii="Arial" w:hAnsi="Arial" w:cs="Arial"/>
        </w:rPr>
      </w:pPr>
      <w:r w:rsidRPr="00A77095">
        <w:rPr>
          <w:rFonts w:ascii="Arial" w:hAnsi="Arial" w:cs="Arial"/>
        </w:rPr>
        <w:t>The Contractor shall demonstrate his ability to place dowel bars in conformance with the specifications</w:t>
      </w:r>
      <w:r w:rsidRPr="001B175F">
        <w:rPr>
          <w:rFonts w:ascii="Arial" w:hAnsi="Arial" w:cs="Arial"/>
        </w:rPr>
        <w:t xml:space="preserve"> by placement of a test section.</w:t>
      </w:r>
      <w:r w:rsidR="00BA3B87">
        <w:rPr>
          <w:rFonts w:ascii="Arial" w:hAnsi="Arial" w:cs="Arial"/>
        </w:rPr>
        <w:t xml:space="preserve">  </w:t>
      </w:r>
      <w:r w:rsidRPr="001B175F">
        <w:rPr>
          <w:rFonts w:ascii="Arial" w:hAnsi="Arial" w:cs="Arial"/>
        </w:rPr>
        <w:t>The test section shall be a minimum of 300 feet in length. Upon completion of the test section, the Contractor shall shut down paving operations. During the shutdown period, the Contractor sh</w:t>
      </w:r>
      <w:r w:rsidRPr="00034D5F">
        <w:rPr>
          <w:rFonts w:ascii="Arial" w:hAnsi="Arial" w:cs="Arial"/>
        </w:rPr>
        <w:t>all evaluate all joints in the test section using the MIT-Scan-2</w:t>
      </w:r>
      <w:r w:rsidR="000152E1" w:rsidRPr="00034D5F">
        <w:rPr>
          <w:rFonts w:ascii="Arial" w:hAnsi="Arial" w:cs="Arial"/>
        </w:rPr>
        <w:t xml:space="preserve"> and CP-79</w:t>
      </w:r>
      <w:r w:rsidR="00BA3B87" w:rsidRPr="00034D5F">
        <w:rPr>
          <w:rFonts w:ascii="Arial" w:hAnsi="Arial" w:cs="Arial"/>
        </w:rPr>
        <w:t xml:space="preserve"> </w:t>
      </w:r>
      <w:r w:rsidRPr="00034D5F">
        <w:rPr>
          <w:rFonts w:ascii="Arial" w:hAnsi="Arial" w:cs="Arial"/>
        </w:rPr>
        <w:t xml:space="preserve">and submit the results to the Engineer. Paving operations shall not be restarted until the Engineer approves the test section results. The test section will be found acceptable if </w:t>
      </w:r>
      <w:r w:rsidR="000152E1" w:rsidRPr="00034D5F">
        <w:rPr>
          <w:rFonts w:ascii="Arial" w:hAnsi="Arial" w:cs="Arial"/>
        </w:rPr>
        <w:t>100% of the joints</w:t>
      </w:r>
      <w:r w:rsidRPr="00034D5F">
        <w:rPr>
          <w:rFonts w:ascii="Arial" w:hAnsi="Arial" w:cs="Arial"/>
        </w:rPr>
        <w:t xml:space="preserve"> are found to be </w:t>
      </w:r>
      <w:r w:rsidR="000152E1" w:rsidRPr="00034D5F">
        <w:rPr>
          <w:rFonts w:ascii="Arial" w:hAnsi="Arial" w:cs="Arial"/>
        </w:rPr>
        <w:t>acceptable</w:t>
      </w:r>
      <w:r w:rsidRPr="00034D5F">
        <w:rPr>
          <w:rFonts w:ascii="Arial" w:hAnsi="Arial" w:cs="Arial"/>
        </w:rPr>
        <w:t xml:space="preserve">. All </w:t>
      </w:r>
      <w:r w:rsidR="000152E1" w:rsidRPr="00034D5F">
        <w:rPr>
          <w:rFonts w:ascii="Arial" w:hAnsi="Arial" w:cs="Arial"/>
        </w:rPr>
        <w:t>unacceptable joints</w:t>
      </w:r>
      <w:r w:rsidRPr="00034D5F">
        <w:rPr>
          <w:rFonts w:ascii="Arial" w:hAnsi="Arial" w:cs="Arial"/>
        </w:rPr>
        <w:t xml:space="preserve"> must be addressed using the above corrective measures. </w:t>
      </w:r>
      <w:r w:rsidRPr="007B7905">
        <w:rPr>
          <w:rFonts w:ascii="Arial" w:hAnsi="Arial" w:cs="Arial"/>
        </w:rPr>
        <w:t>The Contractor may continue paving at his own risk before the test section evaluation is</w:t>
      </w:r>
      <w:r w:rsidR="00DE559F" w:rsidRPr="007B7905">
        <w:rPr>
          <w:rFonts w:ascii="Arial" w:hAnsi="Arial" w:cs="Arial"/>
        </w:rPr>
        <w:t xml:space="preserve"> </w:t>
      </w:r>
      <w:r w:rsidRPr="007B7905">
        <w:rPr>
          <w:rFonts w:ascii="Arial" w:hAnsi="Arial" w:cs="Arial"/>
        </w:rPr>
        <w:t>complete.</w:t>
      </w:r>
    </w:p>
    <w:p w:rsidR="00B51ED9" w:rsidRPr="001B175F" w:rsidRDefault="00B51ED9" w:rsidP="00FF1E4E">
      <w:pPr>
        <w:pStyle w:val="BodyText"/>
        <w:rPr>
          <w:rFonts w:ascii="Arial" w:hAnsi="Arial" w:cs="Arial"/>
        </w:rPr>
      </w:pPr>
    </w:p>
    <w:p w:rsidR="004944C9" w:rsidRDefault="000D4865" w:rsidP="00FF1E4E">
      <w:pPr>
        <w:pStyle w:val="BodyText"/>
        <w:rPr>
          <w:rFonts w:ascii="Arial" w:hAnsi="Arial" w:cs="Arial"/>
        </w:rPr>
      </w:pPr>
      <w:r w:rsidRPr="001B175F">
        <w:rPr>
          <w:rFonts w:ascii="Arial" w:hAnsi="Arial" w:cs="Arial"/>
        </w:rPr>
        <w:t>If the Project has less than 500 linear feet of pavement, the test section will not be required. If a Project does not have sections of continuous pavement greater than 45 linear feet, the test section will not be required.</w:t>
      </w:r>
    </w:p>
    <w:p w:rsidR="00B51ED9" w:rsidRPr="001B175F" w:rsidRDefault="00B51ED9" w:rsidP="00FF1E4E">
      <w:pPr>
        <w:pStyle w:val="BodyText"/>
        <w:rPr>
          <w:rFonts w:ascii="Arial" w:hAnsi="Arial" w:cs="Arial"/>
        </w:rPr>
      </w:pPr>
    </w:p>
    <w:p w:rsidR="004944C9" w:rsidRDefault="000D4865" w:rsidP="00FF1E4E">
      <w:pPr>
        <w:pStyle w:val="BodyText"/>
        <w:rPr>
          <w:rFonts w:ascii="Arial" w:hAnsi="Arial" w:cs="Arial"/>
        </w:rPr>
      </w:pPr>
      <w:r w:rsidRPr="001B175F">
        <w:rPr>
          <w:rFonts w:ascii="Arial" w:hAnsi="Arial" w:cs="Arial"/>
        </w:rPr>
        <w:t>Upon completion of the test section(s) and for each week of production, the Contractor shall prepare an electronic report generated using MagnoProof software and submit it to the Engineer at the start of each working week during production</w:t>
      </w:r>
      <w:r w:rsidR="00784B92">
        <w:rPr>
          <w:rFonts w:ascii="Arial" w:hAnsi="Arial" w:cs="Arial"/>
        </w:rPr>
        <w:t>,</w:t>
      </w:r>
      <w:r w:rsidRPr="001B175F">
        <w:rPr>
          <w:rFonts w:ascii="Arial" w:hAnsi="Arial" w:cs="Arial"/>
        </w:rPr>
        <w:t xml:space="preserve"> for the previous week’s work. </w:t>
      </w:r>
      <w:r w:rsidR="00B51ED9">
        <w:rPr>
          <w:rFonts w:ascii="Arial" w:hAnsi="Arial" w:cs="Arial"/>
        </w:rPr>
        <w:t xml:space="preserve"> The reports shall show the joint map generated by the MIT-Scan-2 and the joint pass/fail rating according to CP-79</w:t>
      </w:r>
    </w:p>
    <w:p w:rsidR="0004258F" w:rsidRPr="001B175F" w:rsidRDefault="0004258F" w:rsidP="00FF1E4E">
      <w:pPr>
        <w:pStyle w:val="BodyText"/>
        <w:rPr>
          <w:rFonts w:ascii="Arial" w:hAnsi="Arial" w:cs="Arial"/>
        </w:rPr>
      </w:pPr>
    </w:p>
    <w:p w:rsidR="004944C9" w:rsidRDefault="000D4865" w:rsidP="00FF1E4E">
      <w:pPr>
        <w:pStyle w:val="BodyText"/>
        <w:rPr>
          <w:rFonts w:ascii="Arial" w:hAnsi="Arial" w:cs="Arial"/>
        </w:rPr>
      </w:pPr>
      <w:r w:rsidRPr="001B175F">
        <w:rPr>
          <w:rFonts w:ascii="Arial" w:hAnsi="Arial" w:cs="Arial"/>
        </w:rPr>
        <w:t>When the test section is found to be unacceptable, the Contractor shall perform corrective actions and place a second test section. If the second test section is found to be unacceptable, the Contractor shall pave no more than 500 feet per day until an acceptable test section has been</w:t>
      </w:r>
      <w:r w:rsidRPr="001B175F">
        <w:rPr>
          <w:rFonts w:ascii="Arial" w:hAnsi="Arial" w:cs="Arial"/>
          <w:spacing w:val="46"/>
        </w:rPr>
        <w:t xml:space="preserve"> </w:t>
      </w:r>
      <w:r w:rsidRPr="001B175F">
        <w:rPr>
          <w:rFonts w:ascii="Arial" w:hAnsi="Arial" w:cs="Arial"/>
        </w:rPr>
        <w:t>achieved.</w:t>
      </w:r>
    </w:p>
    <w:p w:rsidR="0004258F" w:rsidRPr="001B175F" w:rsidRDefault="0004258F" w:rsidP="00FF1E4E">
      <w:pPr>
        <w:pStyle w:val="BodyText"/>
        <w:rPr>
          <w:rFonts w:ascii="Arial" w:hAnsi="Arial" w:cs="Arial"/>
        </w:rPr>
      </w:pPr>
    </w:p>
    <w:p w:rsidR="004944C9" w:rsidRDefault="000D4865" w:rsidP="00FF1E4E">
      <w:pPr>
        <w:pStyle w:val="BodyText"/>
        <w:rPr>
          <w:rFonts w:ascii="Arial" w:hAnsi="Arial" w:cs="Arial"/>
        </w:rPr>
      </w:pPr>
      <w:r w:rsidRPr="001B175F">
        <w:rPr>
          <w:rFonts w:ascii="Arial" w:hAnsi="Arial" w:cs="Arial"/>
        </w:rPr>
        <w:t>Once a test section is successfully completed, Dowel Bar Placement testing frequency shall be a minimum of one location per 1,250 linear feet of each continuous lane including climbing lanes, passing lanes, acceleration and deceleration lanes and ramps. Sections greater than 45 linear feet and less than 1,250 linear feet require a minimum one of test location. Testing locations shall be determined by a random procedure so that each area has a randomly selected transverse joint location.  At each location, five consecutive joints shall be tested.</w:t>
      </w:r>
    </w:p>
    <w:p w:rsidR="00982F00" w:rsidRDefault="00982F00" w:rsidP="00FF1E4E">
      <w:pPr>
        <w:pStyle w:val="BodyText"/>
        <w:rPr>
          <w:rFonts w:ascii="Arial" w:hAnsi="Arial" w:cs="Arial"/>
        </w:rPr>
      </w:pPr>
    </w:p>
    <w:p w:rsidR="009B469F" w:rsidRPr="001B175F" w:rsidRDefault="009B469F" w:rsidP="00FF1E4E">
      <w:pPr>
        <w:pStyle w:val="BodyText"/>
        <w:rPr>
          <w:rFonts w:ascii="Arial" w:hAnsi="Arial" w:cs="Arial"/>
        </w:rPr>
      </w:pPr>
    </w:p>
    <w:p w:rsidR="004944C9" w:rsidRDefault="000D4865" w:rsidP="00FF1E4E">
      <w:pPr>
        <w:pStyle w:val="BodyText"/>
        <w:rPr>
          <w:rFonts w:ascii="Arial" w:hAnsi="Arial" w:cs="Arial"/>
        </w:rPr>
      </w:pPr>
      <w:r w:rsidRPr="001B175F">
        <w:rPr>
          <w:rFonts w:ascii="Arial" w:hAnsi="Arial" w:cs="Arial"/>
        </w:rPr>
        <w:lastRenderedPageBreak/>
        <w:t>Sections of continuous pavement constructed by the project less than 45 linear feet will not require Dowel Bar Placement Testing.</w:t>
      </w:r>
    </w:p>
    <w:p w:rsidR="0004258F" w:rsidRPr="001B175F" w:rsidRDefault="0004258F" w:rsidP="00FF1E4E">
      <w:pPr>
        <w:pStyle w:val="BodyText"/>
        <w:rPr>
          <w:rFonts w:ascii="Arial" w:hAnsi="Arial" w:cs="Arial"/>
        </w:rPr>
      </w:pPr>
    </w:p>
    <w:p w:rsidR="004944C9" w:rsidRDefault="000D4865" w:rsidP="00FF1E4E">
      <w:pPr>
        <w:pStyle w:val="BodyText"/>
        <w:ind w:hanging="1"/>
        <w:jc w:val="both"/>
        <w:rPr>
          <w:rFonts w:ascii="Arial" w:hAnsi="Arial" w:cs="Arial"/>
        </w:rPr>
      </w:pPr>
      <w:r w:rsidRPr="001B175F">
        <w:rPr>
          <w:rFonts w:ascii="Arial" w:hAnsi="Arial" w:cs="Arial"/>
        </w:rPr>
        <w:t xml:space="preserve">When any joint exceeds the rejection criteria, joints shall be tested in each direction from the rejected joint, until two consecutive joints in each direction are found to be </w:t>
      </w:r>
      <w:r w:rsidR="00F206F9">
        <w:rPr>
          <w:rFonts w:ascii="Arial" w:hAnsi="Arial" w:cs="Arial"/>
        </w:rPr>
        <w:t>acceptable</w:t>
      </w:r>
      <w:r w:rsidRPr="001B175F">
        <w:rPr>
          <w:rFonts w:ascii="Arial" w:hAnsi="Arial" w:cs="Arial"/>
        </w:rPr>
        <w:t>.</w:t>
      </w:r>
    </w:p>
    <w:p w:rsidR="0004258F" w:rsidRPr="001B175F" w:rsidRDefault="0004258F" w:rsidP="00FF1E4E">
      <w:pPr>
        <w:pStyle w:val="BodyText"/>
        <w:ind w:hanging="1"/>
        <w:jc w:val="both"/>
        <w:rPr>
          <w:rFonts w:ascii="Arial" w:hAnsi="Arial" w:cs="Arial"/>
        </w:rPr>
      </w:pPr>
    </w:p>
    <w:p w:rsidR="004944C9" w:rsidRDefault="000D4865" w:rsidP="00FF1E4E">
      <w:pPr>
        <w:pStyle w:val="BodyText"/>
        <w:rPr>
          <w:rFonts w:ascii="Arial" w:hAnsi="Arial" w:cs="Arial"/>
        </w:rPr>
      </w:pPr>
      <w:r w:rsidRPr="001B175F">
        <w:rPr>
          <w:rFonts w:ascii="Arial" w:hAnsi="Arial" w:cs="Arial"/>
        </w:rPr>
        <w:t>All delays or costs associated with equipment being rejected for use by the Engineer will not be paid for by the Department, and will be considered a Non-</w:t>
      </w:r>
      <w:proofErr w:type="gramStart"/>
      <w:r w:rsidRPr="001B175F">
        <w:rPr>
          <w:rFonts w:ascii="Arial" w:hAnsi="Arial" w:cs="Arial"/>
        </w:rPr>
        <w:t>excusable</w:t>
      </w:r>
      <w:proofErr w:type="gramEnd"/>
      <w:r w:rsidRPr="001B175F">
        <w:rPr>
          <w:rFonts w:ascii="Arial" w:hAnsi="Arial" w:cs="Arial"/>
        </w:rPr>
        <w:t xml:space="preserve"> Delay in accordance with subsection 108.08 (c) 2.</w:t>
      </w:r>
    </w:p>
    <w:p w:rsidR="009B469F" w:rsidRPr="001B175F" w:rsidRDefault="009B469F" w:rsidP="00FF1E4E">
      <w:pPr>
        <w:pStyle w:val="BodyText"/>
        <w:rPr>
          <w:rFonts w:ascii="Arial" w:hAnsi="Arial" w:cs="Arial"/>
        </w:rPr>
      </w:pPr>
    </w:p>
    <w:p w:rsidR="004944C9" w:rsidRPr="001B175F" w:rsidRDefault="000D4865" w:rsidP="00FF1E4E">
      <w:pPr>
        <w:pStyle w:val="BodyText"/>
        <w:rPr>
          <w:rFonts w:ascii="Arial" w:hAnsi="Arial" w:cs="Arial"/>
        </w:rPr>
      </w:pPr>
      <w:r w:rsidRPr="001B175F">
        <w:rPr>
          <w:rFonts w:ascii="Arial" w:hAnsi="Arial" w:cs="Arial"/>
        </w:rPr>
        <w:t>When concrete shoulders or widenings are constructed subsequent to the driving lanes, transverse weakened plane joints shall immediately be formed in the plastic concrete of these widenings to create an extension of the existing transverse joint. This tooled joint shall be formed in such a manner that it controls the cracking and shall be sawed and sealed in accordance with the above requirements.</w:t>
      </w:r>
    </w:p>
    <w:sectPr w:rsidR="004944C9" w:rsidRPr="001B175F" w:rsidSect="00FF1E4E">
      <w:headerReference w:type="even" r:id="rId8"/>
      <w:headerReference w:type="default" r:id="rId9"/>
      <w:headerReference w:type="first" r:id="rId10"/>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F2E" w:rsidRDefault="00413F2E" w:rsidP="00EC5DF0">
      <w:r>
        <w:separator/>
      </w:r>
    </w:p>
  </w:endnote>
  <w:endnote w:type="continuationSeparator" w:id="0">
    <w:p w:rsidR="00413F2E" w:rsidRDefault="00413F2E" w:rsidP="00EC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F2E" w:rsidRDefault="00413F2E" w:rsidP="00EC5DF0">
      <w:r>
        <w:separator/>
      </w:r>
    </w:p>
  </w:footnote>
  <w:footnote w:type="continuationSeparator" w:id="0">
    <w:p w:rsidR="00413F2E" w:rsidRDefault="00413F2E" w:rsidP="00EC5D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908342"/>
      <w:docPartObj>
        <w:docPartGallery w:val="Page Numbers (Top of Page)"/>
        <w:docPartUnique/>
      </w:docPartObj>
    </w:sdtPr>
    <w:sdtEndPr>
      <w:rPr>
        <w:noProof/>
      </w:rPr>
    </w:sdtEndPr>
    <w:sdtContent>
      <w:p w:rsidR="00DF4A8D" w:rsidRDefault="00DF4A8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BD74BD" w:rsidRDefault="00BD74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04" w:rsidRPr="00D80508" w:rsidRDefault="00AE0604" w:rsidP="00AE0604">
    <w:pPr>
      <w:pStyle w:val="Header"/>
      <w:jc w:val="right"/>
      <w:rPr>
        <w:rFonts w:ascii="Arial" w:hAnsi="Arial" w:cs="Arial"/>
      </w:rPr>
    </w:pPr>
    <w:r w:rsidRPr="00D80508">
      <w:rPr>
        <w:rFonts w:ascii="Arial" w:hAnsi="Arial" w:cs="Arial"/>
      </w:rPr>
      <w:t>October 19, 2020</w:t>
    </w:r>
  </w:p>
  <w:sdt>
    <w:sdtPr>
      <w:rPr>
        <w:rFonts w:ascii="Arial" w:hAnsi="Arial" w:cs="Arial"/>
      </w:rPr>
      <w:id w:val="-397899045"/>
      <w:docPartObj>
        <w:docPartGallery w:val="Page Numbers (Top of Page)"/>
        <w:docPartUnique/>
      </w:docPartObj>
    </w:sdtPr>
    <w:sdtEndPr>
      <w:rPr>
        <w:noProof/>
      </w:rPr>
    </w:sdtEndPr>
    <w:sdtContent>
      <w:p w:rsidR="00AE0604" w:rsidRPr="00D80508" w:rsidRDefault="00AE0604">
        <w:pPr>
          <w:pStyle w:val="Header"/>
          <w:jc w:val="center"/>
          <w:rPr>
            <w:rFonts w:ascii="Arial" w:hAnsi="Arial" w:cs="Arial"/>
            <w:noProof/>
          </w:rPr>
        </w:pPr>
        <w:r w:rsidRPr="00D80508">
          <w:rPr>
            <w:rFonts w:ascii="Arial" w:hAnsi="Arial" w:cs="Arial"/>
          </w:rPr>
          <w:fldChar w:fldCharType="begin"/>
        </w:r>
        <w:r w:rsidRPr="00D80508">
          <w:rPr>
            <w:rFonts w:ascii="Arial" w:hAnsi="Arial" w:cs="Arial"/>
          </w:rPr>
          <w:instrText xml:space="preserve"> PAGE   \* MERGEFORMAT </w:instrText>
        </w:r>
        <w:r w:rsidRPr="00D80508">
          <w:rPr>
            <w:rFonts w:ascii="Arial" w:hAnsi="Arial" w:cs="Arial"/>
          </w:rPr>
          <w:fldChar w:fldCharType="separate"/>
        </w:r>
        <w:r w:rsidR="008A05DC">
          <w:rPr>
            <w:rFonts w:ascii="Arial" w:hAnsi="Arial" w:cs="Arial"/>
            <w:noProof/>
          </w:rPr>
          <w:t>3</w:t>
        </w:r>
        <w:r w:rsidRPr="00D80508">
          <w:rPr>
            <w:rFonts w:ascii="Arial" w:hAnsi="Arial" w:cs="Arial"/>
            <w:noProof/>
          </w:rPr>
          <w:fldChar w:fldCharType="end"/>
        </w:r>
      </w:p>
      <w:p w:rsidR="00AE0604" w:rsidRPr="00D80508" w:rsidRDefault="00AE0604">
        <w:pPr>
          <w:pStyle w:val="Header"/>
          <w:jc w:val="center"/>
          <w:rPr>
            <w:rFonts w:ascii="Arial" w:hAnsi="Arial" w:cs="Arial"/>
            <w:noProof/>
          </w:rPr>
        </w:pPr>
        <w:r w:rsidRPr="00D80508">
          <w:rPr>
            <w:rFonts w:ascii="Arial" w:hAnsi="Arial" w:cs="Arial"/>
            <w:noProof/>
          </w:rPr>
          <w:t>REVISION OF SECTION 412</w:t>
        </w:r>
      </w:p>
      <w:p w:rsidR="00AE0604" w:rsidRPr="00AE0604" w:rsidRDefault="00AE0604">
        <w:pPr>
          <w:pStyle w:val="Header"/>
          <w:jc w:val="center"/>
          <w:rPr>
            <w:rFonts w:ascii="Arial" w:hAnsi="Arial" w:cs="Arial"/>
          </w:rPr>
        </w:pPr>
        <w:r w:rsidRPr="00D80508">
          <w:rPr>
            <w:rFonts w:ascii="Arial" w:hAnsi="Arial" w:cs="Arial"/>
            <w:noProof/>
          </w:rPr>
          <w:t>DOWEL BARS</w:t>
        </w:r>
        <w:r w:rsidR="008A05DC">
          <w:rPr>
            <w:rFonts w:ascii="Arial" w:hAnsi="Arial" w:cs="Arial"/>
            <w:noProof/>
          </w:rPr>
          <w:t xml:space="preserve"> FOR JOINTS</w:t>
        </w:r>
      </w:p>
    </w:sdtContent>
  </w:sdt>
  <w:p w:rsidR="00EC5DF0" w:rsidRDefault="00EC5DF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BD" w:rsidRPr="00114047" w:rsidRDefault="00225893" w:rsidP="00225893">
    <w:pPr>
      <w:jc w:val="right"/>
      <w:rPr>
        <w:rFonts w:ascii="Arial" w:hAnsi="Arial" w:cs="Arial"/>
        <w:sz w:val="24"/>
        <w:szCs w:val="24"/>
      </w:rPr>
    </w:pPr>
    <w:r w:rsidRPr="00114047">
      <w:rPr>
        <w:rFonts w:ascii="Arial" w:hAnsi="Arial" w:cs="Arial"/>
        <w:sz w:val="24"/>
        <w:szCs w:val="24"/>
      </w:rPr>
      <w:t>October 1</w:t>
    </w:r>
    <w:r w:rsidR="005967A6">
      <w:rPr>
        <w:rFonts w:ascii="Arial" w:hAnsi="Arial" w:cs="Arial"/>
        <w:sz w:val="24"/>
        <w:szCs w:val="24"/>
      </w:rPr>
      <w:t>9</w:t>
    </w:r>
    <w:r w:rsidRPr="00114047">
      <w:rPr>
        <w:rFonts w:ascii="Arial" w:hAnsi="Arial" w:cs="Arial"/>
        <w:sz w:val="24"/>
        <w:szCs w:val="24"/>
      </w:rPr>
      <w:t>, 2020</w:t>
    </w:r>
  </w:p>
  <w:p w:rsidR="00225893" w:rsidRPr="00114047" w:rsidRDefault="00225893" w:rsidP="00225893">
    <w:pPr>
      <w:jc w:val="right"/>
      <w:rPr>
        <w:rFonts w:ascii="Arial" w:hAnsi="Arial" w:cs="Arial"/>
        <w:noProof/>
        <w:sz w:val="24"/>
        <w:szCs w:val="24"/>
      </w:rPr>
    </w:pPr>
  </w:p>
  <w:p w:rsidR="00BD74BD" w:rsidRPr="00114047" w:rsidRDefault="00BD74BD" w:rsidP="00225893">
    <w:pPr>
      <w:jc w:val="center"/>
      <w:rPr>
        <w:rFonts w:ascii="Arial" w:hAnsi="Arial" w:cs="Arial"/>
        <w:noProof/>
        <w:sz w:val="24"/>
        <w:szCs w:val="24"/>
      </w:rPr>
    </w:pPr>
    <w:r w:rsidRPr="00114047">
      <w:rPr>
        <w:rFonts w:ascii="Arial" w:hAnsi="Arial" w:cs="Arial"/>
        <w:noProof/>
        <w:sz w:val="24"/>
        <w:szCs w:val="24"/>
      </w:rPr>
      <w:t>REVISION OF SECTION 412</w:t>
    </w:r>
  </w:p>
  <w:p w:rsidR="00BD74BD" w:rsidRPr="00114047" w:rsidRDefault="00BD74BD" w:rsidP="00225893">
    <w:pPr>
      <w:jc w:val="center"/>
      <w:rPr>
        <w:rFonts w:ascii="Arial" w:hAnsi="Arial" w:cs="Arial"/>
        <w:noProof/>
        <w:sz w:val="24"/>
        <w:szCs w:val="24"/>
      </w:rPr>
    </w:pPr>
    <w:r w:rsidRPr="00114047">
      <w:rPr>
        <w:rFonts w:ascii="Arial" w:hAnsi="Arial" w:cs="Arial"/>
        <w:noProof/>
        <w:sz w:val="24"/>
        <w:szCs w:val="24"/>
      </w:rPr>
      <w:t>DOWEL BARS</w:t>
    </w:r>
    <w:r w:rsidR="008A05DC">
      <w:rPr>
        <w:rFonts w:ascii="Arial" w:hAnsi="Arial" w:cs="Arial"/>
        <w:noProof/>
        <w:sz w:val="24"/>
        <w:szCs w:val="24"/>
      </w:rPr>
      <w:t xml:space="preserve"> FOR JOINTS</w:t>
    </w:r>
  </w:p>
  <w:p w:rsidR="00BD74BD" w:rsidRDefault="00BD74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CC0A04"/>
    <w:multiLevelType w:val="hybridMultilevel"/>
    <w:tmpl w:val="76B2103C"/>
    <w:lvl w:ilvl="0" w:tplc="8610725E">
      <w:start w:val="2"/>
      <w:numFmt w:val="decimal"/>
      <w:lvlText w:val="%1."/>
      <w:lvlJc w:val="left"/>
      <w:pPr>
        <w:ind w:left="479" w:hanging="360"/>
      </w:pPr>
      <w:rPr>
        <w:rFonts w:ascii="Times New Roman" w:eastAsia="Times New Roman" w:hAnsi="Times New Roman" w:cs="Times New Roman" w:hint="default"/>
        <w:w w:val="100"/>
        <w:sz w:val="20"/>
        <w:szCs w:val="20"/>
      </w:rPr>
    </w:lvl>
    <w:lvl w:ilvl="1" w:tplc="A0EAD2A4">
      <w:start w:val="1"/>
      <w:numFmt w:val="decimal"/>
      <w:suff w:val="space"/>
      <w:lvlText w:val="(%2)"/>
      <w:lvlJc w:val="left"/>
      <w:pPr>
        <w:ind w:left="0" w:firstLine="0"/>
      </w:pPr>
      <w:rPr>
        <w:rFonts w:ascii="Times New Roman" w:eastAsia="Times New Roman" w:hAnsi="Times New Roman" w:cs="Times New Roman" w:hint="default"/>
        <w:spacing w:val="-1"/>
        <w:w w:val="100"/>
        <w:sz w:val="20"/>
        <w:szCs w:val="20"/>
      </w:rPr>
    </w:lvl>
    <w:lvl w:ilvl="2" w:tplc="25C8B854">
      <w:numFmt w:val="bullet"/>
      <w:lvlText w:val="•"/>
      <w:lvlJc w:val="left"/>
      <w:pPr>
        <w:ind w:left="2240" w:hanging="360"/>
      </w:pPr>
      <w:rPr>
        <w:rFonts w:hint="default"/>
      </w:rPr>
    </w:lvl>
    <w:lvl w:ilvl="3" w:tplc="F9885EC6">
      <w:numFmt w:val="bullet"/>
      <w:lvlText w:val="•"/>
      <w:lvlJc w:val="left"/>
      <w:pPr>
        <w:ind w:left="3200" w:hanging="360"/>
      </w:pPr>
      <w:rPr>
        <w:rFonts w:hint="default"/>
      </w:rPr>
    </w:lvl>
    <w:lvl w:ilvl="4" w:tplc="3B5CC318">
      <w:numFmt w:val="bullet"/>
      <w:lvlText w:val="•"/>
      <w:lvlJc w:val="left"/>
      <w:pPr>
        <w:ind w:left="4160" w:hanging="360"/>
      </w:pPr>
      <w:rPr>
        <w:rFonts w:hint="default"/>
      </w:rPr>
    </w:lvl>
    <w:lvl w:ilvl="5" w:tplc="12D83C2E">
      <w:numFmt w:val="bullet"/>
      <w:lvlText w:val="•"/>
      <w:lvlJc w:val="left"/>
      <w:pPr>
        <w:ind w:left="5120" w:hanging="360"/>
      </w:pPr>
      <w:rPr>
        <w:rFonts w:hint="default"/>
      </w:rPr>
    </w:lvl>
    <w:lvl w:ilvl="6" w:tplc="2E525146">
      <w:numFmt w:val="bullet"/>
      <w:lvlText w:val="•"/>
      <w:lvlJc w:val="left"/>
      <w:pPr>
        <w:ind w:left="6080" w:hanging="360"/>
      </w:pPr>
      <w:rPr>
        <w:rFonts w:hint="default"/>
      </w:rPr>
    </w:lvl>
    <w:lvl w:ilvl="7" w:tplc="6A4EB270">
      <w:numFmt w:val="bullet"/>
      <w:lvlText w:val="•"/>
      <w:lvlJc w:val="left"/>
      <w:pPr>
        <w:ind w:left="7040" w:hanging="360"/>
      </w:pPr>
      <w:rPr>
        <w:rFonts w:hint="default"/>
      </w:rPr>
    </w:lvl>
    <w:lvl w:ilvl="8" w:tplc="FF0AC5A8">
      <w:numFmt w:val="bullet"/>
      <w:lvlText w:val="•"/>
      <w:lvlJc w:val="left"/>
      <w:pPr>
        <w:ind w:left="8000" w:hanging="360"/>
      </w:pPr>
      <w:rPr>
        <w:rFonts w:hint="default"/>
      </w:rPr>
    </w:lvl>
  </w:abstractNum>
  <w:abstractNum w:abstractNumId="2" w15:restartNumberingAfterBreak="0">
    <w:nsid w:val="453E1218"/>
    <w:multiLevelType w:val="hybridMultilevel"/>
    <w:tmpl w:val="8D7E94FC"/>
    <w:lvl w:ilvl="0" w:tplc="29FACBE4">
      <w:numFmt w:val="decimal"/>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5271E"/>
    <w:multiLevelType w:val="hybridMultilevel"/>
    <w:tmpl w:val="22CE9A70"/>
    <w:lvl w:ilvl="0" w:tplc="42AAF3E4">
      <w:start w:val="1"/>
      <w:numFmt w:val="decimal"/>
      <w:suff w:val="nothing"/>
      <w:lvlText w:val="%1"/>
      <w:lvlJc w:val="center"/>
      <w:pPr>
        <w:ind w:left="0" w:firstLine="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D17CB4"/>
    <w:multiLevelType w:val="hybridMultilevel"/>
    <w:tmpl w:val="DA8CF01E"/>
    <w:lvl w:ilvl="0" w:tplc="EA8A3350">
      <w:start w:val="1"/>
      <w:numFmt w:val="decimal"/>
      <w:suff w:val="space"/>
      <w:lvlText w:val="(%1)"/>
      <w:lvlJc w:val="left"/>
      <w:pPr>
        <w:ind w:left="1279" w:hanging="360"/>
      </w:pPr>
      <w:rPr>
        <w:rFonts w:ascii="Times New Roman" w:eastAsia="Times New Roman" w:hAnsi="Times New Roman" w:cs="Times New Roman" w:hint="default"/>
        <w:spacing w:val="-1"/>
        <w:w w:val="100"/>
        <w:sz w:val="20"/>
        <w:szCs w:val="20"/>
      </w:rPr>
    </w:lvl>
    <w:lvl w:ilvl="1" w:tplc="3328CCAA">
      <w:numFmt w:val="bullet"/>
      <w:lvlText w:val="•"/>
      <w:lvlJc w:val="left"/>
      <w:pPr>
        <w:ind w:left="2224" w:hanging="360"/>
      </w:pPr>
      <w:rPr>
        <w:rFonts w:hint="default"/>
      </w:rPr>
    </w:lvl>
    <w:lvl w:ilvl="2" w:tplc="314A564E">
      <w:numFmt w:val="bullet"/>
      <w:lvlText w:val="•"/>
      <w:lvlJc w:val="left"/>
      <w:pPr>
        <w:ind w:left="3168" w:hanging="360"/>
      </w:pPr>
      <w:rPr>
        <w:rFonts w:hint="default"/>
      </w:rPr>
    </w:lvl>
    <w:lvl w:ilvl="3" w:tplc="6A269104">
      <w:numFmt w:val="bullet"/>
      <w:lvlText w:val="•"/>
      <w:lvlJc w:val="left"/>
      <w:pPr>
        <w:ind w:left="4112" w:hanging="360"/>
      </w:pPr>
      <w:rPr>
        <w:rFonts w:hint="default"/>
      </w:rPr>
    </w:lvl>
    <w:lvl w:ilvl="4" w:tplc="B07AA6FA">
      <w:numFmt w:val="bullet"/>
      <w:lvlText w:val="•"/>
      <w:lvlJc w:val="left"/>
      <w:pPr>
        <w:ind w:left="5056" w:hanging="360"/>
      </w:pPr>
      <w:rPr>
        <w:rFonts w:hint="default"/>
      </w:rPr>
    </w:lvl>
    <w:lvl w:ilvl="5" w:tplc="5148989A">
      <w:numFmt w:val="bullet"/>
      <w:lvlText w:val="•"/>
      <w:lvlJc w:val="left"/>
      <w:pPr>
        <w:ind w:left="6000" w:hanging="360"/>
      </w:pPr>
      <w:rPr>
        <w:rFonts w:hint="default"/>
      </w:rPr>
    </w:lvl>
    <w:lvl w:ilvl="6" w:tplc="CDA6EC9E">
      <w:numFmt w:val="bullet"/>
      <w:lvlText w:val="•"/>
      <w:lvlJc w:val="left"/>
      <w:pPr>
        <w:ind w:left="6944" w:hanging="360"/>
      </w:pPr>
      <w:rPr>
        <w:rFonts w:hint="default"/>
      </w:rPr>
    </w:lvl>
    <w:lvl w:ilvl="7" w:tplc="03F2AE06">
      <w:numFmt w:val="bullet"/>
      <w:lvlText w:val="•"/>
      <w:lvlJc w:val="left"/>
      <w:pPr>
        <w:ind w:left="7888" w:hanging="360"/>
      </w:pPr>
      <w:rPr>
        <w:rFonts w:hint="default"/>
      </w:rPr>
    </w:lvl>
    <w:lvl w:ilvl="8" w:tplc="92A08A60">
      <w:numFmt w:val="bullet"/>
      <w:lvlText w:val="•"/>
      <w:lvlJc w:val="left"/>
      <w:pPr>
        <w:ind w:left="8832" w:hanging="360"/>
      </w:pPr>
      <w:rPr>
        <w:rFonts w:hint="default"/>
      </w:rPr>
    </w:lvl>
  </w:abstractNum>
  <w:abstractNum w:abstractNumId="5" w15:restartNumberingAfterBreak="0">
    <w:nsid w:val="5F797D9B"/>
    <w:multiLevelType w:val="hybridMultilevel"/>
    <w:tmpl w:val="1BC2351C"/>
    <w:lvl w:ilvl="0" w:tplc="0409000F">
      <w:start w:val="1"/>
      <w:numFmt w:val="decimal"/>
      <w:lvlText w:val="%1."/>
      <w:lvlJc w:val="left"/>
      <w:pPr>
        <w:ind w:left="1279" w:hanging="360"/>
      </w:pPr>
    </w:lvl>
    <w:lvl w:ilvl="1" w:tplc="04090019" w:tentative="1">
      <w:start w:val="1"/>
      <w:numFmt w:val="lowerLetter"/>
      <w:lvlText w:val="%2."/>
      <w:lvlJc w:val="left"/>
      <w:pPr>
        <w:ind w:left="1999" w:hanging="360"/>
      </w:pPr>
    </w:lvl>
    <w:lvl w:ilvl="2" w:tplc="0409001B" w:tentative="1">
      <w:start w:val="1"/>
      <w:numFmt w:val="lowerRoman"/>
      <w:lvlText w:val="%3."/>
      <w:lvlJc w:val="right"/>
      <w:pPr>
        <w:ind w:left="2719" w:hanging="180"/>
      </w:p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6" w15:restartNumberingAfterBreak="0">
    <w:nsid w:val="79626F7A"/>
    <w:multiLevelType w:val="hybridMultilevel"/>
    <w:tmpl w:val="C3529E3E"/>
    <w:lvl w:ilvl="0" w:tplc="357C24FA">
      <w:start w:val="1"/>
      <w:numFmt w:val="decimal"/>
      <w:lvlText w:val="(%1)"/>
      <w:lvlJc w:val="left"/>
      <w:pPr>
        <w:ind w:left="1280" w:hanging="360"/>
      </w:pPr>
      <w:rPr>
        <w:rFonts w:ascii="Times New Roman" w:eastAsia="Times New Roman" w:hAnsi="Times New Roman" w:cs="Times New Roman" w:hint="default"/>
        <w:spacing w:val="-1"/>
        <w:w w:val="100"/>
        <w:sz w:val="20"/>
        <w:szCs w:val="20"/>
      </w:rPr>
    </w:lvl>
    <w:lvl w:ilvl="1" w:tplc="E5F0C352">
      <w:numFmt w:val="bullet"/>
      <w:lvlText w:val="•"/>
      <w:lvlJc w:val="left"/>
      <w:pPr>
        <w:ind w:left="2224" w:hanging="360"/>
      </w:pPr>
      <w:rPr>
        <w:rFonts w:hint="default"/>
      </w:rPr>
    </w:lvl>
    <w:lvl w:ilvl="2" w:tplc="9FB68488">
      <w:numFmt w:val="bullet"/>
      <w:lvlText w:val="•"/>
      <w:lvlJc w:val="left"/>
      <w:pPr>
        <w:ind w:left="3168" w:hanging="360"/>
      </w:pPr>
      <w:rPr>
        <w:rFonts w:hint="default"/>
      </w:rPr>
    </w:lvl>
    <w:lvl w:ilvl="3" w:tplc="DC263ECA">
      <w:numFmt w:val="bullet"/>
      <w:lvlText w:val="•"/>
      <w:lvlJc w:val="left"/>
      <w:pPr>
        <w:ind w:left="4112" w:hanging="360"/>
      </w:pPr>
      <w:rPr>
        <w:rFonts w:hint="default"/>
      </w:rPr>
    </w:lvl>
    <w:lvl w:ilvl="4" w:tplc="6036553A">
      <w:numFmt w:val="bullet"/>
      <w:lvlText w:val="•"/>
      <w:lvlJc w:val="left"/>
      <w:pPr>
        <w:ind w:left="5056" w:hanging="360"/>
      </w:pPr>
      <w:rPr>
        <w:rFonts w:hint="default"/>
      </w:rPr>
    </w:lvl>
    <w:lvl w:ilvl="5" w:tplc="F0E40134">
      <w:numFmt w:val="bullet"/>
      <w:lvlText w:val="•"/>
      <w:lvlJc w:val="left"/>
      <w:pPr>
        <w:ind w:left="6000" w:hanging="360"/>
      </w:pPr>
      <w:rPr>
        <w:rFonts w:hint="default"/>
      </w:rPr>
    </w:lvl>
    <w:lvl w:ilvl="6" w:tplc="807A6C62">
      <w:numFmt w:val="bullet"/>
      <w:lvlText w:val="•"/>
      <w:lvlJc w:val="left"/>
      <w:pPr>
        <w:ind w:left="6944" w:hanging="360"/>
      </w:pPr>
      <w:rPr>
        <w:rFonts w:hint="default"/>
      </w:rPr>
    </w:lvl>
    <w:lvl w:ilvl="7" w:tplc="4F6A0E5E">
      <w:numFmt w:val="bullet"/>
      <w:lvlText w:val="•"/>
      <w:lvlJc w:val="left"/>
      <w:pPr>
        <w:ind w:left="7888" w:hanging="360"/>
      </w:pPr>
      <w:rPr>
        <w:rFonts w:hint="default"/>
      </w:rPr>
    </w:lvl>
    <w:lvl w:ilvl="8" w:tplc="AA2A98E6">
      <w:numFmt w:val="bullet"/>
      <w:lvlText w:val="•"/>
      <w:lvlJc w:val="left"/>
      <w:pPr>
        <w:ind w:left="8832" w:hanging="360"/>
      </w:pPr>
      <w:rPr>
        <w:rFonts w:hint="default"/>
      </w:rPr>
    </w:lvl>
  </w:abstractNum>
  <w:abstractNum w:abstractNumId="7" w15:restartNumberingAfterBreak="0">
    <w:nsid w:val="7D737F7F"/>
    <w:multiLevelType w:val="hybridMultilevel"/>
    <w:tmpl w:val="1CB8FE06"/>
    <w:lvl w:ilvl="0" w:tplc="BBFE6E00">
      <w:start w:val="1"/>
      <w:numFmt w:val="decimal"/>
      <w:lvlText w:val="(%1)"/>
      <w:lvlJc w:val="left"/>
      <w:pPr>
        <w:ind w:left="1200" w:hanging="360"/>
      </w:pPr>
      <w:rPr>
        <w:rFonts w:ascii="Times New Roman" w:eastAsia="Times New Roman" w:hAnsi="Times New Roman" w:cs="Times New Roman" w:hint="default"/>
        <w:spacing w:val="-1"/>
        <w:w w:val="100"/>
        <w:sz w:val="20"/>
        <w:szCs w:val="20"/>
      </w:rPr>
    </w:lvl>
    <w:lvl w:ilvl="1" w:tplc="813C6BB4">
      <w:numFmt w:val="bullet"/>
      <w:lvlText w:val="•"/>
      <w:lvlJc w:val="left"/>
      <w:pPr>
        <w:ind w:left="2156" w:hanging="360"/>
      </w:pPr>
      <w:rPr>
        <w:rFonts w:hint="default"/>
      </w:rPr>
    </w:lvl>
    <w:lvl w:ilvl="2" w:tplc="36B40452">
      <w:numFmt w:val="bullet"/>
      <w:lvlText w:val="•"/>
      <w:lvlJc w:val="left"/>
      <w:pPr>
        <w:ind w:left="3112" w:hanging="360"/>
      </w:pPr>
      <w:rPr>
        <w:rFonts w:hint="default"/>
      </w:rPr>
    </w:lvl>
    <w:lvl w:ilvl="3" w:tplc="1E96C5F0">
      <w:numFmt w:val="bullet"/>
      <w:lvlText w:val="•"/>
      <w:lvlJc w:val="left"/>
      <w:pPr>
        <w:ind w:left="4068" w:hanging="360"/>
      </w:pPr>
      <w:rPr>
        <w:rFonts w:hint="default"/>
      </w:rPr>
    </w:lvl>
    <w:lvl w:ilvl="4" w:tplc="39AC0976">
      <w:numFmt w:val="bullet"/>
      <w:lvlText w:val="•"/>
      <w:lvlJc w:val="left"/>
      <w:pPr>
        <w:ind w:left="5024" w:hanging="360"/>
      </w:pPr>
      <w:rPr>
        <w:rFonts w:hint="default"/>
      </w:rPr>
    </w:lvl>
    <w:lvl w:ilvl="5" w:tplc="7612EF56">
      <w:numFmt w:val="bullet"/>
      <w:lvlText w:val="•"/>
      <w:lvlJc w:val="left"/>
      <w:pPr>
        <w:ind w:left="5980" w:hanging="360"/>
      </w:pPr>
      <w:rPr>
        <w:rFonts w:hint="default"/>
      </w:rPr>
    </w:lvl>
    <w:lvl w:ilvl="6" w:tplc="617C397C">
      <w:numFmt w:val="bullet"/>
      <w:lvlText w:val="•"/>
      <w:lvlJc w:val="left"/>
      <w:pPr>
        <w:ind w:left="6936" w:hanging="360"/>
      </w:pPr>
      <w:rPr>
        <w:rFonts w:hint="default"/>
      </w:rPr>
    </w:lvl>
    <w:lvl w:ilvl="7" w:tplc="A118A8BC">
      <w:numFmt w:val="bullet"/>
      <w:lvlText w:val="•"/>
      <w:lvlJc w:val="left"/>
      <w:pPr>
        <w:ind w:left="7892" w:hanging="360"/>
      </w:pPr>
      <w:rPr>
        <w:rFonts w:hint="default"/>
      </w:rPr>
    </w:lvl>
    <w:lvl w:ilvl="8" w:tplc="E716D07C">
      <w:numFmt w:val="bullet"/>
      <w:lvlText w:val="•"/>
      <w:lvlJc w:val="left"/>
      <w:pPr>
        <w:ind w:left="8848" w:hanging="360"/>
      </w:pPr>
      <w:rPr>
        <w:rFonts w:hint="default"/>
      </w:rPr>
    </w:lvl>
  </w:abstractNum>
  <w:num w:numId="1">
    <w:abstractNumId w:val="7"/>
  </w:num>
  <w:num w:numId="2">
    <w:abstractNumId w:val="4"/>
  </w:num>
  <w:num w:numId="3">
    <w:abstractNumId w:val="6"/>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C9"/>
    <w:rsid w:val="000152E1"/>
    <w:rsid w:val="00034D5F"/>
    <w:rsid w:val="0004258F"/>
    <w:rsid w:val="00097B9E"/>
    <w:rsid w:val="000D4865"/>
    <w:rsid w:val="00114047"/>
    <w:rsid w:val="00127F6E"/>
    <w:rsid w:val="001B175F"/>
    <w:rsid w:val="001F5C9D"/>
    <w:rsid w:val="00223F6D"/>
    <w:rsid w:val="00225893"/>
    <w:rsid w:val="003550F7"/>
    <w:rsid w:val="00390115"/>
    <w:rsid w:val="003A6A0D"/>
    <w:rsid w:val="003E2DA9"/>
    <w:rsid w:val="00413F2E"/>
    <w:rsid w:val="00481502"/>
    <w:rsid w:val="004944C9"/>
    <w:rsid w:val="004C4DD4"/>
    <w:rsid w:val="00570231"/>
    <w:rsid w:val="005967A6"/>
    <w:rsid w:val="006F0B79"/>
    <w:rsid w:val="00784B92"/>
    <w:rsid w:val="007B7905"/>
    <w:rsid w:val="007E1B30"/>
    <w:rsid w:val="00826628"/>
    <w:rsid w:val="00833CB7"/>
    <w:rsid w:val="008668D1"/>
    <w:rsid w:val="008705A3"/>
    <w:rsid w:val="008A05DC"/>
    <w:rsid w:val="00906888"/>
    <w:rsid w:val="00944259"/>
    <w:rsid w:val="00977A14"/>
    <w:rsid w:val="009807FA"/>
    <w:rsid w:val="00982F00"/>
    <w:rsid w:val="009B469F"/>
    <w:rsid w:val="00A721E2"/>
    <w:rsid w:val="00A77095"/>
    <w:rsid w:val="00A978F6"/>
    <w:rsid w:val="00AA1E80"/>
    <w:rsid w:val="00AD3052"/>
    <w:rsid w:val="00AE0604"/>
    <w:rsid w:val="00AF6615"/>
    <w:rsid w:val="00B51ED9"/>
    <w:rsid w:val="00BA3B87"/>
    <w:rsid w:val="00BD74BD"/>
    <w:rsid w:val="00BD7FA0"/>
    <w:rsid w:val="00C1625B"/>
    <w:rsid w:val="00C60F39"/>
    <w:rsid w:val="00D80508"/>
    <w:rsid w:val="00DC4672"/>
    <w:rsid w:val="00DE559F"/>
    <w:rsid w:val="00DF4A8D"/>
    <w:rsid w:val="00DF6515"/>
    <w:rsid w:val="00E46740"/>
    <w:rsid w:val="00E64420"/>
    <w:rsid w:val="00EC5DF0"/>
    <w:rsid w:val="00F206F9"/>
    <w:rsid w:val="00FC0053"/>
    <w:rsid w:val="00FF1E4E"/>
    <w:rsid w:val="00FF2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715A0"/>
  <w15:docId w15:val="{49AE393F-79B2-4759-8EC0-9C07F1DE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82" w:right="2062"/>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6"/>
      <w:ind w:left="1200" w:hanging="360"/>
    </w:pPr>
  </w:style>
  <w:style w:type="paragraph" w:customStyle="1" w:styleId="TableParagraph">
    <w:name w:val="Table Paragraph"/>
    <w:basedOn w:val="Normal"/>
    <w:uiPriority w:val="1"/>
    <w:qFormat/>
    <w:pPr>
      <w:spacing w:before="72"/>
      <w:ind w:left="8"/>
      <w:jc w:val="center"/>
    </w:pPr>
  </w:style>
  <w:style w:type="paragraph" w:styleId="BalloonText">
    <w:name w:val="Balloon Text"/>
    <w:basedOn w:val="Normal"/>
    <w:link w:val="BalloonTextChar"/>
    <w:uiPriority w:val="99"/>
    <w:semiHidden/>
    <w:unhideWhenUsed/>
    <w:rsid w:val="00097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B9E"/>
    <w:rPr>
      <w:rFonts w:ascii="Segoe UI" w:eastAsia="Times New Roman" w:hAnsi="Segoe UI" w:cs="Segoe UI"/>
      <w:sz w:val="18"/>
      <w:szCs w:val="18"/>
    </w:rPr>
  </w:style>
  <w:style w:type="paragraph" w:styleId="Header">
    <w:name w:val="header"/>
    <w:basedOn w:val="Normal"/>
    <w:link w:val="HeaderChar"/>
    <w:uiPriority w:val="99"/>
    <w:unhideWhenUsed/>
    <w:rsid w:val="00EC5DF0"/>
    <w:pPr>
      <w:tabs>
        <w:tab w:val="center" w:pos="4680"/>
        <w:tab w:val="right" w:pos="9360"/>
      </w:tabs>
    </w:pPr>
  </w:style>
  <w:style w:type="character" w:customStyle="1" w:styleId="HeaderChar">
    <w:name w:val="Header Char"/>
    <w:basedOn w:val="DefaultParagraphFont"/>
    <w:link w:val="Header"/>
    <w:uiPriority w:val="99"/>
    <w:rsid w:val="00EC5DF0"/>
    <w:rPr>
      <w:rFonts w:ascii="Times New Roman" w:eastAsia="Times New Roman" w:hAnsi="Times New Roman" w:cs="Times New Roman"/>
    </w:rPr>
  </w:style>
  <w:style w:type="paragraph" w:styleId="Footer">
    <w:name w:val="footer"/>
    <w:basedOn w:val="Normal"/>
    <w:link w:val="FooterChar"/>
    <w:uiPriority w:val="99"/>
    <w:unhideWhenUsed/>
    <w:rsid w:val="00EC5DF0"/>
    <w:pPr>
      <w:tabs>
        <w:tab w:val="center" w:pos="4680"/>
        <w:tab w:val="right" w:pos="9360"/>
      </w:tabs>
    </w:pPr>
  </w:style>
  <w:style w:type="character" w:customStyle="1" w:styleId="FooterChar">
    <w:name w:val="Footer Char"/>
    <w:basedOn w:val="DefaultParagraphFont"/>
    <w:link w:val="Footer"/>
    <w:uiPriority w:val="99"/>
    <w:rsid w:val="00EC5D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DE1E5-74B2-4438-BE1C-710683C9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Prieve, Eric</dc:creator>
  <cp:lastModifiedBy>Avgeris, Louis</cp:lastModifiedBy>
  <cp:revision>16</cp:revision>
  <dcterms:created xsi:type="dcterms:W3CDTF">2020-10-15T18:38:00Z</dcterms:created>
  <dcterms:modified xsi:type="dcterms:W3CDTF">2020-10-15T20:00:00Z</dcterms:modified>
</cp:coreProperties>
</file>