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137" w:rsidRDefault="00B85137" w:rsidP="00B85137">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jc w:val="center"/>
        <w:rPr>
          <w:rFonts w:ascii="Times New Roman" w:eastAsia="Times New Roman" w:hAnsi="Times New Roman" w:cs="Times New Roman"/>
          <w:b/>
          <w:bCs/>
          <w:sz w:val="36"/>
          <w:szCs w:val="36"/>
        </w:rPr>
      </w:pPr>
      <w:r w:rsidRPr="00B85137">
        <w:rPr>
          <w:rFonts w:ascii="Times New Roman" w:eastAsia="Times New Roman" w:hAnsi="Times New Roman" w:cs="Times New Roman"/>
          <w:b/>
          <w:bCs/>
          <w:sz w:val="36"/>
          <w:szCs w:val="36"/>
        </w:rPr>
        <w:t>NOTICE</w:t>
      </w:r>
    </w:p>
    <w:p w:rsidR="00B85137" w:rsidRDefault="00B85137" w:rsidP="00B85137">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jc w:val="center"/>
        <w:rPr>
          <w:rFonts w:ascii="Times New Roman" w:eastAsia="Times New Roman" w:hAnsi="Times New Roman" w:cs="Times New Roman"/>
          <w:sz w:val="28"/>
          <w:szCs w:val="28"/>
        </w:rPr>
      </w:pPr>
    </w:p>
    <w:p w:rsidR="00546915" w:rsidRPr="00546915" w:rsidRDefault="00546915" w:rsidP="00B85137">
      <w:pPr>
        <w:widowControl/>
        <w:autoSpaceDE/>
        <w:rPr>
          <w:rFonts w:ascii="Times New Roman" w:eastAsia="Times New Roman" w:hAnsi="Times New Roman" w:cs="Times New Roman"/>
          <w:sz w:val="28"/>
          <w:szCs w:val="28"/>
        </w:rPr>
      </w:pPr>
      <w:r w:rsidRPr="00546915">
        <w:rPr>
          <w:rFonts w:ascii="Times New Roman" w:eastAsia="Times New Roman" w:hAnsi="Times New Roman" w:cs="Times New Roman"/>
          <w:sz w:val="28"/>
          <w:szCs w:val="28"/>
        </w:rPr>
        <w:t xml:space="preserve">This is a standard special provision that revises or modifies CDOT’s </w:t>
      </w:r>
      <w:r w:rsidRPr="00546915">
        <w:rPr>
          <w:rFonts w:ascii="Times New Roman" w:eastAsia="Times New Roman" w:hAnsi="Times New Roman" w:cs="Times New Roman"/>
          <w:i/>
          <w:sz w:val="28"/>
          <w:szCs w:val="28"/>
        </w:rPr>
        <w:t>Standard Specifications for Road and Bridge Construction</w:t>
      </w:r>
      <w:r w:rsidRPr="00546915">
        <w:rPr>
          <w:rFonts w:ascii="Times New Roman" w:eastAsia="Times New Roman" w:hAnsi="Times New Roman" w:cs="Times New Roman"/>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r w:rsidRPr="00546915">
        <w:rPr>
          <w:rFonts w:ascii="Times New Roman" w:eastAsia="Times New Roman" w:hAnsi="Times New Roman" w:cs="Times New Roman"/>
          <w:sz w:val="28"/>
          <w:szCs w:val="28"/>
        </w:rPr>
        <w:tab/>
      </w:r>
    </w:p>
    <w:p w:rsidR="00546915" w:rsidRPr="00546915" w:rsidRDefault="00546915" w:rsidP="00B85137">
      <w:pPr>
        <w:widowControl/>
        <w:autoSpaceDE/>
        <w:rPr>
          <w:rFonts w:ascii="Times New Roman" w:eastAsia="Times New Roman" w:hAnsi="Times New Roman" w:cs="Times New Roman"/>
          <w:sz w:val="28"/>
          <w:szCs w:val="28"/>
        </w:rPr>
      </w:pPr>
      <w:r w:rsidRPr="00546915">
        <w:rPr>
          <w:rFonts w:ascii="Times New Roman" w:eastAsia="Times New Roman" w:hAnsi="Times New Roman" w:cs="Times New Roman"/>
          <w:sz w:val="28"/>
          <w:szCs w:val="28"/>
        </w:rPr>
        <w:t xml:space="preserve">Other agencies that use the </w:t>
      </w:r>
      <w:r w:rsidRPr="00546915">
        <w:rPr>
          <w:rFonts w:ascii="Times New Roman" w:eastAsia="Times New Roman" w:hAnsi="Times New Roman" w:cs="Times New Roman"/>
          <w:i/>
          <w:sz w:val="28"/>
          <w:szCs w:val="28"/>
        </w:rPr>
        <w:t>Standard Specifications for Road and Bridge Construction</w:t>
      </w:r>
      <w:r w:rsidRPr="00546915">
        <w:rPr>
          <w:rFonts w:ascii="Times New Roman" w:eastAsia="Times New Roman" w:hAnsi="Times New Roman" w:cs="Times New Roman"/>
          <w:sz w:val="28"/>
          <w:szCs w:val="28"/>
        </w:rPr>
        <w:t xml:space="preserve"> to administer construction projects may use this special provision as appropriate and at their own risk.</w:t>
      </w:r>
    </w:p>
    <w:p w:rsidR="00546915" w:rsidRPr="00546915" w:rsidRDefault="00546915" w:rsidP="00B85137">
      <w:pPr>
        <w:widowControl/>
        <w:autoSpaceDE/>
        <w:rPr>
          <w:rFonts w:ascii="Times New Roman" w:eastAsia="Times New Roman" w:hAnsi="Times New Roman" w:cs="Times New Roman"/>
          <w:sz w:val="28"/>
          <w:szCs w:val="28"/>
        </w:rPr>
      </w:pPr>
    </w:p>
    <w:p w:rsidR="00546915" w:rsidRPr="00546915" w:rsidRDefault="00546915" w:rsidP="00B85137">
      <w:pPr>
        <w:widowControl/>
        <w:autoSpaceDE/>
        <w:rPr>
          <w:rFonts w:ascii="Photina" w:eastAsia="Calibri" w:hAnsi="Photina" w:cs="Photina"/>
          <w:b/>
          <w:bCs/>
          <w:color w:val="800000"/>
          <w:sz w:val="28"/>
          <w:szCs w:val="28"/>
        </w:rPr>
      </w:pPr>
      <w:r w:rsidRPr="00546915">
        <w:rPr>
          <w:rFonts w:ascii="Photina" w:eastAsia="Calibri" w:hAnsi="Photina" w:cs="Photina"/>
          <w:b/>
          <w:bCs/>
          <w:color w:val="800000"/>
          <w:sz w:val="28"/>
          <w:szCs w:val="28"/>
        </w:rPr>
        <w:t xml:space="preserve">Instructions for use on CDOT construction projects:  </w:t>
      </w:r>
    </w:p>
    <w:p w:rsidR="00546915" w:rsidRPr="00546915" w:rsidRDefault="00546915" w:rsidP="00B85137">
      <w:pPr>
        <w:suppressAutoHyphens/>
        <w:autoSpaceDE/>
        <w:rPr>
          <w:rFonts w:eastAsia="Times New Roman"/>
          <w:sz w:val="20"/>
          <w:szCs w:val="20"/>
        </w:rPr>
      </w:pPr>
      <w:r w:rsidRPr="00546915">
        <w:rPr>
          <w:rFonts w:ascii="Times New Roman" w:eastAsia="Times New Roman" w:hAnsi="Times New Roman" w:cs="Times New Roman"/>
          <w:sz w:val="28"/>
          <w:szCs w:val="28"/>
          <w:lang w:eastAsia="ar-SA"/>
        </w:rPr>
        <w:t>Use this standard special provision on all projects.</w:t>
      </w:r>
    </w:p>
    <w:p w:rsidR="00546915" w:rsidRPr="00546915" w:rsidRDefault="00546915" w:rsidP="00546915">
      <w:pPr>
        <w:keepNext/>
        <w:jc w:val="center"/>
        <w:outlineLvl w:val="1"/>
        <w:rPr>
          <w:rFonts w:eastAsia="Times New Roman"/>
          <w:b/>
          <w:bCs/>
          <w:iCs/>
          <w:sz w:val="20"/>
          <w:szCs w:val="20"/>
        </w:rPr>
      </w:pPr>
    </w:p>
    <w:p w:rsidR="00546915" w:rsidRPr="00546915" w:rsidRDefault="00546915" w:rsidP="00546915">
      <w:pPr>
        <w:widowControl/>
        <w:autoSpaceDE/>
        <w:autoSpaceDN/>
        <w:rPr>
          <w:rFonts w:ascii="Times New Roman" w:eastAsia="Times New Roman" w:hAnsi="Times New Roman" w:cs="Courier"/>
          <w:b/>
          <w:bCs/>
          <w:kern w:val="2"/>
          <w:sz w:val="20"/>
        </w:rPr>
      </w:pPr>
      <w:bookmarkStart w:id="0" w:name="_Toc464117928"/>
      <w:bookmarkStart w:id="1" w:name="_Toc465662505"/>
      <w:bookmarkStart w:id="2" w:name="_Toc471726521"/>
      <w:bookmarkStart w:id="3" w:name="_Toc479171905"/>
      <w:r w:rsidRPr="00546915">
        <w:rPr>
          <w:rFonts w:ascii="Times New Roman" w:eastAsia="Times New Roman" w:hAnsi="Times New Roman" w:cs="Courier"/>
          <w:b/>
          <w:bCs/>
          <w:kern w:val="2"/>
          <w:sz w:val="20"/>
        </w:rPr>
        <w:br w:type="page"/>
      </w:r>
    </w:p>
    <w:p w:rsidR="001C29A3" w:rsidRPr="00B134A5" w:rsidRDefault="001C29A3" w:rsidP="00B85137">
      <w:pPr>
        <w:rPr>
          <w:rFonts w:eastAsia="Calibri"/>
          <w:sz w:val="20"/>
          <w:szCs w:val="20"/>
        </w:rPr>
      </w:pPr>
      <w:r w:rsidRPr="00B134A5">
        <w:rPr>
          <w:rFonts w:eastAsia="Times New Roman"/>
          <w:bCs/>
          <w:kern w:val="2"/>
          <w:sz w:val="20"/>
          <w:szCs w:val="20"/>
        </w:rPr>
        <w:lastRenderedPageBreak/>
        <w:t>Section 10</w:t>
      </w:r>
      <w:r w:rsidR="00525A60" w:rsidRPr="00B134A5">
        <w:rPr>
          <w:rFonts w:eastAsia="Times New Roman"/>
          <w:bCs/>
          <w:kern w:val="2"/>
          <w:sz w:val="20"/>
          <w:szCs w:val="20"/>
        </w:rPr>
        <w:t>1</w:t>
      </w:r>
      <w:r w:rsidRPr="00B134A5">
        <w:rPr>
          <w:rFonts w:eastAsia="Times New Roman"/>
          <w:bCs/>
          <w:kern w:val="2"/>
          <w:sz w:val="20"/>
          <w:szCs w:val="20"/>
        </w:rPr>
        <w:t xml:space="preserve"> of the Standard Specifications is hereby revised for this project</w:t>
      </w:r>
      <w:r w:rsidR="00B85137" w:rsidRPr="00B134A5">
        <w:rPr>
          <w:rFonts w:eastAsia="Times New Roman"/>
          <w:bCs/>
          <w:kern w:val="2"/>
          <w:sz w:val="20"/>
          <w:szCs w:val="20"/>
        </w:rPr>
        <w:t>.</w:t>
      </w:r>
      <w:r w:rsidR="00B134A5" w:rsidRPr="00B134A5">
        <w:rPr>
          <w:rFonts w:eastAsia="Calibri"/>
          <w:sz w:val="20"/>
          <w:szCs w:val="20"/>
        </w:rPr>
        <w:t xml:space="preserve">  </w:t>
      </w:r>
      <w:r w:rsidR="00B85137" w:rsidRPr="00B134A5">
        <w:rPr>
          <w:rFonts w:eastAsia="Calibri"/>
          <w:sz w:val="20"/>
          <w:szCs w:val="20"/>
        </w:rPr>
        <w:t>Delete Subsection 101.36 and replace with the following:</w:t>
      </w:r>
    </w:p>
    <w:p w:rsidR="00B85137" w:rsidRPr="00B134A5" w:rsidRDefault="00B85137" w:rsidP="00B85137">
      <w:pPr>
        <w:rPr>
          <w:rFonts w:eastAsia="Times New Roman"/>
          <w:bCs/>
          <w:kern w:val="2"/>
          <w:sz w:val="20"/>
          <w:szCs w:val="20"/>
        </w:rPr>
      </w:pPr>
    </w:p>
    <w:p w:rsidR="00546915" w:rsidRPr="001C29A3" w:rsidRDefault="00C72106" w:rsidP="00C72106">
      <w:pPr>
        <w:spacing w:beforeLines="20" w:before="48" w:afterLines="50" w:after="120"/>
        <w:rPr>
          <w:rFonts w:eastAsia="Times New Roman"/>
          <w:b/>
          <w:kern w:val="2"/>
          <w:sz w:val="20"/>
          <w:szCs w:val="20"/>
        </w:rPr>
      </w:pPr>
      <w:r w:rsidRPr="001C29A3">
        <w:rPr>
          <w:rFonts w:eastAsia="Times New Roman"/>
          <w:b/>
          <w:bCs/>
          <w:kern w:val="2"/>
          <w:sz w:val="20"/>
          <w:szCs w:val="20"/>
        </w:rPr>
        <w:t>101.36 Holidays</w:t>
      </w:r>
      <w:r w:rsidR="00546915" w:rsidRPr="001C29A3">
        <w:rPr>
          <w:rFonts w:eastAsia="Times New Roman"/>
          <w:b/>
          <w:bCs/>
          <w:kern w:val="2"/>
          <w:sz w:val="20"/>
          <w:szCs w:val="20"/>
        </w:rPr>
        <w:t xml:space="preserve">. </w:t>
      </w:r>
      <w:r w:rsidR="00546915" w:rsidRPr="001C29A3">
        <w:rPr>
          <w:rFonts w:eastAsia="Times New Roman"/>
          <w:b/>
          <w:kern w:val="2"/>
          <w:sz w:val="20"/>
          <w:szCs w:val="20"/>
        </w:rPr>
        <w:t xml:space="preserve"> </w:t>
      </w:r>
      <w:r w:rsidR="00546915" w:rsidRPr="001C29A3">
        <w:rPr>
          <w:rFonts w:eastAsia="Times New Roman"/>
          <w:kern w:val="2"/>
          <w:sz w:val="20"/>
          <w:szCs w:val="20"/>
        </w:rPr>
        <w:t>Holidays recognized by the State of Colorado are:</w:t>
      </w:r>
      <w:bookmarkEnd w:id="0"/>
      <w:bookmarkEnd w:id="1"/>
      <w:bookmarkEnd w:id="2"/>
      <w:bookmarkEnd w:id="3"/>
    </w:p>
    <w:p w:rsidR="00546915" w:rsidRPr="001C29A3" w:rsidRDefault="00546915" w:rsidP="00C72106">
      <w:pPr>
        <w:spacing w:beforeLines="20" w:before="48" w:afterLines="20" w:after="48"/>
        <w:ind w:left="1080"/>
        <w:rPr>
          <w:rFonts w:eastAsia="Times New Roman"/>
          <w:kern w:val="2"/>
          <w:sz w:val="20"/>
          <w:szCs w:val="20"/>
        </w:rPr>
      </w:pPr>
      <w:r w:rsidRPr="001C29A3">
        <w:rPr>
          <w:rFonts w:eastAsia="Times New Roman"/>
          <w:kern w:val="2"/>
          <w:sz w:val="20"/>
          <w:szCs w:val="20"/>
        </w:rPr>
        <w:t>New Year’s Day</w:t>
      </w:r>
    </w:p>
    <w:p w:rsidR="00546915" w:rsidRPr="001C29A3" w:rsidRDefault="00546915" w:rsidP="00C72106">
      <w:pPr>
        <w:shd w:val="clear" w:color="auto" w:fill="D9D9D9"/>
        <w:spacing w:beforeLines="20" w:before="48" w:afterLines="20" w:after="48"/>
        <w:ind w:left="1080"/>
        <w:rPr>
          <w:rFonts w:eastAsia="Times New Roman"/>
          <w:kern w:val="2"/>
          <w:sz w:val="20"/>
          <w:szCs w:val="20"/>
        </w:rPr>
      </w:pPr>
      <w:r w:rsidRPr="001C29A3">
        <w:rPr>
          <w:rFonts w:eastAsia="Times New Roman"/>
          <w:kern w:val="2"/>
          <w:sz w:val="20"/>
          <w:szCs w:val="20"/>
        </w:rPr>
        <w:t>Dr. Martin Luther King, Jr.</w:t>
      </w:r>
      <w:r w:rsidR="00886B49">
        <w:rPr>
          <w:rFonts w:eastAsia="Times New Roman"/>
          <w:kern w:val="2"/>
          <w:sz w:val="20"/>
          <w:szCs w:val="20"/>
        </w:rPr>
        <w:t xml:space="preserve"> Day</w:t>
      </w:r>
    </w:p>
    <w:p w:rsidR="00546915" w:rsidRPr="001C29A3" w:rsidRDefault="00886B49" w:rsidP="00C72106">
      <w:pPr>
        <w:spacing w:beforeLines="20" w:before="48" w:afterLines="20" w:after="48"/>
        <w:ind w:left="1080"/>
        <w:rPr>
          <w:rFonts w:eastAsia="Times New Roman"/>
          <w:kern w:val="2"/>
          <w:sz w:val="20"/>
          <w:szCs w:val="20"/>
        </w:rPr>
      </w:pPr>
      <w:r>
        <w:rPr>
          <w:rFonts w:eastAsia="Times New Roman"/>
          <w:kern w:val="2"/>
          <w:sz w:val="20"/>
          <w:szCs w:val="20"/>
        </w:rPr>
        <w:t>President’s</w:t>
      </w:r>
      <w:r w:rsidR="00546915" w:rsidRPr="001C29A3">
        <w:rPr>
          <w:rFonts w:eastAsia="Times New Roman"/>
          <w:kern w:val="2"/>
          <w:sz w:val="20"/>
          <w:szCs w:val="20"/>
        </w:rPr>
        <w:t xml:space="preserve"> Day</w:t>
      </w:r>
    </w:p>
    <w:p w:rsidR="00546915" w:rsidRPr="001C29A3" w:rsidRDefault="00546915" w:rsidP="00C72106">
      <w:pPr>
        <w:shd w:val="clear" w:color="auto" w:fill="D9D9D9"/>
        <w:spacing w:beforeLines="20" w:before="48" w:afterLines="20" w:after="48"/>
        <w:ind w:left="1080"/>
        <w:rPr>
          <w:rFonts w:eastAsia="Times New Roman"/>
          <w:kern w:val="2"/>
          <w:sz w:val="20"/>
          <w:szCs w:val="20"/>
        </w:rPr>
      </w:pPr>
      <w:r w:rsidRPr="001C29A3">
        <w:rPr>
          <w:rFonts w:eastAsia="Times New Roman"/>
          <w:kern w:val="2"/>
          <w:sz w:val="20"/>
          <w:szCs w:val="20"/>
        </w:rPr>
        <w:t>Cesar Chavez Day</w:t>
      </w:r>
    </w:p>
    <w:p w:rsidR="00546915" w:rsidRPr="001C29A3" w:rsidRDefault="00546915" w:rsidP="00C72106">
      <w:pPr>
        <w:spacing w:beforeLines="20" w:before="48" w:afterLines="20" w:after="48"/>
        <w:ind w:left="1080"/>
        <w:rPr>
          <w:rFonts w:eastAsia="Times New Roman"/>
          <w:kern w:val="2"/>
          <w:sz w:val="20"/>
          <w:szCs w:val="20"/>
        </w:rPr>
      </w:pPr>
      <w:r w:rsidRPr="001C29A3">
        <w:rPr>
          <w:rFonts w:eastAsia="Times New Roman"/>
          <w:kern w:val="2"/>
          <w:sz w:val="20"/>
          <w:szCs w:val="20"/>
        </w:rPr>
        <w:t>Memorial Day</w:t>
      </w:r>
    </w:p>
    <w:p w:rsidR="00546915" w:rsidRPr="001C29A3" w:rsidRDefault="00546915" w:rsidP="00C72106">
      <w:pPr>
        <w:shd w:val="clear" w:color="auto" w:fill="D9D9D9"/>
        <w:spacing w:beforeLines="20" w:before="48" w:afterLines="20" w:after="48"/>
        <w:ind w:left="1080"/>
        <w:rPr>
          <w:rFonts w:eastAsia="Times New Roman"/>
          <w:kern w:val="2"/>
          <w:sz w:val="20"/>
          <w:szCs w:val="20"/>
        </w:rPr>
      </w:pPr>
      <w:r w:rsidRPr="001C29A3">
        <w:rPr>
          <w:rFonts w:eastAsia="Times New Roman"/>
          <w:kern w:val="2"/>
          <w:sz w:val="20"/>
          <w:szCs w:val="20"/>
        </w:rPr>
        <w:t>Independence Day</w:t>
      </w:r>
    </w:p>
    <w:p w:rsidR="00546915" w:rsidRPr="001C29A3" w:rsidRDefault="00546915" w:rsidP="00C72106">
      <w:pPr>
        <w:spacing w:beforeLines="20" w:before="48" w:afterLines="20" w:after="48"/>
        <w:ind w:left="1080"/>
        <w:rPr>
          <w:rFonts w:eastAsia="Times New Roman"/>
          <w:kern w:val="2"/>
          <w:sz w:val="20"/>
          <w:szCs w:val="20"/>
        </w:rPr>
      </w:pPr>
      <w:r w:rsidRPr="001C29A3">
        <w:rPr>
          <w:rFonts w:eastAsia="Times New Roman"/>
          <w:kern w:val="2"/>
          <w:sz w:val="20"/>
          <w:szCs w:val="20"/>
        </w:rPr>
        <w:t>Labor Day</w:t>
      </w:r>
    </w:p>
    <w:p w:rsidR="00546915" w:rsidRPr="001C29A3" w:rsidRDefault="00EE273C" w:rsidP="00C72106">
      <w:pPr>
        <w:shd w:val="clear" w:color="auto" w:fill="D9D9D9"/>
        <w:spacing w:beforeLines="20" w:before="48" w:afterLines="20" w:after="48"/>
        <w:ind w:left="1080"/>
        <w:rPr>
          <w:rFonts w:eastAsia="Times New Roman"/>
          <w:strike/>
          <w:kern w:val="2"/>
          <w:sz w:val="20"/>
          <w:szCs w:val="20"/>
        </w:rPr>
      </w:pPr>
      <w:r w:rsidRPr="001C29A3">
        <w:rPr>
          <w:rFonts w:eastAsia="Times New Roman"/>
          <w:kern w:val="2"/>
          <w:sz w:val="20"/>
          <w:szCs w:val="20"/>
        </w:rPr>
        <w:t>Frances Xavier Cabrini Day</w:t>
      </w:r>
      <w:r w:rsidR="003A367B">
        <w:rPr>
          <w:rFonts w:eastAsia="Times New Roman"/>
          <w:kern w:val="2"/>
          <w:sz w:val="20"/>
          <w:szCs w:val="20"/>
        </w:rPr>
        <w:t xml:space="preserve"> (Cabrini Day)</w:t>
      </w:r>
    </w:p>
    <w:p w:rsidR="00546915" w:rsidRPr="001C29A3" w:rsidRDefault="00546915" w:rsidP="00C72106">
      <w:pPr>
        <w:spacing w:beforeLines="20" w:before="48" w:afterLines="20" w:after="48"/>
        <w:ind w:left="1080"/>
        <w:rPr>
          <w:rFonts w:eastAsia="Times New Roman"/>
          <w:kern w:val="2"/>
          <w:sz w:val="20"/>
          <w:szCs w:val="20"/>
        </w:rPr>
      </w:pPr>
      <w:r w:rsidRPr="001C29A3">
        <w:rPr>
          <w:rFonts w:eastAsia="Times New Roman"/>
          <w:kern w:val="2"/>
          <w:sz w:val="20"/>
          <w:szCs w:val="20"/>
        </w:rPr>
        <w:t>Veterans</w:t>
      </w:r>
      <w:bookmarkStart w:id="4" w:name="_GoBack"/>
      <w:bookmarkEnd w:id="4"/>
      <w:r w:rsidRPr="001C29A3">
        <w:rPr>
          <w:rFonts w:eastAsia="Times New Roman"/>
          <w:kern w:val="2"/>
          <w:sz w:val="20"/>
          <w:szCs w:val="20"/>
        </w:rPr>
        <w:t xml:space="preserve"> Day</w:t>
      </w:r>
    </w:p>
    <w:p w:rsidR="00546915" w:rsidRPr="001C29A3" w:rsidRDefault="00546915" w:rsidP="00C72106">
      <w:pPr>
        <w:shd w:val="clear" w:color="auto" w:fill="D9D9D9"/>
        <w:spacing w:beforeLines="20" w:before="48" w:afterLines="20" w:after="48"/>
        <w:ind w:left="1080"/>
        <w:rPr>
          <w:rFonts w:eastAsia="Times New Roman"/>
          <w:kern w:val="2"/>
          <w:sz w:val="20"/>
          <w:szCs w:val="20"/>
        </w:rPr>
      </w:pPr>
      <w:r w:rsidRPr="001C29A3">
        <w:rPr>
          <w:rFonts w:eastAsia="Times New Roman"/>
          <w:kern w:val="2"/>
          <w:sz w:val="20"/>
          <w:szCs w:val="20"/>
        </w:rPr>
        <w:t>Thanksgiving Day</w:t>
      </w:r>
    </w:p>
    <w:p w:rsidR="00546915" w:rsidRPr="001C29A3" w:rsidRDefault="00546915" w:rsidP="00C72106">
      <w:pPr>
        <w:spacing w:beforeLines="20" w:before="48" w:afterLines="50" w:after="120"/>
        <w:ind w:left="1080"/>
        <w:rPr>
          <w:rFonts w:eastAsia="Times New Roman"/>
          <w:kern w:val="2"/>
          <w:sz w:val="20"/>
          <w:szCs w:val="20"/>
        </w:rPr>
      </w:pPr>
      <w:r w:rsidRPr="001C29A3">
        <w:rPr>
          <w:rFonts w:eastAsia="Times New Roman"/>
          <w:kern w:val="2"/>
          <w:sz w:val="20"/>
          <w:szCs w:val="20"/>
        </w:rPr>
        <w:t>Christmas Day</w:t>
      </w:r>
    </w:p>
    <w:p w:rsidR="00C4718E" w:rsidRDefault="00546915" w:rsidP="001F160A">
      <w:pPr>
        <w:spacing w:beforeLines="20" w:before="48" w:afterLines="20" w:after="48"/>
      </w:pPr>
      <w:r w:rsidRPr="001C29A3">
        <w:rPr>
          <w:rFonts w:eastAsia="Times New Roman"/>
          <w:spacing w:val="-2"/>
          <w:kern w:val="2"/>
          <w:sz w:val="20"/>
          <w:szCs w:val="20"/>
        </w:rPr>
        <w:t>When New Year’s Day, Cesar Chavez Day, Independence Day, or Christmas Day falls on a Sunday, the following Monday shall be considered a holiday.  When one of these days falls on a Saturday, the preceding Friday shall be considered a holiday.</w:t>
      </w:r>
    </w:p>
    <w:sectPr w:rsidR="00C4718E" w:rsidSect="00790BB3">
      <w:headerReference w:type="default" r:id="rId8"/>
      <w:footerReference w:type="default" r:id="rId9"/>
      <w:headerReference w:type="first" r:id="rId10"/>
      <w:pgSz w:w="12240" w:h="15840"/>
      <w:pgMar w:top="720" w:right="1080" w:bottom="720" w:left="1080" w:header="720" w:footer="36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749" w:rsidRDefault="00405749" w:rsidP="00546915">
      <w:r>
        <w:separator/>
      </w:r>
    </w:p>
  </w:endnote>
  <w:endnote w:type="continuationSeparator" w:id="0">
    <w:p w:rsidR="00405749" w:rsidRDefault="00405749" w:rsidP="0054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6E" w:rsidRDefault="00405749">
    <w:pPr>
      <w:pStyle w:val="Header"/>
      <w:spacing w:line="2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749" w:rsidRDefault="00405749" w:rsidP="00546915">
      <w:r>
        <w:separator/>
      </w:r>
    </w:p>
  </w:footnote>
  <w:footnote w:type="continuationSeparator" w:id="0">
    <w:p w:rsidR="00405749" w:rsidRDefault="00405749" w:rsidP="005469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6E" w:rsidRPr="009523EE" w:rsidRDefault="00AE689A" w:rsidP="00653447">
    <w:pPr>
      <w:spacing w:line="240" w:lineRule="exact"/>
      <w:jc w:val="right"/>
      <w:rPr>
        <w:sz w:val="20"/>
      </w:rPr>
    </w:pPr>
    <w:r w:rsidRPr="009523EE">
      <w:rPr>
        <w:sz w:val="20"/>
      </w:rPr>
      <w:t>September</w:t>
    </w:r>
    <w:r w:rsidR="00266A6F" w:rsidRPr="009523EE">
      <w:rPr>
        <w:sz w:val="20"/>
      </w:rPr>
      <w:t xml:space="preserve"> </w:t>
    </w:r>
    <w:r w:rsidR="00B134A5">
      <w:rPr>
        <w:sz w:val="20"/>
      </w:rPr>
      <w:t>1</w:t>
    </w:r>
    <w:r w:rsidR="00886B49">
      <w:rPr>
        <w:sz w:val="20"/>
      </w:rPr>
      <w:t>7</w:t>
    </w:r>
    <w:r w:rsidR="00266A6F" w:rsidRPr="009523EE">
      <w:rPr>
        <w:sz w:val="20"/>
      </w:rPr>
      <w:t>,</w:t>
    </w:r>
    <w:r w:rsidRPr="009523EE">
      <w:rPr>
        <w:sz w:val="20"/>
      </w:rPr>
      <w:t xml:space="preserve"> 2020</w:t>
    </w:r>
  </w:p>
  <w:p w:rsidR="0091246E" w:rsidRPr="009523EE" w:rsidRDefault="00AE689A" w:rsidP="00653447">
    <w:pPr>
      <w:spacing w:line="240" w:lineRule="exact"/>
      <w:jc w:val="center"/>
      <w:rPr>
        <w:noProof/>
        <w:sz w:val="20"/>
        <w:szCs w:val="20"/>
      </w:rPr>
    </w:pPr>
    <w:r w:rsidRPr="009523EE">
      <w:rPr>
        <w:sz w:val="20"/>
        <w:szCs w:val="20"/>
      </w:rPr>
      <w:fldChar w:fldCharType="begin"/>
    </w:r>
    <w:r w:rsidRPr="009523EE">
      <w:rPr>
        <w:sz w:val="20"/>
        <w:szCs w:val="20"/>
      </w:rPr>
      <w:instrText xml:space="preserve"> PAGE   \* MERGEFORMAT </w:instrText>
    </w:r>
    <w:r w:rsidRPr="009523EE">
      <w:rPr>
        <w:sz w:val="20"/>
        <w:szCs w:val="20"/>
      </w:rPr>
      <w:fldChar w:fldCharType="separate"/>
    </w:r>
    <w:r w:rsidR="00D717E8">
      <w:rPr>
        <w:noProof/>
        <w:sz w:val="20"/>
        <w:szCs w:val="20"/>
      </w:rPr>
      <w:t>1</w:t>
    </w:r>
    <w:r w:rsidRPr="009523EE">
      <w:rPr>
        <w:noProof/>
        <w:sz w:val="20"/>
        <w:szCs w:val="20"/>
      </w:rPr>
      <w:fldChar w:fldCharType="end"/>
    </w:r>
  </w:p>
  <w:p w:rsidR="0091246E" w:rsidRPr="009523EE" w:rsidRDefault="00AE689A" w:rsidP="00653447">
    <w:pPr>
      <w:spacing w:line="240" w:lineRule="exact"/>
      <w:jc w:val="center"/>
      <w:rPr>
        <w:noProof/>
        <w:sz w:val="20"/>
        <w:szCs w:val="20"/>
      </w:rPr>
    </w:pPr>
    <w:r w:rsidRPr="009523EE">
      <w:rPr>
        <w:noProof/>
        <w:sz w:val="20"/>
        <w:szCs w:val="20"/>
      </w:rPr>
      <w:t>REVISION OF SECTION 101</w:t>
    </w:r>
  </w:p>
  <w:p w:rsidR="0091246E" w:rsidRPr="009523EE" w:rsidRDefault="00582491" w:rsidP="00653447">
    <w:pPr>
      <w:spacing w:line="240" w:lineRule="exact"/>
      <w:jc w:val="center"/>
      <w:rPr>
        <w:noProof/>
        <w:sz w:val="20"/>
        <w:szCs w:val="20"/>
      </w:rPr>
    </w:pPr>
    <w:r>
      <w:rPr>
        <w:noProof/>
        <w:sz w:val="20"/>
        <w:szCs w:val="20"/>
      </w:rPr>
      <w:t>HOLIDAYS</w:t>
    </w:r>
  </w:p>
  <w:p w:rsidR="0091246E" w:rsidRPr="009523EE" w:rsidRDefault="00405749" w:rsidP="00653447">
    <w:pPr>
      <w:spacing w:line="240" w:lineRule="exact"/>
      <w:jc w:val="center"/>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B3" w:rsidRPr="00B85137" w:rsidRDefault="00AE689A" w:rsidP="00B85137">
    <w:pPr>
      <w:jc w:val="right"/>
      <w:rPr>
        <w:sz w:val="28"/>
        <w:szCs w:val="28"/>
      </w:rPr>
    </w:pPr>
    <w:r w:rsidRPr="00B85137">
      <w:rPr>
        <w:sz w:val="28"/>
        <w:szCs w:val="28"/>
      </w:rPr>
      <w:t>September</w:t>
    </w:r>
    <w:r w:rsidR="001C29A3" w:rsidRPr="00B85137">
      <w:rPr>
        <w:sz w:val="28"/>
        <w:szCs w:val="28"/>
      </w:rPr>
      <w:t xml:space="preserve"> </w:t>
    </w:r>
    <w:r w:rsidR="00B134A5">
      <w:rPr>
        <w:sz w:val="28"/>
        <w:szCs w:val="28"/>
      </w:rPr>
      <w:t>1</w:t>
    </w:r>
    <w:r w:rsidR="00886B49">
      <w:rPr>
        <w:sz w:val="28"/>
        <w:szCs w:val="28"/>
      </w:rPr>
      <w:t>7</w:t>
    </w:r>
    <w:r w:rsidR="001C29A3" w:rsidRPr="00B85137">
      <w:rPr>
        <w:sz w:val="28"/>
        <w:szCs w:val="28"/>
      </w:rPr>
      <w:t>,</w:t>
    </w:r>
    <w:r w:rsidRPr="00B85137">
      <w:rPr>
        <w:sz w:val="28"/>
        <w:szCs w:val="28"/>
      </w:rPr>
      <w:t xml:space="preserve"> 2020</w:t>
    </w:r>
  </w:p>
  <w:p w:rsidR="00790BB3" w:rsidRPr="00B85137" w:rsidRDefault="00405749" w:rsidP="00B85137">
    <w:pPr>
      <w:jc w:val="right"/>
      <w:rPr>
        <w:sz w:val="28"/>
        <w:szCs w:val="28"/>
      </w:rPr>
    </w:pPr>
  </w:p>
  <w:p w:rsidR="00790BB3" w:rsidRPr="00B85137" w:rsidRDefault="00405749" w:rsidP="00B85137">
    <w:pPr>
      <w:jc w:val="center"/>
      <w:rPr>
        <w:noProof/>
        <w:sz w:val="28"/>
        <w:szCs w:val="28"/>
      </w:rPr>
    </w:pPr>
  </w:p>
  <w:p w:rsidR="00790BB3" w:rsidRPr="00B85137" w:rsidRDefault="00AE689A" w:rsidP="00B85137">
    <w:pPr>
      <w:jc w:val="center"/>
      <w:rPr>
        <w:noProof/>
        <w:sz w:val="28"/>
        <w:szCs w:val="28"/>
      </w:rPr>
    </w:pPr>
    <w:r w:rsidRPr="00B85137">
      <w:rPr>
        <w:noProof/>
        <w:sz w:val="28"/>
        <w:szCs w:val="28"/>
      </w:rPr>
      <w:t>REVISION OF SECTION 101</w:t>
    </w:r>
  </w:p>
  <w:p w:rsidR="00790BB3" w:rsidRPr="00B85137" w:rsidRDefault="00582491" w:rsidP="00B85137">
    <w:pPr>
      <w:jc w:val="center"/>
      <w:rPr>
        <w:noProof/>
        <w:sz w:val="28"/>
        <w:szCs w:val="28"/>
      </w:rPr>
    </w:pPr>
    <w:r>
      <w:rPr>
        <w:noProof/>
        <w:sz w:val="28"/>
        <w:szCs w:val="28"/>
      </w:rPr>
      <w:t>HOLIDAYS</w:t>
    </w:r>
  </w:p>
  <w:p w:rsidR="00790BB3" w:rsidRPr="00790BB3" w:rsidRDefault="00405749" w:rsidP="00790B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8E"/>
    <w:rsid w:val="00011432"/>
    <w:rsid w:val="00032FAF"/>
    <w:rsid w:val="000D10CF"/>
    <w:rsid w:val="000E1D5A"/>
    <w:rsid w:val="0014249C"/>
    <w:rsid w:val="001C29A3"/>
    <w:rsid w:val="001F160A"/>
    <w:rsid w:val="00204981"/>
    <w:rsid w:val="00216438"/>
    <w:rsid w:val="00266A6F"/>
    <w:rsid w:val="00290888"/>
    <w:rsid w:val="003A367B"/>
    <w:rsid w:val="00405749"/>
    <w:rsid w:val="004831EC"/>
    <w:rsid w:val="00525A60"/>
    <w:rsid w:val="00546915"/>
    <w:rsid w:val="00582491"/>
    <w:rsid w:val="00666198"/>
    <w:rsid w:val="006E55E3"/>
    <w:rsid w:val="00770C48"/>
    <w:rsid w:val="00886B49"/>
    <w:rsid w:val="009523EE"/>
    <w:rsid w:val="00AC42C2"/>
    <w:rsid w:val="00AE689A"/>
    <w:rsid w:val="00B134A5"/>
    <w:rsid w:val="00B85137"/>
    <w:rsid w:val="00BB60A9"/>
    <w:rsid w:val="00C4718E"/>
    <w:rsid w:val="00C72106"/>
    <w:rsid w:val="00D717E8"/>
    <w:rsid w:val="00EE273C"/>
    <w:rsid w:val="00F3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3DB19"/>
  <w15:docId w15:val="{D5D75861-A0B9-48F3-AC3E-13AB9AF7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01" w:lineRule="exact"/>
      <w:ind w:right="634"/>
      <w:jc w:val="right"/>
    </w:pPr>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110"/>
    </w:pPr>
  </w:style>
  <w:style w:type="paragraph" w:styleId="Header">
    <w:name w:val="header"/>
    <w:basedOn w:val="Normal"/>
    <w:link w:val="HeaderChar"/>
    <w:uiPriority w:val="99"/>
    <w:unhideWhenUsed/>
    <w:rsid w:val="00546915"/>
    <w:pPr>
      <w:tabs>
        <w:tab w:val="center" w:pos="4680"/>
        <w:tab w:val="right" w:pos="9360"/>
      </w:tabs>
    </w:pPr>
  </w:style>
  <w:style w:type="character" w:customStyle="1" w:styleId="HeaderChar">
    <w:name w:val="Header Char"/>
    <w:basedOn w:val="DefaultParagraphFont"/>
    <w:link w:val="Header"/>
    <w:uiPriority w:val="99"/>
    <w:rsid w:val="00546915"/>
    <w:rPr>
      <w:rFonts w:ascii="Arial" w:eastAsia="Arial" w:hAnsi="Arial" w:cs="Arial"/>
    </w:rPr>
  </w:style>
  <w:style w:type="paragraph" w:styleId="Footer">
    <w:name w:val="footer"/>
    <w:basedOn w:val="Normal"/>
    <w:link w:val="FooterChar"/>
    <w:uiPriority w:val="99"/>
    <w:unhideWhenUsed/>
    <w:rsid w:val="001C29A3"/>
    <w:pPr>
      <w:tabs>
        <w:tab w:val="center" w:pos="4680"/>
        <w:tab w:val="right" w:pos="9360"/>
      </w:tabs>
    </w:pPr>
  </w:style>
  <w:style w:type="character" w:customStyle="1" w:styleId="FooterChar">
    <w:name w:val="Footer Char"/>
    <w:basedOn w:val="DefaultParagraphFont"/>
    <w:link w:val="Footer"/>
    <w:uiPriority w:val="99"/>
    <w:rsid w:val="001C29A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0C7F1-D499-4A70-AA83-218A512E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SUBMITTAL OF NEW SPECIFICATION CHANGE</vt:lpstr>
    </vt:vector>
  </TitlesOfParts>
  <Company>CDOT</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CHANGE</dc:title>
  <dc:creator>wilmoths</dc:creator>
  <cp:lastModifiedBy>Avgeris, Louis</cp:lastModifiedBy>
  <cp:revision>22</cp:revision>
  <dcterms:created xsi:type="dcterms:W3CDTF">2020-09-10T21:17:00Z</dcterms:created>
  <dcterms:modified xsi:type="dcterms:W3CDTF">2020-09-17T22:03:00Z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Microsoft® Word 2013</vt:lpwstr>
  </property>
  <property fmtid="{D5CDD505-2E9C-101B-9397-08002B2CF9AE}" pid="4" name="LastSaved">
    <vt:filetime>2020-09-10T00:00:00Z</vt:filetime>
  </property>
</Properties>
</file>