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01E" w:rsidRPr="00D70E51" w:rsidRDefault="002F001E" w:rsidP="00D70E51">
      <w:pPr>
        <w:spacing w:after="0" w:line="240" w:lineRule="auto"/>
        <w:jc w:val="center"/>
        <w:rPr>
          <w:rFonts w:ascii="Times New Roman" w:hAnsi="Times New Roman" w:cs="Times New Roman"/>
          <w:sz w:val="40"/>
          <w:szCs w:val="40"/>
        </w:rPr>
      </w:pPr>
      <w:r w:rsidRPr="00D70E51">
        <w:rPr>
          <w:rFonts w:ascii="Times New Roman" w:hAnsi="Times New Roman" w:cs="Times New Roman"/>
          <w:sz w:val="40"/>
          <w:szCs w:val="40"/>
        </w:rPr>
        <w:t>NOTICE</w:t>
      </w:r>
    </w:p>
    <w:p w:rsidR="00D70E51" w:rsidRPr="00D70E51" w:rsidRDefault="00D70E51" w:rsidP="00D70E51">
      <w:pPr>
        <w:spacing w:after="0" w:line="240" w:lineRule="auto"/>
        <w:jc w:val="center"/>
        <w:rPr>
          <w:rFonts w:ascii="Arial" w:hAnsi="Arial" w:cs="Arial"/>
          <w:sz w:val="28"/>
          <w:szCs w:val="28"/>
        </w:rPr>
      </w:pPr>
    </w:p>
    <w:p w:rsidR="002F001E" w:rsidRPr="00D70E51" w:rsidRDefault="002F001E" w:rsidP="00D70E51">
      <w:pPr>
        <w:spacing w:after="0" w:line="240" w:lineRule="auto"/>
        <w:rPr>
          <w:rFonts w:ascii="Times New Roman" w:hAnsi="Times New Roman" w:cs="Times New Roman"/>
          <w:sz w:val="28"/>
          <w:szCs w:val="28"/>
        </w:rPr>
      </w:pPr>
      <w:r w:rsidRPr="00D70E51">
        <w:rPr>
          <w:rFonts w:ascii="Times New Roman" w:hAnsi="Times New Roman" w:cs="Times New Roman"/>
          <w:sz w:val="28"/>
          <w:szCs w:val="28"/>
        </w:rPr>
        <w:t xml:space="preserve">This is a project special provision that revises or modifies CDOT’s </w:t>
      </w:r>
      <w:r w:rsidRPr="00D70E51">
        <w:rPr>
          <w:rFonts w:ascii="Times New Roman" w:hAnsi="Times New Roman" w:cs="Times New Roman"/>
          <w:i/>
          <w:sz w:val="28"/>
          <w:szCs w:val="28"/>
        </w:rPr>
        <w:t>Standard Specifications for Road and Bridge Construction</w:t>
      </w:r>
      <w:r w:rsidRPr="00D70E51">
        <w:rPr>
          <w:rFonts w:ascii="Times New Roman" w:hAnsi="Times New Roman" w:cs="Times New Roman"/>
          <w:sz w:val="28"/>
          <w:szCs w:val="28"/>
        </w:rPr>
        <w:t>. It has gone through a formal review and approval process and has been issue</w:t>
      </w:r>
      <w:bookmarkStart w:id="0" w:name="_GoBack"/>
      <w:bookmarkEnd w:id="0"/>
      <w:r w:rsidRPr="00D70E51">
        <w:rPr>
          <w:rFonts w:ascii="Times New Roman" w:hAnsi="Times New Roman" w:cs="Times New Roman"/>
          <w:sz w:val="28"/>
          <w:szCs w:val="28"/>
        </w:rPr>
        <w:t>d by CDOT’s Construction Engineering Services Branch</w:t>
      </w:r>
      <w:r w:rsidR="00383845" w:rsidRPr="00D70E51">
        <w:rPr>
          <w:rFonts w:ascii="Times New Roman" w:hAnsi="Times New Roman" w:cs="Times New Roman"/>
          <w:sz w:val="28"/>
          <w:szCs w:val="28"/>
        </w:rPr>
        <w:t xml:space="preserve"> </w:t>
      </w:r>
      <w:r w:rsidRPr="00D70E51">
        <w:rPr>
          <w:rFonts w:ascii="Times New Roman" w:hAnsi="Times New Roman" w:cs="Times New Roman"/>
          <w:sz w:val="28"/>
          <w:szCs w:val="28"/>
        </w:rPr>
        <w:t>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2F001E" w:rsidRPr="00D70E51" w:rsidRDefault="002F001E" w:rsidP="00D70E51">
      <w:pPr>
        <w:spacing w:after="0" w:line="240" w:lineRule="auto"/>
        <w:rPr>
          <w:rFonts w:ascii="Times New Roman" w:hAnsi="Times New Roman" w:cs="Times New Roman"/>
          <w:sz w:val="28"/>
          <w:szCs w:val="28"/>
        </w:rPr>
      </w:pPr>
    </w:p>
    <w:p w:rsidR="002F001E" w:rsidRPr="00D70E51" w:rsidRDefault="002F001E" w:rsidP="00D70E51">
      <w:pPr>
        <w:spacing w:after="0" w:line="240" w:lineRule="auto"/>
        <w:rPr>
          <w:rFonts w:ascii="Times New Roman" w:hAnsi="Times New Roman" w:cs="Times New Roman"/>
          <w:sz w:val="28"/>
          <w:szCs w:val="28"/>
        </w:rPr>
      </w:pPr>
      <w:r w:rsidRPr="00D70E51">
        <w:rPr>
          <w:rFonts w:ascii="Times New Roman" w:hAnsi="Times New Roman" w:cs="Times New Roman"/>
          <w:sz w:val="28"/>
          <w:szCs w:val="28"/>
        </w:rPr>
        <w:t xml:space="preserve">Other agencies which use the </w:t>
      </w:r>
      <w:r w:rsidRPr="00D70E51">
        <w:rPr>
          <w:rFonts w:ascii="Times New Roman" w:hAnsi="Times New Roman" w:cs="Times New Roman"/>
          <w:i/>
          <w:sz w:val="28"/>
          <w:szCs w:val="28"/>
        </w:rPr>
        <w:t>Standard Specifications for Road and Bridge Construction</w:t>
      </w:r>
      <w:r w:rsidRPr="00D70E51">
        <w:rPr>
          <w:rFonts w:ascii="Times New Roman" w:hAnsi="Times New Roman" w:cs="Times New Roman"/>
          <w:sz w:val="28"/>
          <w:szCs w:val="28"/>
        </w:rPr>
        <w:t xml:space="preserve"> to administer construction projects may use this special provision as appropriate and at their own risk.</w:t>
      </w:r>
    </w:p>
    <w:p w:rsidR="00383845" w:rsidRPr="00D70E51" w:rsidRDefault="00383845" w:rsidP="00D70E51">
      <w:pPr>
        <w:spacing w:after="0" w:line="240" w:lineRule="auto"/>
        <w:rPr>
          <w:rFonts w:ascii="Times New Roman" w:hAnsi="Times New Roman" w:cs="Times New Roman"/>
          <w:sz w:val="28"/>
          <w:szCs w:val="28"/>
        </w:rPr>
      </w:pPr>
    </w:p>
    <w:p w:rsidR="002F001E" w:rsidRPr="00D70E51" w:rsidRDefault="002F001E" w:rsidP="00D70E51">
      <w:pPr>
        <w:spacing w:after="0" w:line="240" w:lineRule="auto"/>
        <w:rPr>
          <w:rFonts w:ascii="Times New Roman" w:hAnsi="Times New Roman" w:cs="Times New Roman"/>
          <w:b/>
          <w:color w:val="A50021"/>
          <w:sz w:val="28"/>
          <w:szCs w:val="28"/>
        </w:rPr>
      </w:pPr>
      <w:r w:rsidRPr="00D70E51">
        <w:rPr>
          <w:rFonts w:ascii="Times New Roman" w:hAnsi="Times New Roman" w:cs="Times New Roman"/>
          <w:b/>
          <w:color w:val="A50021"/>
          <w:sz w:val="28"/>
          <w:szCs w:val="28"/>
        </w:rPr>
        <w:t>Instructions for use on CDOT construction projects:</w:t>
      </w:r>
    </w:p>
    <w:p w:rsidR="00720451" w:rsidRPr="00D70E51" w:rsidRDefault="002F001E" w:rsidP="00D70E51">
      <w:pPr>
        <w:spacing w:after="0" w:line="240" w:lineRule="auto"/>
        <w:rPr>
          <w:rFonts w:ascii="Times New Roman" w:eastAsia="Times New Roman" w:hAnsi="Times New Roman" w:cs="Times New Roman"/>
          <w:sz w:val="28"/>
          <w:szCs w:val="28"/>
        </w:rPr>
      </w:pPr>
      <w:r w:rsidRPr="00D70E51">
        <w:rPr>
          <w:rFonts w:ascii="Times New Roman" w:eastAsia="Times New Roman" w:hAnsi="Times New Roman" w:cs="Times New Roman"/>
          <w:sz w:val="28"/>
          <w:szCs w:val="28"/>
        </w:rPr>
        <w:t>Use this standard special provision on all projects.</w:t>
      </w:r>
    </w:p>
    <w:p w:rsidR="00720451" w:rsidRPr="00D70E51" w:rsidRDefault="00720451" w:rsidP="00D70E51">
      <w:pPr>
        <w:spacing w:after="0" w:line="240" w:lineRule="auto"/>
        <w:rPr>
          <w:rFonts w:ascii="Times New Roman" w:eastAsia="Times New Roman" w:hAnsi="Times New Roman" w:cs="Times New Roman"/>
          <w:sz w:val="28"/>
          <w:szCs w:val="28"/>
        </w:rPr>
      </w:pPr>
      <w:r w:rsidRPr="00D70E51">
        <w:rPr>
          <w:rFonts w:ascii="Times New Roman" w:eastAsia="Times New Roman" w:hAnsi="Times New Roman" w:cs="Times New Roman"/>
          <w:sz w:val="28"/>
          <w:szCs w:val="28"/>
        </w:rPr>
        <w:br w:type="page"/>
      </w:r>
    </w:p>
    <w:p w:rsidR="00D71757" w:rsidRDefault="00720451" w:rsidP="00D71757">
      <w:pPr>
        <w:widowControl w:val="0"/>
        <w:spacing w:after="0" w:line="240" w:lineRule="auto"/>
        <w:rPr>
          <w:rFonts w:ascii="Arial" w:eastAsia="Times New Roman" w:hAnsi="Arial" w:cs="Arial"/>
          <w:sz w:val="20"/>
          <w:szCs w:val="20"/>
        </w:rPr>
      </w:pPr>
      <w:r w:rsidRPr="00720451">
        <w:rPr>
          <w:rFonts w:ascii="Arial" w:eastAsia="Times New Roman" w:hAnsi="Arial" w:cs="Arial"/>
          <w:sz w:val="20"/>
          <w:szCs w:val="20"/>
        </w:rPr>
        <w:lastRenderedPageBreak/>
        <w:t>Section</w:t>
      </w:r>
      <w:r w:rsidRPr="00720451">
        <w:rPr>
          <w:rFonts w:ascii="Arial" w:eastAsia="Times New Roman" w:hAnsi="Arial" w:cs="Arial"/>
          <w:spacing w:val="-6"/>
          <w:sz w:val="20"/>
          <w:szCs w:val="20"/>
        </w:rPr>
        <w:t xml:space="preserve"> </w:t>
      </w:r>
      <w:r w:rsidRPr="00720451">
        <w:rPr>
          <w:rFonts w:ascii="Arial" w:eastAsia="Times New Roman" w:hAnsi="Arial" w:cs="Arial"/>
          <w:sz w:val="20"/>
          <w:szCs w:val="20"/>
        </w:rPr>
        <w:t>105</w:t>
      </w:r>
      <w:r w:rsidRPr="00720451">
        <w:rPr>
          <w:rFonts w:ascii="Arial" w:eastAsia="Times New Roman" w:hAnsi="Arial" w:cs="Arial"/>
          <w:spacing w:val="-6"/>
          <w:sz w:val="20"/>
          <w:szCs w:val="20"/>
        </w:rPr>
        <w:t xml:space="preserve"> </w:t>
      </w:r>
      <w:r w:rsidRPr="00720451">
        <w:rPr>
          <w:rFonts w:ascii="Arial" w:eastAsia="Times New Roman" w:hAnsi="Arial" w:cs="Arial"/>
          <w:spacing w:val="-1"/>
          <w:sz w:val="20"/>
          <w:szCs w:val="20"/>
        </w:rPr>
        <w:t>of</w:t>
      </w:r>
      <w:r w:rsidRPr="00720451">
        <w:rPr>
          <w:rFonts w:ascii="Arial" w:eastAsia="Times New Roman" w:hAnsi="Arial" w:cs="Arial"/>
          <w:spacing w:val="-5"/>
          <w:sz w:val="20"/>
          <w:szCs w:val="20"/>
        </w:rPr>
        <w:t xml:space="preserve"> </w:t>
      </w:r>
      <w:r w:rsidRPr="00720451">
        <w:rPr>
          <w:rFonts w:ascii="Arial" w:eastAsia="Times New Roman" w:hAnsi="Arial" w:cs="Arial"/>
          <w:sz w:val="20"/>
          <w:szCs w:val="20"/>
        </w:rPr>
        <w:t>the</w:t>
      </w:r>
      <w:r w:rsidRPr="00720451">
        <w:rPr>
          <w:rFonts w:ascii="Arial" w:eastAsia="Times New Roman" w:hAnsi="Arial" w:cs="Arial"/>
          <w:spacing w:val="-6"/>
          <w:sz w:val="20"/>
          <w:szCs w:val="20"/>
        </w:rPr>
        <w:t xml:space="preserve"> </w:t>
      </w:r>
      <w:r w:rsidRPr="00720451">
        <w:rPr>
          <w:rFonts w:ascii="Arial" w:eastAsia="Times New Roman" w:hAnsi="Arial" w:cs="Arial"/>
          <w:sz w:val="20"/>
          <w:szCs w:val="20"/>
        </w:rPr>
        <w:t>Standard</w:t>
      </w:r>
      <w:r w:rsidRPr="00720451">
        <w:rPr>
          <w:rFonts w:ascii="Arial" w:eastAsia="Times New Roman" w:hAnsi="Arial" w:cs="Arial"/>
          <w:spacing w:val="-5"/>
          <w:sz w:val="20"/>
          <w:szCs w:val="20"/>
        </w:rPr>
        <w:t xml:space="preserve"> </w:t>
      </w:r>
      <w:r w:rsidRPr="00720451">
        <w:rPr>
          <w:rFonts w:ascii="Arial" w:eastAsia="Times New Roman" w:hAnsi="Arial" w:cs="Arial"/>
          <w:sz w:val="20"/>
          <w:szCs w:val="20"/>
        </w:rPr>
        <w:t>Specifications</w:t>
      </w:r>
      <w:r w:rsidRPr="00720451">
        <w:rPr>
          <w:rFonts w:ascii="Arial" w:eastAsia="Times New Roman" w:hAnsi="Arial" w:cs="Arial"/>
          <w:spacing w:val="-4"/>
          <w:sz w:val="20"/>
          <w:szCs w:val="20"/>
        </w:rPr>
        <w:t xml:space="preserve"> </w:t>
      </w:r>
      <w:r w:rsidRPr="00720451">
        <w:rPr>
          <w:rFonts w:ascii="Arial" w:eastAsia="Times New Roman" w:hAnsi="Arial" w:cs="Arial"/>
          <w:sz w:val="20"/>
          <w:szCs w:val="20"/>
        </w:rPr>
        <w:t>is</w:t>
      </w:r>
      <w:r w:rsidRPr="00720451">
        <w:rPr>
          <w:rFonts w:ascii="Arial" w:eastAsia="Times New Roman" w:hAnsi="Arial" w:cs="Arial"/>
          <w:spacing w:val="-6"/>
          <w:sz w:val="20"/>
          <w:szCs w:val="20"/>
        </w:rPr>
        <w:t xml:space="preserve"> </w:t>
      </w:r>
      <w:r w:rsidRPr="00720451">
        <w:rPr>
          <w:rFonts w:ascii="Arial" w:eastAsia="Times New Roman" w:hAnsi="Arial" w:cs="Arial"/>
          <w:sz w:val="20"/>
          <w:szCs w:val="20"/>
        </w:rPr>
        <w:t>hereby</w:t>
      </w:r>
      <w:r w:rsidRPr="00720451">
        <w:rPr>
          <w:rFonts w:ascii="Arial" w:eastAsia="Times New Roman" w:hAnsi="Arial" w:cs="Arial"/>
          <w:spacing w:val="-3"/>
          <w:sz w:val="20"/>
          <w:szCs w:val="20"/>
        </w:rPr>
        <w:t xml:space="preserve"> </w:t>
      </w:r>
      <w:r w:rsidRPr="00720451">
        <w:rPr>
          <w:rFonts w:ascii="Arial" w:eastAsia="Times New Roman" w:hAnsi="Arial" w:cs="Arial"/>
          <w:spacing w:val="-1"/>
          <w:sz w:val="20"/>
          <w:szCs w:val="20"/>
        </w:rPr>
        <w:t>revised</w:t>
      </w:r>
      <w:r w:rsidRPr="00720451">
        <w:rPr>
          <w:rFonts w:ascii="Arial" w:eastAsia="Times New Roman" w:hAnsi="Arial" w:cs="Arial"/>
          <w:spacing w:val="-6"/>
          <w:sz w:val="20"/>
          <w:szCs w:val="20"/>
        </w:rPr>
        <w:t xml:space="preserve"> </w:t>
      </w:r>
      <w:r w:rsidRPr="00720451">
        <w:rPr>
          <w:rFonts w:ascii="Arial" w:eastAsia="Times New Roman" w:hAnsi="Arial" w:cs="Arial"/>
          <w:sz w:val="20"/>
          <w:szCs w:val="20"/>
        </w:rPr>
        <w:t>as</w:t>
      </w:r>
      <w:r w:rsidRPr="00720451">
        <w:rPr>
          <w:rFonts w:ascii="Arial" w:eastAsia="Times New Roman" w:hAnsi="Arial" w:cs="Arial"/>
          <w:spacing w:val="-5"/>
          <w:sz w:val="20"/>
          <w:szCs w:val="20"/>
        </w:rPr>
        <w:t xml:space="preserve"> fo</w:t>
      </w:r>
      <w:r w:rsidRPr="00720451">
        <w:rPr>
          <w:rFonts w:ascii="Arial" w:eastAsia="Times New Roman" w:hAnsi="Arial" w:cs="Arial"/>
          <w:sz w:val="20"/>
          <w:szCs w:val="20"/>
        </w:rPr>
        <w:t>llows:</w:t>
      </w:r>
    </w:p>
    <w:p w:rsidR="00720451" w:rsidRPr="00720451" w:rsidRDefault="00720451" w:rsidP="00D71757">
      <w:pPr>
        <w:widowControl w:val="0"/>
        <w:spacing w:after="0" w:line="240" w:lineRule="auto"/>
        <w:rPr>
          <w:rFonts w:ascii="Arial" w:eastAsia="Times New Roman" w:hAnsi="Arial" w:cs="Arial"/>
          <w:spacing w:val="28"/>
          <w:w w:val="99"/>
          <w:sz w:val="20"/>
          <w:szCs w:val="20"/>
        </w:rPr>
      </w:pPr>
      <w:r w:rsidRPr="00720451">
        <w:rPr>
          <w:rFonts w:ascii="Arial" w:eastAsia="Times New Roman" w:hAnsi="Arial" w:cs="Arial"/>
          <w:spacing w:val="28"/>
          <w:w w:val="99"/>
          <w:sz w:val="20"/>
          <w:szCs w:val="20"/>
        </w:rPr>
        <w:t xml:space="preserve"> </w:t>
      </w:r>
    </w:p>
    <w:p w:rsidR="00720451" w:rsidRDefault="00720451" w:rsidP="00D71757">
      <w:pPr>
        <w:widowControl w:val="0"/>
        <w:spacing w:after="0" w:line="240" w:lineRule="auto"/>
        <w:rPr>
          <w:rFonts w:ascii="Arial" w:eastAsia="Calibri" w:hAnsi="Arial" w:cs="Arial"/>
          <w:sz w:val="20"/>
          <w:szCs w:val="20"/>
        </w:rPr>
      </w:pPr>
      <w:r w:rsidRPr="00720451">
        <w:rPr>
          <w:rFonts w:ascii="Arial" w:eastAsia="Calibri" w:hAnsi="Arial" w:cs="Arial"/>
          <w:sz w:val="20"/>
          <w:szCs w:val="20"/>
        </w:rPr>
        <w:t>Subsection 105.02 (f) shall include the following:</w:t>
      </w:r>
    </w:p>
    <w:p w:rsidR="00D71757" w:rsidRPr="00720451" w:rsidRDefault="00D71757" w:rsidP="00D71757">
      <w:pPr>
        <w:widowControl w:val="0"/>
        <w:spacing w:after="0" w:line="240" w:lineRule="auto"/>
        <w:rPr>
          <w:rFonts w:ascii="Arial" w:eastAsia="Calibri" w:hAnsi="Arial" w:cs="Arial"/>
          <w:sz w:val="20"/>
          <w:szCs w:val="20"/>
        </w:rPr>
      </w:pPr>
    </w:p>
    <w:p w:rsidR="00720451" w:rsidRPr="00720451" w:rsidRDefault="00720451" w:rsidP="00D71757">
      <w:pPr>
        <w:widowControl w:val="0"/>
        <w:spacing w:after="0" w:line="240" w:lineRule="auto"/>
        <w:rPr>
          <w:rFonts w:ascii="Arial" w:eastAsia="Times New Roman" w:hAnsi="Arial" w:cs="Arial"/>
          <w:spacing w:val="28"/>
          <w:w w:val="99"/>
          <w:sz w:val="20"/>
          <w:szCs w:val="20"/>
        </w:rPr>
      </w:pPr>
      <w:r w:rsidRPr="00720451">
        <w:rPr>
          <w:rFonts w:ascii="Arial" w:eastAsia="Times New Roman" w:hAnsi="Arial" w:cs="Arial"/>
          <w:sz w:val="20"/>
          <w:szCs w:val="20"/>
        </w:rPr>
        <w:t>The Contractor shall provide pile and caisson tip elevations and provide all refusal &amp; restrike information, driving records and PDA information to the Engineer prior to proceeding with further construction for permanent archiving.</w:t>
      </w:r>
    </w:p>
    <w:p w:rsidR="00333EEF" w:rsidRPr="00383845" w:rsidRDefault="00333EEF" w:rsidP="00D71757">
      <w:pPr>
        <w:spacing w:after="0" w:line="240" w:lineRule="auto"/>
        <w:rPr>
          <w:rFonts w:ascii="Times New Roman" w:hAnsi="Times New Roman" w:cs="Times New Roman"/>
          <w:sz w:val="24"/>
          <w:szCs w:val="24"/>
        </w:rPr>
      </w:pPr>
    </w:p>
    <w:sectPr w:rsidR="00333EEF" w:rsidRPr="00383845" w:rsidSect="00197DE3">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7D5" w:rsidRDefault="002027D5" w:rsidP="00720451">
      <w:pPr>
        <w:spacing w:after="0" w:line="240" w:lineRule="auto"/>
      </w:pPr>
      <w:r>
        <w:separator/>
      </w:r>
    </w:p>
  </w:endnote>
  <w:endnote w:type="continuationSeparator" w:id="0">
    <w:p w:rsidR="002027D5" w:rsidRDefault="002027D5" w:rsidP="00720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7D5" w:rsidRDefault="002027D5" w:rsidP="00720451">
      <w:pPr>
        <w:spacing w:after="0" w:line="240" w:lineRule="auto"/>
      </w:pPr>
      <w:r>
        <w:separator/>
      </w:r>
    </w:p>
  </w:footnote>
  <w:footnote w:type="continuationSeparator" w:id="0">
    <w:p w:rsidR="002027D5" w:rsidRDefault="002027D5" w:rsidP="007204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E51" w:rsidRDefault="00D70E51" w:rsidP="00197DE3">
    <w:pPr>
      <w:widowControl w:val="0"/>
      <w:autoSpaceDE w:val="0"/>
      <w:autoSpaceDN w:val="0"/>
      <w:spacing w:after="0" w:line="240" w:lineRule="auto"/>
      <w:jc w:val="right"/>
      <w:rPr>
        <w:rFonts w:ascii="Arial" w:eastAsia="Times New Roman" w:hAnsi="Arial" w:cs="Arial"/>
        <w:sz w:val="28"/>
        <w:szCs w:val="28"/>
      </w:rPr>
    </w:pPr>
    <w:r w:rsidRPr="00D70E51">
      <w:rPr>
        <w:rFonts w:ascii="Arial" w:eastAsia="Times New Roman" w:hAnsi="Arial" w:cs="Arial"/>
        <w:sz w:val="28"/>
        <w:szCs w:val="28"/>
      </w:rPr>
      <w:t>December 2</w:t>
    </w:r>
    <w:r w:rsidR="00C06B3B">
      <w:rPr>
        <w:rFonts w:ascii="Arial" w:eastAsia="Times New Roman" w:hAnsi="Arial" w:cs="Arial"/>
        <w:sz w:val="28"/>
        <w:szCs w:val="28"/>
      </w:rPr>
      <w:t>8</w:t>
    </w:r>
    <w:r w:rsidRPr="00D70E51">
      <w:rPr>
        <w:rFonts w:ascii="Arial" w:eastAsia="Times New Roman" w:hAnsi="Arial" w:cs="Arial"/>
        <w:sz w:val="28"/>
        <w:szCs w:val="28"/>
      </w:rPr>
      <w:t>, 2020</w:t>
    </w:r>
  </w:p>
  <w:p w:rsidR="00197DE3" w:rsidRPr="00D70E51" w:rsidRDefault="00197DE3" w:rsidP="00197DE3">
    <w:pPr>
      <w:widowControl w:val="0"/>
      <w:autoSpaceDE w:val="0"/>
      <w:autoSpaceDN w:val="0"/>
      <w:spacing w:after="0" w:line="240" w:lineRule="auto"/>
      <w:jc w:val="center"/>
      <w:rPr>
        <w:rFonts w:ascii="Arial" w:eastAsia="Times New Roman" w:hAnsi="Arial" w:cs="Arial"/>
        <w:sz w:val="28"/>
        <w:szCs w:val="28"/>
      </w:rPr>
    </w:pPr>
    <w:r>
      <w:rPr>
        <w:rFonts w:ascii="Arial" w:eastAsia="Times New Roman" w:hAnsi="Arial" w:cs="Arial"/>
        <w:sz w:val="28"/>
        <w:szCs w:val="28"/>
      </w:rPr>
      <w:t>1</w:t>
    </w:r>
  </w:p>
  <w:p w:rsidR="00720451" w:rsidRPr="00D70E51" w:rsidRDefault="00720451" w:rsidP="00D70E51">
    <w:pPr>
      <w:widowControl w:val="0"/>
      <w:autoSpaceDE w:val="0"/>
      <w:autoSpaceDN w:val="0"/>
      <w:spacing w:after="0" w:line="240" w:lineRule="auto"/>
      <w:jc w:val="center"/>
      <w:rPr>
        <w:rFonts w:ascii="Arial" w:eastAsia="Times New Roman" w:hAnsi="Arial" w:cs="Arial"/>
        <w:sz w:val="28"/>
        <w:szCs w:val="28"/>
      </w:rPr>
    </w:pPr>
    <w:r w:rsidRPr="00D70E51">
      <w:rPr>
        <w:rFonts w:ascii="Arial" w:eastAsia="Times New Roman" w:hAnsi="Arial" w:cs="Arial"/>
        <w:sz w:val="28"/>
        <w:szCs w:val="28"/>
      </w:rPr>
      <w:t xml:space="preserve">REVISION OF </w:t>
    </w:r>
    <w:r w:rsidRPr="00D70E51">
      <w:rPr>
        <w:rFonts w:ascii="Arial" w:eastAsia="Arial" w:hAnsi="Arial" w:cs="Arial"/>
        <w:noProof/>
        <w:sz w:val="28"/>
        <w:szCs w:val="28"/>
      </w:rPr>
      <w:t>SECTION</w:t>
    </w:r>
    <w:r w:rsidRPr="00D70E51">
      <w:rPr>
        <w:rFonts w:ascii="Arial" w:eastAsia="Times New Roman" w:hAnsi="Arial" w:cs="Arial"/>
        <w:sz w:val="28"/>
        <w:szCs w:val="28"/>
      </w:rPr>
      <w:t xml:space="preserve"> 105</w:t>
    </w:r>
  </w:p>
  <w:p w:rsidR="00720451" w:rsidRPr="00D70E51" w:rsidRDefault="00720451" w:rsidP="00D70E51">
    <w:pPr>
      <w:tabs>
        <w:tab w:val="left" w:pos="2520"/>
        <w:tab w:val="left" w:pos="11160"/>
        <w:tab w:val="left" w:pos="11520"/>
        <w:tab w:val="left" w:pos="11880"/>
        <w:tab w:val="left" w:pos="12240"/>
        <w:tab w:val="left" w:pos="12600"/>
        <w:tab w:val="left" w:pos="12960"/>
        <w:tab w:val="left" w:pos="13320"/>
        <w:tab w:val="left" w:pos="13680"/>
        <w:tab w:val="left" w:pos="14040"/>
      </w:tabs>
      <w:spacing w:after="0" w:line="240" w:lineRule="auto"/>
      <w:jc w:val="center"/>
      <w:rPr>
        <w:rFonts w:ascii="Arial" w:eastAsia="Arial" w:hAnsi="Arial" w:cs="Arial"/>
        <w:noProof/>
        <w:sz w:val="28"/>
        <w:szCs w:val="28"/>
      </w:rPr>
    </w:pPr>
    <w:r w:rsidRPr="00D70E51">
      <w:rPr>
        <w:rFonts w:ascii="Arial" w:eastAsia="Times New Roman" w:hAnsi="Arial" w:cs="Arial"/>
        <w:sz w:val="28"/>
        <w:szCs w:val="28"/>
      </w:rPr>
      <w:t xml:space="preserve">CONTROL </w:t>
    </w:r>
    <w:r w:rsidRPr="00D70E51">
      <w:rPr>
        <w:rFonts w:ascii="Arial" w:eastAsia="Arial" w:hAnsi="Arial" w:cs="Arial"/>
        <w:noProof/>
        <w:sz w:val="28"/>
        <w:szCs w:val="28"/>
      </w:rPr>
      <w:t>OF WORK</w:t>
    </w:r>
  </w:p>
  <w:p w:rsidR="00720451" w:rsidRDefault="0072045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DE3" w:rsidRPr="00D70E51" w:rsidRDefault="00197DE3" w:rsidP="00AB0321">
    <w:pPr>
      <w:widowControl w:val="0"/>
      <w:autoSpaceDE w:val="0"/>
      <w:autoSpaceDN w:val="0"/>
      <w:spacing w:after="120" w:line="240" w:lineRule="auto"/>
      <w:jc w:val="right"/>
      <w:rPr>
        <w:rFonts w:ascii="Arial" w:eastAsia="Times New Roman" w:hAnsi="Arial" w:cs="Arial"/>
        <w:sz w:val="28"/>
        <w:szCs w:val="28"/>
      </w:rPr>
    </w:pPr>
    <w:r w:rsidRPr="00D70E51">
      <w:rPr>
        <w:rFonts w:ascii="Arial" w:eastAsia="Times New Roman" w:hAnsi="Arial" w:cs="Arial"/>
        <w:sz w:val="28"/>
        <w:szCs w:val="28"/>
      </w:rPr>
      <w:t>December 2</w:t>
    </w:r>
    <w:r w:rsidR="00C06B3B">
      <w:rPr>
        <w:rFonts w:ascii="Arial" w:eastAsia="Times New Roman" w:hAnsi="Arial" w:cs="Arial"/>
        <w:sz w:val="28"/>
        <w:szCs w:val="28"/>
      </w:rPr>
      <w:t>8</w:t>
    </w:r>
    <w:r w:rsidRPr="00D70E51">
      <w:rPr>
        <w:rFonts w:ascii="Arial" w:eastAsia="Times New Roman" w:hAnsi="Arial" w:cs="Arial"/>
        <w:sz w:val="28"/>
        <w:szCs w:val="28"/>
      </w:rPr>
      <w:t>, 2020</w:t>
    </w:r>
  </w:p>
  <w:p w:rsidR="00197DE3" w:rsidRPr="00D70E51" w:rsidRDefault="00197DE3" w:rsidP="00197DE3">
    <w:pPr>
      <w:widowControl w:val="0"/>
      <w:autoSpaceDE w:val="0"/>
      <w:autoSpaceDN w:val="0"/>
      <w:spacing w:after="0" w:line="240" w:lineRule="auto"/>
      <w:jc w:val="center"/>
      <w:rPr>
        <w:rFonts w:ascii="Arial" w:eastAsia="Times New Roman" w:hAnsi="Arial" w:cs="Arial"/>
        <w:sz w:val="28"/>
        <w:szCs w:val="28"/>
      </w:rPr>
    </w:pPr>
    <w:r w:rsidRPr="00D70E51">
      <w:rPr>
        <w:rFonts w:ascii="Arial" w:eastAsia="Times New Roman" w:hAnsi="Arial" w:cs="Arial"/>
        <w:sz w:val="28"/>
        <w:szCs w:val="28"/>
      </w:rPr>
      <w:t xml:space="preserve">REVISION OF </w:t>
    </w:r>
    <w:r w:rsidRPr="00D70E51">
      <w:rPr>
        <w:rFonts w:ascii="Arial" w:eastAsia="Arial" w:hAnsi="Arial" w:cs="Arial"/>
        <w:noProof/>
        <w:sz w:val="28"/>
        <w:szCs w:val="28"/>
      </w:rPr>
      <w:t>SECTION</w:t>
    </w:r>
    <w:r w:rsidRPr="00D70E51">
      <w:rPr>
        <w:rFonts w:ascii="Arial" w:eastAsia="Times New Roman" w:hAnsi="Arial" w:cs="Arial"/>
        <w:sz w:val="28"/>
        <w:szCs w:val="28"/>
      </w:rPr>
      <w:t xml:space="preserve"> 105</w:t>
    </w:r>
  </w:p>
  <w:p w:rsidR="00197DE3" w:rsidRPr="00D70E51" w:rsidRDefault="00197DE3" w:rsidP="00197DE3">
    <w:pPr>
      <w:tabs>
        <w:tab w:val="left" w:pos="2520"/>
        <w:tab w:val="left" w:pos="11160"/>
        <w:tab w:val="left" w:pos="11520"/>
        <w:tab w:val="left" w:pos="11880"/>
        <w:tab w:val="left" w:pos="12240"/>
        <w:tab w:val="left" w:pos="12600"/>
        <w:tab w:val="left" w:pos="12960"/>
        <w:tab w:val="left" w:pos="13320"/>
        <w:tab w:val="left" w:pos="13680"/>
        <w:tab w:val="left" w:pos="14040"/>
      </w:tabs>
      <w:spacing w:after="0" w:line="240" w:lineRule="auto"/>
      <w:jc w:val="center"/>
      <w:rPr>
        <w:rFonts w:ascii="Arial" w:eastAsia="Arial" w:hAnsi="Arial" w:cs="Arial"/>
        <w:noProof/>
        <w:sz w:val="28"/>
        <w:szCs w:val="28"/>
      </w:rPr>
    </w:pPr>
    <w:r w:rsidRPr="00D70E51">
      <w:rPr>
        <w:rFonts w:ascii="Arial" w:eastAsia="Times New Roman" w:hAnsi="Arial" w:cs="Arial"/>
        <w:sz w:val="28"/>
        <w:szCs w:val="28"/>
      </w:rPr>
      <w:t xml:space="preserve">CONTROL </w:t>
    </w:r>
    <w:r w:rsidRPr="00D70E51">
      <w:rPr>
        <w:rFonts w:ascii="Arial" w:eastAsia="Arial" w:hAnsi="Arial" w:cs="Arial"/>
        <w:noProof/>
        <w:sz w:val="28"/>
        <w:szCs w:val="28"/>
      </w:rPr>
      <w:t>OF WORK</w:t>
    </w:r>
  </w:p>
  <w:p w:rsidR="00197DE3" w:rsidRDefault="00197DE3" w:rsidP="00197DE3">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01E"/>
    <w:rsid w:val="00197DE3"/>
    <w:rsid w:val="001C2C16"/>
    <w:rsid w:val="002027D5"/>
    <w:rsid w:val="002F001E"/>
    <w:rsid w:val="00333EEF"/>
    <w:rsid w:val="00383845"/>
    <w:rsid w:val="003B04E0"/>
    <w:rsid w:val="00500FB6"/>
    <w:rsid w:val="0059363C"/>
    <w:rsid w:val="00720451"/>
    <w:rsid w:val="008A4270"/>
    <w:rsid w:val="009A6BE4"/>
    <w:rsid w:val="00AB0321"/>
    <w:rsid w:val="00B63C81"/>
    <w:rsid w:val="00C06B3B"/>
    <w:rsid w:val="00D70E51"/>
    <w:rsid w:val="00D71757"/>
    <w:rsid w:val="00E5356E"/>
    <w:rsid w:val="00E6612D"/>
    <w:rsid w:val="00EA7CE9"/>
    <w:rsid w:val="00EE557E"/>
    <w:rsid w:val="00FD5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D7E2CC-801D-46BC-8D83-12B80DEC4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04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451"/>
  </w:style>
  <w:style w:type="paragraph" w:styleId="Footer">
    <w:name w:val="footer"/>
    <w:basedOn w:val="Normal"/>
    <w:link w:val="FooterChar"/>
    <w:uiPriority w:val="99"/>
    <w:unhideWhenUsed/>
    <w:rsid w:val="007204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Kayen, Michele</dc:creator>
  <cp:keywords/>
  <dc:description/>
  <cp:lastModifiedBy>Avgeris, Louis</cp:lastModifiedBy>
  <cp:revision>12</cp:revision>
  <dcterms:created xsi:type="dcterms:W3CDTF">2020-12-21T20:35:00Z</dcterms:created>
  <dcterms:modified xsi:type="dcterms:W3CDTF">2020-12-28T15:55:00Z</dcterms:modified>
</cp:coreProperties>
</file>