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Use this standard special provision on 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02038A" w:rsidRPr="0002038A" w:rsidRDefault="0002038A" w:rsidP="0002038A">
      <w:pPr>
        <w:widowControl w:val="0"/>
        <w:spacing w:after="0" w:line="240" w:lineRule="auto"/>
        <w:rPr>
          <w:rFonts w:ascii="Arial" w:eastAsia="Times New Roman" w:hAnsi="Arial" w:cs="Arial"/>
          <w:bCs/>
          <w:kern w:val="2"/>
          <w:sz w:val="20"/>
          <w:szCs w:val="20"/>
        </w:rPr>
      </w:pPr>
      <w:r w:rsidRPr="0002038A">
        <w:rPr>
          <w:rFonts w:ascii="Arial" w:eastAsia="Times New Roman" w:hAnsi="Arial" w:cs="Arial"/>
          <w:bCs/>
          <w:kern w:val="2"/>
          <w:sz w:val="20"/>
          <w:szCs w:val="20"/>
        </w:rPr>
        <w:t>Section 630 of the Standard Specifications is hereby revised:</w:t>
      </w:r>
    </w:p>
    <w:p w:rsidR="0002038A" w:rsidRPr="0002038A" w:rsidRDefault="0002038A" w:rsidP="0002038A">
      <w:pPr>
        <w:widowControl w:val="0"/>
        <w:spacing w:after="0" w:line="240" w:lineRule="auto"/>
        <w:rPr>
          <w:rFonts w:ascii="Arial" w:eastAsia="Times New Roman" w:hAnsi="Arial" w:cs="Arial"/>
          <w:bCs/>
          <w:kern w:val="2"/>
          <w:sz w:val="20"/>
          <w:szCs w:val="20"/>
        </w:rPr>
      </w:pPr>
    </w:p>
    <w:p w:rsidR="0002038A" w:rsidRPr="0002038A" w:rsidRDefault="0002038A" w:rsidP="0002038A">
      <w:pPr>
        <w:widowControl w:val="0"/>
        <w:spacing w:after="0" w:line="240" w:lineRule="auto"/>
        <w:rPr>
          <w:rFonts w:ascii="Arial" w:eastAsia="Times New Roman" w:hAnsi="Arial" w:cs="Arial"/>
          <w:bCs/>
          <w:kern w:val="2"/>
          <w:sz w:val="20"/>
          <w:szCs w:val="20"/>
        </w:rPr>
      </w:pPr>
      <w:r w:rsidRPr="0002038A">
        <w:rPr>
          <w:rFonts w:ascii="Arial" w:eastAsia="Times New Roman" w:hAnsi="Arial" w:cs="Arial"/>
          <w:bCs/>
          <w:kern w:val="2"/>
          <w:sz w:val="20"/>
          <w:szCs w:val="20"/>
        </w:rPr>
        <w:t>Revise Section 630.11 Traffic Control Management first and second paragraph as shown:</w:t>
      </w:r>
    </w:p>
    <w:p w:rsidR="0002038A" w:rsidRPr="0002038A" w:rsidRDefault="0002038A" w:rsidP="0002038A">
      <w:pPr>
        <w:widowControl w:val="0"/>
        <w:numPr>
          <w:ilvl w:val="1"/>
          <w:numId w:val="3"/>
        </w:numPr>
        <w:pBdr>
          <w:top w:val="nil"/>
          <w:left w:val="nil"/>
          <w:bottom w:val="nil"/>
          <w:right w:val="nil"/>
          <w:between w:val="nil"/>
        </w:pBdr>
        <w:tabs>
          <w:tab w:val="left" w:pos="747"/>
        </w:tabs>
        <w:spacing w:before="158" w:after="0" w:line="246" w:lineRule="auto"/>
        <w:ind w:left="100" w:right="324"/>
        <w:rPr>
          <w:rFonts w:ascii="Arial" w:eastAsia="Times New Roman" w:hAnsi="Arial" w:cs="Arial"/>
          <w:color w:val="000000"/>
          <w:sz w:val="20"/>
          <w:szCs w:val="20"/>
        </w:rPr>
      </w:pPr>
      <w:r w:rsidRPr="0002038A">
        <w:rPr>
          <w:rFonts w:ascii="Arial" w:eastAsia="Times New Roman" w:hAnsi="Arial" w:cs="Arial"/>
          <w:b/>
          <w:color w:val="000000"/>
          <w:sz w:val="20"/>
          <w:szCs w:val="20"/>
        </w:rPr>
        <w:t xml:space="preserve">Traffic Control Management. </w:t>
      </w:r>
    </w:p>
    <w:p w:rsidR="0002038A" w:rsidRPr="0002038A" w:rsidRDefault="00B03856" w:rsidP="0002038A">
      <w:pPr>
        <w:widowControl w:val="0"/>
        <w:pBdr>
          <w:top w:val="nil"/>
          <w:left w:val="nil"/>
          <w:bottom w:val="nil"/>
          <w:right w:val="nil"/>
          <w:between w:val="nil"/>
        </w:pBdr>
        <w:tabs>
          <w:tab w:val="left" w:pos="747"/>
        </w:tabs>
        <w:spacing w:before="158" w:after="0" w:line="246" w:lineRule="auto"/>
        <w:ind w:left="450" w:right="324"/>
        <w:rPr>
          <w:rFonts w:ascii="Arial" w:eastAsia="Times New Roman" w:hAnsi="Arial" w:cs="Arial"/>
        </w:rPr>
      </w:pPr>
      <w:r>
        <w:rPr>
          <w:rFonts w:ascii="Arial" w:eastAsia="Times New Roman" w:hAnsi="Arial" w:cs="Arial"/>
          <w:color w:val="000000"/>
          <w:sz w:val="20"/>
          <w:szCs w:val="20"/>
        </w:rPr>
        <w:t>T</w:t>
      </w:r>
      <w:r w:rsidR="0002038A" w:rsidRPr="0002038A">
        <w:rPr>
          <w:rFonts w:ascii="Arial" w:eastAsia="Times New Roman" w:hAnsi="Arial" w:cs="Arial"/>
          <w:color w:val="000000"/>
          <w:sz w:val="20"/>
          <w:szCs w:val="20"/>
        </w:rPr>
        <w:t xml:space="preserve">he Contractor shall designate an individual, other than the superintendent, to be the Traffic Control Supervisor. The Traffic Control Supervisor shall be certified as a worksite traffic supervisor by an authorized entity and shall have a current </w:t>
      </w:r>
      <w:r w:rsidR="0002038A" w:rsidRPr="0002038A">
        <w:rPr>
          <w:rFonts w:ascii="Arial" w:eastAsia="Times New Roman" w:hAnsi="Arial" w:cs="Arial"/>
          <w:sz w:val="20"/>
          <w:szCs w:val="20"/>
        </w:rPr>
        <w:t>f</w:t>
      </w:r>
      <w:r w:rsidR="0002038A" w:rsidRPr="0002038A">
        <w:rPr>
          <w:rFonts w:ascii="Arial" w:eastAsia="Times New Roman" w:hAnsi="Arial" w:cs="Arial"/>
          <w:color w:val="000000"/>
          <w:sz w:val="20"/>
          <w:szCs w:val="20"/>
        </w:rPr>
        <w:t>lagger certification from an authorized entity. A copy of the Traffic Control Supervisor's certifications shall be provided to the Engineer at the Pre-</w:t>
      </w:r>
      <w:proofErr w:type="gramStart"/>
      <w:r w:rsidR="0002038A" w:rsidRPr="0002038A">
        <w:rPr>
          <w:rFonts w:ascii="Arial" w:eastAsia="Times New Roman" w:hAnsi="Arial" w:cs="Arial"/>
          <w:color w:val="000000"/>
          <w:sz w:val="20"/>
          <w:szCs w:val="20"/>
        </w:rPr>
        <w:t>construction</w:t>
      </w:r>
      <w:proofErr w:type="gramEnd"/>
      <w:r w:rsidR="0002038A" w:rsidRPr="0002038A">
        <w:rPr>
          <w:rFonts w:ascii="Arial" w:eastAsia="Times New Roman" w:hAnsi="Arial" w:cs="Arial"/>
          <w:color w:val="000000"/>
          <w:sz w:val="20"/>
          <w:szCs w:val="20"/>
        </w:rPr>
        <w:t xml:space="preserve"> Conference and shall be available at all times on the worksite.  </w:t>
      </w:r>
    </w:p>
    <w:p w:rsidR="0002038A" w:rsidRPr="0002038A" w:rsidRDefault="00A17968" w:rsidP="0002038A">
      <w:pPr>
        <w:widowControl w:val="0"/>
        <w:pBdr>
          <w:top w:val="nil"/>
          <w:left w:val="nil"/>
          <w:bottom w:val="nil"/>
          <w:right w:val="nil"/>
          <w:between w:val="nil"/>
        </w:pBdr>
        <w:spacing w:before="157" w:after="0" w:line="246" w:lineRule="auto"/>
        <w:ind w:left="450" w:right="207"/>
        <w:rPr>
          <w:rFonts w:ascii="Arial" w:eastAsia="Times New Roman" w:hAnsi="Arial" w:cs="Arial"/>
          <w:color w:val="000000"/>
          <w:sz w:val="20"/>
          <w:szCs w:val="20"/>
        </w:rPr>
      </w:pPr>
      <w:r>
        <w:rPr>
          <w:rFonts w:ascii="Arial" w:eastAsia="Times New Roman" w:hAnsi="Arial" w:cs="Arial"/>
          <w:color w:val="000000"/>
          <w:sz w:val="20"/>
          <w:szCs w:val="20"/>
        </w:rPr>
        <w:t>T</w:t>
      </w:r>
      <w:r w:rsidR="0002038A" w:rsidRPr="0002038A">
        <w:rPr>
          <w:rFonts w:ascii="Arial" w:eastAsia="Times New Roman" w:hAnsi="Arial" w:cs="Arial"/>
          <w:color w:val="000000"/>
          <w:sz w:val="20"/>
          <w:szCs w:val="20"/>
        </w:rPr>
        <w:t>he Contractor’s Superintendent, and all others serving in a similar supervisory capacity, shall have completed an approved Traffic Control Supervisor training as offered by the authorized entities.  The certifications of completion or certifications of achievement for all appropriate staff shall be submitted to the Engineer at the Pre-</w:t>
      </w:r>
      <w:proofErr w:type="gramStart"/>
      <w:r w:rsidR="0002038A" w:rsidRPr="0002038A">
        <w:rPr>
          <w:rFonts w:ascii="Arial" w:eastAsia="Times New Roman" w:hAnsi="Arial" w:cs="Arial"/>
          <w:color w:val="000000"/>
          <w:sz w:val="20"/>
          <w:szCs w:val="20"/>
        </w:rPr>
        <w:t>construction</w:t>
      </w:r>
      <w:proofErr w:type="gramEnd"/>
      <w:r w:rsidR="0002038A" w:rsidRPr="0002038A">
        <w:rPr>
          <w:rFonts w:ascii="Arial" w:eastAsia="Times New Roman" w:hAnsi="Arial" w:cs="Arial"/>
          <w:color w:val="000000"/>
          <w:sz w:val="20"/>
          <w:szCs w:val="20"/>
        </w:rPr>
        <w:t xml:space="preserve"> Conference.</w:t>
      </w:r>
    </w:p>
    <w:p w:rsidR="0002038A" w:rsidRPr="0002038A" w:rsidRDefault="0002038A" w:rsidP="0002038A">
      <w:pPr>
        <w:widowControl w:val="0"/>
        <w:pBdr>
          <w:top w:val="nil"/>
          <w:left w:val="nil"/>
          <w:bottom w:val="nil"/>
          <w:right w:val="nil"/>
          <w:between w:val="nil"/>
        </w:pBdr>
        <w:spacing w:before="160" w:after="0" w:line="240" w:lineRule="auto"/>
        <w:rPr>
          <w:rFonts w:ascii="Arial" w:eastAsia="Times New Roman" w:hAnsi="Arial" w:cs="Arial"/>
          <w:color w:val="000000"/>
          <w:sz w:val="20"/>
          <w:szCs w:val="20"/>
        </w:rPr>
      </w:pPr>
      <w:r w:rsidRPr="0002038A">
        <w:rPr>
          <w:rFonts w:ascii="Arial" w:eastAsia="Times New Roman" w:hAnsi="Arial" w:cs="Arial"/>
          <w:color w:val="000000"/>
          <w:sz w:val="20"/>
          <w:szCs w:val="20"/>
        </w:rPr>
        <w:t>In the third paragraph, Traffic Control Supervisor’s duties, (7), revise as shown</w:t>
      </w:r>
    </w:p>
    <w:p w:rsidR="0002038A" w:rsidRPr="0002038A" w:rsidRDefault="0002038A" w:rsidP="0002038A">
      <w:pPr>
        <w:widowControl w:val="0"/>
        <w:numPr>
          <w:ilvl w:val="0"/>
          <w:numId w:val="2"/>
        </w:numPr>
        <w:pBdr>
          <w:top w:val="nil"/>
          <w:left w:val="nil"/>
          <w:bottom w:val="nil"/>
          <w:right w:val="nil"/>
          <w:between w:val="nil"/>
        </w:pBdr>
        <w:tabs>
          <w:tab w:val="left" w:pos="560"/>
        </w:tabs>
        <w:spacing w:before="140" w:after="0" w:line="240" w:lineRule="auto"/>
        <w:rPr>
          <w:rFonts w:ascii="Arial" w:eastAsia="Times New Roman" w:hAnsi="Arial" w:cs="Arial"/>
          <w:color w:val="000000"/>
        </w:rPr>
      </w:pPr>
      <w:r w:rsidRPr="0002038A">
        <w:rPr>
          <w:rFonts w:ascii="Arial" w:eastAsia="Times New Roman" w:hAnsi="Arial" w:cs="Arial"/>
          <w:sz w:val="20"/>
          <w:szCs w:val="20"/>
        </w:rPr>
        <w:t>Ensuring</w:t>
      </w:r>
      <w:r w:rsidRPr="0002038A">
        <w:rPr>
          <w:rFonts w:ascii="Arial" w:eastAsia="Times New Roman" w:hAnsi="Arial" w:cs="Arial"/>
          <w:color w:val="000000"/>
          <w:sz w:val="20"/>
          <w:szCs w:val="20"/>
        </w:rPr>
        <w:t xml:space="preserve"> that traffic control devices are functioning as required.</w:t>
      </w:r>
    </w:p>
    <w:p w:rsidR="00333EEF" w:rsidRPr="00383845" w:rsidRDefault="00333EEF" w:rsidP="009A6BE4">
      <w:pPr>
        <w:spacing w:after="0"/>
        <w:rPr>
          <w:rFonts w:ascii="Times New Roman" w:hAnsi="Times New Roman" w:cs="Times New Roman"/>
          <w:sz w:val="24"/>
          <w:szCs w:val="24"/>
        </w:rPr>
      </w:pPr>
    </w:p>
    <w:sectPr w:rsidR="00333EEF" w:rsidRPr="00383845" w:rsidSect="008105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89" w:rsidRDefault="00C27989" w:rsidP="00720451">
      <w:pPr>
        <w:spacing w:after="0" w:line="240" w:lineRule="auto"/>
      </w:pPr>
      <w:r>
        <w:separator/>
      </w:r>
    </w:p>
  </w:endnote>
  <w:endnote w:type="continuationSeparator" w:id="0">
    <w:p w:rsidR="00C27989" w:rsidRDefault="00C27989"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A" w:rsidRDefault="003551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A" w:rsidRDefault="003551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A" w:rsidRDefault="003551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89" w:rsidRDefault="00C27989" w:rsidP="00720451">
      <w:pPr>
        <w:spacing w:after="0" w:line="240" w:lineRule="auto"/>
      </w:pPr>
      <w:r>
        <w:separator/>
      </w:r>
    </w:p>
  </w:footnote>
  <w:footnote w:type="continuationSeparator" w:id="0">
    <w:p w:rsidR="00C27989" w:rsidRDefault="00C27989"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A" w:rsidRDefault="003551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647732"/>
      <w:docPartObj>
        <w:docPartGallery w:val="Page Numbers (Top of Page)"/>
        <w:docPartUnique/>
      </w:docPartObj>
    </w:sdtPr>
    <w:sdtEndPr>
      <w:rPr>
        <w:rFonts w:ascii="Arial" w:hAnsi="Arial" w:cs="Arial"/>
        <w:noProof/>
        <w:sz w:val="28"/>
        <w:szCs w:val="28"/>
      </w:rPr>
    </w:sdtEndPr>
    <w:sdtContent>
      <w:p w:rsidR="00810540" w:rsidRPr="00810540" w:rsidRDefault="00810540" w:rsidP="00810540">
        <w:pPr>
          <w:widowControl w:val="0"/>
          <w:autoSpaceDE w:val="0"/>
          <w:autoSpaceDN w:val="0"/>
          <w:spacing w:after="0" w:line="240" w:lineRule="auto"/>
          <w:jc w:val="right"/>
          <w:rPr>
            <w:rFonts w:ascii="Arial" w:eastAsia="Times New Roman" w:hAnsi="Arial" w:cs="Arial"/>
            <w:sz w:val="28"/>
            <w:szCs w:val="28"/>
          </w:rPr>
        </w:pPr>
        <w:r w:rsidRPr="00810540">
          <w:rPr>
            <w:rFonts w:ascii="Arial" w:eastAsia="Times New Roman" w:hAnsi="Arial" w:cs="Arial"/>
            <w:sz w:val="28"/>
            <w:szCs w:val="28"/>
          </w:rPr>
          <w:t xml:space="preserve">December </w:t>
        </w:r>
        <w:r w:rsidRPr="00810540">
          <w:rPr>
            <w:rFonts w:ascii="Arial" w:eastAsia="Times New Roman" w:hAnsi="Arial" w:cs="Arial"/>
            <w:sz w:val="28"/>
            <w:szCs w:val="28"/>
          </w:rPr>
          <w:t>2</w:t>
        </w:r>
        <w:r w:rsidR="0005206C">
          <w:rPr>
            <w:rFonts w:ascii="Arial" w:eastAsia="Times New Roman" w:hAnsi="Arial" w:cs="Arial"/>
            <w:sz w:val="28"/>
            <w:szCs w:val="28"/>
          </w:rPr>
          <w:t>8</w:t>
        </w:r>
        <w:bookmarkStart w:id="0" w:name="_GoBack"/>
        <w:bookmarkEnd w:id="0"/>
        <w:r w:rsidRPr="00810540">
          <w:rPr>
            <w:rFonts w:ascii="Arial" w:eastAsia="Times New Roman" w:hAnsi="Arial" w:cs="Arial"/>
            <w:sz w:val="28"/>
            <w:szCs w:val="28"/>
          </w:rPr>
          <w:t>, 2020</w:t>
        </w:r>
      </w:p>
      <w:p w:rsidR="00810540" w:rsidRPr="00810540" w:rsidRDefault="00810540">
        <w:pPr>
          <w:pStyle w:val="Header"/>
          <w:jc w:val="center"/>
          <w:rPr>
            <w:rFonts w:ascii="Arial" w:hAnsi="Arial" w:cs="Arial"/>
            <w:sz w:val="28"/>
            <w:szCs w:val="28"/>
          </w:rPr>
        </w:pPr>
        <w:r w:rsidRPr="00810540">
          <w:rPr>
            <w:rFonts w:ascii="Arial" w:hAnsi="Arial" w:cs="Arial"/>
            <w:sz w:val="28"/>
            <w:szCs w:val="28"/>
          </w:rPr>
          <w:fldChar w:fldCharType="begin"/>
        </w:r>
        <w:r w:rsidRPr="00810540">
          <w:rPr>
            <w:rFonts w:ascii="Arial" w:hAnsi="Arial" w:cs="Arial"/>
            <w:sz w:val="28"/>
            <w:szCs w:val="28"/>
          </w:rPr>
          <w:instrText xml:space="preserve"> PAGE   \* MERGEFORMAT </w:instrText>
        </w:r>
        <w:r w:rsidRPr="00810540">
          <w:rPr>
            <w:rFonts w:ascii="Arial" w:hAnsi="Arial" w:cs="Arial"/>
            <w:sz w:val="28"/>
            <w:szCs w:val="28"/>
          </w:rPr>
          <w:fldChar w:fldCharType="separate"/>
        </w:r>
        <w:r w:rsidR="0005206C">
          <w:rPr>
            <w:rFonts w:ascii="Arial" w:hAnsi="Arial" w:cs="Arial"/>
            <w:noProof/>
            <w:sz w:val="28"/>
            <w:szCs w:val="28"/>
          </w:rPr>
          <w:t>1</w:t>
        </w:r>
        <w:r w:rsidRPr="00810540">
          <w:rPr>
            <w:rFonts w:ascii="Arial" w:hAnsi="Arial" w:cs="Arial"/>
            <w:noProof/>
            <w:sz w:val="28"/>
            <w:szCs w:val="28"/>
          </w:rPr>
          <w:fldChar w:fldCharType="end"/>
        </w:r>
      </w:p>
    </w:sdtContent>
  </w:sdt>
  <w:p w:rsidR="00810540" w:rsidRPr="00810540" w:rsidRDefault="00810540" w:rsidP="00810540">
    <w:pPr>
      <w:pStyle w:val="Header"/>
      <w:jc w:val="center"/>
      <w:rPr>
        <w:rFonts w:ascii="Arial" w:hAnsi="Arial" w:cs="Arial"/>
        <w:sz w:val="28"/>
        <w:szCs w:val="28"/>
        <w:lang w:val="en"/>
      </w:rPr>
    </w:pPr>
    <w:r w:rsidRPr="00810540">
      <w:rPr>
        <w:rFonts w:ascii="Arial" w:hAnsi="Arial" w:cs="Arial"/>
        <w:sz w:val="28"/>
        <w:szCs w:val="28"/>
        <w:lang w:val="en"/>
      </w:rPr>
      <w:t xml:space="preserve">REVISION OF SECTION 630 </w:t>
    </w:r>
    <w:r w:rsidRPr="00810540">
      <w:rPr>
        <w:rFonts w:ascii="Arial" w:hAnsi="Arial" w:cs="Arial"/>
        <w:sz w:val="28"/>
        <w:szCs w:val="28"/>
        <w:lang w:val="en"/>
      </w:rPr>
      <w:br/>
      <w:t>CONSTRUCTION ZONE TRAFFIC CONTROL</w:t>
    </w:r>
  </w:p>
  <w:p w:rsidR="00810540" w:rsidRPr="001D6829" w:rsidRDefault="00810540" w:rsidP="00810540">
    <w:pPr>
      <w:pStyle w:val="Header"/>
      <w:jc w:val="center"/>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40" w:rsidRPr="00810540" w:rsidRDefault="00810540" w:rsidP="003551EA">
    <w:pPr>
      <w:widowControl w:val="0"/>
      <w:autoSpaceDE w:val="0"/>
      <w:autoSpaceDN w:val="0"/>
      <w:spacing w:after="120" w:line="240" w:lineRule="auto"/>
      <w:jc w:val="right"/>
      <w:rPr>
        <w:rFonts w:ascii="Arial" w:eastAsia="Times New Roman" w:hAnsi="Arial" w:cs="Arial"/>
        <w:sz w:val="28"/>
        <w:szCs w:val="28"/>
      </w:rPr>
    </w:pPr>
    <w:r w:rsidRPr="00810540">
      <w:rPr>
        <w:rFonts w:ascii="Arial" w:eastAsia="Times New Roman" w:hAnsi="Arial" w:cs="Arial"/>
        <w:sz w:val="28"/>
        <w:szCs w:val="28"/>
      </w:rPr>
      <w:t>December 2</w:t>
    </w:r>
    <w:r w:rsidR="003551EA">
      <w:rPr>
        <w:rFonts w:ascii="Arial" w:eastAsia="Times New Roman" w:hAnsi="Arial" w:cs="Arial"/>
        <w:sz w:val="28"/>
        <w:szCs w:val="28"/>
      </w:rPr>
      <w:t>8</w:t>
    </w:r>
    <w:r w:rsidRPr="00810540">
      <w:rPr>
        <w:rFonts w:ascii="Arial" w:eastAsia="Times New Roman" w:hAnsi="Arial" w:cs="Arial"/>
        <w:sz w:val="28"/>
        <w:szCs w:val="28"/>
      </w:rPr>
      <w:t>, 2020</w:t>
    </w:r>
  </w:p>
  <w:p w:rsidR="00810540" w:rsidRPr="00810540" w:rsidRDefault="00810540" w:rsidP="00810540">
    <w:pPr>
      <w:pStyle w:val="Header"/>
      <w:jc w:val="center"/>
      <w:rPr>
        <w:rFonts w:ascii="Arial" w:hAnsi="Arial" w:cs="Arial"/>
        <w:sz w:val="28"/>
        <w:szCs w:val="28"/>
        <w:lang w:val="en"/>
      </w:rPr>
    </w:pPr>
    <w:r w:rsidRPr="00810540">
      <w:rPr>
        <w:rFonts w:ascii="Arial" w:hAnsi="Arial" w:cs="Arial"/>
        <w:sz w:val="28"/>
        <w:szCs w:val="28"/>
        <w:lang w:val="en"/>
      </w:rPr>
      <w:t xml:space="preserve">REVISION OF SECTION 630 </w:t>
    </w:r>
    <w:r w:rsidRPr="00810540">
      <w:rPr>
        <w:rFonts w:ascii="Arial" w:hAnsi="Arial" w:cs="Arial"/>
        <w:sz w:val="28"/>
        <w:szCs w:val="28"/>
        <w:lang w:val="en"/>
      </w:rPr>
      <w:br/>
      <w:t>CONSTRUCTION ZONE TRAFFIC CONTROL</w:t>
    </w:r>
  </w:p>
  <w:p w:rsidR="00810540" w:rsidRPr="001D6829" w:rsidRDefault="00810540" w:rsidP="00810540">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2"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004D5"/>
    <w:rsid w:val="0002038A"/>
    <w:rsid w:val="0005206C"/>
    <w:rsid w:val="0015384A"/>
    <w:rsid w:val="001D6829"/>
    <w:rsid w:val="002F001E"/>
    <w:rsid w:val="00333EEF"/>
    <w:rsid w:val="003551EA"/>
    <w:rsid w:val="00383845"/>
    <w:rsid w:val="003B04E0"/>
    <w:rsid w:val="00500FB6"/>
    <w:rsid w:val="006A3949"/>
    <w:rsid w:val="00720451"/>
    <w:rsid w:val="00810540"/>
    <w:rsid w:val="008A4270"/>
    <w:rsid w:val="008B0C16"/>
    <w:rsid w:val="00910BC9"/>
    <w:rsid w:val="009A6BE4"/>
    <w:rsid w:val="00A17968"/>
    <w:rsid w:val="00B03856"/>
    <w:rsid w:val="00BF34E2"/>
    <w:rsid w:val="00C27989"/>
    <w:rsid w:val="00CF17C4"/>
    <w:rsid w:val="00DE1765"/>
    <w:rsid w:val="00E5356E"/>
    <w:rsid w:val="00EE557E"/>
    <w:rsid w:val="00F8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8C40"/>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12</cp:revision>
  <dcterms:created xsi:type="dcterms:W3CDTF">2020-12-21T20:48:00Z</dcterms:created>
  <dcterms:modified xsi:type="dcterms:W3CDTF">2020-12-28T15:54:00Z</dcterms:modified>
</cp:coreProperties>
</file>