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551"/>
        <w:tblW w:w="1063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738"/>
        <w:gridCol w:w="4140"/>
        <w:gridCol w:w="630"/>
        <w:gridCol w:w="2754"/>
        <w:gridCol w:w="2376"/>
      </w:tblGrid>
      <w:tr w:rsidR="00AA36CC" w:rsidRPr="00D13D83" w14:paraId="125D4F88" w14:textId="77777777" w:rsidTr="00272482">
        <w:trPr>
          <w:cantSplit/>
          <w:trHeight w:val="420"/>
        </w:trPr>
        <w:tc>
          <w:tcPr>
            <w:tcW w:w="8262" w:type="dxa"/>
            <w:gridSpan w:val="4"/>
            <w:tcBorders>
              <w:top w:val="triple" w:sz="4" w:space="0" w:color="000080"/>
              <w:left w:val="triple" w:sz="4" w:space="0" w:color="000080"/>
              <w:bottom w:val="single" w:sz="12" w:space="0" w:color="000000"/>
            </w:tcBorders>
            <w:shd w:val="clear" w:color="auto" w:fill="000080"/>
            <w:vAlign w:val="center"/>
          </w:tcPr>
          <w:p w14:paraId="30D1E2C1" w14:textId="77777777" w:rsidR="00AA36CC" w:rsidRPr="00D13D83" w:rsidRDefault="00AA36CC" w:rsidP="00272482">
            <w:pPr>
              <w:pStyle w:val="Heading2"/>
              <w:rPr>
                <w:rFonts w:cs="Arial"/>
              </w:rPr>
            </w:pPr>
            <w:r w:rsidRPr="00D13D83">
              <w:rPr>
                <w:rFonts w:cs="Arial"/>
              </w:rPr>
              <w:t xml:space="preserve">REVIEW OF NEW SPECIFICATION OR SPECIFICATION CHANGE </w:t>
            </w:r>
          </w:p>
        </w:tc>
        <w:tc>
          <w:tcPr>
            <w:tcW w:w="2376" w:type="dxa"/>
            <w:tcBorders>
              <w:top w:val="triple" w:sz="4" w:space="0" w:color="000080"/>
              <w:bottom w:val="single" w:sz="12" w:space="0" w:color="000000"/>
              <w:right w:val="triple" w:sz="4" w:space="0" w:color="000080"/>
            </w:tcBorders>
            <w:vAlign w:val="center"/>
          </w:tcPr>
          <w:p w14:paraId="7EF4DA08" w14:textId="357832B1" w:rsidR="00AA36CC" w:rsidRPr="00D13D83" w:rsidRDefault="00EC1291" w:rsidP="00AB5B65">
            <w:pPr>
              <w:rPr>
                <w:rFonts w:ascii="Arial" w:hAnsi="Arial" w:cs="Arial"/>
              </w:rPr>
            </w:pPr>
            <w:r>
              <w:rPr>
                <w:rFonts w:ascii="Arial" w:hAnsi="Arial" w:cs="Arial"/>
              </w:rPr>
              <w:t>307-4</w:t>
            </w:r>
          </w:p>
        </w:tc>
      </w:tr>
      <w:tr w:rsidR="00AA36CC" w:rsidRPr="00D13D83" w14:paraId="077E44A5" w14:textId="77777777" w:rsidTr="00272482">
        <w:trPr>
          <w:cantSplit/>
          <w:trHeight w:val="420"/>
        </w:trPr>
        <w:tc>
          <w:tcPr>
            <w:tcW w:w="5508" w:type="dxa"/>
            <w:gridSpan w:val="3"/>
            <w:tcBorders>
              <w:top w:val="nil"/>
              <w:left w:val="triple" w:sz="4" w:space="0" w:color="000080"/>
            </w:tcBorders>
            <w:vAlign w:val="center"/>
          </w:tcPr>
          <w:p w14:paraId="20C0DA2B" w14:textId="7C62B1D7" w:rsidR="00AA36CC" w:rsidRPr="00D13D83" w:rsidRDefault="00AA36CC" w:rsidP="00E0363D">
            <w:pPr>
              <w:rPr>
                <w:rFonts w:ascii="Arial" w:hAnsi="Arial" w:cs="Arial"/>
              </w:rPr>
            </w:pPr>
            <w:r w:rsidRPr="00D13D83">
              <w:rPr>
                <w:rFonts w:ascii="Arial" w:hAnsi="Arial" w:cs="Arial"/>
                <w:b/>
              </w:rPr>
              <w:t>Specification Section No.:</w:t>
            </w:r>
            <w:r w:rsidR="00E5511D">
              <w:rPr>
                <w:rFonts w:ascii="Arial" w:hAnsi="Arial" w:cs="Arial"/>
              </w:rPr>
              <w:t xml:space="preserve"> </w:t>
            </w:r>
            <w:r w:rsidR="00EC1291">
              <w:rPr>
                <w:rFonts w:ascii="Arial" w:hAnsi="Arial" w:cs="Arial"/>
              </w:rPr>
              <w:t>307, 406 and 702</w:t>
            </w:r>
          </w:p>
        </w:tc>
        <w:tc>
          <w:tcPr>
            <w:tcW w:w="5130" w:type="dxa"/>
            <w:gridSpan w:val="2"/>
            <w:tcBorders>
              <w:top w:val="nil"/>
              <w:right w:val="triple" w:sz="4" w:space="0" w:color="000080"/>
            </w:tcBorders>
            <w:vAlign w:val="center"/>
          </w:tcPr>
          <w:p w14:paraId="217E5B38" w14:textId="26841DCE" w:rsidR="00AA36CC" w:rsidRPr="00D13D83" w:rsidRDefault="00AA36CC" w:rsidP="00E0363D">
            <w:pPr>
              <w:rPr>
                <w:rFonts w:ascii="Arial" w:hAnsi="Arial" w:cs="Arial"/>
              </w:rPr>
            </w:pPr>
            <w:r w:rsidRPr="00D13D83">
              <w:rPr>
                <w:rFonts w:ascii="Arial" w:hAnsi="Arial" w:cs="Arial"/>
                <w:b/>
              </w:rPr>
              <w:t>Item:</w:t>
            </w:r>
            <w:r w:rsidR="00E5511D">
              <w:rPr>
                <w:rFonts w:ascii="Arial" w:hAnsi="Arial" w:cs="Arial"/>
              </w:rPr>
              <w:t xml:space="preserve"> </w:t>
            </w:r>
            <w:r w:rsidR="00EC1291">
              <w:t xml:space="preserve"> </w:t>
            </w:r>
            <w:r w:rsidR="00EC1291" w:rsidRPr="00EC1291">
              <w:rPr>
                <w:rFonts w:ascii="Arial" w:hAnsi="Arial" w:cs="Arial"/>
              </w:rPr>
              <w:t>Cold Asphalt Pavement (Recycle)</w:t>
            </w:r>
          </w:p>
        </w:tc>
      </w:tr>
      <w:tr w:rsidR="00AA36CC" w:rsidRPr="00D13D83" w14:paraId="01B2BE68" w14:textId="77777777" w:rsidTr="00272482">
        <w:trPr>
          <w:cantSplit/>
          <w:trHeight w:val="420"/>
        </w:trPr>
        <w:tc>
          <w:tcPr>
            <w:tcW w:w="5508" w:type="dxa"/>
            <w:gridSpan w:val="3"/>
            <w:tcBorders>
              <w:top w:val="nil"/>
              <w:left w:val="triple" w:sz="4" w:space="0" w:color="000080"/>
            </w:tcBorders>
            <w:vAlign w:val="center"/>
          </w:tcPr>
          <w:p w14:paraId="121C247E" w14:textId="5F3D7562" w:rsidR="00AA36CC" w:rsidRPr="00D13D83" w:rsidRDefault="00AA36CC" w:rsidP="00272482">
            <w:pPr>
              <w:rPr>
                <w:rFonts w:ascii="Arial" w:hAnsi="Arial" w:cs="Arial"/>
              </w:rPr>
            </w:pPr>
            <w:r w:rsidRPr="00D13D83">
              <w:rPr>
                <w:rFonts w:ascii="Arial" w:hAnsi="Arial" w:cs="Arial"/>
                <w:b/>
              </w:rPr>
              <w:t>Originating Office:</w:t>
            </w:r>
            <w:r w:rsidR="00E5511D">
              <w:rPr>
                <w:rFonts w:ascii="Arial" w:hAnsi="Arial" w:cs="Arial"/>
              </w:rPr>
              <w:t xml:space="preserve"> </w:t>
            </w:r>
            <w:r w:rsidR="00EC1291">
              <w:rPr>
                <w:rFonts w:ascii="Arial" w:hAnsi="Arial" w:cs="Arial"/>
              </w:rPr>
              <w:t>MAC</w:t>
            </w:r>
          </w:p>
        </w:tc>
        <w:tc>
          <w:tcPr>
            <w:tcW w:w="5130" w:type="dxa"/>
            <w:gridSpan w:val="2"/>
            <w:tcBorders>
              <w:top w:val="nil"/>
              <w:right w:val="triple" w:sz="4" w:space="0" w:color="000080"/>
            </w:tcBorders>
            <w:vAlign w:val="center"/>
          </w:tcPr>
          <w:p w14:paraId="5CB0B23D" w14:textId="53CD1C93" w:rsidR="00AA36CC" w:rsidRPr="00D13D83" w:rsidRDefault="00AA36CC" w:rsidP="00E0363D">
            <w:pPr>
              <w:rPr>
                <w:rFonts w:ascii="Arial" w:hAnsi="Arial" w:cs="Arial"/>
              </w:rPr>
            </w:pPr>
            <w:r w:rsidRPr="00D13D83">
              <w:rPr>
                <w:rFonts w:ascii="Arial" w:hAnsi="Arial" w:cs="Arial"/>
                <w:b/>
              </w:rPr>
              <w:t>By:</w:t>
            </w:r>
            <w:r w:rsidRPr="00D13D83">
              <w:rPr>
                <w:rFonts w:ascii="Arial" w:hAnsi="Arial" w:cs="Arial"/>
              </w:rPr>
              <w:t xml:space="preserve"> </w:t>
            </w:r>
            <w:r w:rsidR="00726A77" w:rsidRPr="00D13D83">
              <w:rPr>
                <w:rFonts w:ascii="Arial" w:hAnsi="Arial" w:cs="Arial"/>
              </w:rPr>
              <w:t xml:space="preserve"> </w:t>
            </w:r>
            <w:r w:rsidR="00EC1291">
              <w:rPr>
                <w:rFonts w:ascii="Arial" w:hAnsi="Arial" w:cs="Arial"/>
              </w:rPr>
              <w:t>Stanford</w:t>
            </w:r>
          </w:p>
        </w:tc>
      </w:tr>
      <w:tr w:rsidR="00AA36CC" w:rsidRPr="00D13D83" w14:paraId="440C473B" w14:textId="77777777" w:rsidTr="00272482">
        <w:trPr>
          <w:cantSplit/>
          <w:trHeight w:val="420"/>
        </w:trPr>
        <w:tc>
          <w:tcPr>
            <w:tcW w:w="5508" w:type="dxa"/>
            <w:gridSpan w:val="3"/>
            <w:tcBorders>
              <w:left w:val="triple" w:sz="4" w:space="0" w:color="000080"/>
              <w:bottom w:val="nil"/>
            </w:tcBorders>
            <w:vAlign w:val="center"/>
          </w:tcPr>
          <w:p w14:paraId="413F5301" w14:textId="7ECE036C" w:rsidR="00AA36CC" w:rsidRPr="00D13D83" w:rsidRDefault="00AA36CC" w:rsidP="00272482">
            <w:pPr>
              <w:rPr>
                <w:rFonts w:ascii="Arial" w:hAnsi="Arial" w:cs="Arial"/>
              </w:rPr>
            </w:pPr>
            <w:r w:rsidRPr="00D13D83">
              <w:rPr>
                <w:rFonts w:ascii="Arial" w:hAnsi="Arial" w:cs="Arial"/>
                <w:b/>
              </w:rPr>
              <w:t>Date Sent For Review:</w:t>
            </w:r>
            <w:r w:rsidRPr="00D13D83">
              <w:rPr>
                <w:rFonts w:ascii="Arial" w:hAnsi="Arial" w:cs="Arial"/>
              </w:rPr>
              <w:t xml:space="preserve">  </w:t>
            </w:r>
            <w:r w:rsidR="00EC1291">
              <w:rPr>
                <w:rFonts w:ascii="Arial" w:hAnsi="Arial" w:cs="Arial"/>
              </w:rPr>
              <w:t>11/28/17</w:t>
            </w:r>
          </w:p>
        </w:tc>
        <w:tc>
          <w:tcPr>
            <w:tcW w:w="5130" w:type="dxa"/>
            <w:gridSpan w:val="2"/>
            <w:tcBorders>
              <w:bottom w:val="nil"/>
              <w:right w:val="triple" w:sz="4" w:space="0" w:color="000080"/>
            </w:tcBorders>
            <w:vAlign w:val="center"/>
          </w:tcPr>
          <w:p w14:paraId="3560222F" w14:textId="40664623" w:rsidR="00AA36CC" w:rsidRPr="00D13D83" w:rsidRDefault="00AA36CC" w:rsidP="00E0363D">
            <w:pPr>
              <w:rPr>
                <w:rFonts w:ascii="Arial" w:hAnsi="Arial" w:cs="Arial"/>
              </w:rPr>
            </w:pPr>
            <w:r w:rsidRPr="00D13D83">
              <w:rPr>
                <w:rFonts w:ascii="Arial" w:hAnsi="Arial" w:cs="Arial"/>
                <w:b/>
              </w:rPr>
              <w:t>Date Comments Due:</w:t>
            </w:r>
            <w:r w:rsidR="00D16104" w:rsidRPr="00D13D83">
              <w:rPr>
                <w:rFonts w:ascii="Arial" w:hAnsi="Arial" w:cs="Arial"/>
                <w:b/>
              </w:rPr>
              <w:t xml:space="preserve"> </w:t>
            </w:r>
            <w:r w:rsidR="00EC1291">
              <w:rPr>
                <w:rFonts w:ascii="Arial" w:hAnsi="Arial" w:cs="Arial"/>
                <w:b/>
              </w:rPr>
              <w:t>12/26/17</w:t>
            </w:r>
          </w:p>
        </w:tc>
      </w:tr>
      <w:tr w:rsidR="00AA36CC" w:rsidRPr="00D13D83" w14:paraId="21029E77" w14:textId="77777777" w:rsidTr="00272482">
        <w:trPr>
          <w:cantSplit/>
          <w:trHeight w:val="420"/>
        </w:trPr>
        <w:tc>
          <w:tcPr>
            <w:tcW w:w="10638" w:type="dxa"/>
            <w:gridSpan w:val="5"/>
            <w:tcBorders>
              <w:top w:val="single" w:sz="6" w:space="0" w:color="000000"/>
              <w:left w:val="triple" w:sz="4" w:space="0" w:color="000080"/>
              <w:bottom w:val="thinThickSmallGap" w:sz="36" w:space="0" w:color="FF0000"/>
              <w:right w:val="triple" w:sz="4" w:space="0" w:color="000080"/>
            </w:tcBorders>
            <w:vAlign w:val="center"/>
          </w:tcPr>
          <w:p w14:paraId="26157A54" w14:textId="77777777" w:rsidR="00AA36CC" w:rsidRPr="00D13D83" w:rsidRDefault="009A40E9" w:rsidP="009A40E9">
            <w:pPr>
              <w:pStyle w:val="Heading1"/>
              <w:jc w:val="left"/>
              <w:rPr>
                <w:rFonts w:cs="Arial"/>
              </w:rPr>
            </w:pPr>
            <w:r w:rsidRPr="00D13D83">
              <w:rPr>
                <w:rFonts w:cs="Arial"/>
              </w:rPr>
              <w:t>Submit</w:t>
            </w:r>
            <w:r w:rsidR="0070029E" w:rsidRPr="00D13D83">
              <w:rPr>
                <w:rFonts w:cs="Arial"/>
              </w:rPr>
              <w:t xml:space="preserve"> response to: STANDARDS AND SPECIFICATIONS UNIT, DIVISION OF PROJECT SUPPORT                                       4</w:t>
            </w:r>
            <w:r w:rsidR="0070029E" w:rsidRPr="00D13D83">
              <w:rPr>
                <w:rFonts w:cs="Arial"/>
                <w:vertAlign w:val="superscript"/>
              </w:rPr>
              <w:t>TH</w:t>
            </w:r>
            <w:r w:rsidR="0070029E" w:rsidRPr="00D13D83">
              <w:rPr>
                <w:rFonts w:cs="Arial"/>
              </w:rPr>
              <w:t xml:space="preserve"> FLOOR, CDOT HEADQUARTERS</w:t>
            </w:r>
          </w:p>
        </w:tc>
      </w:tr>
      <w:tr w:rsidR="00AA36CC" w:rsidRPr="00D13D83" w14:paraId="4621B8E1" w14:textId="77777777" w:rsidTr="00272482">
        <w:trPr>
          <w:cantSplit/>
          <w:trHeight w:val="420"/>
        </w:trPr>
        <w:tc>
          <w:tcPr>
            <w:tcW w:w="738" w:type="dxa"/>
            <w:tcBorders>
              <w:top w:val="nil"/>
              <w:left w:val="triple" w:sz="4" w:space="0" w:color="000080"/>
            </w:tcBorders>
            <w:shd w:val="clear" w:color="auto" w:fill="FFFFFF"/>
            <w:vAlign w:val="center"/>
          </w:tcPr>
          <w:p w14:paraId="7C860CAD" w14:textId="77777777" w:rsidR="00AA36CC" w:rsidRPr="00D13D83" w:rsidRDefault="00EC2A21" w:rsidP="00272482">
            <w:pPr>
              <w:jc w:val="center"/>
              <w:rPr>
                <w:rFonts w:ascii="Arial" w:hAnsi="Arial" w:cs="Arial"/>
                <w:b/>
              </w:rPr>
            </w:pPr>
            <w:r w:rsidRPr="00D13D83">
              <w:rPr>
                <w:rFonts w:ascii="Arial" w:hAnsi="Arial" w:cs="Arial"/>
                <w:b/>
              </w:rPr>
              <w:t>Vote</w:t>
            </w:r>
          </w:p>
          <w:p w14:paraId="3DA133B2" w14:textId="77777777" w:rsidR="00AA36CC" w:rsidRPr="00D13D83" w:rsidRDefault="00AA36CC" w:rsidP="00272482">
            <w:pPr>
              <w:jc w:val="center"/>
              <w:rPr>
                <w:rFonts w:ascii="Arial" w:hAnsi="Arial" w:cs="Arial"/>
                <w:b/>
              </w:rPr>
            </w:pPr>
            <w:r w:rsidRPr="00D13D83">
              <w:rPr>
                <w:rFonts w:ascii="Arial" w:hAnsi="Arial" w:cs="Arial"/>
                <w:b/>
              </w:rPr>
              <w:sym w:font="WP IconicSymbolsA" w:char="F055"/>
            </w:r>
            <w:r w:rsidR="00EC2A21" w:rsidRPr="00D13D83">
              <w:rPr>
                <w:rFonts w:ascii="Arial" w:hAnsi="Arial" w:cs="Arial"/>
                <w:b/>
              </w:rPr>
              <w:t>/N</w:t>
            </w:r>
          </w:p>
        </w:tc>
        <w:tc>
          <w:tcPr>
            <w:tcW w:w="4770" w:type="dxa"/>
            <w:gridSpan w:val="2"/>
            <w:tcBorders>
              <w:top w:val="nil"/>
              <w:right w:val="nil"/>
            </w:tcBorders>
            <w:shd w:val="clear" w:color="auto" w:fill="00FFFF"/>
            <w:vAlign w:val="center"/>
          </w:tcPr>
          <w:p w14:paraId="6C490E66" w14:textId="77777777" w:rsidR="00AA36CC" w:rsidRPr="00D13D83" w:rsidRDefault="00AA36CC" w:rsidP="00272482">
            <w:pPr>
              <w:rPr>
                <w:rFonts w:ascii="Arial" w:hAnsi="Arial" w:cs="Arial"/>
                <w:b/>
              </w:rPr>
            </w:pPr>
            <w:r w:rsidRPr="00D13D83">
              <w:rPr>
                <w:rFonts w:ascii="Arial" w:hAnsi="Arial" w:cs="Arial"/>
                <w:b/>
              </w:rPr>
              <w:t>Concurrent Reviews – Others Commenting</w:t>
            </w:r>
          </w:p>
        </w:tc>
        <w:tc>
          <w:tcPr>
            <w:tcW w:w="5130" w:type="dxa"/>
            <w:gridSpan w:val="2"/>
            <w:vMerge w:val="restart"/>
            <w:tcBorders>
              <w:top w:val="nil"/>
              <w:left w:val="thinThickSmallGap" w:sz="36" w:space="0" w:color="FF0000"/>
              <w:bottom w:val="single" w:sz="6" w:space="0" w:color="000000"/>
              <w:right w:val="triple" w:sz="4" w:space="0" w:color="000080"/>
            </w:tcBorders>
          </w:tcPr>
          <w:p w14:paraId="49BA5DFC" w14:textId="77777777" w:rsidR="00AA36CC" w:rsidRPr="00D13D83" w:rsidRDefault="00AA36CC" w:rsidP="00272482">
            <w:pPr>
              <w:ind w:left="72" w:right="90"/>
              <w:rPr>
                <w:rFonts w:ascii="Arial" w:hAnsi="Arial" w:cs="Arial"/>
                <w:b/>
              </w:rPr>
            </w:pPr>
          </w:p>
          <w:p w14:paraId="0DB45B00" w14:textId="77777777" w:rsidR="00AA36CC" w:rsidRPr="00D13D83" w:rsidRDefault="00AA36CC" w:rsidP="00272482">
            <w:pPr>
              <w:pStyle w:val="BodyText"/>
              <w:ind w:left="72" w:right="90"/>
              <w:jc w:val="both"/>
              <w:rPr>
                <w:rFonts w:ascii="Arial" w:hAnsi="Arial" w:cs="Arial"/>
                <w:b w:val="0"/>
              </w:rPr>
            </w:pPr>
            <w:r w:rsidRPr="00D13D83">
              <w:rPr>
                <w:rFonts w:ascii="Arial" w:hAnsi="Arial" w:cs="Arial"/>
                <w:b w:val="0"/>
              </w:rPr>
              <w:t xml:space="preserve">The attached Draft Specification is submitted for your review and comments.  If not returned by Date Comments Due, the draft specification will be considered to be approved unless the </w:t>
            </w:r>
            <w:r w:rsidR="0070029E" w:rsidRPr="00D13D83">
              <w:rPr>
                <w:rFonts w:ascii="Arial" w:hAnsi="Arial" w:cs="Arial"/>
                <w:b w:val="0"/>
              </w:rPr>
              <w:t xml:space="preserve">Standards and </w:t>
            </w:r>
            <w:r w:rsidRPr="00D13D83">
              <w:rPr>
                <w:rFonts w:ascii="Arial" w:hAnsi="Arial" w:cs="Arial"/>
                <w:b w:val="0"/>
              </w:rPr>
              <w:t>Specification</w:t>
            </w:r>
            <w:r w:rsidR="0070029E" w:rsidRPr="00D13D83">
              <w:rPr>
                <w:rFonts w:ascii="Arial" w:hAnsi="Arial" w:cs="Arial"/>
                <w:b w:val="0"/>
              </w:rPr>
              <w:t>s</w:t>
            </w:r>
            <w:r w:rsidRPr="00D13D83">
              <w:rPr>
                <w:rFonts w:ascii="Arial" w:hAnsi="Arial" w:cs="Arial"/>
                <w:b w:val="0"/>
              </w:rPr>
              <w:t xml:space="preserve"> Unit of </w:t>
            </w:r>
            <w:r w:rsidR="0070029E" w:rsidRPr="00D13D83">
              <w:rPr>
                <w:rFonts w:ascii="Arial" w:hAnsi="Arial" w:cs="Arial"/>
                <w:b w:val="0"/>
              </w:rPr>
              <w:t xml:space="preserve">the </w:t>
            </w:r>
            <w:r w:rsidR="0010525A" w:rsidRPr="00D13D83">
              <w:rPr>
                <w:rFonts w:ascii="Arial" w:hAnsi="Arial" w:cs="Arial"/>
                <w:b w:val="0"/>
              </w:rPr>
              <w:t>Project Development</w:t>
            </w:r>
            <w:r w:rsidR="0070029E" w:rsidRPr="00D13D83">
              <w:rPr>
                <w:rFonts w:ascii="Arial" w:hAnsi="Arial" w:cs="Arial"/>
                <w:b w:val="0"/>
              </w:rPr>
              <w:t xml:space="preserve"> Branch</w:t>
            </w:r>
            <w:r w:rsidRPr="00D13D83">
              <w:rPr>
                <w:rFonts w:ascii="Arial" w:hAnsi="Arial" w:cs="Arial"/>
                <w:b w:val="0"/>
              </w:rPr>
              <w:t xml:space="preserve"> [(303) 757-9474, (303) 757-9402] is advised otherwise.</w:t>
            </w:r>
          </w:p>
          <w:p w14:paraId="5B13C94B" w14:textId="77777777" w:rsidR="00AA36CC" w:rsidRPr="00D13D83" w:rsidRDefault="00AA36CC" w:rsidP="00272482">
            <w:pPr>
              <w:ind w:left="72" w:right="90"/>
              <w:rPr>
                <w:rFonts w:ascii="Arial" w:hAnsi="Arial" w:cs="Arial"/>
                <w:b/>
              </w:rPr>
            </w:pPr>
          </w:p>
          <w:p w14:paraId="211E283A" w14:textId="77777777" w:rsidR="00AA36CC" w:rsidRPr="00D13D83" w:rsidRDefault="00AA36CC" w:rsidP="00272482">
            <w:pPr>
              <w:ind w:left="72" w:right="90"/>
              <w:rPr>
                <w:rFonts w:ascii="Arial" w:hAnsi="Arial" w:cs="Arial"/>
              </w:rPr>
            </w:pPr>
            <w:r w:rsidRPr="00D13D83">
              <w:rPr>
                <w:rFonts w:ascii="Arial" w:hAnsi="Arial" w:cs="Arial"/>
                <w:b/>
              </w:rPr>
              <w:t>REMARKS:</w:t>
            </w:r>
            <w:r w:rsidRPr="00D13D83">
              <w:rPr>
                <w:rFonts w:ascii="Arial" w:hAnsi="Arial" w:cs="Arial"/>
              </w:rPr>
              <w:t xml:space="preserve">  </w:t>
            </w:r>
          </w:p>
          <w:p w14:paraId="1CF9F4B7" w14:textId="4B2E3AFF" w:rsidR="00AA36CC" w:rsidRDefault="00AA36CC" w:rsidP="00272482">
            <w:pPr>
              <w:ind w:left="72" w:right="90"/>
              <w:rPr>
                <w:rFonts w:ascii="Georgia" w:hAnsi="Georgia" w:cs="Arial"/>
                <w:sz w:val="22"/>
                <w:szCs w:val="22"/>
              </w:rPr>
            </w:pPr>
          </w:p>
          <w:p w14:paraId="2F69F98F" w14:textId="4015A761" w:rsidR="00835CD4" w:rsidRDefault="0052705C" w:rsidP="00272482">
            <w:pPr>
              <w:ind w:left="72" w:right="90"/>
              <w:rPr>
                <w:rFonts w:ascii="Georgia" w:hAnsi="Georgia" w:cs="Arial"/>
                <w:sz w:val="22"/>
                <w:szCs w:val="22"/>
              </w:rPr>
            </w:pPr>
            <w:r>
              <w:rPr>
                <w:rFonts w:ascii="Georgia" w:hAnsi="Georgia" w:cs="Arial"/>
                <w:sz w:val="22"/>
                <w:szCs w:val="22"/>
              </w:rPr>
              <w:t xml:space="preserve">If these proposed modifications are approved, our unit will issue these in a new </w:t>
            </w:r>
            <w:r w:rsidR="00EC1291">
              <w:rPr>
                <w:rFonts w:ascii="Georgia" w:hAnsi="Georgia" w:cs="Arial"/>
                <w:sz w:val="22"/>
                <w:szCs w:val="22"/>
              </w:rPr>
              <w:t>sample project special provision, and will eliminate all other sample project special provisions related to Cold In Place Recycling.</w:t>
            </w:r>
          </w:p>
          <w:p w14:paraId="0F97A111" w14:textId="54538E51" w:rsidR="00835CD4" w:rsidRPr="00835CD4" w:rsidRDefault="00835CD4" w:rsidP="00E5511D">
            <w:pPr>
              <w:ind w:right="90"/>
              <w:rPr>
                <w:rFonts w:ascii="Georgia" w:hAnsi="Georgia" w:cs="Arial"/>
                <w:sz w:val="22"/>
                <w:szCs w:val="22"/>
              </w:rPr>
            </w:pPr>
          </w:p>
          <w:p w14:paraId="3C2DDA6F" w14:textId="78BBB746" w:rsidR="00FE63DE" w:rsidRPr="00D13D83" w:rsidRDefault="00FE63DE" w:rsidP="00272482">
            <w:pPr>
              <w:ind w:right="90"/>
              <w:rPr>
                <w:rFonts w:ascii="Arial" w:hAnsi="Arial" w:cs="Arial"/>
              </w:rPr>
            </w:pPr>
          </w:p>
        </w:tc>
      </w:tr>
      <w:tr w:rsidR="00AA36CC" w:rsidRPr="00D13D83" w14:paraId="021C6983" w14:textId="77777777" w:rsidTr="00272482">
        <w:trPr>
          <w:cantSplit/>
          <w:trHeight w:val="420"/>
        </w:trPr>
        <w:tc>
          <w:tcPr>
            <w:tcW w:w="738" w:type="dxa"/>
            <w:tcBorders>
              <w:left w:val="triple" w:sz="4" w:space="0" w:color="000080"/>
            </w:tcBorders>
            <w:vAlign w:val="center"/>
          </w:tcPr>
          <w:p w14:paraId="16BE6070" w14:textId="77777777" w:rsidR="00AA36CC" w:rsidRPr="00D13D83" w:rsidRDefault="00AA36CC" w:rsidP="00272482">
            <w:pPr>
              <w:rPr>
                <w:rFonts w:ascii="Arial" w:hAnsi="Arial" w:cs="Arial"/>
              </w:rPr>
            </w:pPr>
          </w:p>
        </w:tc>
        <w:tc>
          <w:tcPr>
            <w:tcW w:w="4140" w:type="dxa"/>
            <w:vAlign w:val="center"/>
          </w:tcPr>
          <w:p w14:paraId="20867438" w14:textId="77777777" w:rsidR="00AA36CC" w:rsidRPr="00D13D83" w:rsidRDefault="00AA36CC" w:rsidP="00272482">
            <w:pPr>
              <w:rPr>
                <w:rFonts w:ascii="Arial" w:hAnsi="Arial" w:cs="Arial"/>
                <w:b/>
              </w:rPr>
            </w:pPr>
            <w:r w:rsidRPr="00D13D83">
              <w:rPr>
                <w:rFonts w:ascii="Arial" w:hAnsi="Arial" w:cs="Arial"/>
                <w:b/>
              </w:rPr>
              <w:t>Spec Committee Members:</w:t>
            </w:r>
          </w:p>
        </w:tc>
        <w:tc>
          <w:tcPr>
            <w:tcW w:w="630" w:type="dxa"/>
            <w:tcBorders>
              <w:top w:val="nil"/>
              <w:bottom w:val="single" w:sz="6" w:space="0" w:color="000000"/>
              <w:right w:val="nil"/>
            </w:tcBorders>
            <w:shd w:val="clear" w:color="auto" w:fill="00FFFF"/>
            <w:vAlign w:val="center"/>
          </w:tcPr>
          <w:p w14:paraId="61253F6A" w14:textId="77777777" w:rsidR="00AA36CC" w:rsidRPr="00D13D83" w:rsidRDefault="00EC2A21" w:rsidP="00272482">
            <w:pPr>
              <w:jc w:val="center"/>
              <w:rPr>
                <w:rFonts w:ascii="Arial" w:hAnsi="Arial" w:cs="Arial"/>
                <w:b/>
              </w:rPr>
            </w:pPr>
            <w:r w:rsidRPr="00D13D83">
              <w:rPr>
                <w:rFonts w:ascii="Arial" w:hAnsi="Arial" w:cs="Arial"/>
                <w:b/>
              </w:rPr>
              <w:t xml:space="preserve"> </w:t>
            </w:r>
            <w:r w:rsidRPr="00D13D83">
              <w:rPr>
                <w:rFonts w:ascii="Arial" w:hAnsi="Arial" w:cs="Arial"/>
                <w:b/>
              </w:rPr>
              <w:sym w:font="Wingdings" w:char="F0FC"/>
            </w:r>
          </w:p>
        </w:tc>
        <w:tc>
          <w:tcPr>
            <w:tcW w:w="5130" w:type="dxa"/>
            <w:gridSpan w:val="2"/>
            <w:vMerge/>
            <w:tcBorders>
              <w:left w:val="thinThickSmallGap" w:sz="36" w:space="0" w:color="FF0000"/>
              <w:bottom w:val="single" w:sz="6" w:space="0" w:color="000000"/>
              <w:right w:val="triple" w:sz="4" w:space="0" w:color="000080"/>
            </w:tcBorders>
          </w:tcPr>
          <w:p w14:paraId="6CFEB2C0" w14:textId="77777777" w:rsidR="00AA36CC" w:rsidRPr="00D13D83" w:rsidRDefault="00AA36CC" w:rsidP="00272482">
            <w:pPr>
              <w:rPr>
                <w:rFonts w:ascii="Arial" w:hAnsi="Arial" w:cs="Arial"/>
                <w:b/>
              </w:rPr>
            </w:pPr>
          </w:p>
        </w:tc>
      </w:tr>
      <w:tr w:rsidR="00973DFA" w:rsidRPr="00D13D83" w14:paraId="327623BF" w14:textId="77777777" w:rsidTr="00272482">
        <w:trPr>
          <w:cantSplit/>
          <w:trHeight w:val="400"/>
        </w:trPr>
        <w:tc>
          <w:tcPr>
            <w:tcW w:w="738" w:type="dxa"/>
            <w:tcBorders>
              <w:left w:val="triple" w:sz="4" w:space="0" w:color="000080"/>
            </w:tcBorders>
            <w:vAlign w:val="center"/>
          </w:tcPr>
          <w:p w14:paraId="17088083" w14:textId="77777777" w:rsidR="00973DFA" w:rsidRPr="00D13D83" w:rsidRDefault="00973DFA" w:rsidP="00272482">
            <w:pPr>
              <w:rPr>
                <w:rFonts w:ascii="Arial" w:hAnsi="Arial" w:cs="Arial"/>
              </w:rPr>
            </w:pPr>
          </w:p>
        </w:tc>
        <w:tc>
          <w:tcPr>
            <w:tcW w:w="4140" w:type="dxa"/>
            <w:vAlign w:val="center"/>
          </w:tcPr>
          <w:p w14:paraId="3C36E4BA" w14:textId="77777777" w:rsidR="00973DFA" w:rsidRPr="00D13D83" w:rsidRDefault="00D13D83" w:rsidP="00272482">
            <w:pPr>
              <w:rPr>
                <w:rFonts w:ascii="Arial" w:hAnsi="Arial" w:cs="Arial"/>
              </w:rPr>
            </w:pPr>
            <w:r>
              <w:rPr>
                <w:rFonts w:ascii="Arial" w:hAnsi="Arial" w:cs="Arial"/>
              </w:rPr>
              <w:t>Co-</w:t>
            </w:r>
            <w:r w:rsidR="00973DFA" w:rsidRPr="00D13D83">
              <w:rPr>
                <w:rFonts w:ascii="Arial" w:hAnsi="Arial" w:cs="Arial"/>
              </w:rPr>
              <w:t xml:space="preserve">Chairman: </w:t>
            </w:r>
            <w:r w:rsidR="00F95A59" w:rsidRPr="00D13D83">
              <w:rPr>
                <w:rFonts w:ascii="Arial" w:hAnsi="Arial" w:cs="Arial"/>
              </w:rPr>
              <w:t>Lacey</w:t>
            </w:r>
          </w:p>
        </w:tc>
        <w:tc>
          <w:tcPr>
            <w:tcW w:w="630" w:type="dxa"/>
            <w:tcBorders>
              <w:right w:val="nil"/>
            </w:tcBorders>
            <w:shd w:val="clear" w:color="auto" w:fill="00FFFF"/>
            <w:vAlign w:val="center"/>
          </w:tcPr>
          <w:p w14:paraId="20F19AD3" w14:textId="77777777" w:rsidR="00973DFA" w:rsidRPr="00D13D83" w:rsidRDefault="00973DFA" w:rsidP="00272482">
            <w:pPr>
              <w:pStyle w:val="Heading1"/>
              <w:rPr>
                <w:rFonts w:cs="Arial"/>
              </w:rPr>
            </w:pPr>
          </w:p>
        </w:tc>
        <w:tc>
          <w:tcPr>
            <w:tcW w:w="5130" w:type="dxa"/>
            <w:gridSpan w:val="2"/>
            <w:vMerge/>
            <w:tcBorders>
              <w:left w:val="thinThickSmallGap" w:sz="36" w:space="0" w:color="FF0000"/>
              <w:bottom w:val="single" w:sz="6" w:space="0" w:color="000000"/>
              <w:right w:val="triple" w:sz="4" w:space="0" w:color="000080"/>
            </w:tcBorders>
          </w:tcPr>
          <w:p w14:paraId="6FCD4FAA" w14:textId="77777777" w:rsidR="00973DFA" w:rsidRPr="00D13D83" w:rsidRDefault="00973DFA" w:rsidP="00272482">
            <w:pPr>
              <w:rPr>
                <w:rFonts w:ascii="Arial" w:hAnsi="Arial" w:cs="Arial"/>
                <w:b/>
              </w:rPr>
            </w:pPr>
          </w:p>
        </w:tc>
      </w:tr>
      <w:tr w:rsidR="00973DFA" w:rsidRPr="00D13D83" w14:paraId="7666EB08" w14:textId="77777777" w:rsidTr="00272482">
        <w:trPr>
          <w:cantSplit/>
          <w:trHeight w:val="400"/>
        </w:trPr>
        <w:tc>
          <w:tcPr>
            <w:tcW w:w="738" w:type="dxa"/>
            <w:tcBorders>
              <w:left w:val="triple" w:sz="4" w:space="0" w:color="000080"/>
            </w:tcBorders>
            <w:vAlign w:val="center"/>
          </w:tcPr>
          <w:p w14:paraId="79461AF1" w14:textId="77777777" w:rsidR="00973DFA" w:rsidRPr="00D13D83" w:rsidRDefault="00973DFA" w:rsidP="00272482">
            <w:pPr>
              <w:rPr>
                <w:rFonts w:ascii="Arial" w:hAnsi="Arial" w:cs="Arial"/>
              </w:rPr>
            </w:pPr>
          </w:p>
        </w:tc>
        <w:tc>
          <w:tcPr>
            <w:tcW w:w="4140" w:type="dxa"/>
            <w:vAlign w:val="center"/>
          </w:tcPr>
          <w:p w14:paraId="11849779" w14:textId="77777777" w:rsidR="00973DFA" w:rsidRPr="00D13D83" w:rsidRDefault="00973DFA" w:rsidP="00272482">
            <w:pPr>
              <w:rPr>
                <w:rFonts w:ascii="Arial" w:hAnsi="Arial" w:cs="Arial"/>
              </w:rPr>
            </w:pPr>
            <w:r w:rsidRPr="00D13D83">
              <w:rPr>
                <w:rFonts w:ascii="Arial" w:hAnsi="Arial" w:cs="Arial"/>
              </w:rPr>
              <w:t xml:space="preserve">Region </w:t>
            </w:r>
            <w:r w:rsidR="00891B09" w:rsidRPr="00D13D83">
              <w:rPr>
                <w:rFonts w:ascii="Arial" w:hAnsi="Arial" w:cs="Arial"/>
              </w:rPr>
              <w:t>1</w:t>
            </w:r>
            <w:r w:rsidRPr="00D13D83">
              <w:rPr>
                <w:rFonts w:ascii="Arial" w:hAnsi="Arial" w:cs="Arial"/>
              </w:rPr>
              <w:t xml:space="preserve">: </w:t>
            </w:r>
            <w:r w:rsidR="00272482" w:rsidRPr="00D13D83">
              <w:rPr>
                <w:rFonts w:ascii="Arial" w:hAnsi="Arial" w:cs="Arial"/>
              </w:rPr>
              <w:t>Quirk</w:t>
            </w:r>
          </w:p>
        </w:tc>
        <w:tc>
          <w:tcPr>
            <w:tcW w:w="630" w:type="dxa"/>
            <w:tcBorders>
              <w:right w:val="nil"/>
            </w:tcBorders>
            <w:shd w:val="clear" w:color="auto" w:fill="00FFFF"/>
            <w:vAlign w:val="center"/>
          </w:tcPr>
          <w:p w14:paraId="26B3C39E" w14:textId="77777777" w:rsidR="00973DFA" w:rsidRPr="00D13D83" w:rsidRDefault="00973DFA" w:rsidP="00272482">
            <w:pPr>
              <w:jc w:val="center"/>
              <w:rPr>
                <w:rFonts w:ascii="Arial" w:hAnsi="Arial" w:cs="Arial"/>
                <w:b/>
              </w:rPr>
            </w:pPr>
          </w:p>
        </w:tc>
        <w:tc>
          <w:tcPr>
            <w:tcW w:w="5130" w:type="dxa"/>
            <w:gridSpan w:val="2"/>
            <w:vMerge/>
            <w:tcBorders>
              <w:left w:val="thinThickSmallGap" w:sz="36" w:space="0" w:color="FF0000"/>
              <w:bottom w:val="single" w:sz="6" w:space="0" w:color="000000"/>
              <w:right w:val="triple" w:sz="4" w:space="0" w:color="000080"/>
            </w:tcBorders>
          </w:tcPr>
          <w:p w14:paraId="596442E3" w14:textId="77777777" w:rsidR="00973DFA" w:rsidRPr="00D13D83" w:rsidRDefault="00973DFA" w:rsidP="00272482">
            <w:pPr>
              <w:rPr>
                <w:rFonts w:ascii="Arial" w:hAnsi="Arial" w:cs="Arial"/>
                <w:b/>
              </w:rPr>
            </w:pPr>
          </w:p>
        </w:tc>
      </w:tr>
      <w:tr w:rsidR="00272482" w:rsidRPr="00D13D83" w14:paraId="084CD3D4" w14:textId="77777777" w:rsidTr="00272482">
        <w:trPr>
          <w:cantSplit/>
          <w:trHeight w:val="400"/>
        </w:trPr>
        <w:tc>
          <w:tcPr>
            <w:tcW w:w="738" w:type="dxa"/>
            <w:tcBorders>
              <w:left w:val="triple" w:sz="4" w:space="0" w:color="000080"/>
            </w:tcBorders>
            <w:vAlign w:val="center"/>
          </w:tcPr>
          <w:p w14:paraId="655399AD" w14:textId="77777777" w:rsidR="00272482" w:rsidRPr="00D13D83" w:rsidRDefault="00272482" w:rsidP="00272482">
            <w:pPr>
              <w:rPr>
                <w:rFonts w:ascii="Arial" w:hAnsi="Arial" w:cs="Arial"/>
              </w:rPr>
            </w:pPr>
          </w:p>
        </w:tc>
        <w:tc>
          <w:tcPr>
            <w:tcW w:w="4140" w:type="dxa"/>
            <w:vAlign w:val="center"/>
          </w:tcPr>
          <w:p w14:paraId="533B60C8" w14:textId="3097F86B" w:rsidR="00272482" w:rsidRPr="00D13D83" w:rsidRDefault="002C208E" w:rsidP="00272482">
            <w:pPr>
              <w:rPr>
                <w:rFonts w:ascii="Arial" w:hAnsi="Arial" w:cs="Arial"/>
              </w:rPr>
            </w:pPr>
            <w:r>
              <w:rPr>
                <w:rFonts w:ascii="Arial" w:hAnsi="Arial" w:cs="Arial"/>
              </w:rPr>
              <w:t xml:space="preserve">Region 1: </w:t>
            </w:r>
            <w:proofErr w:type="spellStart"/>
            <w:r>
              <w:rPr>
                <w:rFonts w:ascii="Arial" w:hAnsi="Arial" w:cs="Arial"/>
              </w:rPr>
              <w:t>Lucerna</w:t>
            </w:r>
            <w:proofErr w:type="spellEnd"/>
          </w:p>
        </w:tc>
        <w:tc>
          <w:tcPr>
            <w:tcW w:w="630" w:type="dxa"/>
            <w:tcBorders>
              <w:right w:val="nil"/>
            </w:tcBorders>
            <w:shd w:val="clear" w:color="auto" w:fill="00FFFF"/>
            <w:vAlign w:val="center"/>
          </w:tcPr>
          <w:p w14:paraId="27FCB7D1" w14:textId="77777777" w:rsidR="00272482" w:rsidRPr="00D13D83" w:rsidRDefault="00272482" w:rsidP="00272482">
            <w:pPr>
              <w:jc w:val="center"/>
              <w:rPr>
                <w:rFonts w:ascii="Arial" w:hAnsi="Arial" w:cs="Arial"/>
                <w:b/>
              </w:rPr>
            </w:pPr>
          </w:p>
        </w:tc>
        <w:tc>
          <w:tcPr>
            <w:tcW w:w="5130" w:type="dxa"/>
            <w:gridSpan w:val="2"/>
            <w:vMerge/>
            <w:tcBorders>
              <w:left w:val="thinThickSmallGap" w:sz="36" w:space="0" w:color="FF0000"/>
              <w:bottom w:val="single" w:sz="6" w:space="0" w:color="000000"/>
              <w:right w:val="triple" w:sz="4" w:space="0" w:color="000080"/>
            </w:tcBorders>
          </w:tcPr>
          <w:p w14:paraId="25249AA1" w14:textId="77777777" w:rsidR="00272482" w:rsidRPr="00D13D83" w:rsidRDefault="00272482" w:rsidP="00272482">
            <w:pPr>
              <w:rPr>
                <w:rFonts w:ascii="Arial" w:hAnsi="Arial" w:cs="Arial"/>
                <w:b/>
              </w:rPr>
            </w:pPr>
          </w:p>
        </w:tc>
      </w:tr>
      <w:tr w:rsidR="00973DFA" w:rsidRPr="00D13D83" w14:paraId="0498F85E" w14:textId="77777777" w:rsidTr="00272482">
        <w:trPr>
          <w:cantSplit/>
          <w:trHeight w:val="400"/>
        </w:trPr>
        <w:tc>
          <w:tcPr>
            <w:tcW w:w="738" w:type="dxa"/>
            <w:tcBorders>
              <w:left w:val="triple" w:sz="4" w:space="0" w:color="000080"/>
            </w:tcBorders>
            <w:vAlign w:val="center"/>
          </w:tcPr>
          <w:p w14:paraId="06672E7B" w14:textId="77777777" w:rsidR="00973DFA" w:rsidRPr="00D13D83" w:rsidRDefault="00973DFA" w:rsidP="00272482">
            <w:pPr>
              <w:rPr>
                <w:rFonts w:ascii="Arial" w:hAnsi="Arial" w:cs="Arial"/>
              </w:rPr>
            </w:pPr>
          </w:p>
        </w:tc>
        <w:tc>
          <w:tcPr>
            <w:tcW w:w="4140" w:type="dxa"/>
            <w:vAlign w:val="center"/>
          </w:tcPr>
          <w:p w14:paraId="3F6EDC95" w14:textId="5C05B36B" w:rsidR="00973DFA" w:rsidRPr="00D13D83" w:rsidRDefault="00973DFA" w:rsidP="001B35BA">
            <w:pPr>
              <w:rPr>
                <w:rFonts w:ascii="Arial" w:hAnsi="Arial" w:cs="Arial"/>
              </w:rPr>
            </w:pPr>
            <w:r w:rsidRPr="00D13D83">
              <w:rPr>
                <w:rFonts w:ascii="Arial" w:hAnsi="Arial" w:cs="Arial"/>
              </w:rPr>
              <w:t xml:space="preserve">Region </w:t>
            </w:r>
            <w:r w:rsidR="00891B09" w:rsidRPr="00D13D83">
              <w:rPr>
                <w:rFonts w:ascii="Arial" w:hAnsi="Arial" w:cs="Arial"/>
              </w:rPr>
              <w:t>2</w:t>
            </w:r>
            <w:r w:rsidRPr="00D13D83">
              <w:rPr>
                <w:rFonts w:ascii="Arial" w:hAnsi="Arial" w:cs="Arial"/>
              </w:rPr>
              <w:t xml:space="preserve">: </w:t>
            </w:r>
            <w:r w:rsidR="001B35BA">
              <w:rPr>
                <w:rFonts w:ascii="Arial" w:hAnsi="Arial" w:cs="Arial"/>
              </w:rPr>
              <w:t>Pieper</w:t>
            </w:r>
          </w:p>
        </w:tc>
        <w:tc>
          <w:tcPr>
            <w:tcW w:w="630" w:type="dxa"/>
            <w:tcBorders>
              <w:right w:val="nil"/>
            </w:tcBorders>
            <w:shd w:val="clear" w:color="auto" w:fill="00FFFF"/>
            <w:vAlign w:val="center"/>
          </w:tcPr>
          <w:p w14:paraId="1B1106F0" w14:textId="77777777" w:rsidR="00973DFA" w:rsidRPr="00D13D83" w:rsidRDefault="00973DFA" w:rsidP="00272482">
            <w:pPr>
              <w:jc w:val="center"/>
              <w:rPr>
                <w:rFonts w:ascii="Arial" w:hAnsi="Arial" w:cs="Arial"/>
                <w:b/>
              </w:rPr>
            </w:pPr>
          </w:p>
        </w:tc>
        <w:tc>
          <w:tcPr>
            <w:tcW w:w="5130" w:type="dxa"/>
            <w:gridSpan w:val="2"/>
            <w:vMerge/>
            <w:tcBorders>
              <w:left w:val="thinThickSmallGap" w:sz="36" w:space="0" w:color="FF0000"/>
              <w:bottom w:val="single" w:sz="6" w:space="0" w:color="000000"/>
              <w:right w:val="triple" w:sz="4" w:space="0" w:color="000080"/>
            </w:tcBorders>
          </w:tcPr>
          <w:p w14:paraId="7743F19C" w14:textId="77777777" w:rsidR="00973DFA" w:rsidRPr="00D13D83" w:rsidRDefault="00973DFA" w:rsidP="00272482">
            <w:pPr>
              <w:rPr>
                <w:rFonts w:ascii="Arial" w:hAnsi="Arial" w:cs="Arial"/>
                <w:b/>
              </w:rPr>
            </w:pPr>
          </w:p>
        </w:tc>
      </w:tr>
      <w:tr w:rsidR="00973DFA" w:rsidRPr="00D13D83" w14:paraId="76FB066E" w14:textId="77777777" w:rsidTr="00272482">
        <w:trPr>
          <w:cantSplit/>
          <w:trHeight w:val="400"/>
        </w:trPr>
        <w:tc>
          <w:tcPr>
            <w:tcW w:w="738" w:type="dxa"/>
            <w:tcBorders>
              <w:left w:val="triple" w:sz="4" w:space="0" w:color="000080"/>
            </w:tcBorders>
            <w:vAlign w:val="center"/>
          </w:tcPr>
          <w:p w14:paraId="7B7CEA03" w14:textId="77777777" w:rsidR="00973DFA" w:rsidRPr="00D13D83" w:rsidRDefault="00973DFA" w:rsidP="00272482">
            <w:pPr>
              <w:rPr>
                <w:rFonts w:ascii="Arial" w:hAnsi="Arial" w:cs="Arial"/>
              </w:rPr>
            </w:pPr>
          </w:p>
        </w:tc>
        <w:tc>
          <w:tcPr>
            <w:tcW w:w="4140" w:type="dxa"/>
            <w:vAlign w:val="center"/>
          </w:tcPr>
          <w:p w14:paraId="022A7A51" w14:textId="027D67DA" w:rsidR="00973DFA" w:rsidRPr="00D13D83" w:rsidRDefault="00973DFA" w:rsidP="00912546">
            <w:pPr>
              <w:rPr>
                <w:rFonts w:ascii="Arial" w:hAnsi="Arial" w:cs="Arial"/>
              </w:rPr>
            </w:pPr>
            <w:r w:rsidRPr="00D13D83">
              <w:rPr>
                <w:rFonts w:ascii="Arial" w:hAnsi="Arial" w:cs="Arial"/>
              </w:rPr>
              <w:t xml:space="preserve">Region </w:t>
            </w:r>
            <w:r w:rsidR="00891B09" w:rsidRPr="00D13D83">
              <w:rPr>
                <w:rFonts w:ascii="Arial" w:hAnsi="Arial" w:cs="Arial"/>
              </w:rPr>
              <w:t>3</w:t>
            </w:r>
            <w:r w:rsidRPr="00D13D83">
              <w:rPr>
                <w:rFonts w:ascii="Arial" w:hAnsi="Arial" w:cs="Arial"/>
              </w:rPr>
              <w:t xml:space="preserve">: </w:t>
            </w:r>
            <w:r w:rsidR="00912546">
              <w:rPr>
                <w:rFonts w:ascii="Arial" w:hAnsi="Arial" w:cs="Arial"/>
              </w:rPr>
              <w:t>Jean</w:t>
            </w:r>
          </w:p>
        </w:tc>
        <w:tc>
          <w:tcPr>
            <w:tcW w:w="630" w:type="dxa"/>
            <w:tcBorders>
              <w:right w:val="nil"/>
            </w:tcBorders>
            <w:shd w:val="clear" w:color="auto" w:fill="00FFFF"/>
            <w:vAlign w:val="center"/>
          </w:tcPr>
          <w:p w14:paraId="32A32767" w14:textId="77777777" w:rsidR="00973DFA" w:rsidRPr="00D13D83" w:rsidRDefault="00973DFA" w:rsidP="00272482">
            <w:pPr>
              <w:jc w:val="center"/>
              <w:rPr>
                <w:rFonts w:ascii="Arial" w:hAnsi="Arial" w:cs="Arial"/>
                <w:b/>
              </w:rPr>
            </w:pPr>
          </w:p>
        </w:tc>
        <w:tc>
          <w:tcPr>
            <w:tcW w:w="5130" w:type="dxa"/>
            <w:gridSpan w:val="2"/>
            <w:vMerge/>
            <w:tcBorders>
              <w:left w:val="thinThickSmallGap" w:sz="36" w:space="0" w:color="FF0000"/>
              <w:bottom w:val="single" w:sz="6" w:space="0" w:color="000000"/>
              <w:right w:val="triple" w:sz="4" w:space="0" w:color="000080"/>
            </w:tcBorders>
          </w:tcPr>
          <w:p w14:paraId="382B7A2E" w14:textId="77777777" w:rsidR="00973DFA" w:rsidRPr="00D13D83" w:rsidRDefault="00973DFA" w:rsidP="00272482">
            <w:pPr>
              <w:rPr>
                <w:rFonts w:ascii="Arial" w:hAnsi="Arial" w:cs="Arial"/>
                <w:b/>
              </w:rPr>
            </w:pPr>
          </w:p>
        </w:tc>
      </w:tr>
      <w:tr w:rsidR="00973DFA" w:rsidRPr="00D13D83" w14:paraId="4626DB5F" w14:textId="77777777" w:rsidTr="00272482">
        <w:trPr>
          <w:cantSplit/>
          <w:trHeight w:val="400"/>
        </w:trPr>
        <w:tc>
          <w:tcPr>
            <w:tcW w:w="738" w:type="dxa"/>
            <w:tcBorders>
              <w:left w:val="triple" w:sz="4" w:space="0" w:color="000080"/>
            </w:tcBorders>
            <w:vAlign w:val="center"/>
          </w:tcPr>
          <w:p w14:paraId="1732B45B" w14:textId="77777777" w:rsidR="00973DFA" w:rsidRPr="00D13D83" w:rsidRDefault="00973DFA" w:rsidP="00272482">
            <w:pPr>
              <w:rPr>
                <w:rFonts w:ascii="Arial" w:hAnsi="Arial" w:cs="Arial"/>
              </w:rPr>
            </w:pPr>
          </w:p>
        </w:tc>
        <w:tc>
          <w:tcPr>
            <w:tcW w:w="4140" w:type="dxa"/>
            <w:vAlign w:val="center"/>
          </w:tcPr>
          <w:p w14:paraId="0F3DCD6B" w14:textId="5DFCEDE3" w:rsidR="00973DFA" w:rsidRPr="00D13D83" w:rsidRDefault="00973DFA" w:rsidP="00BD4394">
            <w:pPr>
              <w:rPr>
                <w:rFonts w:ascii="Arial" w:hAnsi="Arial" w:cs="Arial"/>
              </w:rPr>
            </w:pPr>
            <w:r w:rsidRPr="00D13D83">
              <w:rPr>
                <w:rFonts w:ascii="Arial" w:hAnsi="Arial" w:cs="Arial"/>
              </w:rPr>
              <w:t xml:space="preserve">Region </w:t>
            </w:r>
            <w:r w:rsidR="00891B09" w:rsidRPr="00D13D83">
              <w:rPr>
                <w:rFonts w:ascii="Arial" w:hAnsi="Arial" w:cs="Arial"/>
              </w:rPr>
              <w:t>4</w:t>
            </w:r>
            <w:r w:rsidRPr="00D13D83">
              <w:rPr>
                <w:rFonts w:ascii="Arial" w:hAnsi="Arial" w:cs="Arial"/>
              </w:rPr>
              <w:t xml:space="preserve">: </w:t>
            </w:r>
            <w:proofErr w:type="spellStart"/>
            <w:r w:rsidR="00BD4394">
              <w:rPr>
                <w:rFonts w:ascii="Arial" w:hAnsi="Arial" w:cs="Arial"/>
              </w:rPr>
              <w:t>Boespflug</w:t>
            </w:r>
            <w:proofErr w:type="spellEnd"/>
          </w:p>
        </w:tc>
        <w:tc>
          <w:tcPr>
            <w:tcW w:w="630" w:type="dxa"/>
            <w:tcBorders>
              <w:right w:val="nil"/>
            </w:tcBorders>
            <w:shd w:val="clear" w:color="auto" w:fill="00FFFF"/>
            <w:vAlign w:val="center"/>
          </w:tcPr>
          <w:p w14:paraId="50FE4ADA" w14:textId="77777777" w:rsidR="00973DFA" w:rsidRPr="00D13D83" w:rsidRDefault="00973DFA" w:rsidP="00272482">
            <w:pPr>
              <w:jc w:val="center"/>
              <w:rPr>
                <w:rFonts w:ascii="Arial" w:hAnsi="Arial" w:cs="Arial"/>
                <w:b/>
              </w:rPr>
            </w:pPr>
          </w:p>
        </w:tc>
        <w:tc>
          <w:tcPr>
            <w:tcW w:w="5130" w:type="dxa"/>
            <w:gridSpan w:val="2"/>
            <w:vMerge/>
            <w:tcBorders>
              <w:left w:val="thinThickSmallGap" w:sz="36" w:space="0" w:color="FF0000"/>
              <w:bottom w:val="single" w:sz="6" w:space="0" w:color="000000"/>
              <w:right w:val="triple" w:sz="4" w:space="0" w:color="000080"/>
            </w:tcBorders>
          </w:tcPr>
          <w:p w14:paraId="468A63E3" w14:textId="77777777" w:rsidR="00973DFA" w:rsidRPr="00D13D83" w:rsidRDefault="00973DFA" w:rsidP="00272482">
            <w:pPr>
              <w:rPr>
                <w:rFonts w:ascii="Arial" w:hAnsi="Arial" w:cs="Arial"/>
                <w:b/>
              </w:rPr>
            </w:pPr>
          </w:p>
        </w:tc>
      </w:tr>
      <w:tr w:rsidR="00973DFA" w:rsidRPr="00D13D83" w14:paraId="0553E1A4" w14:textId="77777777" w:rsidTr="00272482">
        <w:trPr>
          <w:cantSplit/>
          <w:trHeight w:val="400"/>
        </w:trPr>
        <w:tc>
          <w:tcPr>
            <w:tcW w:w="738" w:type="dxa"/>
            <w:tcBorders>
              <w:left w:val="triple" w:sz="4" w:space="0" w:color="000080"/>
            </w:tcBorders>
            <w:vAlign w:val="center"/>
          </w:tcPr>
          <w:p w14:paraId="5BBAB888" w14:textId="77777777" w:rsidR="00973DFA" w:rsidRPr="00D13D83" w:rsidRDefault="00973DFA" w:rsidP="00272482">
            <w:pPr>
              <w:rPr>
                <w:rFonts w:ascii="Arial" w:hAnsi="Arial" w:cs="Arial"/>
              </w:rPr>
            </w:pPr>
          </w:p>
        </w:tc>
        <w:tc>
          <w:tcPr>
            <w:tcW w:w="4140" w:type="dxa"/>
            <w:vAlign w:val="center"/>
          </w:tcPr>
          <w:p w14:paraId="25461E43" w14:textId="77777777" w:rsidR="00973DFA" w:rsidRPr="00D13D83" w:rsidRDefault="00973DFA" w:rsidP="00272482">
            <w:pPr>
              <w:rPr>
                <w:rFonts w:ascii="Arial" w:hAnsi="Arial" w:cs="Arial"/>
              </w:rPr>
            </w:pPr>
            <w:r w:rsidRPr="00D13D83">
              <w:rPr>
                <w:rFonts w:ascii="Arial" w:hAnsi="Arial" w:cs="Arial"/>
              </w:rPr>
              <w:t xml:space="preserve">Region </w:t>
            </w:r>
            <w:r w:rsidR="00891B09" w:rsidRPr="00D13D83">
              <w:rPr>
                <w:rFonts w:ascii="Arial" w:hAnsi="Arial" w:cs="Arial"/>
              </w:rPr>
              <w:t>5</w:t>
            </w:r>
            <w:r w:rsidRPr="00D13D83">
              <w:rPr>
                <w:rFonts w:ascii="Arial" w:hAnsi="Arial" w:cs="Arial"/>
              </w:rPr>
              <w:t xml:space="preserve">: </w:t>
            </w:r>
            <w:proofErr w:type="spellStart"/>
            <w:r w:rsidR="00891B09" w:rsidRPr="00D13D83">
              <w:rPr>
                <w:rFonts w:ascii="Arial" w:hAnsi="Arial" w:cs="Arial"/>
              </w:rPr>
              <w:t>Valentinelli</w:t>
            </w:r>
            <w:proofErr w:type="spellEnd"/>
          </w:p>
        </w:tc>
        <w:tc>
          <w:tcPr>
            <w:tcW w:w="630" w:type="dxa"/>
            <w:tcBorders>
              <w:right w:val="nil"/>
            </w:tcBorders>
            <w:shd w:val="clear" w:color="auto" w:fill="00FFFF"/>
            <w:vAlign w:val="center"/>
          </w:tcPr>
          <w:p w14:paraId="0E03B68D" w14:textId="77777777" w:rsidR="00973DFA" w:rsidRPr="00D13D83" w:rsidRDefault="00973DFA" w:rsidP="00272482">
            <w:pPr>
              <w:jc w:val="center"/>
              <w:rPr>
                <w:rFonts w:ascii="Arial" w:hAnsi="Arial" w:cs="Arial"/>
                <w:b/>
              </w:rPr>
            </w:pPr>
          </w:p>
        </w:tc>
        <w:tc>
          <w:tcPr>
            <w:tcW w:w="5130" w:type="dxa"/>
            <w:gridSpan w:val="2"/>
            <w:vMerge/>
            <w:tcBorders>
              <w:left w:val="thinThickSmallGap" w:sz="36" w:space="0" w:color="FF0000"/>
              <w:bottom w:val="single" w:sz="6" w:space="0" w:color="000000"/>
              <w:right w:val="triple" w:sz="4" w:space="0" w:color="000080"/>
            </w:tcBorders>
          </w:tcPr>
          <w:p w14:paraId="3F7EFA44" w14:textId="77777777" w:rsidR="00973DFA" w:rsidRPr="00D13D83" w:rsidRDefault="00973DFA" w:rsidP="00272482">
            <w:pPr>
              <w:rPr>
                <w:rFonts w:ascii="Arial" w:hAnsi="Arial" w:cs="Arial"/>
                <w:b/>
              </w:rPr>
            </w:pPr>
          </w:p>
        </w:tc>
      </w:tr>
      <w:tr w:rsidR="00973DFA" w:rsidRPr="00D13D83" w14:paraId="3CE24517" w14:textId="77777777" w:rsidTr="00272482">
        <w:trPr>
          <w:cantSplit/>
          <w:trHeight w:val="400"/>
        </w:trPr>
        <w:tc>
          <w:tcPr>
            <w:tcW w:w="738" w:type="dxa"/>
            <w:tcBorders>
              <w:left w:val="triple" w:sz="4" w:space="0" w:color="000080"/>
            </w:tcBorders>
            <w:vAlign w:val="center"/>
          </w:tcPr>
          <w:p w14:paraId="7E04095F" w14:textId="77777777" w:rsidR="00973DFA" w:rsidRPr="00D13D83" w:rsidRDefault="00973DFA" w:rsidP="00272482">
            <w:pPr>
              <w:rPr>
                <w:rFonts w:ascii="Arial" w:hAnsi="Arial" w:cs="Arial"/>
              </w:rPr>
            </w:pPr>
          </w:p>
        </w:tc>
        <w:tc>
          <w:tcPr>
            <w:tcW w:w="4140" w:type="dxa"/>
            <w:vAlign w:val="center"/>
          </w:tcPr>
          <w:p w14:paraId="7BE87593" w14:textId="4CDF08B9" w:rsidR="00973DFA" w:rsidRPr="00D13D83" w:rsidRDefault="00973DFA" w:rsidP="00377465">
            <w:pPr>
              <w:rPr>
                <w:rFonts w:ascii="Arial" w:hAnsi="Arial" w:cs="Arial"/>
              </w:rPr>
            </w:pPr>
            <w:r w:rsidRPr="00D13D83">
              <w:rPr>
                <w:rFonts w:ascii="Arial" w:hAnsi="Arial" w:cs="Arial"/>
              </w:rPr>
              <w:t xml:space="preserve">Project </w:t>
            </w:r>
            <w:r w:rsidR="0010525A" w:rsidRPr="00D13D83">
              <w:rPr>
                <w:rFonts w:ascii="Arial" w:hAnsi="Arial" w:cs="Arial"/>
              </w:rPr>
              <w:t>Development</w:t>
            </w:r>
            <w:r w:rsidRPr="00D13D83">
              <w:rPr>
                <w:rFonts w:ascii="Arial" w:hAnsi="Arial" w:cs="Arial"/>
              </w:rPr>
              <w:t xml:space="preserve">:  </w:t>
            </w:r>
            <w:r w:rsidR="00377465">
              <w:rPr>
                <w:rFonts w:ascii="Arial" w:hAnsi="Arial" w:cs="Arial"/>
              </w:rPr>
              <w:t>Lacey</w:t>
            </w:r>
          </w:p>
        </w:tc>
        <w:tc>
          <w:tcPr>
            <w:tcW w:w="630" w:type="dxa"/>
            <w:tcBorders>
              <w:right w:val="nil"/>
            </w:tcBorders>
            <w:shd w:val="clear" w:color="auto" w:fill="00FFFF"/>
            <w:vAlign w:val="center"/>
          </w:tcPr>
          <w:p w14:paraId="1FF3702E" w14:textId="77777777" w:rsidR="00973DFA" w:rsidRPr="00D13D83" w:rsidRDefault="00973DFA" w:rsidP="00272482">
            <w:pPr>
              <w:jc w:val="center"/>
              <w:rPr>
                <w:rFonts w:ascii="Arial" w:hAnsi="Arial" w:cs="Arial"/>
                <w:b/>
              </w:rPr>
            </w:pPr>
          </w:p>
        </w:tc>
        <w:tc>
          <w:tcPr>
            <w:tcW w:w="5130" w:type="dxa"/>
            <w:gridSpan w:val="2"/>
            <w:vMerge/>
            <w:tcBorders>
              <w:left w:val="thinThickSmallGap" w:sz="36" w:space="0" w:color="FF0000"/>
              <w:bottom w:val="single" w:sz="6" w:space="0" w:color="000000"/>
              <w:right w:val="triple" w:sz="4" w:space="0" w:color="000080"/>
            </w:tcBorders>
          </w:tcPr>
          <w:p w14:paraId="59235E37" w14:textId="77777777" w:rsidR="00973DFA" w:rsidRPr="00D13D83" w:rsidRDefault="00973DFA" w:rsidP="00272482">
            <w:pPr>
              <w:rPr>
                <w:rFonts w:ascii="Arial" w:hAnsi="Arial" w:cs="Arial"/>
                <w:b/>
              </w:rPr>
            </w:pPr>
          </w:p>
        </w:tc>
      </w:tr>
      <w:tr w:rsidR="00973DFA" w:rsidRPr="00D13D83" w14:paraId="25B0C258" w14:textId="77777777" w:rsidTr="00272482">
        <w:trPr>
          <w:cantSplit/>
          <w:trHeight w:val="400"/>
        </w:trPr>
        <w:tc>
          <w:tcPr>
            <w:tcW w:w="738" w:type="dxa"/>
            <w:tcBorders>
              <w:left w:val="triple" w:sz="4" w:space="0" w:color="000080"/>
            </w:tcBorders>
            <w:vAlign w:val="center"/>
          </w:tcPr>
          <w:p w14:paraId="4F81466A" w14:textId="77777777" w:rsidR="00973DFA" w:rsidRPr="00D13D83" w:rsidRDefault="00973DFA" w:rsidP="00272482">
            <w:pPr>
              <w:rPr>
                <w:rFonts w:ascii="Arial" w:hAnsi="Arial" w:cs="Arial"/>
              </w:rPr>
            </w:pPr>
          </w:p>
        </w:tc>
        <w:tc>
          <w:tcPr>
            <w:tcW w:w="4140" w:type="dxa"/>
            <w:vAlign w:val="center"/>
          </w:tcPr>
          <w:p w14:paraId="2D774027" w14:textId="77777777" w:rsidR="00973DFA" w:rsidRPr="00D13D83" w:rsidRDefault="00973DFA" w:rsidP="00272482">
            <w:pPr>
              <w:rPr>
                <w:rFonts w:ascii="Arial" w:hAnsi="Arial" w:cs="Arial"/>
              </w:rPr>
            </w:pPr>
            <w:r w:rsidRPr="00D13D83">
              <w:rPr>
                <w:rFonts w:ascii="Arial" w:hAnsi="Arial" w:cs="Arial"/>
              </w:rPr>
              <w:t xml:space="preserve">Specifications: </w:t>
            </w:r>
            <w:proofErr w:type="spellStart"/>
            <w:r w:rsidRPr="00D13D83">
              <w:rPr>
                <w:rFonts w:ascii="Arial" w:hAnsi="Arial" w:cs="Arial"/>
              </w:rPr>
              <w:t>Brinck</w:t>
            </w:r>
            <w:proofErr w:type="spellEnd"/>
          </w:p>
        </w:tc>
        <w:tc>
          <w:tcPr>
            <w:tcW w:w="630" w:type="dxa"/>
            <w:tcBorders>
              <w:right w:val="nil"/>
            </w:tcBorders>
            <w:shd w:val="clear" w:color="auto" w:fill="00FFFF"/>
            <w:vAlign w:val="center"/>
          </w:tcPr>
          <w:p w14:paraId="52E4E45F" w14:textId="77777777" w:rsidR="00973DFA" w:rsidRPr="00D13D83" w:rsidRDefault="00973DFA" w:rsidP="00272482">
            <w:pPr>
              <w:jc w:val="center"/>
              <w:rPr>
                <w:rFonts w:ascii="Arial" w:hAnsi="Arial" w:cs="Arial"/>
                <w:b/>
              </w:rPr>
            </w:pPr>
          </w:p>
        </w:tc>
        <w:tc>
          <w:tcPr>
            <w:tcW w:w="5130" w:type="dxa"/>
            <w:gridSpan w:val="2"/>
            <w:vMerge/>
            <w:tcBorders>
              <w:left w:val="thinThickSmallGap" w:sz="36" w:space="0" w:color="FF0000"/>
              <w:bottom w:val="single" w:sz="6" w:space="0" w:color="000000"/>
              <w:right w:val="triple" w:sz="4" w:space="0" w:color="000080"/>
            </w:tcBorders>
          </w:tcPr>
          <w:p w14:paraId="3219DFF0" w14:textId="77777777" w:rsidR="00973DFA" w:rsidRPr="00D13D83" w:rsidRDefault="00973DFA" w:rsidP="00272482">
            <w:pPr>
              <w:rPr>
                <w:rFonts w:ascii="Arial" w:hAnsi="Arial" w:cs="Arial"/>
                <w:b/>
              </w:rPr>
            </w:pPr>
          </w:p>
        </w:tc>
      </w:tr>
      <w:tr w:rsidR="00973DFA" w:rsidRPr="00D13D83" w14:paraId="4341B591" w14:textId="77777777" w:rsidTr="00272482">
        <w:trPr>
          <w:cantSplit/>
          <w:trHeight w:val="400"/>
        </w:trPr>
        <w:tc>
          <w:tcPr>
            <w:tcW w:w="738" w:type="dxa"/>
            <w:tcBorders>
              <w:left w:val="triple" w:sz="4" w:space="0" w:color="000080"/>
            </w:tcBorders>
            <w:vAlign w:val="center"/>
          </w:tcPr>
          <w:p w14:paraId="091C80BD" w14:textId="77777777" w:rsidR="00973DFA" w:rsidRPr="00D13D83" w:rsidRDefault="00973DFA" w:rsidP="00272482">
            <w:pPr>
              <w:rPr>
                <w:rFonts w:ascii="Arial" w:hAnsi="Arial" w:cs="Arial"/>
              </w:rPr>
            </w:pPr>
          </w:p>
        </w:tc>
        <w:tc>
          <w:tcPr>
            <w:tcW w:w="4140" w:type="dxa"/>
            <w:vAlign w:val="center"/>
          </w:tcPr>
          <w:p w14:paraId="2583932D" w14:textId="7CDFF046" w:rsidR="00973DFA" w:rsidRPr="00D13D83" w:rsidRDefault="00973DFA" w:rsidP="00377465">
            <w:pPr>
              <w:rPr>
                <w:rFonts w:ascii="Arial" w:hAnsi="Arial" w:cs="Arial"/>
              </w:rPr>
            </w:pPr>
            <w:r w:rsidRPr="00D13D83">
              <w:rPr>
                <w:rFonts w:ascii="Arial" w:hAnsi="Arial" w:cs="Arial"/>
              </w:rPr>
              <w:t xml:space="preserve">Bridge: </w:t>
            </w:r>
            <w:r w:rsidR="00377465">
              <w:rPr>
                <w:rFonts w:ascii="Arial" w:hAnsi="Arial" w:cs="Arial"/>
              </w:rPr>
              <w:t>Pott</w:t>
            </w:r>
          </w:p>
        </w:tc>
        <w:tc>
          <w:tcPr>
            <w:tcW w:w="630" w:type="dxa"/>
            <w:tcBorders>
              <w:right w:val="nil"/>
            </w:tcBorders>
            <w:shd w:val="clear" w:color="auto" w:fill="00FFFF"/>
            <w:vAlign w:val="center"/>
          </w:tcPr>
          <w:p w14:paraId="43B1E7E2" w14:textId="77777777" w:rsidR="00973DFA" w:rsidRPr="00D13D83" w:rsidRDefault="00973DFA" w:rsidP="00272482">
            <w:pPr>
              <w:jc w:val="center"/>
              <w:rPr>
                <w:rFonts w:ascii="Arial" w:hAnsi="Arial" w:cs="Arial"/>
                <w:b/>
              </w:rPr>
            </w:pPr>
          </w:p>
        </w:tc>
        <w:tc>
          <w:tcPr>
            <w:tcW w:w="5130" w:type="dxa"/>
            <w:gridSpan w:val="2"/>
            <w:vMerge/>
            <w:tcBorders>
              <w:left w:val="thinThickSmallGap" w:sz="36" w:space="0" w:color="FF0000"/>
              <w:bottom w:val="single" w:sz="6" w:space="0" w:color="000000"/>
              <w:right w:val="triple" w:sz="4" w:space="0" w:color="000080"/>
            </w:tcBorders>
          </w:tcPr>
          <w:p w14:paraId="1B19AE55" w14:textId="77777777" w:rsidR="00973DFA" w:rsidRPr="00D13D83" w:rsidRDefault="00973DFA" w:rsidP="00272482">
            <w:pPr>
              <w:rPr>
                <w:rFonts w:ascii="Arial" w:hAnsi="Arial" w:cs="Arial"/>
                <w:b/>
              </w:rPr>
            </w:pPr>
          </w:p>
        </w:tc>
      </w:tr>
      <w:tr w:rsidR="00973DFA" w:rsidRPr="00D13D83" w14:paraId="6D41B934" w14:textId="77777777" w:rsidTr="00272482">
        <w:trPr>
          <w:cantSplit/>
          <w:trHeight w:val="400"/>
        </w:trPr>
        <w:tc>
          <w:tcPr>
            <w:tcW w:w="738" w:type="dxa"/>
            <w:tcBorders>
              <w:left w:val="triple" w:sz="4" w:space="0" w:color="000080"/>
            </w:tcBorders>
            <w:vAlign w:val="center"/>
          </w:tcPr>
          <w:p w14:paraId="4ADF487A" w14:textId="77777777" w:rsidR="00973DFA" w:rsidRPr="00D13D83" w:rsidRDefault="00973DFA" w:rsidP="00272482">
            <w:pPr>
              <w:rPr>
                <w:rFonts w:ascii="Arial" w:hAnsi="Arial" w:cs="Arial"/>
              </w:rPr>
            </w:pPr>
          </w:p>
        </w:tc>
        <w:tc>
          <w:tcPr>
            <w:tcW w:w="4140" w:type="dxa"/>
            <w:vAlign w:val="center"/>
          </w:tcPr>
          <w:p w14:paraId="72EC5120" w14:textId="0DCE9708" w:rsidR="00973DFA" w:rsidRPr="00D13D83" w:rsidRDefault="00891B09" w:rsidP="00D96259">
            <w:pPr>
              <w:rPr>
                <w:rFonts w:ascii="Arial" w:hAnsi="Arial" w:cs="Arial"/>
              </w:rPr>
            </w:pPr>
            <w:r w:rsidRPr="00D13D83">
              <w:rPr>
                <w:rFonts w:ascii="Arial" w:hAnsi="Arial" w:cs="Arial"/>
              </w:rPr>
              <w:t>Contracts &amp; Market Analysis</w:t>
            </w:r>
            <w:r w:rsidR="00973DFA" w:rsidRPr="00D13D83">
              <w:rPr>
                <w:rFonts w:ascii="Arial" w:hAnsi="Arial" w:cs="Arial"/>
              </w:rPr>
              <w:t xml:space="preserve">: </w:t>
            </w:r>
            <w:r w:rsidR="00D96259">
              <w:rPr>
                <w:rFonts w:ascii="Arial" w:hAnsi="Arial" w:cs="Arial"/>
              </w:rPr>
              <w:t>Atamo</w:t>
            </w:r>
          </w:p>
        </w:tc>
        <w:tc>
          <w:tcPr>
            <w:tcW w:w="630" w:type="dxa"/>
            <w:tcBorders>
              <w:right w:val="nil"/>
            </w:tcBorders>
            <w:shd w:val="clear" w:color="auto" w:fill="00FFFF"/>
            <w:vAlign w:val="center"/>
          </w:tcPr>
          <w:p w14:paraId="6EF12C89" w14:textId="77777777" w:rsidR="00973DFA" w:rsidRPr="00D13D83" w:rsidRDefault="00973DFA" w:rsidP="00272482">
            <w:pPr>
              <w:jc w:val="center"/>
              <w:rPr>
                <w:rFonts w:ascii="Arial" w:hAnsi="Arial" w:cs="Arial"/>
                <w:b/>
              </w:rPr>
            </w:pPr>
          </w:p>
        </w:tc>
        <w:tc>
          <w:tcPr>
            <w:tcW w:w="5130" w:type="dxa"/>
            <w:gridSpan w:val="2"/>
            <w:vMerge/>
            <w:tcBorders>
              <w:left w:val="thinThickSmallGap" w:sz="36" w:space="0" w:color="FF0000"/>
              <w:bottom w:val="single" w:sz="6" w:space="0" w:color="000000"/>
              <w:right w:val="triple" w:sz="4" w:space="0" w:color="000080"/>
            </w:tcBorders>
          </w:tcPr>
          <w:p w14:paraId="354683F9" w14:textId="77777777" w:rsidR="00973DFA" w:rsidRPr="00D13D83" w:rsidRDefault="00973DFA" w:rsidP="00272482">
            <w:pPr>
              <w:rPr>
                <w:rFonts w:ascii="Arial" w:hAnsi="Arial" w:cs="Arial"/>
                <w:b/>
              </w:rPr>
            </w:pPr>
          </w:p>
        </w:tc>
      </w:tr>
      <w:tr w:rsidR="00973DFA" w:rsidRPr="00D13D83" w14:paraId="764C1EDF" w14:textId="77777777" w:rsidTr="00272482">
        <w:trPr>
          <w:cantSplit/>
          <w:trHeight w:val="400"/>
        </w:trPr>
        <w:tc>
          <w:tcPr>
            <w:tcW w:w="738" w:type="dxa"/>
            <w:tcBorders>
              <w:left w:val="triple" w:sz="4" w:space="0" w:color="000080"/>
            </w:tcBorders>
            <w:vAlign w:val="center"/>
          </w:tcPr>
          <w:p w14:paraId="0D6AE040" w14:textId="77777777" w:rsidR="00973DFA" w:rsidRPr="00D13D83" w:rsidRDefault="00973DFA" w:rsidP="00272482">
            <w:pPr>
              <w:rPr>
                <w:rFonts w:ascii="Arial" w:hAnsi="Arial" w:cs="Arial"/>
              </w:rPr>
            </w:pPr>
          </w:p>
        </w:tc>
        <w:tc>
          <w:tcPr>
            <w:tcW w:w="4140" w:type="dxa"/>
            <w:vAlign w:val="center"/>
          </w:tcPr>
          <w:p w14:paraId="5829C181" w14:textId="77777777" w:rsidR="00973DFA" w:rsidRPr="00D13D83" w:rsidRDefault="00973DFA" w:rsidP="00272482">
            <w:pPr>
              <w:rPr>
                <w:rFonts w:ascii="Arial" w:hAnsi="Arial" w:cs="Arial"/>
              </w:rPr>
            </w:pPr>
            <w:r w:rsidRPr="00D13D83">
              <w:rPr>
                <w:rFonts w:ascii="Arial" w:hAnsi="Arial" w:cs="Arial"/>
              </w:rPr>
              <w:t xml:space="preserve">Materials: </w:t>
            </w:r>
            <w:proofErr w:type="spellStart"/>
            <w:r w:rsidR="00230276" w:rsidRPr="00D13D83">
              <w:rPr>
                <w:rFonts w:ascii="Arial" w:hAnsi="Arial" w:cs="Arial"/>
              </w:rPr>
              <w:t>Schiebel</w:t>
            </w:r>
            <w:proofErr w:type="spellEnd"/>
          </w:p>
        </w:tc>
        <w:tc>
          <w:tcPr>
            <w:tcW w:w="630" w:type="dxa"/>
            <w:tcBorders>
              <w:right w:val="nil"/>
            </w:tcBorders>
            <w:shd w:val="clear" w:color="auto" w:fill="00FFFF"/>
            <w:vAlign w:val="center"/>
          </w:tcPr>
          <w:p w14:paraId="54F14BED" w14:textId="77777777" w:rsidR="00973DFA" w:rsidRPr="00D13D83" w:rsidRDefault="00973DFA" w:rsidP="00272482">
            <w:pPr>
              <w:jc w:val="center"/>
              <w:rPr>
                <w:rFonts w:ascii="Arial" w:hAnsi="Arial" w:cs="Arial"/>
                <w:b/>
              </w:rPr>
            </w:pPr>
          </w:p>
        </w:tc>
        <w:tc>
          <w:tcPr>
            <w:tcW w:w="5130" w:type="dxa"/>
            <w:gridSpan w:val="2"/>
            <w:vMerge/>
            <w:tcBorders>
              <w:left w:val="thinThickSmallGap" w:sz="36" w:space="0" w:color="FF0000"/>
              <w:bottom w:val="nil"/>
              <w:right w:val="triple" w:sz="4" w:space="0" w:color="000080"/>
            </w:tcBorders>
          </w:tcPr>
          <w:p w14:paraId="47FAA9AD" w14:textId="77777777" w:rsidR="00973DFA" w:rsidRPr="00D13D83" w:rsidRDefault="00973DFA" w:rsidP="00272482">
            <w:pPr>
              <w:rPr>
                <w:rFonts w:ascii="Arial" w:hAnsi="Arial" w:cs="Arial"/>
                <w:b/>
              </w:rPr>
            </w:pPr>
          </w:p>
        </w:tc>
      </w:tr>
      <w:tr w:rsidR="00973DFA" w:rsidRPr="00D13D83" w14:paraId="05ABE765" w14:textId="77777777" w:rsidTr="00272482">
        <w:trPr>
          <w:cantSplit/>
          <w:trHeight w:val="400"/>
        </w:trPr>
        <w:tc>
          <w:tcPr>
            <w:tcW w:w="738" w:type="dxa"/>
            <w:tcBorders>
              <w:left w:val="triple" w:sz="4" w:space="0" w:color="000080"/>
            </w:tcBorders>
            <w:vAlign w:val="center"/>
          </w:tcPr>
          <w:p w14:paraId="614946B9" w14:textId="77777777" w:rsidR="00973DFA" w:rsidRPr="00D13D83" w:rsidRDefault="00973DFA" w:rsidP="00272482">
            <w:pPr>
              <w:rPr>
                <w:rFonts w:ascii="Arial" w:hAnsi="Arial" w:cs="Arial"/>
              </w:rPr>
            </w:pPr>
          </w:p>
        </w:tc>
        <w:tc>
          <w:tcPr>
            <w:tcW w:w="4140" w:type="dxa"/>
            <w:vAlign w:val="center"/>
          </w:tcPr>
          <w:p w14:paraId="532B0ED5" w14:textId="77777777" w:rsidR="00973DFA" w:rsidRPr="00D13D83" w:rsidRDefault="00973DFA" w:rsidP="00272482">
            <w:pPr>
              <w:rPr>
                <w:rFonts w:ascii="Arial" w:hAnsi="Arial" w:cs="Arial"/>
              </w:rPr>
            </w:pPr>
            <w:r w:rsidRPr="00D13D83">
              <w:rPr>
                <w:rFonts w:ascii="Arial" w:hAnsi="Arial" w:cs="Arial"/>
              </w:rPr>
              <w:t>Traffic Engineering: Matthews</w:t>
            </w:r>
          </w:p>
        </w:tc>
        <w:tc>
          <w:tcPr>
            <w:tcW w:w="630" w:type="dxa"/>
            <w:tcBorders>
              <w:right w:val="nil"/>
            </w:tcBorders>
            <w:shd w:val="clear" w:color="auto" w:fill="00FFFF"/>
            <w:vAlign w:val="center"/>
          </w:tcPr>
          <w:p w14:paraId="35E4E33C" w14:textId="77777777" w:rsidR="00973DFA" w:rsidRPr="00D13D83" w:rsidRDefault="00973DFA" w:rsidP="00272482">
            <w:pPr>
              <w:jc w:val="center"/>
              <w:rPr>
                <w:rFonts w:ascii="Arial" w:hAnsi="Arial" w:cs="Arial"/>
                <w:b/>
              </w:rPr>
            </w:pPr>
          </w:p>
        </w:tc>
        <w:tc>
          <w:tcPr>
            <w:tcW w:w="5130" w:type="dxa"/>
            <w:gridSpan w:val="2"/>
            <w:vMerge w:val="restart"/>
            <w:tcBorders>
              <w:top w:val="single" w:sz="6" w:space="0" w:color="000000"/>
              <w:left w:val="thinThickSmallGap" w:sz="36" w:space="0" w:color="FF0000"/>
              <w:bottom w:val="triple" w:sz="4" w:space="0" w:color="000080"/>
              <w:right w:val="triple" w:sz="4" w:space="0" w:color="000080"/>
            </w:tcBorders>
          </w:tcPr>
          <w:p w14:paraId="28EE572E" w14:textId="77777777" w:rsidR="00973DFA" w:rsidRPr="00D13D83" w:rsidRDefault="00973DFA" w:rsidP="00272482">
            <w:pPr>
              <w:ind w:left="72" w:right="90"/>
              <w:rPr>
                <w:rFonts w:ascii="Arial" w:hAnsi="Arial" w:cs="Arial"/>
                <w:b/>
              </w:rPr>
            </w:pPr>
          </w:p>
          <w:p w14:paraId="5A934624" w14:textId="77777777" w:rsidR="00973DFA" w:rsidRPr="00D13D83" w:rsidRDefault="00973DFA" w:rsidP="00272482">
            <w:pPr>
              <w:pStyle w:val="BodyText"/>
              <w:ind w:left="72" w:right="90"/>
              <w:rPr>
                <w:rFonts w:ascii="Arial" w:hAnsi="Arial" w:cs="Arial"/>
              </w:rPr>
            </w:pPr>
            <w:r w:rsidRPr="00D13D83">
              <w:rPr>
                <w:rFonts w:ascii="Arial" w:hAnsi="Arial" w:cs="Arial"/>
              </w:rPr>
              <w:t>REVIEWER COMMENTS:</w:t>
            </w:r>
          </w:p>
          <w:p w14:paraId="5EF6C963" w14:textId="77777777" w:rsidR="00973DFA" w:rsidRPr="00D13D83" w:rsidRDefault="00973DFA" w:rsidP="00272482">
            <w:pPr>
              <w:ind w:left="72" w:right="90"/>
              <w:rPr>
                <w:rFonts w:ascii="Arial" w:hAnsi="Arial" w:cs="Arial"/>
              </w:rPr>
            </w:pPr>
          </w:p>
          <w:p w14:paraId="3C98D3E6" w14:textId="77777777" w:rsidR="00973DFA" w:rsidRPr="00D13D83" w:rsidRDefault="00973DFA" w:rsidP="00272482">
            <w:pPr>
              <w:ind w:left="72" w:right="90"/>
              <w:rPr>
                <w:rFonts w:ascii="Arial" w:hAnsi="Arial" w:cs="Arial"/>
              </w:rPr>
            </w:pPr>
            <w:r w:rsidRPr="00D13D83">
              <w:rPr>
                <w:rFonts w:ascii="Arial" w:hAnsi="Arial" w:cs="Arial"/>
              </w:rPr>
              <w:t>(  ) Approved   (  ) Disapproved   (  ) Modified</w:t>
            </w:r>
          </w:p>
          <w:p w14:paraId="4E05FED6" w14:textId="77777777" w:rsidR="00973DFA" w:rsidRPr="00D13D83" w:rsidRDefault="00973DFA" w:rsidP="00272482">
            <w:pPr>
              <w:ind w:left="72" w:right="90"/>
              <w:rPr>
                <w:rFonts w:ascii="Arial" w:hAnsi="Arial" w:cs="Arial"/>
              </w:rPr>
            </w:pPr>
          </w:p>
          <w:p w14:paraId="570E413D" w14:textId="77777777" w:rsidR="00973DFA" w:rsidRPr="00D13D83" w:rsidRDefault="00973DFA" w:rsidP="00272482">
            <w:pPr>
              <w:ind w:left="72" w:right="90"/>
              <w:rPr>
                <w:rFonts w:ascii="Arial" w:hAnsi="Arial" w:cs="Arial"/>
              </w:rPr>
            </w:pPr>
            <w:r w:rsidRPr="00D13D83">
              <w:rPr>
                <w:rFonts w:ascii="Arial" w:hAnsi="Arial" w:cs="Arial"/>
              </w:rPr>
              <w:t>If disapproved or modified, give reason why and show any modifications on the attached draft copy:</w:t>
            </w:r>
          </w:p>
          <w:p w14:paraId="58E9B7C5" w14:textId="77777777" w:rsidR="00973DFA" w:rsidRPr="00D13D83" w:rsidRDefault="00973DFA" w:rsidP="00272482">
            <w:pPr>
              <w:ind w:left="72" w:right="90"/>
              <w:rPr>
                <w:rFonts w:ascii="Arial" w:hAnsi="Arial" w:cs="Arial"/>
              </w:rPr>
            </w:pPr>
          </w:p>
          <w:p w14:paraId="193BEF03" w14:textId="77777777" w:rsidR="00973DFA" w:rsidRPr="00D13D83" w:rsidRDefault="00973DFA" w:rsidP="00272482">
            <w:pPr>
              <w:ind w:left="72" w:right="90"/>
              <w:rPr>
                <w:rFonts w:ascii="Arial" w:hAnsi="Arial" w:cs="Arial"/>
                <w:u w:val="single"/>
              </w:rPr>
            </w:pPr>
            <w:r w:rsidRPr="00D13D83">
              <w:rPr>
                <w:rFonts w:ascii="Arial" w:hAnsi="Arial" w:cs="Arial"/>
                <w:u w:val="single"/>
              </w:rPr>
              <w:t xml:space="preserve"> </w:t>
            </w:r>
          </w:p>
          <w:p w14:paraId="2B4D15E4" w14:textId="77777777" w:rsidR="00973DFA" w:rsidRPr="00D13D83" w:rsidRDefault="00973DFA" w:rsidP="00272482">
            <w:pPr>
              <w:ind w:left="72" w:right="90"/>
              <w:rPr>
                <w:rFonts w:ascii="Arial" w:hAnsi="Arial" w:cs="Arial"/>
              </w:rPr>
            </w:pPr>
            <w:r w:rsidRPr="00D13D83">
              <w:rPr>
                <w:rFonts w:ascii="Arial" w:hAnsi="Arial" w:cs="Arial"/>
              </w:rPr>
              <w:t>__________________________         ____________</w:t>
            </w:r>
          </w:p>
          <w:p w14:paraId="474D9076" w14:textId="77777777" w:rsidR="00973DFA" w:rsidRPr="00D13D83" w:rsidRDefault="00973DFA" w:rsidP="00272482">
            <w:pPr>
              <w:ind w:left="72" w:right="90"/>
              <w:rPr>
                <w:rFonts w:ascii="Arial" w:hAnsi="Arial" w:cs="Arial"/>
              </w:rPr>
            </w:pPr>
            <w:r w:rsidRPr="00D13D83">
              <w:rPr>
                <w:rFonts w:ascii="Arial" w:hAnsi="Arial" w:cs="Arial"/>
              </w:rPr>
              <w:t xml:space="preserve">     Name/Signature                                     Date</w:t>
            </w:r>
          </w:p>
        </w:tc>
      </w:tr>
      <w:tr w:rsidR="00973DFA" w:rsidRPr="00D13D83" w14:paraId="7EE9BA3B" w14:textId="77777777" w:rsidTr="00272482">
        <w:trPr>
          <w:cantSplit/>
          <w:trHeight w:val="400"/>
        </w:trPr>
        <w:tc>
          <w:tcPr>
            <w:tcW w:w="738" w:type="dxa"/>
            <w:tcBorders>
              <w:left w:val="triple" w:sz="4" w:space="0" w:color="000080"/>
            </w:tcBorders>
            <w:vAlign w:val="center"/>
          </w:tcPr>
          <w:p w14:paraId="2ED8D014" w14:textId="77777777" w:rsidR="00973DFA" w:rsidRPr="00D13D83" w:rsidRDefault="00973DFA" w:rsidP="00272482">
            <w:pPr>
              <w:rPr>
                <w:rFonts w:ascii="Arial" w:hAnsi="Arial" w:cs="Arial"/>
              </w:rPr>
            </w:pPr>
          </w:p>
        </w:tc>
        <w:tc>
          <w:tcPr>
            <w:tcW w:w="4140" w:type="dxa"/>
            <w:vAlign w:val="center"/>
          </w:tcPr>
          <w:p w14:paraId="4EB3668E" w14:textId="77777777" w:rsidR="00973DFA" w:rsidRPr="00D13D83" w:rsidRDefault="00973DFA" w:rsidP="00272482">
            <w:pPr>
              <w:rPr>
                <w:rFonts w:ascii="Arial" w:hAnsi="Arial" w:cs="Arial"/>
              </w:rPr>
            </w:pPr>
            <w:r w:rsidRPr="00D13D83">
              <w:rPr>
                <w:rFonts w:ascii="Arial" w:hAnsi="Arial" w:cs="Arial"/>
              </w:rPr>
              <w:t xml:space="preserve">Maintenance: </w:t>
            </w:r>
            <w:r w:rsidR="00E208F0" w:rsidRPr="00D13D83">
              <w:rPr>
                <w:rFonts w:ascii="Arial" w:hAnsi="Arial" w:cs="Arial"/>
              </w:rPr>
              <w:t>Weldon</w:t>
            </w:r>
          </w:p>
        </w:tc>
        <w:tc>
          <w:tcPr>
            <w:tcW w:w="630" w:type="dxa"/>
            <w:tcBorders>
              <w:right w:val="nil"/>
            </w:tcBorders>
            <w:shd w:val="clear" w:color="auto" w:fill="00FFFF"/>
            <w:vAlign w:val="center"/>
          </w:tcPr>
          <w:p w14:paraId="537246E0" w14:textId="77777777" w:rsidR="00973DFA" w:rsidRPr="00D13D83" w:rsidRDefault="00973DFA" w:rsidP="00272482">
            <w:pPr>
              <w:jc w:val="center"/>
              <w:rPr>
                <w:rFonts w:ascii="Arial" w:hAnsi="Arial" w:cs="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14:paraId="6215F1CA" w14:textId="77777777" w:rsidR="00973DFA" w:rsidRPr="00D13D83" w:rsidRDefault="00973DFA" w:rsidP="00272482">
            <w:pPr>
              <w:rPr>
                <w:rFonts w:ascii="Arial" w:hAnsi="Arial" w:cs="Arial"/>
                <w:b/>
              </w:rPr>
            </w:pPr>
          </w:p>
        </w:tc>
      </w:tr>
      <w:tr w:rsidR="00973DFA" w:rsidRPr="00D13D83" w14:paraId="63E7717B" w14:textId="77777777" w:rsidTr="00272482">
        <w:trPr>
          <w:cantSplit/>
          <w:trHeight w:val="400"/>
        </w:trPr>
        <w:tc>
          <w:tcPr>
            <w:tcW w:w="738" w:type="dxa"/>
            <w:tcBorders>
              <w:left w:val="triple" w:sz="4" w:space="0" w:color="000080"/>
            </w:tcBorders>
            <w:vAlign w:val="center"/>
          </w:tcPr>
          <w:p w14:paraId="679A6031" w14:textId="77777777" w:rsidR="00973DFA" w:rsidRPr="00D13D83" w:rsidRDefault="00973DFA" w:rsidP="00272482">
            <w:pPr>
              <w:rPr>
                <w:rFonts w:ascii="Arial" w:hAnsi="Arial" w:cs="Arial"/>
              </w:rPr>
            </w:pPr>
          </w:p>
        </w:tc>
        <w:tc>
          <w:tcPr>
            <w:tcW w:w="4140" w:type="dxa"/>
            <w:vAlign w:val="center"/>
          </w:tcPr>
          <w:p w14:paraId="28693442" w14:textId="0811ACEC" w:rsidR="00973DFA" w:rsidRPr="00D13D83" w:rsidRDefault="00973DFA" w:rsidP="00710A9C">
            <w:pPr>
              <w:rPr>
                <w:rFonts w:ascii="Arial" w:hAnsi="Arial" w:cs="Arial"/>
              </w:rPr>
            </w:pPr>
            <w:r w:rsidRPr="00D13D83">
              <w:rPr>
                <w:rFonts w:ascii="Arial" w:hAnsi="Arial" w:cs="Arial"/>
              </w:rPr>
              <w:t xml:space="preserve">FHWA: </w:t>
            </w:r>
            <w:r w:rsidR="004F0EBB">
              <w:rPr>
                <w:rFonts w:ascii="Arial" w:hAnsi="Arial" w:cs="Arial"/>
              </w:rPr>
              <w:t>Larson</w:t>
            </w:r>
          </w:p>
        </w:tc>
        <w:tc>
          <w:tcPr>
            <w:tcW w:w="630" w:type="dxa"/>
            <w:tcBorders>
              <w:right w:val="nil"/>
            </w:tcBorders>
            <w:shd w:val="clear" w:color="auto" w:fill="00FFFF"/>
            <w:vAlign w:val="center"/>
          </w:tcPr>
          <w:p w14:paraId="67069680" w14:textId="77777777" w:rsidR="00973DFA" w:rsidRPr="00D13D83" w:rsidRDefault="00973DFA" w:rsidP="00272482">
            <w:pPr>
              <w:jc w:val="center"/>
              <w:rPr>
                <w:rFonts w:ascii="Arial" w:hAnsi="Arial" w:cs="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14:paraId="02C89421" w14:textId="77777777" w:rsidR="00973DFA" w:rsidRPr="00D13D83" w:rsidRDefault="00973DFA" w:rsidP="00272482">
            <w:pPr>
              <w:rPr>
                <w:rFonts w:ascii="Arial" w:hAnsi="Arial" w:cs="Arial"/>
                <w:b/>
              </w:rPr>
            </w:pPr>
          </w:p>
        </w:tc>
      </w:tr>
      <w:tr w:rsidR="00973DFA" w:rsidRPr="00D13D83" w14:paraId="6930217C" w14:textId="77777777" w:rsidTr="00272482">
        <w:trPr>
          <w:cantSplit/>
          <w:trHeight w:val="400"/>
        </w:trPr>
        <w:tc>
          <w:tcPr>
            <w:tcW w:w="738" w:type="dxa"/>
            <w:tcBorders>
              <w:left w:val="triple" w:sz="4" w:space="0" w:color="000080"/>
            </w:tcBorders>
            <w:vAlign w:val="center"/>
          </w:tcPr>
          <w:p w14:paraId="40F95E11" w14:textId="77777777" w:rsidR="00973DFA" w:rsidRPr="00D13D83" w:rsidRDefault="00973DFA" w:rsidP="00272482">
            <w:pPr>
              <w:rPr>
                <w:rFonts w:ascii="Arial" w:hAnsi="Arial" w:cs="Arial"/>
              </w:rPr>
            </w:pPr>
          </w:p>
        </w:tc>
        <w:tc>
          <w:tcPr>
            <w:tcW w:w="4140" w:type="dxa"/>
            <w:vAlign w:val="center"/>
          </w:tcPr>
          <w:p w14:paraId="399A8F9D" w14:textId="77777777" w:rsidR="00973DFA" w:rsidRPr="00D13D83" w:rsidRDefault="00973DFA" w:rsidP="00272482">
            <w:pPr>
              <w:rPr>
                <w:rFonts w:ascii="Arial" w:hAnsi="Arial" w:cs="Arial"/>
              </w:rPr>
            </w:pPr>
            <w:r w:rsidRPr="00D13D83">
              <w:rPr>
                <w:rFonts w:ascii="Arial" w:hAnsi="Arial" w:cs="Arial"/>
              </w:rPr>
              <w:t xml:space="preserve">Attorney General: </w:t>
            </w:r>
            <w:r w:rsidR="009F3FE4" w:rsidRPr="00D13D83">
              <w:rPr>
                <w:rFonts w:ascii="Arial" w:hAnsi="Arial" w:cs="Arial"/>
              </w:rPr>
              <w:t>Milan</w:t>
            </w:r>
          </w:p>
        </w:tc>
        <w:tc>
          <w:tcPr>
            <w:tcW w:w="630" w:type="dxa"/>
            <w:tcBorders>
              <w:right w:val="nil"/>
            </w:tcBorders>
            <w:shd w:val="clear" w:color="auto" w:fill="00FFFF"/>
            <w:vAlign w:val="center"/>
          </w:tcPr>
          <w:p w14:paraId="798440EA" w14:textId="77777777" w:rsidR="00973DFA" w:rsidRPr="00D13D83" w:rsidRDefault="00973DFA" w:rsidP="00272482">
            <w:pPr>
              <w:jc w:val="center"/>
              <w:rPr>
                <w:rFonts w:ascii="Arial" w:hAnsi="Arial" w:cs="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14:paraId="61BB4AC4" w14:textId="77777777" w:rsidR="00973DFA" w:rsidRPr="00D13D83" w:rsidRDefault="00973DFA" w:rsidP="00272482">
            <w:pPr>
              <w:rPr>
                <w:rFonts w:ascii="Arial" w:hAnsi="Arial" w:cs="Arial"/>
                <w:b/>
              </w:rPr>
            </w:pPr>
          </w:p>
        </w:tc>
      </w:tr>
      <w:tr w:rsidR="00AA36CC" w:rsidRPr="00D13D83" w14:paraId="7FDBF607" w14:textId="77777777" w:rsidTr="00272482">
        <w:trPr>
          <w:cantSplit/>
          <w:trHeight w:val="400"/>
        </w:trPr>
        <w:tc>
          <w:tcPr>
            <w:tcW w:w="738" w:type="dxa"/>
            <w:tcBorders>
              <w:left w:val="triple" w:sz="4" w:space="0" w:color="000080"/>
            </w:tcBorders>
            <w:vAlign w:val="center"/>
          </w:tcPr>
          <w:p w14:paraId="76817B8B" w14:textId="77777777" w:rsidR="00AA36CC" w:rsidRPr="00D13D83" w:rsidRDefault="00AA36CC" w:rsidP="00272482">
            <w:pPr>
              <w:rPr>
                <w:rFonts w:ascii="Arial" w:hAnsi="Arial" w:cs="Arial"/>
              </w:rPr>
            </w:pPr>
          </w:p>
        </w:tc>
        <w:tc>
          <w:tcPr>
            <w:tcW w:w="4140" w:type="dxa"/>
            <w:vAlign w:val="center"/>
          </w:tcPr>
          <w:p w14:paraId="606D7A1B" w14:textId="77777777" w:rsidR="00AA36CC" w:rsidRPr="00D13D83" w:rsidRDefault="00AA36CC" w:rsidP="00272482">
            <w:pPr>
              <w:rPr>
                <w:rFonts w:ascii="Arial" w:hAnsi="Arial" w:cs="Arial"/>
                <w:b/>
              </w:rPr>
            </w:pPr>
          </w:p>
        </w:tc>
        <w:tc>
          <w:tcPr>
            <w:tcW w:w="630" w:type="dxa"/>
            <w:tcBorders>
              <w:right w:val="nil"/>
            </w:tcBorders>
            <w:shd w:val="clear" w:color="auto" w:fill="00FFFF"/>
            <w:vAlign w:val="center"/>
          </w:tcPr>
          <w:p w14:paraId="62F24C53" w14:textId="77777777" w:rsidR="00AA36CC" w:rsidRPr="00D13D83" w:rsidRDefault="00AA36CC" w:rsidP="00272482">
            <w:pPr>
              <w:jc w:val="center"/>
              <w:rPr>
                <w:rFonts w:ascii="Arial" w:hAnsi="Arial" w:cs="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14:paraId="04670949" w14:textId="77777777" w:rsidR="00AA36CC" w:rsidRPr="00D13D83" w:rsidRDefault="00AA36CC" w:rsidP="00272482">
            <w:pPr>
              <w:rPr>
                <w:rFonts w:ascii="Arial" w:hAnsi="Arial" w:cs="Arial"/>
                <w:b/>
              </w:rPr>
            </w:pPr>
          </w:p>
        </w:tc>
      </w:tr>
      <w:tr w:rsidR="00AA36CC" w:rsidRPr="00D13D83" w14:paraId="0CE166CE" w14:textId="77777777" w:rsidTr="00272482">
        <w:trPr>
          <w:cantSplit/>
          <w:trHeight w:val="400"/>
        </w:trPr>
        <w:tc>
          <w:tcPr>
            <w:tcW w:w="738" w:type="dxa"/>
            <w:tcBorders>
              <w:left w:val="triple" w:sz="4" w:space="0" w:color="000080"/>
            </w:tcBorders>
            <w:vAlign w:val="center"/>
          </w:tcPr>
          <w:p w14:paraId="347A79CF" w14:textId="77777777" w:rsidR="00AA36CC" w:rsidRPr="00D13D83" w:rsidRDefault="00AA36CC" w:rsidP="00272482">
            <w:pPr>
              <w:rPr>
                <w:rFonts w:ascii="Arial" w:hAnsi="Arial" w:cs="Arial"/>
              </w:rPr>
            </w:pPr>
          </w:p>
        </w:tc>
        <w:tc>
          <w:tcPr>
            <w:tcW w:w="4140" w:type="dxa"/>
            <w:vAlign w:val="center"/>
          </w:tcPr>
          <w:p w14:paraId="599FB910" w14:textId="77777777" w:rsidR="00AA36CC" w:rsidRPr="00D13D83" w:rsidRDefault="00AA36CC" w:rsidP="00272482">
            <w:pPr>
              <w:rPr>
                <w:rFonts w:ascii="Arial" w:hAnsi="Arial" w:cs="Arial"/>
                <w:b/>
              </w:rPr>
            </w:pPr>
            <w:r w:rsidRPr="00D13D83">
              <w:rPr>
                <w:rFonts w:ascii="Arial" w:hAnsi="Arial" w:cs="Arial"/>
                <w:b/>
              </w:rPr>
              <w:t>Others:</w:t>
            </w:r>
          </w:p>
        </w:tc>
        <w:tc>
          <w:tcPr>
            <w:tcW w:w="630" w:type="dxa"/>
            <w:tcBorders>
              <w:right w:val="nil"/>
            </w:tcBorders>
            <w:shd w:val="clear" w:color="auto" w:fill="00FFFF"/>
            <w:vAlign w:val="center"/>
          </w:tcPr>
          <w:p w14:paraId="5F8B83DC" w14:textId="77777777" w:rsidR="00AA36CC" w:rsidRPr="00D13D83" w:rsidRDefault="00AA36CC" w:rsidP="00272482">
            <w:pPr>
              <w:jc w:val="center"/>
              <w:rPr>
                <w:rFonts w:ascii="Arial" w:hAnsi="Arial" w:cs="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14:paraId="064E8217" w14:textId="77777777" w:rsidR="00AA36CC" w:rsidRPr="00D13D83" w:rsidRDefault="00AA36CC" w:rsidP="00272482">
            <w:pPr>
              <w:rPr>
                <w:rFonts w:ascii="Arial" w:hAnsi="Arial" w:cs="Arial"/>
                <w:b/>
              </w:rPr>
            </w:pPr>
          </w:p>
        </w:tc>
      </w:tr>
      <w:tr w:rsidR="00AA36CC" w:rsidRPr="00D13D83" w14:paraId="514E677F" w14:textId="77777777" w:rsidTr="00272482">
        <w:trPr>
          <w:cantSplit/>
          <w:trHeight w:val="400"/>
        </w:trPr>
        <w:tc>
          <w:tcPr>
            <w:tcW w:w="738" w:type="dxa"/>
            <w:tcBorders>
              <w:left w:val="triple" w:sz="4" w:space="0" w:color="000080"/>
            </w:tcBorders>
            <w:vAlign w:val="center"/>
          </w:tcPr>
          <w:p w14:paraId="3E319406" w14:textId="77777777" w:rsidR="00AA36CC" w:rsidRPr="00D13D83" w:rsidRDefault="00AA36CC" w:rsidP="00272482">
            <w:pPr>
              <w:rPr>
                <w:rFonts w:ascii="Arial" w:hAnsi="Arial" w:cs="Arial"/>
              </w:rPr>
            </w:pPr>
          </w:p>
        </w:tc>
        <w:tc>
          <w:tcPr>
            <w:tcW w:w="4140" w:type="dxa"/>
            <w:vAlign w:val="center"/>
          </w:tcPr>
          <w:p w14:paraId="0F0883F2" w14:textId="77777777" w:rsidR="00AA36CC" w:rsidRPr="00D13D83" w:rsidRDefault="00AA36CC" w:rsidP="00272482">
            <w:pPr>
              <w:rPr>
                <w:rFonts w:ascii="Arial" w:hAnsi="Arial" w:cs="Arial"/>
              </w:rPr>
            </w:pPr>
            <w:r w:rsidRPr="00D13D83">
              <w:rPr>
                <w:rFonts w:ascii="Arial" w:hAnsi="Arial" w:cs="Arial"/>
              </w:rPr>
              <w:t xml:space="preserve">Colorado Contractors Assoc.: </w:t>
            </w:r>
            <w:r w:rsidR="00987248" w:rsidRPr="00D13D83">
              <w:rPr>
                <w:rFonts w:ascii="Arial" w:hAnsi="Arial" w:cs="Arial"/>
              </w:rPr>
              <w:t>Moody</w:t>
            </w:r>
          </w:p>
        </w:tc>
        <w:tc>
          <w:tcPr>
            <w:tcW w:w="630" w:type="dxa"/>
            <w:tcBorders>
              <w:right w:val="nil"/>
            </w:tcBorders>
            <w:shd w:val="clear" w:color="auto" w:fill="00FFFF"/>
            <w:vAlign w:val="center"/>
          </w:tcPr>
          <w:p w14:paraId="54BAA59E" w14:textId="77777777" w:rsidR="00AA36CC" w:rsidRPr="00D13D83" w:rsidRDefault="00AA36CC" w:rsidP="00272482">
            <w:pPr>
              <w:jc w:val="center"/>
              <w:rPr>
                <w:rFonts w:ascii="Arial" w:hAnsi="Arial" w:cs="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14:paraId="17707BE9" w14:textId="77777777" w:rsidR="00AA36CC" w:rsidRPr="00D13D83" w:rsidRDefault="00AA36CC" w:rsidP="00272482">
            <w:pPr>
              <w:rPr>
                <w:rFonts w:ascii="Arial" w:hAnsi="Arial" w:cs="Arial"/>
                <w:b/>
              </w:rPr>
            </w:pPr>
          </w:p>
        </w:tc>
      </w:tr>
      <w:tr w:rsidR="00AA36CC" w:rsidRPr="00D13D83" w14:paraId="7A2A1DC5" w14:textId="77777777" w:rsidTr="00272482">
        <w:trPr>
          <w:cantSplit/>
          <w:trHeight w:val="400"/>
        </w:trPr>
        <w:tc>
          <w:tcPr>
            <w:tcW w:w="738" w:type="dxa"/>
            <w:tcBorders>
              <w:left w:val="triple" w:sz="4" w:space="0" w:color="000080"/>
            </w:tcBorders>
            <w:vAlign w:val="center"/>
          </w:tcPr>
          <w:p w14:paraId="47E54269" w14:textId="77777777" w:rsidR="00AA36CC" w:rsidRPr="00D13D83" w:rsidRDefault="00AA36CC" w:rsidP="00272482">
            <w:pPr>
              <w:rPr>
                <w:rFonts w:ascii="Arial" w:hAnsi="Arial" w:cs="Arial"/>
              </w:rPr>
            </w:pPr>
          </w:p>
        </w:tc>
        <w:tc>
          <w:tcPr>
            <w:tcW w:w="4140" w:type="dxa"/>
            <w:vAlign w:val="center"/>
          </w:tcPr>
          <w:p w14:paraId="413196BA" w14:textId="77777777" w:rsidR="00AA36CC" w:rsidRPr="00D13D83" w:rsidRDefault="00AA36CC" w:rsidP="00272482">
            <w:pPr>
              <w:rPr>
                <w:rFonts w:ascii="Arial" w:hAnsi="Arial" w:cs="Arial"/>
                <w:b/>
              </w:rPr>
            </w:pPr>
          </w:p>
        </w:tc>
        <w:tc>
          <w:tcPr>
            <w:tcW w:w="630" w:type="dxa"/>
            <w:tcBorders>
              <w:right w:val="nil"/>
            </w:tcBorders>
            <w:shd w:val="clear" w:color="auto" w:fill="00FFFF"/>
            <w:vAlign w:val="center"/>
          </w:tcPr>
          <w:p w14:paraId="26703C95" w14:textId="77777777" w:rsidR="00AA36CC" w:rsidRPr="00D13D83" w:rsidRDefault="00AA36CC" w:rsidP="00272482">
            <w:pPr>
              <w:jc w:val="center"/>
              <w:rPr>
                <w:rFonts w:ascii="Arial" w:hAnsi="Arial" w:cs="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14:paraId="3AD0DFE5" w14:textId="77777777" w:rsidR="00AA36CC" w:rsidRPr="00D13D83" w:rsidRDefault="00AA36CC" w:rsidP="00272482">
            <w:pPr>
              <w:rPr>
                <w:rFonts w:ascii="Arial" w:hAnsi="Arial" w:cs="Arial"/>
                <w:b/>
              </w:rPr>
            </w:pPr>
          </w:p>
        </w:tc>
      </w:tr>
      <w:tr w:rsidR="00AA36CC" w:rsidRPr="00D13D83" w14:paraId="66440BEA" w14:textId="77777777" w:rsidTr="00272482">
        <w:trPr>
          <w:cantSplit/>
          <w:trHeight w:val="400"/>
        </w:trPr>
        <w:tc>
          <w:tcPr>
            <w:tcW w:w="738" w:type="dxa"/>
            <w:tcBorders>
              <w:left w:val="triple" w:sz="4" w:space="0" w:color="000080"/>
            </w:tcBorders>
            <w:vAlign w:val="center"/>
          </w:tcPr>
          <w:p w14:paraId="3CC4F6A4" w14:textId="77777777" w:rsidR="00AA36CC" w:rsidRPr="00D13D83" w:rsidRDefault="00AA36CC" w:rsidP="00272482">
            <w:pPr>
              <w:rPr>
                <w:rFonts w:ascii="Arial" w:hAnsi="Arial" w:cs="Arial"/>
              </w:rPr>
            </w:pPr>
          </w:p>
        </w:tc>
        <w:tc>
          <w:tcPr>
            <w:tcW w:w="4140" w:type="dxa"/>
            <w:vAlign w:val="center"/>
          </w:tcPr>
          <w:p w14:paraId="6B36D6F4" w14:textId="77777777" w:rsidR="00AA36CC" w:rsidRPr="00D13D83" w:rsidRDefault="00AA36CC" w:rsidP="00272482">
            <w:pPr>
              <w:rPr>
                <w:rFonts w:ascii="Arial" w:hAnsi="Arial" w:cs="Arial"/>
                <w:b/>
              </w:rPr>
            </w:pPr>
            <w:r w:rsidRPr="00D13D83">
              <w:rPr>
                <w:rFonts w:ascii="Arial" w:hAnsi="Arial" w:cs="Arial"/>
                <w:b/>
              </w:rPr>
              <w:t>Technical Committees:</w:t>
            </w:r>
          </w:p>
        </w:tc>
        <w:tc>
          <w:tcPr>
            <w:tcW w:w="630" w:type="dxa"/>
            <w:tcBorders>
              <w:right w:val="nil"/>
            </w:tcBorders>
            <w:shd w:val="clear" w:color="auto" w:fill="00FFFF"/>
            <w:vAlign w:val="center"/>
          </w:tcPr>
          <w:p w14:paraId="31E145A1" w14:textId="77777777" w:rsidR="00AA36CC" w:rsidRPr="00D13D83" w:rsidRDefault="00AA36CC" w:rsidP="00272482">
            <w:pPr>
              <w:jc w:val="center"/>
              <w:rPr>
                <w:rFonts w:ascii="Arial" w:hAnsi="Arial" w:cs="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14:paraId="2A38F60D" w14:textId="77777777" w:rsidR="00AA36CC" w:rsidRPr="00D13D83" w:rsidRDefault="00AA36CC" w:rsidP="00272482">
            <w:pPr>
              <w:rPr>
                <w:rFonts w:ascii="Arial" w:hAnsi="Arial" w:cs="Arial"/>
                <w:b/>
              </w:rPr>
            </w:pPr>
          </w:p>
        </w:tc>
      </w:tr>
      <w:tr w:rsidR="00AA36CC" w:rsidRPr="00D13D83" w14:paraId="6C383795" w14:textId="77777777" w:rsidTr="00272482">
        <w:trPr>
          <w:cantSplit/>
          <w:trHeight w:val="400"/>
        </w:trPr>
        <w:tc>
          <w:tcPr>
            <w:tcW w:w="738" w:type="dxa"/>
            <w:tcBorders>
              <w:left w:val="triple" w:sz="4" w:space="0" w:color="000080"/>
            </w:tcBorders>
            <w:vAlign w:val="center"/>
          </w:tcPr>
          <w:p w14:paraId="5B89FCE1" w14:textId="77777777" w:rsidR="00AA36CC" w:rsidRPr="00D13D83" w:rsidRDefault="00AA36CC" w:rsidP="00272482">
            <w:pPr>
              <w:rPr>
                <w:rFonts w:ascii="Arial" w:hAnsi="Arial" w:cs="Arial"/>
              </w:rPr>
            </w:pPr>
          </w:p>
        </w:tc>
        <w:tc>
          <w:tcPr>
            <w:tcW w:w="4140" w:type="dxa"/>
            <w:vAlign w:val="center"/>
          </w:tcPr>
          <w:p w14:paraId="57B71AA7" w14:textId="684141B9" w:rsidR="00AA36CC" w:rsidRPr="00D13D83" w:rsidRDefault="00561A34" w:rsidP="00272482">
            <w:pPr>
              <w:rPr>
                <w:rFonts w:ascii="Arial" w:hAnsi="Arial" w:cs="Arial"/>
              </w:rPr>
            </w:pPr>
            <w:r>
              <w:rPr>
                <w:rFonts w:ascii="Arial" w:hAnsi="Arial" w:cs="Arial"/>
              </w:rPr>
              <w:t>PDAC</w:t>
            </w:r>
          </w:p>
        </w:tc>
        <w:tc>
          <w:tcPr>
            <w:tcW w:w="630" w:type="dxa"/>
            <w:tcBorders>
              <w:right w:val="nil"/>
            </w:tcBorders>
            <w:shd w:val="clear" w:color="auto" w:fill="00FFFF"/>
            <w:vAlign w:val="center"/>
          </w:tcPr>
          <w:p w14:paraId="26866D7C" w14:textId="77777777" w:rsidR="00AA36CC" w:rsidRPr="00D13D83" w:rsidRDefault="00AA36CC" w:rsidP="00272482">
            <w:pPr>
              <w:jc w:val="center"/>
              <w:rPr>
                <w:rFonts w:ascii="Arial" w:hAnsi="Arial" w:cs="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14:paraId="0E22E858" w14:textId="77777777" w:rsidR="00AA36CC" w:rsidRPr="00D13D83" w:rsidRDefault="00AA36CC" w:rsidP="00272482">
            <w:pPr>
              <w:rPr>
                <w:rFonts w:ascii="Arial" w:hAnsi="Arial" w:cs="Arial"/>
                <w:b/>
              </w:rPr>
            </w:pPr>
          </w:p>
        </w:tc>
      </w:tr>
      <w:tr w:rsidR="00AA36CC" w:rsidRPr="00D13D83" w14:paraId="17763C64" w14:textId="77777777" w:rsidTr="00272482">
        <w:trPr>
          <w:cantSplit/>
          <w:trHeight w:val="400"/>
        </w:trPr>
        <w:tc>
          <w:tcPr>
            <w:tcW w:w="738" w:type="dxa"/>
            <w:tcBorders>
              <w:left w:val="triple" w:sz="4" w:space="0" w:color="000080"/>
              <w:bottom w:val="nil"/>
            </w:tcBorders>
            <w:vAlign w:val="center"/>
          </w:tcPr>
          <w:p w14:paraId="43B93123" w14:textId="77777777" w:rsidR="00AA36CC" w:rsidRPr="00D13D83" w:rsidRDefault="00AA36CC" w:rsidP="00272482">
            <w:pPr>
              <w:rPr>
                <w:rFonts w:ascii="Arial" w:hAnsi="Arial" w:cs="Arial"/>
              </w:rPr>
            </w:pPr>
          </w:p>
        </w:tc>
        <w:tc>
          <w:tcPr>
            <w:tcW w:w="4140" w:type="dxa"/>
            <w:tcBorders>
              <w:bottom w:val="nil"/>
            </w:tcBorders>
            <w:vAlign w:val="center"/>
          </w:tcPr>
          <w:p w14:paraId="329ED5AC" w14:textId="77777777" w:rsidR="00AA36CC" w:rsidRPr="00D13D83" w:rsidRDefault="0010525A" w:rsidP="00272482">
            <w:pPr>
              <w:rPr>
                <w:rFonts w:ascii="Arial" w:hAnsi="Arial" w:cs="Arial"/>
              </w:rPr>
            </w:pPr>
            <w:r w:rsidRPr="00D13D83">
              <w:rPr>
                <w:rFonts w:ascii="Arial" w:hAnsi="Arial" w:cs="Arial"/>
              </w:rPr>
              <w:t>Drainage Advisory Committee (DAC)</w:t>
            </w:r>
          </w:p>
        </w:tc>
        <w:tc>
          <w:tcPr>
            <w:tcW w:w="630" w:type="dxa"/>
            <w:tcBorders>
              <w:bottom w:val="nil"/>
              <w:right w:val="nil"/>
            </w:tcBorders>
            <w:shd w:val="clear" w:color="auto" w:fill="00FFFF"/>
            <w:vAlign w:val="center"/>
          </w:tcPr>
          <w:p w14:paraId="1277E5AE" w14:textId="77777777" w:rsidR="00AA36CC" w:rsidRPr="00D13D83" w:rsidRDefault="00AA36CC" w:rsidP="00272482">
            <w:pPr>
              <w:jc w:val="center"/>
              <w:rPr>
                <w:rFonts w:ascii="Arial" w:hAnsi="Arial" w:cs="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14:paraId="1CB2EE8C" w14:textId="77777777" w:rsidR="00AA36CC" w:rsidRPr="00D13D83" w:rsidRDefault="00AA36CC" w:rsidP="00272482">
            <w:pPr>
              <w:rPr>
                <w:rFonts w:ascii="Arial" w:hAnsi="Arial" w:cs="Arial"/>
                <w:b/>
              </w:rPr>
            </w:pPr>
          </w:p>
        </w:tc>
      </w:tr>
      <w:tr w:rsidR="00AA36CC" w:rsidRPr="00D13D83" w14:paraId="2918A597" w14:textId="77777777" w:rsidTr="00272482">
        <w:trPr>
          <w:cantSplit/>
          <w:trHeight w:val="400"/>
        </w:trPr>
        <w:tc>
          <w:tcPr>
            <w:tcW w:w="738" w:type="dxa"/>
            <w:tcBorders>
              <w:top w:val="single" w:sz="6" w:space="0" w:color="000000"/>
              <w:left w:val="triple" w:sz="4" w:space="0" w:color="000080"/>
              <w:bottom w:val="triple" w:sz="4" w:space="0" w:color="000080"/>
            </w:tcBorders>
            <w:vAlign w:val="center"/>
          </w:tcPr>
          <w:p w14:paraId="2DF77F67" w14:textId="77777777" w:rsidR="00AA36CC" w:rsidRPr="00D13D83" w:rsidRDefault="00AA36CC" w:rsidP="00272482">
            <w:pPr>
              <w:rPr>
                <w:rFonts w:ascii="Arial" w:hAnsi="Arial" w:cs="Arial"/>
              </w:rPr>
            </w:pPr>
          </w:p>
        </w:tc>
        <w:tc>
          <w:tcPr>
            <w:tcW w:w="4140" w:type="dxa"/>
            <w:tcBorders>
              <w:top w:val="single" w:sz="6" w:space="0" w:color="000000"/>
              <w:bottom w:val="triple" w:sz="4" w:space="0" w:color="000080"/>
            </w:tcBorders>
            <w:vAlign w:val="center"/>
          </w:tcPr>
          <w:p w14:paraId="0ADF594E" w14:textId="2C1CBA39" w:rsidR="00AA36CC" w:rsidRPr="00D13D83" w:rsidRDefault="00BB22A1" w:rsidP="00272482">
            <w:pPr>
              <w:rPr>
                <w:rFonts w:ascii="Arial" w:hAnsi="Arial" w:cs="Arial"/>
              </w:rPr>
            </w:pPr>
            <w:r>
              <w:rPr>
                <w:rFonts w:ascii="Arial" w:hAnsi="Arial" w:cs="Arial"/>
              </w:rPr>
              <w:t>Water Quality Advisory Committee (WQAC)</w:t>
            </w:r>
          </w:p>
        </w:tc>
        <w:tc>
          <w:tcPr>
            <w:tcW w:w="630" w:type="dxa"/>
            <w:tcBorders>
              <w:top w:val="single" w:sz="6" w:space="0" w:color="000000"/>
              <w:bottom w:val="triple" w:sz="4" w:space="0" w:color="000080"/>
              <w:right w:val="nil"/>
            </w:tcBorders>
            <w:shd w:val="clear" w:color="auto" w:fill="00FFFF"/>
            <w:vAlign w:val="center"/>
          </w:tcPr>
          <w:p w14:paraId="3571B25E" w14:textId="77777777" w:rsidR="00AA36CC" w:rsidRPr="00D13D83" w:rsidRDefault="00AA36CC" w:rsidP="00272482">
            <w:pPr>
              <w:jc w:val="center"/>
              <w:rPr>
                <w:rFonts w:ascii="Arial" w:hAnsi="Arial" w:cs="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14:paraId="65D4A05B" w14:textId="77777777" w:rsidR="00AA36CC" w:rsidRPr="00D13D83" w:rsidRDefault="00AA36CC" w:rsidP="00272482">
            <w:pPr>
              <w:rPr>
                <w:rFonts w:ascii="Arial" w:hAnsi="Arial" w:cs="Arial"/>
                <w:b/>
              </w:rPr>
            </w:pPr>
          </w:p>
        </w:tc>
      </w:tr>
    </w:tbl>
    <w:p w14:paraId="3195663A" w14:textId="77777777" w:rsidR="004F79CD" w:rsidRDefault="004F79CD" w:rsidP="00C26D30"/>
    <w:p w14:paraId="32F960B5" w14:textId="0285FDBA" w:rsidR="00B63869" w:rsidRDefault="004F79CD">
      <w:pPr>
        <w:rPr>
          <w:sz w:val="22"/>
        </w:rPr>
      </w:pPr>
      <w:r>
        <w:rPr>
          <w:sz w:val="22"/>
        </w:rPr>
        <w:tab/>
      </w:r>
    </w:p>
    <w:p w14:paraId="539457FC" w14:textId="217B7466" w:rsidR="0052705C" w:rsidRDefault="0052705C">
      <w:pPr>
        <w:rPr>
          <w:sz w:val="22"/>
        </w:rPr>
      </w:pPr>
      <w:r>
        <w:rPr>
          <w:sz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3528"/>
        <w:gridCol w:w="360"/>
        <w:gridCol w:w="1980"/>
        <w:gridCol w:w="540"/>
        <w:gridCol w:w="2448"/>
      </w:tblGrid>
      <w:tr w:rsidR="0052705C" w14:paraId="0141C90A" w14:textId="77777777">
        <w:trPr>
          <w:cantSplit/>
        </w:trPr>
        <w:tc>
          <w:tcPr>
            <w:tcW w:w="5868" w:type="dxa"/>
            <w:gridSpan w:val="3"/>
            <w:tcBorders>
              <w:top w:val="single" w:sz="12" w:space="0" w:color="auto"/>
              <w:left w:val="single" w:sz="12" w:space="0" w:color="auto"/>
            </w:tcBorders>
          </w:tcPr>
          <w:p w14:paraId="0914A31B" w14:textId="77777777" w:rsidR="0052705C" w:rsidRDefault="0052705C">
            <w:pPr>
              <w:rPr>
                <w:sz w:val="22"/>
              </w:rPr>
            </w:pPr>
            <w:r>
              <w:rPr>
                <w:rFonts w:ascii="Arial" w:hAnsi="Arial" w:cs="Arial"/>
                <w:b/>
                <w:bCs/>
              </w:rPr>
              <w:lastRenderedPageBreak/>
              <w:t>COLORADO DEPARTMENT OF TRANSPORTATION</w:t>
            </w:r>
            <w:r>
              <w:rPr>
                <w:rFonts w:ascii="Arial" w:hAnsi="Arial" w:cs="Arial"/>
              </w:rPr>
              <w:br/>
            </w:r>
            <w:r>
              <w:rPr>
                <w:rFonts w:ascii="Arial" w:hAnsi="Arial" w:cs="Arial"/>
                <w:b/>
                <w:bCs/>
                <w:sz w:val="28"/>
                <w:szCs w:val="28"/>
              </w:rPr>
              <w:t>SUBMITTAL OF NEW SPECIFICATION OR SPECIFICATION CHANGE</w:t>
            </w:r>
          </w:p>
        </w:tc>
        <w:tc>
          <w:tcPr>
            <w:tcW w:w="2988" w:type="dxa"/>
            <w:gridSpan w:val="2"/>
            <w:tcBorders>
              <w:top w:val="single" w:sz="12" w:space="0" w:color="auto"/>
              <w:right w:val="single" w:sz="12" w:space="0" w:color="auto"/>
            </w:tcBorders>
          </w:tcPr>
          <w:p w14:paraId="77C1F2AF" w14:textId="77777777" w:rsidR="0052705C" w:rsidRDefault="0052705C">
            <w:pPr>
              <w:rPr>
                <w:rFonts w:ascii="Arial" w:hAnsi="Arial" w:cs="Arial"/>
                <w:sz w:val="16"/>
              </w:rPr>
            </w:pPr>
            <w:r>
              <w:rPr>
                <w:rFonts w:ascii="Arial" w:hAnsi="Arial" w:cs="Arial"/>
                <w:sz w:val="22"/>
              </w:rPr>
              <w:t xml:space="preserve">Log No. </w:t>
            </w:r>
            <w:r>
              <w:rPr>
                <w:rFonts w:ascii="Arial" w:hAnsi="Arial" w:cs="Arial"/>
                <w:sz w:val="16"/>
              </w:rPr>
              <w:t>(Assigned by Standards and Specifications Unit)</w:t>
            </w:r>
          </w:p>
          <w:p w14:paraId="66882666" w14:textId="77777777" w:rsidR="0052705C" w:rsidRDefault="0052705C">
            <w:pPr>
              <w:pStyle w:val="BodyText"/>
            </w:pPr>
          </w:p>
          <w:p w14:paraId="1035F697" w14:textId="19C31247" w:rsidR="0052705C" w:rsidRDefault="00EC1291">
            <w:pPr>
              <w:rPr>
                <w:rFonts w:ascii="Arial" w:hAnsi="Arial" w:cs="Arial"/>
                <w:sz w:val="22"/>
              </w:rPr>
            </w:pPr>
            <w:r>
              <w:rPr>
                <w:rFonts w:ascii="Arial" w:hAnsi="Arial" w:cs="Arial"/>
                <w:sz w:val="22"/>
              </w:rPr>
              <w:t>307-4</w:t>
            </w:r>
            <w:bookmarkStart w:id="0" w:name="_GoBack"/>
            <w:bookmarkEnd w:id="0"/>
          </w:p>
        </w:tc>
      </w:tr>
      <w:tr w:rsidR="0052705C" w14:paraId="2A08F39F" w14:textId="77777777">
        <w:trPr>
          <w:cantSplit/>
        </w:trPr>
        <w:tc>
          <w:tcPr>
            <w:tcW w:w="3888" w:type="dxa"/>
            <w:gridSpan w:val="2"/>
            <w:tcBorders>
              <w:left w:val="single" w:sz="12" w:space="0" w:color="auto"/>
            </w:tcBorders>
          </w:tcPr>
          <w:p w14:paraId="53CA315D" w14:textId="77777777" w:rsidR="0052705C" w:rsidRDefault="0052705C">
            <w:pPr>
              <w:tabs>
                <w:tab w:val="left" w:pos="540"/>
              </w:tabs>
              <w:ind w:left="540" w:hanging="540"/>
              <w:rPr>
                <w:rFonts w:ascii="Arial" w:hAnsi="Arial" w:cs="Arial"/>
                <w:sz w:val="22"/>
              </w:rPr>
            </w:pPr>
            <w:r>
              <w:rPr>
                <w:rFonts w:ascii="Arial" w:hAnsi="Arial" w:cs="Arial"/>
                <w:sz w:val="22"/>
              </w:rPr>
              <w:t>TO:</w:t>
            </w:r>
            <w:r>
              <w:rPr>
                <w:rFonts w:ascii="Arial" w:hAnsi="Arial" w:cs="Arial"/>
                <w:sz w:val="22"/>
              </w:rPr>
              <w:tab/>
              <w:t>Standards and Specifications Unit, Project Development, Suite 290</w:t>
            </w:r>
          </w:p>
        </w:tc>
        <w:tc>
          <w:tcPr>
            <w:tcW w:w="4968" w:type="dxa"/>
            <w:gridSpan w:val="3"/>
            <w:tcBorders>
              <w:right w:val="single" w:sz="12" w:space="0" w:color="auto"/>
            </w:tcBorders>
          </w:tcPr>
          <w:p w14:paraId="0ED4A77D" w14:textId="77777777" w:rsidR="0052705C" w:rsidRDefault="0052705C">
            <w:pPr>
              <w:rPr>
                <w:rFonts w:ascii="Arial" w:hAnsi="Arial" w:cs="Arial"/>
                <w:sz w:val="22"/>
              </w:rPr>
            </w:pPr>
            <w:r>
              <w:rPr>
                <w:rFonts w:ascii="Arial" w:hAnsi="Arial" w:cs="Arial"/>
                <w:sz w:val="22"/>
              </w:rPr>
              <w:t>FROM:</w:t>
            </w:r>
          </w:p>
          <w:p w14:paraId="0F2A182A" w14:textId="77777777" w:rsidR="0052705C" w:rsidRDefault="0052705C">
            <w:pPr>
              <w:rPr>
                <w:rFonts w:ascii="Arial" w:hAnsi="Arial" w:cs="Arial"/>
                <w:sz w:val="22"/>
              </w:rPr>
            </w:pPr>
            <w:r>
              <w:rPr>
                <w:rFonts w:ascii="Arial" w:hAnsi="Arial" w:cs="Arial"/>
                <w:sz w:val="22"/>
              </w:rPr>
              <w:fldChar w:fldCharType="begin">
                <w:ffData>
                  <w:name w:val="Text1"/>
                  <w:enabled/>
                  <w:calcOnExit w:val="0"/>
                  <w:textInput/>
                </w:ffData>
              </w:fldChar>
            </w:r>
            <w:bookmarkStart w:id="1" w:name="Text1"/>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Michael Stanford, MAC</w:t>
            </w:r>
            <w:r>
              <w:rPr>
                <w:rFonts w:ascii="Arial" w:hAnsi="Arial" w:cs="Arial"/>
                <w:sz w:val="22"/>
              </w:rPr>
              <w:fldChar w:fldCharType="end"/>
            </w:r>
            <w:bookmarkEnd w:id="1"/>
          </w:p>
          <w:p w14:paraId="5CEDCE1C" w14:textId="77777777" w:rsidR="0052705C" w:rsidRDefault="0052705C">
            <w:pPr>
              <w:rPr>
                <w:rFonts w:ascii="Arial" w:hAnsi="Arial" w:cs="Arial"/>
                <w:sz w:val="18"/>
              </w:rPr>
            </w:pPr>
            <w:r>
              <w:rPr>
                <w:rFonts w:ascii="Arial" w:hAnsi="Arial" w:cs="Arial"/>
                <w:sz w:val="18"/>
              </w:rPr>
              <w:t>(Region, Branch or Technical Committee)</w:t>
            </w:r>
          </w:p>
        </w:tc>
      </w:tr>
      <w:tr w:rsidR="0052705C" w14:paraId="5BC14B40" w14:textId="77777777">
        <w:trPr>
          <w:cantSplit/>
        </w:trPr>
        <w:tc>
          <w:tcPr>
            <w:tcW w:w="3528" w:type="dxa"/>
            <w:tcBorders>
              <w:left w:val="single" w:sz="12" w:space="0" w:color="auto"/>
            </w:tcBorders>
          </w:tcPr>
          <w:p w14:paraId="3476E05F" w14:textId="77777777" w:rsidR="0052705C" w:rsidRDefault="0052705C">
            <w:pPr>
              <w:rPr>
                <w:rFonts w:ascii="Arial" w:hAnsi="Arial" w:cs="Arial"/>
                <w:sz w:val="22"/>
              </w:rPr>
            </w:pPr>
            <w:r>
              <w:rPr>
                <w:rFonts w:ascii="Arial" w:hAnsi="Arial" w:cs="Arial"/>
                <w:sz w:val="22"/>
              </w:rPr>
              <w:t>SPECIFICATION SECTION NO.</w:t>
            </w:r>
          </w:p>
          <w:p w14:paraId="4F8A6C89" w14:textId="77777777" w:rsidR="0052705C" w:rsidRDefault="0052705C">
            <w:pPr>
              <w:rPr>
                <w:rFonts w:ascii="Arial" w:hAnsi="Arial" w:cs="Arial"/>
                <w:sz w:val="22"/>
              </w:rPr>
            </w:pPr>
          </w:p>
          <w:p w14:paraId="0C729D50" w14:textId="77777777" w:rsidR="0052705C" w:rsidRDefault="0052705C" w:rsidP="00DA7CB1">
            <w:pPr>
              <w:rPr>
                <w:rFonts w:ascii="Arial" w:hAnsi="Arial" w:cs="Arial"/>
                <w:sz w:val="22"/>
              </w:rPr>
            </w:pPr>
            <w:r>
              <w:rPr>
                <w:rFonts w:ascii="Arial" w:hAnsi="Arial" w:cs="Arial"/>
                <w:sz w:val="22"/>
              </w:rPr>
              <w:fldChar w:fldCharType="begin">
                <w:ffData>
                  <w:name w:val="Text3"/>
                  <w:enabled/>
                  <w:calcOnExit w:val="0"/>
                  <w:textInput/>
                </w:ffData>
              </w:fldChar>
            </w:r>
            <w:bookmarkStart w:id="2" w:name="Text3"/>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307 406 and 702</w:t>
            </w:r>
            <w:r>
              <w:rPr>
                <w:rFonts w:ascii="Arial" w:hAnsi="Arial" w:cs="Arial"/>
                <w:sz w:val="22"/>
              </w:rPr>
              <w:fldChar w:fldCharType="end"/>
            </w:r>
            <w:bookmarkEnd w:id="2"/>
          </w:p>
        </w:tc>
        <w:tc>
          <w:tcPr>
            <w:tcW w:w="2880" w:type="dxa"/>
            <w:gridSpan w:val="3"/>
          </w:tcPr>
          <w:p w14:paraId="2409BBDD" w14:textId="77777777" w:rsidR="0052705C" w:rsidRDefault="0052705C">
            <w:pPr>
              <w:rPr>
                <w:rFonts w:ascii="Arial" w:hAnsi="Arial" w:cs="Arial"/>
                <w:sz w:val="22"/>
              </w:rPr>
            </w:pPr>
            <w:r>
              <w:rPr>
                <w:rFonts w:ascii="Arial" w:hAnsi="Arial" w:cs="Arial"/>
                <w:sz w:val="22"/>
              </w:rPr>
              <w:t>ITEM</w:t>
            </w:r>
          </w:p>
          <w:p w14:paraId="2478D0CC" w14:textId="77777777" w:rsidR="0052705C" w:rsidRDefault="0052705C">
            <w:pPr>
              <w:rPr>
                <w:rFonts w:ascii="Arial" w:hAnsi="Arial" w:cs="Arial"/>
                <w:sz w:val="22"/>
              </w:rPr>
            </w:pPr>
          </w:p>
          <w:p w14:paraId="49EEEED6" w14:textId="77777777" w:rsidR="0052705C" w:rsidRDefault="0052705C" w:rsidP="00DA7CB1">
            <w:pPr>
              <w:rPr>
                <w:rFonts w:ascii="Arial" w:hAnsi="Arial" w:cs="Arial"/>
                <w:sz w:val="22"/>
              </w:rPr>
            </w:pPr>
            <w:r>
              <w:rPr>
                <w:rFonts w:ascii="Arial" w:hAnsi="Arial" w:cs="Arial"/>
                <w:sz w:val="22"/>
              </w:rPr>
              <w:fldChar w:fldCharType="begin">
                <w:ffData>
                  <w:name w:val="Text2"/>
                  <w:enabled/>
                  <w:calcOnExit w:val="0"/>
                  <w:textInput/>
                </w:ffData>
              </w:fldChar>
            </w:r>
            <w:bookmarkStart w:id="3" w:name="Text2"/>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307 406 and 702</w:t>
            </w:r>
            <w:r>
              <w:rPr>
                <w:rFonts w:ascii="Arial" w:hAnsi="Arial" w:cs="Arial"/>
                <w:sz w:val="22"/>
              </w:rPr>
              <w:fldChar w:fldCharType="end"/>
            </w:r>
            <w:bookmarkEnd w:id="3"/>
          </w:p>
        </w:tc>
        <w:tc>
          <w:tcPr>
            <w:tcW w:w="2448" w:type="dxa"/>
            <w:tcBorders>
              <w:right w:val="single" w:sz="12" w:space="0" w:color="auto"/>
            </w:tcBorders>
          </w:tcPr>
          <w:p w14:paraId="6E4D6194" w14:textId="77777777" w:rsidR="0052705C" w:rsidRDefault="0052705C">
            <w:pPr>
              <w:rPr>
                <w:rFonts w:ascii="Arial" w:hAnsi="Arial" w:cs="Arial"/>
                <w:sz w:val="22"/>
              </w:rPr>
            </w:pPr>
            <w:r>
              <w:rPr>
                <w:rFonts w:ascii="Arial" w:hAnsi="Arial" w:cs="Arial"/>
                <w:sz w:val="22"/>
              </w:rPr>
              <w:t xml:space="preserve">Priority </w:t>
            </w:r>
          </w:p>
          <w:p w14:paraId="29A562CD" w14:textId="77777777" w:rsidR="0052705C" w:rsidRDefault="0052705C">
            <w:pPr>
              <w:rPr>
                <w:rFonts w:ascii="Arial" w:hAnsi="Arial" w:cs="Arial"/>
                <w:sz w:val="22"/>
              </w:rPr>
            </w:pPr>
          </w:p>
          <w:p w14:paraId="48CC2C03" w14:textId="77777777" w:rsidR="0052705C" w:rsidRDefault="0052705C">
            <w:pPr>
              <w:rPr>
                <w:rFonts w:ascii="Arial" w:hAnsi="Arial" w:cs="Arial"/>
                <w:sz w:val="22"/>
              </w:rPr>
            </w:pPr>
            <w:r>
              <w:rPr>
                <w:rFonts w:ascii="Arial" w:hAnsi="Arial" w:cs="Arial"/>
                <w:sz w:val="22"/>
              </w:rPr>
              <w:t>Routine</w:t>
            </w:r>
            <w:r>
              <w:rPr>
                <w:rFonts w:ascii="Arial" w:hAnsi="Arial" w:cs="Arial"/>
                <w:sz w:val="22"/>
              </w:rPr>
              <w:fldChar w:fldCharType="begin">
                <w:ffData>
                  <w:name w:val="Check1"/>
                  <w:enabled/>
                  <w:calcOnExit w:val="0"/>
                  <w:checkBox>
                    <w:sizeAuto/>
                    <w:default w:val="0"/>
                    <w:checked/>
                  </w:checkBox>
                </w:ffData>
              </w:fldChar>
            </w:r>
            <w:bookmarkStart w:id="4" w:name="Check1"/>
            <w:r>
              <w:rPr>
                <w:rFonts w:ascii="Arial" w:hAnsi="Arial" w:cs="Arial"/>
                <w:sz w:val="22"/>
              </w:rPr>
              <w:instrText xml:space="preserve"> FORMCHECKBOX </w:instrText>
            </w:r>
            <w:r w:rsidR="00825B89">
              <w:rPr>
                <w:rFonts w:ascii="Arial" w:hAnsi="Arial" w:cs="Arial"/>
                <w:sz w:val="22"/>
              </w:rPr>
            </w:r>
            <w:r w:rsidR="00825B89">
              <w:rPr>
                <w:rFonts w:ascii="Arial" w:hAnsi="Arial" w:cs="Arial"/>
                <w:sz w:val="22"/>
              </w:rPr>
              <w:fldChar w:fldCharType="separate"/>
            </w:r>
            <w:r>
              <w:rPr>
                <w:rFonts w:ascii="Arial" w:hAnsi="Arial" w:cs="Arial"/>
                <w:sz w:val="22"/>
              </w:rPr>
              <w:fldChar w:fldCharType="end"/>
            </w:r>
            <w:bookmarkEnd w:id="4"/>
            <w:r>
              <w:rPr>
                <w:rFonts w:ascii="Arial" w:hAnsi="Arial" w:cs="Arial"/>
                <w:sz w:val="22"/>
              </w:rPr>
              <w:tab/>
              <w:t>Fast</w:t>
            </w:r>
            <w:r>
              <w:rPr>
                <w:rFonts w:ascii="Arial" w:hAnsi="Arial" w:cs="Arial"/>
                <w:sz w:val="22"/>
              </w:rPr>
              <w:fldChar w:fldCharType="begin">
                <w:ffData>
                  <w:name w:val="Check2"/>
                  <w:enabled/>
                  <w:calcOnExit w:val="0"/>
                  <w:checkBox>
                    <w:sizeAuto/>
                    <w:default w:val="0"/>
                  </w:checkBox>
                </w:ffData>
              </w:fldChar>
            </w:r>
            <w:bookmarkStart w:id="5" w:name="Check2"/>
            <w:r>
              <w:rPr>
                <w:rFonts w:ascii="Arial" w:hAnsi="Arial" w:cs="Arial"/>
                <w:sz w:val="22"/>
              </w:rPr>
              <w:instrText xml:space="preserve"> FORMCHECKBOX </w:instrText>
            </w:r>
            <w:r w:rsidR="00825B89">
              <w:rPr>
                <w:rFonts w:ascii="Arial" w:hAnsi="Arial" w:cs="Arial"/>
                <w:sz w:val="22"/>
              </w:rPr>
            </w:r>
            <w:r w:rsidR="00825B89">
              <w:rPr>
                <w:rFonts w:ascii="Arial" w:hAnsi="Arial" w:cs="Arial"/>
                <w:sz w:val="22"/>
              </w:rPr>
              <w:fldChar w:fldCharType="separate"/>
            </w:r>
            <w:r>
              <w:rPr>
                <w:rFonts w:ascii="Arial" w:hAnsi="Arial" w:cs="Arial"/>
                <w:sz w:val="22"/>
              </w:rPr>
              <w:fldChar w:fldCharType="end"/>
            </w:r>
            <w:bookmarkEnd w:id="5"/>
          </w:p>
        </w:tc>
      </w:tr>
      <w:tr w:rsidR="0052705C" w14:paraId="0E643652" w14:textId="77777777">
        <w:trPr>
          <w:cantSplit/>
          <w:trHeight w:val="4625"/>
        </w:trPr>
        <w:tc>
          <w:tcPr>
            <w:tcW w:w="8856" w:type="dxa"/>
            <w:gridSpan w:val="5"/>
            <w:tcBorders>
              <w:left w:val="single" w:sz="12" w:space="0" w:color="auto"/>
              <w:right w:val="single" w:sz="12" w:space="0" w:color="auto"/>
            </w:tcBorders>
          </w:tcPr>
          <w:p w14:paraId="2170C020" w14:textId="77777777" w:rsidR="0052705C" w:rsidRDefault="0052705C">
            <w:pPr>
              <w:rPr>
                <w:rFonts w:ascii="Arial" w:hAnsi="Arial" w:cs="Arial"/>
                <w:sz w:val="22"/>
              </w:rPr>
            </w:pPr>
            <w:r>
              <w:rPr>
                <w:rFonts w:ascii="Arial" w:hAnsi="Arial" w:cs="Arial"/>
                <w:sz w:val="22"/>
              </w:rPr>
              <w:t>Reason for this new or changed specification:</w:t>
            </w:r>
          </w:p>
          <w:p w14:paraId="7D875859" w14:textId="77777777" w:rsidR="0052705C" w:rsidRDefault="0052705C" w:rsidP="00A240EB">
            <w:pPr>
              <w:rPr>
                <w:rFonts w:ascii="Arial" w:hAnsi="Arial" w:cs="Arial"/>
                <w:sz w:val="22"/>
              </w:rPr>
            </w:pPr>
            <w:r>
              <w:rPr>
                <w:rFonts w:ascii="Arial" w:hAnsi="Arial" w:cs="Arial"/>
                <w:sz w:val="22"/>
              </w:rPr>
              <w:fldChar w:fldCharType="begin">
                <w:ffData>
                  <w:name w:val="Text4"/>
                  <w:enabled/>
                  <w:calcOnExit w:val="0"/>
                  <w:textInput/>
                </w:ffData>
              </w:fldChar>
            </w:r>
            <w:bookmarkStart w:id="6" w:name="Text4"/>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p>
          <w:p w14:paraId="4C554E89" w14:textId="77777777" w:rsidR="0052705C" w:rsidRDefault="0052705C" w:rsidP="00A240EB">
            <w:pPr>
              <w:rPr>
                <w:rFonts w:ascii="Arial" w:hAnsi="Arial" w:cs="Arial"/>
                <w:noProof/>
                <w:sz w:val="22"/>
              </w:rPr>
            </w:pPr>
            <w:r>
              <w:rPr>
                <w:rFonts w:ascii="Arial" w:hAnsi="Arial" w:cs="Arial"/>
                <w:noProof/>
                <w:sz w:val="22"/>
              </w:rPr>
              <w:t>This revision is needed to bring all of the Special Provisions associated with a Cold In Place Recycling Projects, into one document.</w:t>
            </w:r>
          </w:p>
          <w:p w14:paraId="7FB2AF83" w14:textId="77777777" w:rsidR="0052705C" w:rsidRDefault="0052705C" w:rsidP="00A240EB">
            <w:pPr>
              <w:rPr>
                <w:rFonts w:ascii="Arial" w:hAnsi="Arial" w:cs="Arial"/>
                <w:noProof/>
                <w:sz w:val="22"/>
              </w:rPr>
            </w:pPr>
          </w:p>
          <w:p w14:paraId="05043B51" w14:textId="77777777" w:rsidR="0052705C" w:rsidRDefault="0052705C" w:rsidP="00DA7CB1">
            <w:pPr>
              <w:rPr>
                <w:rFonts w:ascii="Arial" w:hAnsi="Arial" w:cs="Arial"/>
                <w:sz w:val="22"/>
              </w:rPr>
            </w:pPr>
            <w:r>
              <w:rPr>
                <w:rFonts w:ascii="Arial" w:hAnsi="Arial" w:cs="Arial"/>
                <w:noProof/>
                <w:sz w:val="22"/>
              </w:rPr>
              <w:t>The Specification was reviewed by the Asphalt Industry in November 2017 (without comment) and approved by the Materials Advisory Committee in November 2017</w:t>
            </w:r>
            <w:r>
              <w:rPr>
                <w:rFonts w:ascii="Arial" w:hAnsi="Arial" w:cs="Arial"/>
                <w:sz w:val="22"/>
              </w:rPr>
              <w:fldChar w:fldCharType="end"/>
            </w:r>
            <w:bookmarkEnd w:id="6"/>
          </w:p>
        </w:tc>
      </w:tr>
      <w:tr w:rsidR="0052705C" w14:paraId="2E02548A" w14:textId="77777777">
        <w:trPr>
          <w:cantSplit/>
          <w:trHeight w:val="4752"/>
        </w:trPr>
        <w:tc>
          <w:tcPr>
            <w:tcW w:w="8856" w:type="dxa"/>
            <w:gridSpan w:val="5"/>
            <w:tcBorders>
              <w:left w:val="single" w:sz="12" w:space="0" w:color="auto"/>
              <w:right w:val="single" w:sz="12" w:space="0" w:color="auto"/>
            </w:tcBorders>
          </w:tcPr>
          <w:p w14:paraId="35849B7E" w14:textId="77777777" w:rsidR="0052705C" w:rsidRDefault="0052705C">
            <w:pPr>
              <w:rPr>
                <w:rFonts w:ascii="Arial" w:hAnsi="Arial" w:cs="Arial"/>
                <w:sz w:val="22"/>
              </w:rPr>
            </w:pPr>
            <w:r>
              <w:rPr>
                <w:rFonts w:ascii="Arial" w:hAnsi="Arial" w:cs="Arial"/>
                <w:sz w:val="22"/>
              </w:rPr>
              <w:t>New or Revised Specification:</w:t>
            </w:r>
          </w:p>
          <w:p w14:paraId="3B4DF0FD" w14:textId="77777777" w:rsidR="0052705C" w:rsidRDefault="0052705C" w:rsidP="00A240EB">
            <w:pPr>
              <w:rPr>
                <w:rFonts w:ascii="Arial" w:hAnsi="Arial" w:cs="Arial"/>
                <w:noProof/>
                <w:sz w:val="22"/>
              </w:rPr>
            </w:pPr>
            <w:r>
              <w:rPr>
                <w:rFonts w:ascii="Arial" w:hAnsi="Arial" w:cs="Arial"/>
                <w:sz w:val="22"/>
              </w:rPr>
              <w:fldChar w:fldCharType="begin">
                <w:ffData>
                  <w:name w:val="Text5"/>
                  <w:enabled/>
                  <w:calcOnExit w:val="0"/>
                  <w:textInput/>
                </w:ffData>
              </w:fldChar>
            </w:r>
            <w:bookmarkStart w:id="7" w:name="Text5"/>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p>
          <w:p w14:paraId="3822E6F0" w14:textId="77777777" w:rsidR="0052705C" w:rsidRDefault="0052705C" w:rsidP="00A240EB">
            <w:pPr>
              <w:rPr>
                <w:rFonts w:ascii="Arial" w:hAnsi="Arial" w:cs="Arial"/>
                <w:sz w:val="22"/>
              </w:rPr>
            </w:pPr>
            <w:r>
              <w:rPr>
                <w:rFonts w:ascii="Arial" w:hAnsi="Arial" w:cs="Arial"/>
                <w:sz w:val="22"/>
              </w:rPr>
              <w:t>See Attached</w:t>
            </w:r>
            <w:r>
              <w:rPr>
                <w:rFonts w:ascii="Arial" w:hAnsi="Arial" w:cs="Arial"/>
                <w:sz w:val="22"/>
              </w:rPr>
              <w:fldChar w:fldCharType="end"/>
            </w:r>
            <w:bookmarkEnd w:id="7"/>
          </w:p>
        </w:tc>
      </w:tr>
      <w:tr w:rsidR="0052705C" w14:paraId="70906BAD" w14:textId="77777777">
        <w:trPr>
          <w:cantSplit/>
        </w:trPr>
        <w:tc>
          <w:tcPr>
            <w:tcW w:w="8856" w:type="dxa"/>
            <w:gridSpan w:val="5"/>
            <w:tcBorders>
              <w:left w:val="single" w:sz="12" w:space="0" w:color="auto"/>
              <w:bottom w:val="single" w:sz="12" w:space="0" w:color="auto"/>
              <w:right w:val="single" w:sz="12" w:space="0" w:color="auto"/>
            </w:tcBorders>
          </w:tcPr>
          <w:p w14:paraId="2A71F352" w14:textId="77777777" w:rsidR="0052705C" w:rsidRDefault="0052705C">
            <w:pPr>
              <w:tabs>
                <w:tab w:val="left" w:pos="720"/>
              </w:tabs>
              <w:ind w:left="907" w:hanging="907"/>
              <w:rPr>
                <w:rFonts w:ascii="Arial" w:hAnsi="Arial" w:cs="Arial"/>
                <w:sz w:val="22"/>
              </w:rPr>
            </w:pPr>
            <w:r>
              <w:rPr>
                <w:rFonts w:ascii="Arial" w:hAnsi="Arial" w:cs="Arial"/>
                <w:smallCaps/>
                <w:sz w:val="22"/>
              </w:rPr>
              <w:t>Note</w:t>
            </w:r>
            <w:r>
              <w:rPr>
                <w:rFonts w:ascii="Arial" w:hAnsi="Arial" w:cs="Arial"/>
                <w:sz w:val="22"/>
              </w:rPr>
              <w:t>:</w:t>
            </w:r>
            <w:r>
              <w:rPr>
                <w:rFonts w:ascii="Arial" w:hAnsi="Arial" w:cs="Arial"/>
                <w:sz w:val="22"/>
              </w:rPr>
              <w:tab/>
              <w:t>See Procedural Directive 513.1 for a description of appropriate specification development procedures.</w:t>
            </w:r>
          </w:p>
        </w:tc>
      </w:tr>
    </w:tbl>
    <w:p w14:paraId="6F7FB259" w14:textId="77777777" w:rsidR="0052705C" w:rsidRDefault="0052705C">
      <w:pPr>
        <w:tabs>
          <w:tab w:val="right" w:pos="8640"/>
        </w:tabs>
        <w:rPr>
          <w:rFonts w:ascii="Arial" w:hAnsi="Arial" w:cs="Arial"/>
          <w:b/>
          <w:bCs/>
          <w:sz w:val="18"/>
        </w:rPr>
      </w:pPr>
      <w:r>
        <w:rPr>
          <w:sz w:val="22"/>
        </w:rPr>
        <w:tab/>
      </w:r>
      <w:r>
        <w:rPr>
          <w:rFonts w:ascii="Arial" w:hAnsi="Arial" w:cs="Arial"/>
          <w:b/>
          <w:bCs/>
          <w:sz w:val="18"/>
        </w:rPr>
        <w:t>CDOT Form 1215     10/01</w:t>
      </w:r>
    </w:p>
    <w:p w14:paraId="182D31C4" w14:textId="10E9ECC2" w:rsidR="0052705C" w:rsidRDefault="0052705C">
      <w:pPr>
        <w:rPr>
          <w:sz w:val="22"/>
        </w:rPr>
      </w:pPr>
      <w:r>
        <w:rPr>
          <w:sz w:val="22"/>
        </w:rPr>
        <w:br w:type="page"/>
      </w:r>
    </w:p>
    <w:p w14:paraId="561476FF" w14:textId="77777777" w:rsidR="0052705C" w:rsidRPr="0052705C" w:rsidRDefault="0052705C" w:rsidP="0052705C">
      <w:pPr>
        <w:tabs>
          <w:tab w:val="center" w:pos="4320"/>
          <w:tab w:val="right" w:pos="8640"/>
        </w:tabs>
        <w:jc w:val="center"/>
        <w:rPr>
          <w:sz w:val="22"/>
          <w:szCs w:val="22"/>
        </w:rPr>
      </w:pPr>
      <w:r w:rsidRPr="0052705C">
        <w:rPr>
          <w:sz w:val="22"/>
          <w:szCs w:val="22"/>
        </w:rPr>
        <w:lastRenderedPageBreak/>
        <w:fldChar w:fldCharType="begin"/>
      </w:r>
      <w:r w:rsidRPr="0052705C">
        <w:rPr>
          <w:sz w:val="22"/>
          <w:szCs w:val="22"/>
        </w:rPr>
        <w:instrText xml:space="preserve"> PAGE   \* MERGEFORMAT </w:instrText>
      </w:r>
      <w:r w:rsidRPr="0052705C">
        <w:rPr>
          <w:sz w:val="22"/>
          <w:szCs w:val="22"/>
        </w:rPr>
        <w:fldChar w:fldCharType="separate"/>
      </w:r>
      <w:r w:rsidRPr="0052705C">
        <w:rPr>
          <w:noProof/>
          <w:sz w:val="22"/>
          <w:szCs w:val="22"/>
        </w:rPr>
        <w:t>1</w:t>
      </w:r>
      <w:r w:rsidRPr="0052705C">
        <w:rPr>
          <w:noProof/>
          <w:sz w:val="22"/>
          <w:szCs w:val="22"/>
        </w:rPr>
        <w:fldChar w:fldCharType="end"/>
      </w:r>
    </w:p>
    <w:p w14:paraId="6A25FECF" w14:textId="77777777" w:rsidR="0052705C" w:rsidRPr="0052705C" w:rsidRDefault="0052705C" w:rsidP="0052705C">
      <w:pPr>
        <w:jc w:val="center"/>
        <w:rPr>
          <w:bCs/>
          <w:sz w:val="22"/>
          <w:szCs w:val="22"/>
        </w:rPr>
      </w:pPr>
      <w:r w:rsidRPr="0052705C">
        <w:rPr>
          <w:bCs/>
          <w:sz w:val="22"/>
          <w:szCs w:val="22"/>
        </w:rPr>
        <w:t xml:space="preserve"> REVISION OF SECTIONS 307, 406 AND 702</w:t>
      </w:r>
    </w:p>
    <w:p w14:paraId="4EAD33CC" w14:textId="77777777" w:rsidR="0052705C" w:rsidRPr="0052705C" w:rsidRDefault="0052705C" w:rsidP="0052705C">
      <w:pPr>
        <w:tabs>
          <w:tab w:val="center" w:pos="4320"/>
          <w:tab w:val="right" w:pos="8640"/>
        </w:tabs>
        <w:jc w:val="center"/>
        <w:rPr>
          <w:sz w:val="22"/>
          <w:szCs w:val="22"/>
        </w:rPr>
      </w:pPr>
      <w:r w:rsidRPr="0052705C">
        <w:rPr>
          <w:bCs/>
          <w:sz w:val="22"/>
          <w:szCs w:val="22"/>
        </w:rPr>
        <w:t>COLD ASPHALT PAVEMENT (RECYCLE)</w:t>
      </w:r>
    </w:p>
    <w:p w14:paraId="10F6D605" w14:textId="77777777" w:rsidR="0052705C" w:rsidRPr="0052705C" w:rsidRDefault="0052705C" w:rsidP="00CA5F5D">
      <w:pPr>
        <w:shd w:val="clear" w:color="auto" w:fill="FFFFFF"/>
        <w:rPr>
          <w:color w:val="222222"/>
          <w:sz w:val="22"/>
          <w:szCs w:val="22"/>
        </w:rPr>
      </w:pPr>
    </w:p>
    <w:p w14:paraId="687D44EC" w14:textId="77777777" w:rsidR="0052705C" w:rsidRPr="0052705C" w:rsidRDefault="0052705C" w:rsidP="00365F62">
      <w:pPr>
        <w:widowControl w:val="0"/>
        <w:tabs>
          <w:tab w:val="left" w:pos="528"/>
          <w:tab w:val="left" w:pos="1056"/>
          <w:tab w:val="left" w:pos="1584"/>
          <w:tab w:val="left" w:pos="7920"/>
        </w:tabs>
        <w:suppressAutoHyphens/>
        <w:jc w:val="both"/>
        <w:rPr>
          <w:snapToGrid w:val="0"/>
          <w:spacing w:val="-2"/>
          <w:sz w:val="22"/>
          <w:szCs w:val="22"/>
        </w:rPr>
      </w:pPr>
      <w:r w:rsidRPr="0052705C">
        <w:rPr>
          <w:snapToGrid w:val="0"/>
          <w:spacing w:val="-2"/>
          <w:sz w:val="22"/>
          <w:szCs w:val="22"/>
        </w:rPr>
        <w:t>Sections 307, 406 and 702 of the Standard Specifications are hereby revised for this project as follows:</w:t>
      </w:r>
    </w:p>
    <w:p w14:paraId="28C9FA09" w14:textId="77777777" w:rsidR="0052705C" w:rsidRPr="0052705C" w:rsidRDefault="0052705C" w:rsidP="00365F62">
      <w:pPr>
        <w:widowControl w:val="0"/>
        <w:tabs>
          <w:tab w:val="left" w:pos="528"/>
          <w:tab w:val="left" w:pos="1056"/>
          <w:tab w:val="left" w:pos="1584"/>
          <w:tab w:val="left" w:pos="7920"/>
        </w:tabs>
        <w:suppressAutoHyphens/>
        <w:jc w:val="both"/>
        <w:rPr>
          <w:snapToGrid w:val="0"/>
          <w:spacing w:val="-2"/>
          <w:sz w:val="22"/>
          <w:szCs w:val="22"/>
        </w:rPr>
      </w:pPr>
    </w:p>
    <w:p w14:paraId="6789FF1D" w14:textId="77777777" w:rsidR="0052705C" w:rsidRPr="0052705C" w:rsidRDefault="0052705C" w:rsidP="00365F62">
      <w:pPr>
        <w:widowControl w:val="0"/>
        <w:tabs>
          <w:tab w:val="left" w:pos="528"/>
          <w:tab w:val="left" w:pos="1056"/>
          <w:tab w:val="left" w:pos="1584"/>
          <w:tab w:val="left" w:pos="7920"/>
        </w:tabs>
        <w:suppressAutoHyphens/>
        <w:jc w:val="both"/>
        <w:rPr>
          <w:snapToGrid w:val="0"/>
          <w:spacing w:val="-2"/>
          <w:sz w:val="22"/>
          <w:szCs w:val="22"/>
        </w:rPr>
      </w:pPr>
      <w:r w:rsidRPr="0052705C">
        <w:rPr>
          <w:snapToGrid w:val="0"/>
          <w:spacing w:val="-2"/>
          <w:sz w:val="22"/>
          <w:szCs w:val="22"/>
        </w:rPr>
        <w:t>Subsection 307.01 shall include the following:</w:t>
      </w:r>
    </w:p>
    <w:p w14:paraId="340CDF31" w14:textId="77777777" w:rsidR="0052705C" w:rsidRPr="0052705C" w:rsidRDefault="0052705C" w:rsidP="00365F62">
      <w:pPr>
        <w:widowControl w:val="0"/>
        <w:tabs>
          <w:tab w:val="left" w:pos="528"/>
          <w:tab w:val="left" w:pos="1056"/>
          <w:tab w:val="left" w:pos="1584"/>
          <w:tab w:val="left" w:pos="7920"/>
        </w:tabs>
        <w:suppressAutoHyphens/>
        <w:jc w:val="both"/>
        <w:rPr>
          <w:snapToGrid w:val="0"/>
          <w:spacing w:val="-2"/>
          <w:sz w:val="22"/>
          <w:szCs w:val="22"/>
        </w:rPr>
      </w:pPr>
    </w:p>
    <w:p w14:paraId="6CDB249A" w14:textId="77777777" w:rsidR="0052705C" w:rsidRPr="0052705C" w:rsidRDefault="0052705C" w:rsidP="00365F62">
      <w:pPr>
        <w:widowControl w:val="0"/>
        <w:tabs>
          <w:tab w:val="left" w:pos="528"/>
          <w:tab w:val="left" w:pos="1056"/>
          <w:tab w:val="left" w:pos="1584"/>
          <w:tab w:val="left" w:pos="7920"/>
        </w:tabs>
        <w:suppressAutoHyphens/>
        <w:jc w:val="both"/>
        <w:rPr>
          <w:snapToGrid w:val="0"/>
          <w:spacing w:val="-2"/>
          <w:sz w:val="22"/>
          <w:szCs w:val="22"/>
        </w:rPr>
      </w:pPr>
      <w:r w:rsidRPr="0052705C">
        <w:rPr>
          <w:snapToGrid w:val="0"/>
          <w:spacing w:val="-2"/>
          <w:sz w:val="22"/>
          <w:szCs w:val="22"/>
        </w:rPr>
        <w:t>Lime for Cold Asphalt Pavement (Recycle).  This work consists of producing and furnishing lime slurry for incorporation into the Section 406 item Cold Asphalt Pavement (Recycle).  The Region Materials Engineer may elect to eliminate the requirement for lime.  This decision will be made after the mix design is established and submitted, and may involve the deletion of the item.</w:t>
      </w:r>
    </w:p>
    <w:p w14:paraId="2E1824ED" w14:textId="77777777" w:rsidR="0052705C" w:rsidRPr="0052705C" w:rsidRDefault="0052705C" w:rsidP="00365F62">
      <w:pPr>
        <w:widowControl w:val="0"/>
        <w:tabs>
          <w:tab w:val="left" w:pos="528"/>
          <w:tab w:val="left" w:pos="1056"/>
          <w:tab w:val="left" w:pos="1584"/>
          <w:tab w:val="left" w:pos="7920"/>
        </w:tabs>
        <w:suppressAutoHyphens/>
        <w:jc w:val="both"/>
        <w:rPr>
          <w:snapToGrid w:val="0"/>
          <w:spacing w:val="-2"/>
          <w:sz w:val="22"/>
          <w:szCs w:val="22"/>
        </w:rPr>
      </w:pPr>
    </w:p>
    <w:p w14:paraId="6F4D7109" w14:textId="77777777" w:rsidR="0052705C" w:rsidRPr="0052705C" w:rsidRDefault="0052705C" w:rsidP="00365F62">
      <w:pPr>
        <w:widowControl w:val="0"/>
        <w:tabs>
          <w:tab w:val="left" w:pos="528"/>
          <w:tab w:val="left" w:pos="1056"/>
          <w:tab w:val="left" w:pos="1584"/>
          <w:tab w:val="left" w:pos="7920"/>
        </w:tabs>
        <w:suppressAutoHyphens/>
        <w:jc w:val="both"/>
        <w:rPr>
          <w:snapToGrid w:val="0"/>
          <w:spacing w:val="-2"/>
          <w:sz w:val="22"/>
          <w:szCs w:val="22"/>
        </w:rPr>
      </w:pPr>
      <w:r w:rsidRPr="0052705C">
        <w:rPr>
          <w:snapToGrid w:val="0"/>
          <w:spacing w:val="-2"/>
          <w:sz w:val="22"/>
          <w:szCs w:val="22"/>
        </w:rPr>
        <w:t>Subsection 307.02 shall include the following:</w:t>
      </w:r>
    </w:p>
    <w:p w14:paraId="08F6576A" w14:textId="77777777" w:rsidR="0052705C" w:rsidRPr="0052705C" w:rsidRDefault="0052705C" w:rsidP="00365F62">
      <w:pPr>
        <w:widowControl w:val="0"/>
        <w:tabs>
          <w:tab w:val="left" w:pos="528"/>
          <w:tab w:val="left" w:pos="1056"/>
          <w:tab w:val="left" w:pos="1584"/>
          <w:tab w:val="left" w:pos="7920"/>
        </w:tabs>
        <w:suppressAutoHyphens/>
        <w:jc w:val="both"/>
        <w:rPr>
          <w:snapToGrid w:val="0"/>
          <w:spacing w:val="-2"/>
          <w:sz w:val="22"/>
          <w:szCs w:val="22"/>
        </w:rPr>
      </w:pPr>
    </w:p>
    <w:p w14:paraId="6D843BC5" w14:textId="77777777" w:rsidR="0052705C" w:rsidRPr="0052705C" w:rsidRDefault="0052705C" w:rsidP="00365F62">
      <w:pPr>
        <w:widowControl w:val="0"/>
        <w:tabs>
          <w:tab w:val="left" w:pos="528"/>
          <w:tab w:val="left" w:pos="1056"/>
          <w:tab w:val="left" w:pos="1584"/>
          <w:tab w:val="left" w:pos="7920"/>
        </w:tabs>
        <w:suppressAutoHyphens/>
        <w:jc w:val="both"/>
        <w:rPr>
          <w:snapToGrid w:val="0"/>
          <w:spacing w:val="-2"/>
          <w:sz w:val="22"/>
          <w:szCs w:val="22"/>
        </w:rPr>
      </w:pPr>
      <w:r w:rsidRPr="0052705C">
        <w:rPr>
          <w:snapToGrid w:val="0"/>
          <w:spacing w:val="-2"/>
          <w:sz w:val="22"/>
          <w:szCs w:val="22"/>
        </w:rPr>
        <w:t>Materials for lime slurry for use in Cold Asphalt Pavement (Recycle) shall conform to the following:</w:t>
      </w:r>
    </w:p>
    <w:p w14:paraId="04F5F29A" w14:textId="77777777" w:rsidR="0052705C" w:rsidRPr="0052705C" w:rsidRDefault="0052705C" w:rsidP="00365F62">
      <w:pPr>
        <w:widowControl w:val="0"/>
        <w:tabs>
          <w:tab w:val="left" w:pos="528"/>
          <w:tab w:val="left" w:pos="1056"/>
          <w:tab w:val="left" w:pos="1584"/>
          <w:tab w:val="left" w:pos="7920"/>
        </w:tabs>
        <w:suppressAutoHyphens/>
        <w:jc w:val="both"/>
        <w:rPr>
          <w:snapToGrid w:val="0"/>
          <w:spacing w:val="-2"/>
          <w:sz w:val="22"/>
          <w:szCs w:val="22"/>
        </w:rPr>
      </w:pPr>
    </w:p>
    <w:p w14:paraId="6A689F23" w14:textId="77777777" w:rsidR="0052705C" w:rsidRPr="0052705C" w:rsidRDefault="0052705C" w:rsidP="00365F62">
      <w:pPr>
        <w:widowControl w:val="0"/>
        <w:tabs>
          <w:tab w:val="left" w:pos="528"/>
          <w:tab w:val="left" w:pos="1056"/>
          <w:tab w:val="left" w:pos="1584"/>
          <w:tab w:val="left" w:pos="7920"/>
        </w:tabs>
        <w:suppressAutoHyphens/>
        <w:ind w:left="1584" w:hanging="1584"/>
        <w:jc w:val="both"/>
        <w:rPr>
          <w:snapToGrid w:val="0"/>
          <w:spacing w:val="-2"/>
          <w:sz w:val="22"/>
          <w:szCs w:val="22"/>
        </w:rPr>
      </w:pPr>
      <w:r w:rsidRPr="0052705C">
        <w:rPr>
          <w:b/>
          <w:snapToGrid w:val="0"/>
          <w:spacing w:val="-2"/>
          <w:sz w:val="22"/>
          <w:szCs w:val="22"/>
        </w:rPr>
        <w:tab/>
        <w:t>Lime:</w:t>
      </w:r>
      <w:r w:rsidRPr="0052705C">
        <w:rPr>
          <w:snapToGrid w:val="0"/>
          <w:spacing w:val="-2"/>
          <w:sz w:val="22"/>
          <w:szCs w:val="22"/>
        </w:rPr>
        <w:tab/>
        <w:t>The lime shall conform to the requirements of ASTM C 977 for quicklime, and shall be the product of a high-calcium limestone as defined by ASTM C 51.  Certificates of Compliance (COC) for the lime shall be submitted to the Engineer.  The lime will be sampled and if required, tested in accordance with the CDOT Field Materials Manual.</w:t>
      </w:r>
    </w:p>
    <w:p w14:paraId="4AADED76" w14:textId="77777777" w:rsidR="0052705C" w:rsidRPr="0052705C" w:rsidRDefault="0052705C" w:rsidP="00365F62">
      <w:pPr>
        <w:widowControl w:val="0"/>
        <w:tabs>
          <w:tab w:val="left" w:pos="528"/>
          <w:tab w:val="left" w:pos="1056"/>
          <w:tab w:val="left" w:pos="1584"/>
          <w:tab w:val="left" w:pos="7920"/>
        </w:tabs>
        <w:suppressAutoHyphens/>
        <w:jc w:val="both"/>
        <w:rPr>
          <w:snapToGrid w:val="0"/>
          <w:spacing w:val="-2"/>
          <w:sz w:val="22"/>
          <w:szCs w:val="22"/>
        </w:rPr>
      </w:pPr>
    </w:p>
    <w:p w14:paraId="0D7BA95A" w14:textId="77777777" w:rsidR="0052705C" w:rsidRPr="0052705C" w:rsidRDefault="0052705C" w:rsidP="00365F62">
      <w:pPr>
        <w:widowControl w:val="0"/>
        <w:tabs>
          <w:tab w:val="left" w:pos="528"/>
          <w:tab w:val="left" w:pos="1056"/>
          <w:tab w:val="left" w:pos="1584"/>
          <w:tab w:val="left" w:pos="7920"/>
        </w:tabs>
        <w:suppressAutoHyphens/>
        <w:ind w:left="1584" w:hanging="1584"/>
        <w:jc w:val="both"/>
        <w:rPr>
          <w:snapToGrid w:val="0"/>
          <w:spacing w:val="-2"/>
          <w:sz w:val="22"/>
          <w:szCs w:val="22"/>
        </w:rPr>
      </w:pPr>
      <w:r w:rsidRPr="0052705C">
        <w:rPr>
          <w:b/>
          <w:snapToGrid w:val="0"/>
          <w:spacing w:val="-2"/>
          <w:sz w:val="22"/>
          <w:szCs w:val="22"/>
        </w:rPr>
        <w:tab/>
        <w:t>Slurry:</w:t>
      </w:r>
      <w:r w:rsidRPr="0052705C">
        <w:rPr>
          <w:snapToGrid w:val="0"/>
          <w:spacing w:val="-2"/>
          <w:sz w:val="22"/>
          <w:szCs w:val="22"/>
        </w:rPr>
        <w:tab/>
        <w:t xml:space="preserve">The lime slurry shall be a uniform and </w:t>
      </w:r>
      <w:proofErr w:type="spellStart"/>
      <w:r w:rsidRPr="0052705C">
        <w:rPr>
          <w:snapToGrid w:val="0"/>
          <w:spacing w:val="-2"/>
          <w:sz w:val="22"/>
          <w:szCs w:val="22"/>
        </w:rPr>
        <w:t>pumpable</w:t>
      </w:r>
      <w:proofErr w:type="spellEnd"/>
      <w:r w:rsidRPr="0052705C">
        <w:rPr>
          <w:snapToGrid w:val="0"/>
          <w:spacing w:val="-2"/>
          <w:sz w:val="22"/>
          <w:szCs w:val="22"/>
        </w:rPr>
        <w:t xml:space="preserve"> suspension of solids in water.</w:t>
      </w:r>
    </w:p>
    <w:p w14:paraId="5C1CA13C" w14:textId="77777777" w:rsidR="0052705C" w:rsidRPr="0052705C" w:rsidRDefault="0052705C" w:rsidP="00365F62">
      <w:pPr>
        <w:widowControl w:val="0"/>
        <w:tabs>
          <w:tab w:val="left" w:pos="528"/>
          <w:tab w:val="left" w:pos="1056"/>
          <w:tab w:val="left" w:pos="1584"/>
          <w:tab w:val="left" w:pos="7920"/>
        </w:tabs>
        <w:suppressAutoHyphens/>
        <w:jc w:val="both"/>
        <w:rPr>
          <w:snapToGrid w:val="0"/>
          <w:spacing w:val="-2"/>
          <w:sz w:val="22"/>
          <w:szCs w:val="22"/>
        </w:rPr>
      </w:pPr>
    </w:p>
    <w:p w14:paraId="516255D6" w14:textId="77777777" w:rsidR="0052705C" w:rsidRPr="0052705C" w:rsidRDefault="0052705C" w:rsidP="00365F62">
      <w:pPr>
        <w:widowControl w:val="0"/>
        <w:tabs>
          <w:tab w:val="left" w:pos="528"/>
          <w:tab w:val="left" w:pos="1056"/>
          <w:tab w:val="left" w:pos="1584"/>
          <w:tab w:val="left" w:pos="7920"/>
        </w:tabs>
        <w:suppressAutoHyphens/>
        <w:ind w:left="1584" w:hanging="1584"/>
        <w:jc w:val="both"/>
        <w:rPr>
          <w:snapToGrid w:val="0"/>
          <w:spacing w:val="-2"/>
          <w:sz w:val="22"/>
          <w:szCs w:val="22"/>
        </w:rPr>
      </w:pPr>
      <w:r w:rsidRPr="0052705C">
        <w:rPr>
          <w:b/>
          <w:snapToGrid w:val="0"/>
          <w:spacing w:val="-2"/>
          <w:sz w:val="22"/>
          <w:szCs w:val="22"/>
        </w:rPr>
        <w:tab/>
        <w:t>Water:</w:t>
      </w:r>
      <w:r w:rsidRPr="0052705C">
        <w:rPr>
          <w:snapToGrid w:val="0"/>
          <w:spacing w:val="-2"/>
          <w:sz w:val="22"/>
          <w:szCs w:val="22"/>
        </w:rPr>
        <w:tab/>
        <w:t>Water used for the lime slurry shall conform to the requirements of subsection 712.01.</w:t>
      </w:r>
    </w:p>
    <w:p w14:paraId="4483C0D1" w14:textId="77777777" w:rsidR="0052705C" w:rsidRPr="0052705C" w:rsidRDefault="0052705C" w:rsidP="00365F62">
      <w:pPr>
        <w:widowControl w:val="0"/>
        <w:tabs>
          <w:tab w:val="left" w:pos="528"/>
          <w:tab w:val="left" w:pos="1056"/>
          <w:tab w:val="left" w:pos="1584"/>
          <w:tab w:val="left" w:pos="7920"/>
        </w:tabs>
        <w:suppressAutoHyphens/>
        <w:jc w:val="both"/>
        <w:rPr>
          <w:snapToGrid w:val="0"/>
          <w:spacing w:val="-2"/>
          <w:sz w:val="22"/>
          <w:szCs w:val="22"/>
        </w:rPr>
      </w:pPr>
    </w:p>
    <w:p w14:paraId="0D88F61C" w14:textId="77777777" w:rsidR="0052705C" w:rsidRPr="0052705C" w:rsidRDefault="0052705C" w:rsidP="00365F62">
      <w:pPr>
        <w:widowControl w:val="0"/>
        <w:tabs>
          <w:tab w:val="left" w:pos="528"/>
          <w:tab w:val="left" w:pos="1056"/>
          <w:tab w:val="left" w:pos="1584"/>
          <w:tab w:val="left" w:pos="7920"/>
        </w:tabs>
        <w:suppressAutoHyphens/>
        <w:jc w:val="both"/>
        <w:rPr>
          <w:snapToGrid w:val="0"/>
          <w:spacing w:val="-2"/>
          <w:sz w:val="22"/>
          <w:szCs w:val="22"/>
        </w:rPr>
      </w:pPr>
      <w:r w:rsidRPr="0052705C">
        <w:rPr>
          <w:snapToGrid w:val="0"/>
          <w:spacing w:val="-2"/>
          <w:sz w:val="22"/>
          <w:szCs w:val="22"/>
        </w:rPr>
        <w:t>Subsection 307.04 shall include the following:</w:t>
      </w:r>
    </w:p>
    <w:p w14:paraId="5A563E07" w14:textId="77777777" w:rsidR="0052705C" w:rsidRPr="0052705C" w:rsidRDefault="0052705C" w:rsidP="00365F62">
      <w:pPr>
        <w:widowControl w:val="0"/>
        <w:tabs>
          <w:tab w:val="left" w:pos="528"/>
          <w:tab w:val="left" w:pos="1056"/>
          <w:tab w:val="left" w:pos="1584"/>
          <w:tab w:val="left" w:pos="7920"/>
        </w:tabs>
        <w:suppressAutoHyphens/>
        <w:jc w:val="both"/>
        <w:rPr>
          <w:snapToGrid w:val="0"/>
          <w:spacing w:val="-2"/>
          <w:sz w:val="22"/>
          <w:szCs w:val="22"/>
        </w:rPr>
      </w:pPr>
    </w:p>
    <w:p w14:paraId="399672AD" w14:textId="77777777" w:rsidR="0052705C" w:rsidRPr="0052705C" w:rsidRDefault="0052705C" w:rsidP="00365F62">
      <w:pPr>
        <w:widowControl w:val="0"/>
        <w:tabs>
          <w:tab w:val="left" w:pos="528"/>
          <w:tab w:val="left" w:pos="1056"/>
          <w:tab w:val="left" w:pos="1584"/>
          <w:tab w:val="left" w:pos="7920"/>
        </w:tabs>
        <w:suppressAutoHyphens/>
        <w:jc w:val="both"/>
        <w:rPr>
          <w:snapToGrid w:val="0"/>
          <w:spacing w:val="-2"/>
          <w:sz w:val="22"/>
          <w:szCs w:val="22"/>
        </w:rPr>
      </w:pPr>
      <w:r w:rsidRPr="0052705C">
        <w:rPr>
          <w:snapToGrid w:val="0"/>
          <w:spacing w:val="-2"/>
          <w:sz w:val="22"/>
          <w:szCs w:val="22"/>
        </w:rPr>
        <w:t>Production and transportation of the lime slurry for Cold Asphalt Pavement (Recycle) shall conform to the following:</w:t>
      </w:r>
    </w:p>
    <w:p w14:paraId="5BBA3269" w14:textId="77777777" w:rsidR="0052705C" w:rsidRPr="0052705C" w:rsidRDefault="0052705C" w:rsidP="00365F62">
      <w:pPr>
        <w:widowControl w:val="0"/>
        <w:tabs>
          <w:tab w:val="left" w:pos="528"/>
          <w:tab w:val="left" w:pos="1056"/>
          <w:tab w:val="left" w:pos="1584"/>
          <w:tab w:val="left" w:pos="7920"/>
        </w:tabs>
        <w:suppressAutoHyphens/>
        <w:jc w:val="both"/>
        <w:rPr>
          <w:snapToGrid w:val="0"/>
          <w:spacing w:val="-2"/>
          <w:sz w:val="22"/>
          <w:szCs w:val="22"/>
        </w:rPr>
      </w:pPr>
    </w:p>
    <w:p w14:paraId="112CBEA3" w14:textId="77777777" w:rsidR="0052705C" w:rsidRPr="0052705C" w:rsidRDefault="0052705C" w:rsidP="00365F62">
      <w:pPr>
        <w:widowControl w:val="0"/>
        <w:tabs>
          <w:tab w:val="left" w:pos="528"/>
          <w:tab w:val="left" w:pos="1056"/>
          <w:tab w:val="left" w:pos="1584"/>
          <w:tab w:val="left" w:pos="7920"/>
        </w:tabs>
        <w:suppressAutoHyphens/>
        <w:ind w:left="528" w:hanging="528"/>
        <w:jc w:val="both"/>
        <w:rPr>
          <w:snapToGrid w:val="0"/>
          <w:spacing w:val="-2"/>
          <w:sz w:val="22"/>
          <w:szCs w:val="22"/>
        </w:rPr>
      </w:pPr>
      <w:r w:rsidRPr="0052705C">
        <w:rPr>
          <w:b/>
          <w:snapToGrid w:val="0"/>
          <w:spacing w:val="-2"/>
          <w:sz w:val="22"/>
          <w:szCs w:val="22"/>
        </w:rPr>
        <w:tab/>
        <w:t xml:space="preserve">Slurry Production Equipment:  </w:t>
      </w:r>
      <w:r w:rsidRPr="0052705C">
        <w:rPr>
          <w:snapToGrid w:val="0"/>
          <w:spacing w:val="-2"/>
          <w:sz w:val="22"/>
          <w:szCs w:val="22"/>
        </w:rPr>
        <w:t>The lime slurry shall be produced with a batching tank.  The batching tank shall have mechanical agitation to thoroughly mix and react the quicklime with water and to keep the slurry homogeneous and prevent settlement.  The tank shall have a calibrated water meter for proper control of the amount of water.  The tank shall be vented for steam to escape and shall have a thermometer to determine the temperature of the slurry. The tank shall have a manhole at the top for observation and monitoring of the slurry production process.</w:t>
      </w:r>
    </w:p>
    <w:p w14:paraId="7C9A3A8B" w14:textId="77777777" w:rsidR="0052705C" w:rsidRPr="0052705C" w:rsidRDefault="0052705C" w:rsidP="00365F62">
      <w:pPr>
        <w:widowControl w:val="0"/>
        <w:tabs>
          <w:tab w:val="left" w:pos="528"/>
          <w:tab w:val="left" w:pos="1056"/>
          <w:tab w:val="left" w:pos="1584"/>
          <w:tab w:val="left" w:pos="7920"/>
        </w:tabs>
        <w:suppressAutoHyphens/>
        <w:jc w:val="both"/>
        <w:rPr>
          <w:snapToGrid w:val="0"/>
          <w:spacing w:val="-2"/>
          <w:sz w:val="22"/>
          <w:szCs w:val="22"/>
        </w:rPr>
      </w:pPr>
    </w:p>
    <w:p w14:paraId="43C4E3B4" w14:textId="77777777" w:rsidR="0052705C" w:rsidRPr="0052705C" w:rsidRDefault="0052705C" w:rsidP="00365F62">
      <w:pPr>
        <w:widowControl w:val="0"/>
        <w:tabs>
          <w:tab w:val="left" w:pos="528"/>
          <w:tab w:val="left" w:pos="1056"/>
          <w:tab w:val="left" w:pos="1584"/>
          <w:tab w:val="left" w:pos="7920"/>
        </w:tabs>
        <w:suppressAutoHyphens/>
        <w:ind w:left="528" w:hanging="528"/>
        <w:jc w:val="both"/>
        <w:rPr>
          <w:snapToGrid w:val="0"/>
          <w:spacing w:val="-2"/>
          <w:sz w:val="22"/>
          <w:szCs w:val="22"/>
        </w:rPr>
      </w:pPr>
      <w:r w:rsidRPr="0052705C">
        <w:rPr>
          <w:b/>
          <w:snapToGrid w:val="0"/>
          <w:spacing w:val="-2"/>
          <w:sz w:val="22"/>
          <w:szCs w:val="22"/>
        </w:rPr>
        <w:tab/>
        <w:t>Slurry Production:</w:t>
      </w:r>
      <w:r w:rsidRPr="0052705C">
        <w:rPr>
          <w:snapToGrid w:val="0"/>
          <w:spacing w:val="-2"/>
          <w:sz w:val="22"/>
          <w:szCs w:val="22"/>
        </w:rPr>
        <w:t xml:space="preserve">  Quicklime shall be added to the required amount of water to provide a uniform lime slurry having a "dry solids content" of not less than 30% by weight.  Prior to loading of the tank truck or trailer, the lime slurry in the batch or holding tank shall be thoroughly mixed.  The time of mixing shall be sufficient to assure good slaking of the quicklime.  For each batch of slurry, the date and time of production, amount of both quicklime and water used, and lime solids content shall be recorded by the Contractor and reported to the Engineer.</w:t>
      </w:r>
    </w:p>
    <w:p w14:paraId="736037F2" w14:textId="77777777" w:rsidR="0052705C" w:rsidRPr="0052705C" w:rsidRDefault="0052705C" w:rsidP="00365F62">
      <w:pPr>
        <w:widowControl w:val="0"/>
        <w:tabs>
          <w:tab w:val="left" w:pos="528"/>
          <w:tab w:val="left" w:pos="1056"/>
          <w:tab w:val="left" w:pos="1584"/>
          <w:tab w:val="left" w:pos="7920"/>
        </w:tabs>
        <w:suppressAutoHyphens/>
        <w:jc w:val="both"/>
        <w:rPr>
          <w:snapToGrid w:val="0"/>
          <w:spacing w:val="-2"/>
          <w:sz w:val="22"/>
          <w:szCs w:val="22"/>
        </w:rPr>
      </w:pPr>
    </w:p>
    <w:p w14:paraId="4D4F2AA9" w14:textId="77777777" w:rsidR="0052705C" w:rsidRPr="0052705C" w:rsidRDefault="0052705C" w:rsidP="00365F62">
      <w:pPr>
        <w:widowControl w:val="0"/>
        <w:tabs>
          <w:tab w:val="left" w:pos="528"/>
          <w:tab w:val="left" w:pos="1056"/>
          <w:tab w:val="left" w:pos="1584"/>
          <w:tab w:val="left" w:pos="7920"/>
        </w:tabs>
        <w:suppressAutoHyphens/>
        <w:ind w:left="528" w:hanging="528"/>
        <w:jc w:val="both"/>
        <w:rPr>
          <w:snapToGrid w:val="0"/>
          <w:spacing w:val="-2"/>
          <w:sz w:val="22"/>
          <w:szCs w:val="22"/>
        </w:rPr>
      </w:pPr>
      <w:r w:rsidRPr="0052705C">
        <w:rPr>
          <w:b/>
          <w:snapToGrid w:val="0"/>
          <w:spacing w:val="-2"/>
          <w:sz w:val="22"/>
          <w:szCs w:val="22"/>
        </w:rPr>
        <w:tab/>
        <w:t>Slurry Transport:</w:t>
      </w:r>
      <w:r w:rsidRPr="0052705C">
        <w:rPr>
          <w:snapToGrid w:val="0"/>
          <w:spacing w:val="-2"/>
          <w:sz w:val="22"/>
          <w:szCs w:val="22"/>
        </w:rPr>
        <w:t xml:space="preserve">  The lime slurry shall be transported to the cold recycle operation in a tank truck or trailer having mechanical agitation to maintain a homogeneous slurry and prevent settlement.  While transporting or transferring the slurry to the cold in</w:t>
      </w:r>
      <w:r w:rsidRPr="0052705C">
        <w:rPr>
          <w:snapToGrid w:val="0"/>
          <w:spacing w:val="-2"/>
          <w:sz w:val="22"/>
          <w:szCs w:val="22"/>
        </w:rPr>
        <w:noBreakHyphen/>
        <w:t>place recycling equipment, the slurry shall be continuously mixed.</w:t>
      </w:r>
    </w:p>
    <w:p w14:paraId="71247706" w14:textId="77777777" w:rsidR="0052705C" w:rsidRPr="0052705C" w:rsidRDefault="0052705C" w:rsidP="00365F62">
      <w:pPr>
        <w:widowControl w:val="0"/>
        <w:tabs>
          <w:tab w:val="left" w:pos="528"/>
          <w:tab w:val="left" w:pos="1056"/>
          <w:tab w:val="left" w:pos="1584"/>
          <w:tab w:val="left" w:pos="7920"/>
        </w:tabs>
        <w:suppressAutoHyphens/>
        <w:jc w:val="both"/>
        <w:rPr>
          <w:snapToGrid w:val="0"/>
          <w:spacing w:val="-2"/>
          <w:sz w:val="22"/>
          <w:szCs w:val="22"/>
        </w:rPr>
      </w:pPr>
    </w:p>
    <w:p w14:paraId="1EF71505" w14:textId="77777777" w:rsidR="0052705C" w:rsidRPr="0052705C" w:rsidRDefault="0052705C" w:rsidP="00365F62">
      <w:pPr>
        <w:widowControl w:val="0"/>
        <w:tabs>
          <w:tab w:val="left" w:pos="528"/>
          <w:tab w:val="left" w:pos="1056"/>
          <w:tab w:val="left" w:pos="1584"/>
          <w:tab w:val="left" w:pos="7920"/>
        </w:tabs>
        <w:suppressAutoHyphens/>
        <w:jc w:val="both"/>
        <w:rPr>
          <w:snapToGrid w:val="0"/>
          <w:spacing w:val="-2"/>
          <w:sz w:val="22"/>
          <w:szCs w:val="22"/>
        </w:rPr>
      </w:pPr>
      <w:r w:rsidRPr="0052705C">
        <w:rPr>
          <w:snapToGrid w:val="0"/>
          <w:spacing w:val="-2"/>
          <w:sz w:val="22"/>
          <w:szCs w:val="22"/>
        </w:rPr>
        <w:t>Delete subsection 307.13 and replace with the following:</w:t>
      </w:r>
    </w:p>
    <w:p w14:paraId="07EE33C4" w14:textId="77777777" w:rsidR="0052705C" w:rsidRPr="0052705C" w:rsidRDefault="0052705C" w:rsidP="00365F62">
      <w:pPr>
        <w:widowControl w:val="0"/>
        <w:tabs>
          <w:tab w:val="left" w:pos="528"/>
          <w:tab w:val="left" w:pos="1056"/>
          <w:tab w:val="left" w:pos="1584"/>
          <w:tab w:val="left" w:pos="7920"/>
        </w:tabs>
        <w:suppressAutoHyphens/>
        <w:jc w:val="both"/>
        <w:rPr>
          <w:snapToGrid w:val="0"/>
          <w:spacing w:val="-2"/>
          <w:sz w:val="22"/>
          <w:szCs w:val="22"/>
        </w:rPr>
      </w:pPr>
    </w:p>
    <w:p w14:paraId="58449C9A" w14:textId="2D767CBE" w:rsidR="0052705C" w:rsidRPr="0052705C" w:rsidRDefault="0052705C" w:rsidP="00C00CE4">
      <w:pPr>
        <w:widowControl w:val="0"/>
        <w:tabs>
          <w:tab w:val="left" w:pos="528"/>
          <w:tab w:val="left" w:pos="1056"/>
          <w:tab w:val="left" w:pos="1584"/>
          <w:tab w:val="left" w:pos="7920"/>
        </w:tabs>
        <w:suppressAutoHyphens/>
        <w:jc w:val="both"/>
        <w:rPr>
          <w:snapToGrid w:val="0"/>
          <w:spacing w:val="-2"/>
          <w:sz w:val="22"/>
          <w:szCs w:val="22"/>
        </w:rPr>
      </w:pPr>
      <w:proofErr w:type="gramStart"/>
      <w:r w:rsidRPr="0052705C">
        <w:rPr>
          <w:b/>
          <w:bCs/>
          <w:snapToGrid w:val="0"/>
          <w:spacing w:val="-2"/>
          <w:sz w:val="22"/>
          <w:szCs w:val="22"/>
        </w:rPr>
        <w:t xml:space="preserve">307.13  </w:t>
      </w:r>
      <w:r w:rsidRPr="0052705C">
        <w:rPr>
          <w:snapToGrid w:val="0"/>
          <w:spacing w:val="-2"/>
          <w:sz w:val="22"/>
          <w:szCs w:val="22"/>
        </w:rPr>
        <w:t>Hydrated</w:t>
      </w:r>
      <w:proofErr w:type="gramEnd"/>
      <w:r w:rsidRPr="0052705C">
        <w:rPr>
          <w:snapToGrid w:val="0"/>
          <w:spacing w:val="-2"/>
          <w:sz w:val="22"/>
          <w:szCs w:val="22"/>
        </w:rPr>
        <w:t xml:space="preserve"> lime will be measured by the ton.  If quicklime is used the pay quantity will be determined using the certified lime purity for each truckload as follows:</w:t>
      </w:r>
    </w:p>
    <w:p w14:paraId="359C4D8E" w14:textId="77777777" w:rsidR="0052705C" w:rsidRPr="0052705C" w:rsidRDefault="0052705C">
      <w:pPr>
        <w:rPr>
          <w:snapToGrid w:val="0"/>
          <w:spacing w:val="-2"/>
          <w:sz w:val="22"/>
          <w:szCs w:val="22"/>
        </w:rPr>
      </w:pPr>
      <w:r w:rsidRPr="0052705C">
        <w:rPr>
          <w:snapToGrid w:val="0"/>
          <w:spacing w:val="-2"/>
          <w:sz w:val="22"/>
          <w:szCs w:val="22"/>
        </w:rPr>
        <w:br w:type="page"/>
      </w:r>
    </w:p>
    <w:p w14:paraId="20C48030" w14:textId="77777777" w:rsidR="0052705C" w:rsidRPr="0052705C" w:rsidRDefault="0052705C" w:rsidP="00C00CE4">
      <w:pPr>
        <w:widowControl w:val="0"/>
        <w:tabs>
          <w:tab w:val="left" w:pos="528"/>
          <w:tab w:val="left" w:pos="1056"/>
          <w:tab w:val="left" w:pos="1584"/>
          <w:tab w:val="left" w:pos="7920"/>
        </w:tabs>
        <w:suppressAutoHyphens/>
        <w:jc w:val="both"/>
        <w:rPr>
          <w:snapToGrid w:val="0"/>
          <w:spacing w:val="-2"/>
          <w:sz w:val="22"/>
          <w:szCs w:val="22"/>
        </w:rPr>
      </w:pPr>
    </w:p>
    <w:p w14:paraId="5B3894D6" w14:textId="77777777" w:rsidR="0052705C" w:rsidRPr="0052705C" w:rsidRDefault="0052705C" w:rsidP="00012E5A">
      <w:pPr>
        <w:widowControl w:val="0"/>
        <w:tabs>
          <w:tab w:val="left" w:pos="528"/>
          <w:tab w:val="left" w:pos="1056"/>
          <w:tab w:val="left" w:pos="1584"/>
          <w:tab w:val="left" w:pos="7920"/>
        </w:tabs>
        <w:suppressAutoHyphens/>
        <w:ind w:left="720" w:hanging="720"/>
        <w:jc w:val="both"/>
        <w:rPr>
          <w:snapToGrid w:val="0"/>
          <w:spacing w:val="-2"/>
          <w:sz w:val="22"/>
          <w:szCs w:val="22"/>
        </w:rPr>
      </w:pPr>
    </w:p>
    <w:p w14:paraId="24B2CE3B" w14:textId="77777777" w:rsidR="0052705C" w:rsidRPr="0052705C" w:rsidRDefault="0052705C" w:rsidP="00012E5A">
      <w:pPr>
        <w:widowControl w:val="0"/>
        <w:tabs>
          <w:tab w:val="left" w:pos="528"/>
          <w:tab w:val="left" w:pos="1056"/>
          <w:tab w:val="left" w:pos="1584"/>
          <w:tab w:val="left" w:pos="7920"/>
        </w:tabs>
        <w:suppressAutoHyphens/>
        <w:ind w:left="528"/>
        <w:jc w:val="both"/>
        <w:rPr>
          <w:snapToGrid w:val="0"/>
          <w:spacing w:val="-2"/>
          <w:sz w:val="22"/>
          <w:szCs w:val="22"/>
        </w:rPr>
      </w:pPr>
      <w:r w:rsidRPr="0052705C">
        <w:rPr>
          <w:snapToGrid w:val="0"/>
          <w:spacing w:val="-2"/>
          <w:sz w:val="22"/>
          <w:szCs w:val="22"/>
        </w:rPr>
        <w:tab/>
      </w:r>
      <w:r w:rsidRPr="0052705C">
        <w:rPr>
          <w:snapToGrid w:val="0"/>
          <w:spacing w:val="-2"/>
          <w:sz w:val="22"/>
          <w:szCs w:val="22"/>
        </w:rPr>
        <w:tab/>
        <w:t>Pure quicklime (</w:t>
      </w:r>
      <w:proofErr w:type="spellStart"/>
      <w:r w:rsidRPr="0052705C">
        <w:rPr>
          <w:snapToGrid w:val="0"/>
          <w:spacing w:val="-2"/>
          <w:sz w:val="22"/>
          <w:szCs w:val="22"/>
        </w:rPr>
        <w:t>CaO</w:t>
      </w:r>
      <w:proofErr w:type="spellEnd"/>
      <w:r w:rsidRPr="0052705C">
        <w:rPr>
          <w:snapToGrid w:val="0"/>
          <w:spacing w:val="-2"/>
          <w:sz w:val="22"/>
          <w:szCs w:val="22"/>
        </w:rPr>
        <w:t>) • 1.32 = Hydrated Lime (</w:t>
      </w:r>
      <w:proofErr w:type="gramStart"/>
      <w:r w:rsidRPr="0052705C">
        <w:rPr>
          <w:snapToGrid w:val="0"/>
          <w:spacing w:val="-2"/>
          <w:sz w:val="22"/>
          <w:szCs w:val="22"/>
        </w:rPr>
        <w:t>Ca(</w:t>
      </w:r>
      <w:proofErr w:type="gramEnd"/>
      <w:r w:rsidRPr="0052705C">
        <w:rPr>
          <w:snapToGrid w:val="0"/>
          <w:spacing w:val="-2"/>
          <w:sz w:val="22"/>
          <w:szCs w:val="22"/>
        </w:rPr>
        <w:t>OH)2)</w:t>
      </w:r>
    </w:p>
    <w:p w14:paraId="7A9E63E7" w14:textId="77777777" w:rsidR="0052705C" w:rsidRPr="0052705C" w:rsidRDefault="0052705C" w:rsidP="00012E5A">
      <w:pPr>
        <w:widowControl w:val="0"/>
        <w:tabs>
          <w:tab w:val="left" w:pos="528"/>
          <w:tab w:val="left" w:pos="1056"/>
          <w:tab w:val="left" w:pos="1584"/>
          <w:tab w:val="left" w:pos="7920"/>
        </w:tabs>
        <w:suppressAutoHyphens/>
        <w:ind w:left="528"/>
        <w:jc w:val="both"/>
        <w:rPr>
          <w:snapToGrid w:val="0"/>
          <w:spacing w:val="-2"/>
          <w:sz w:val="22"/>
          <w:szCs w:val="22"/>
        </w:rPr>
      </w:pPr>
      <w:r w:rsidRPr="0052705C">
        <w:rPr>
          <w:snapToGrid w:val="0"/>
          <w:spacing w:val="-2"/>
          <w:sz w:val="22"/>
          <w:szCs w:val="22"/>
        </w:rPr>
        <w:tab/>
      </w:r>
      <w:r w:rsidRPr="0052705C">
        <w:rPr>
          <w:snapToGrid w:val="0"/>
          <w:spacing w:val="-2"/>
          <w:sz w:val="22"/>
          <w:szCs w:val="22"/>
        </w:rPr>
        <w:tab/>
        <w:t>Quicklime delivered • % purity • 1.32 = A</w:t>
      </w:r>
    </w:p>
    <w:p w14:paraId="296B9725" w14:textId="77777777" w:rsidR="0052705C" w:rsidRPr="0052705C" w:rsidRDefault="0052705C" w:rsidP="00012E5A">
      <w:pPr>
        <w:widowControl w:val="0"/>
        <w:tabs>
          <w:tab w:val="left" w:pos="528"/>
          <w:tab w:val="left" w:pos="1056"/>
          <w:tab w:val="left" w:pos="1584"/>
          <w:tab w:val="left" w:pos="7920"/>
        </w:tabs>
        <w:suppressAutoHyphens/>
        <w:ind w:left="528"/>
        <w:jc w:val="both"/>
        <w:rPr>
          <w:snapToGrid w:val="0"/>
          <w:spacing w:val="-2"/>
          <w:sz w:val="22"/>
          <w:szCs w:val="22"/>
        </w:rPr>
      </w:pPr>
      <w:r w:rsidRPr="0052705C">
        <w:rPr>
          <w:snapToGrid w:val="0"/>
          <w:spacing w:val="-2"/>
          <w:sz w:val="22"/>
          <w:szCs w:val="22"/>
        </w:rPr>
        <w:tab/>
      </w:r>
      <w:r w:rsidRPr="0052705C">
        <w:rPr>
          <w:snapToGrid w:val="0"/>
          <w:spacing w:val="-2"/>
          <w:sz w:val="22"/>
          <w:szCs w:val="22"/>
        </w:rPr>
        <w:tab/>
        <w:t>Quicklime delivered • % inert material = B</w:t>
      </w:r>
    </w:p>
    <w:p w14:paraId="1F923498" w14:textId="77777777" w:rsidR="0052705C" w:rsidRPr="0052705C" w:rsidRDefault="0052705C" w:rsidP="00012E5A">
      <w:pPr>
        <w:widowControl w:val="0"/>
        <w:tabs>
          <w:tab w:val="left" w:pos="528"/>
          <w:tab w:val="left" w:pos="1056"/>
          <w:tab w:val="left" w:pos="1584"/>
          <w:tab w:val="left" w:pos="7920"/>
        </w:tabs>
        <w:suppressAutoHyphens/>
        <w:ind w:left="528"/>
        <w:jc w:val="both"/>
        <w:rPr>
          <w:snapToGrid w:val="0"/>
          <w:spacing w:val="-2"/>
          <w:sz w:val="22"/>
          <w:szCs w:val="22"/>
        </w:rPr>
      </w:pPr>
      <w:r w:rsidRPr="0052705C">
        <w:rPr>
          <w:snapToGrid w:val="0"/>
          <w:spacing w:val="-2"/>
          <w:sz w:val="22"/>
          <w:szCs w:val="22"/>
        </w:rPr>
        <w:tab/>
      </w:r>
      <w:r w:rsidRPr="0052705C">
        <w:rPr>
          <w:snapToGrid w:val="0"/>
          <w:spacing w:val="-2"/>
          <w:sz w:val="22"/>
          <w:szCs w:val="22"/>
        </w:rPr>
        <w:tab/>
        <w:t>A + B = total hydrated lime produced = pay quantity</w:t>
      </w:r>
    </w:p>
    <w:p w14:paraId="46F87001" w14:textId="77777777" w:rsidR="0052705C" w:rsidRPr="0052705C" w:rsidRDefault="0052705C" w:rsidP="00365F62">
      <w:pPr>
        <w:widowControl w:val="0"/>
        <w:tabs>
          <w:tab w:val="left" w:pos="528"/>
          <w:tab w:val="left" w:pos="1056"/>
          <w:tab w:val="left" w:pos="1584"/>
          <w:tab w:val="left" w:pos="7920"/>
        </w:tabs>
        <w:suppressAutoHyphens/>
        <w:jc w:val="both"/>
        <w:rPr>
          <w:snapToGrid w:val="0"/>
          <w:spacing w:val="-2"/>
          <w:sz w:val="22"/>
          <w:szCs w:val="22"/>
        </w:rPr>
      </w:pPr>
    </w:p>
    <w:p w14:paraId="43EDA676" w14:textId="77777777" w:rsidR="0052705C" w:rsidRPr="0052705C" w:rsidRDefault="0052705C" w:rsidP="00012E5A">
      <w:pPr>
        <w:widowControl w:val="0"/>
        <w:tabs>
          <w:tab w:val="left" w:pos="528"/>
          <w:tab w:val="left" w:pos="1056"/>
          <w:tab w:val="left" w:pos="1584"/>
          <w:tab w:val="left" w:pos="7920"/>
        </w:tabs>
        <w:suppressAutoHyphens/>
        <w:ind w:left="528"/>
        <w:jc w:val="both"/>
        <w:rPr>
          <w:snapToGrid w:val="0"/>
          <w:spacing w:val="-2"/>
          <w:sz w:val="22"/>
          <w:szCs w:val="22"/>
        </w:rPr>
      </w:pPr>
      <w:r w:rsidRPr="0052705C">
        <w:rPr>
          <w:snapToGrid w:val="0"/>
          <w:spacing w:val="-2"/>
          <w:sz w:val="22"/>
          <w:szCs w:val="22"/>
        </w:rPr>
        <w:t>Quicklime incorporated into the Section 406 item, Cold Asphalt Pavement (Recycle), will be measured by the equivalent number of tons of Hydrated Lime, dry basis, to the nearest 0.01 ton, as calculated within this subsection.</w:t>
      </w:r>
    </w:p>
    <w:p w14:paraId="0F17DD61" w14:textId="77777777" w:rsidR="0052705C" w:rsidRPr="0052705C" w:rsidRDefault="0052705C" w:rsidP="00012E5A">
      <w:pPr>
        <w:widowControl w:val="0"/>
        <w:tabs>
          <w:tab w:val="left" w:pos="528"/>
          <w:tab w:val="left" w:pos="1056"/>
          <w:tab w:val="left" w:pos="1584"/>
          <w:tab w:val="left" w:pos="7920"/>
        </w:tabs>
        <w:suppressAutoHyphens/>
        <w:ind w:left="528"/>
        <w:jc w:val="both"/>
        <w:rPr>
          <w:snapToGrid w:val="0"/>
          <w:spacing w:val="-2"/>
          <w:sz w:val="22"/>
          <w:szCs w:val="22"/>
        </w:rPr>
      </w:pPr>
    </w:p>
    <w:p w14:paraId="219483EB" w14:textId="77777777" w:rsidR="0052705C" w:rsidRPr="0052705C" w:rsidRDefault="0052705C" w:rsidP="00365F62">
      <w:pPr>
        <w:widowControl w:val="0"/>
        <w:tabs>
          <w:tab w:val="left" w:pos="528"/>
          <w:tab w:val="left" w:pos="1056"/>
          <w:tab w:val="left" w:pos="1584"/>
          <w:tab w:val="left" w:pos="7920"/>
        </w:tabs>
        <w:suppressAutoHyphens/>
        <w:jc w:val="both"/>
        <w:rPr>
          <w:snapToGrid w:val="0"/>
          <w:spacing w:val="-2"/>
          <w:sz w:val="22"/>
          <w:szCs w:val="22"/>
        </w:rPr>
      </w:pPr>
      <w:r w:rsidRPr="0052705C">
        <w:rPr>
          <w:snapToGrid w:val="0"/>
          <w:spacing w:val="-2"/>
          <w:sz w:val="22"/>
          <w:szCs w:val="22"/>
        </w:rPr>
        <w:tab/>
        <w:t>An invoice for each load of quicklime delivered to the project shall be provided to the Engineer.</w:t>
      </w:r>
    </w:p>
    <w:p w14:paraId="59959241" w14:textId="77777777" w:rsidR="0052705C" w:rsidRPr="0052705C" w:rsidRDefault="0052705C" w:rsidP="00365F62">
      <w:pPr>
        <w:widowControl w:val="0"/>
        <w:tabs>
          <w:tab w:val="left" w:pos="528"/>
          <w:tab w:val="left" w:pos="1056"/>
          <w:tab w:val="left" w:pos="1584"/>
          <w:tab w:val="left" w:pos="7920"/>
        </w:tabs>
        <w:suppressAutoHyphens/>
        <w:jc w:val="both"/>
        <w:rPr>
          <w:snapToGrid w:val="0"/>
          <w:spacing w:val="-2"/>
          <w:sz w:val="22"/>
          <w:szCs w:val="22"/>
        </w:rPr>
      </w:pPr>
    </w:p>
    <w:p w14:paraId="5A18B72E" w14:textId="77777777" w:rsidR="0052705C" w:rsidRPr="0052705C" w:rsidRDefault="0052705C" w:rsidP="00012E5A">
      <w:pPr>
        <w:widowControl w:val="0"/>
        <w:tabs>
          <w:tab w:val="left" w:pos="528"/>
          <w:tab w:val="left" w:pos="1056"/>
          <w:tab w:val="left" w:pos="1584"/>
          <w:tab w:val="left" w:pos="7920"/>
        </w:tabs>
        <w:suppressAutoHyphens/>
        <w:ind w:left="528"/>
        <w:jc w:val="both"/>
        <w:rPr>
          <w:snapToGrid w:val="0"/>
          <w:spacing w:val="-2"/>
          <w:sz w:val="22"/>
          <w:szCs w:val="22"/>
        </w:rPr>
      </w:pPr>
      <w:r w:rsidRPr="0052705C">
        <w:rPr>
          <w:snapToGrid w:val="0"/>
          <w:spacing w:val="-2"/>
          <w:sz w:val="22"/>
          <w:szCs w:val="22"/>
        </w:rPr>
        <w:t>Payment for lime used in the Cold Asphalt Pavement (Recycle) operation will be full compensation for all work and materials required to complete the item, including mobilization of all processing and mixing equipment required in the paving train.</w:t>
      </w:r>
    </w:p>
    <w:p w14:paraId="01384B50" w14:textId="77777777" w:rsidR="0052705C" w:rsidRPr="0052705C" w:rsidRDefault="0052705C" w:rsidP="00365F62">
      <w:pPr>
        <w:widowControl w:val="0"/>
        <w:tabs>
          <w:tab w:val="left" w:pos="528"/>
          <w:tab w:val="left" w:pos="1056"/>
          <w:tab w:val="left" w:pos="1584"/>
          <w:tab w:val="left" w:pos="7920"/>
        </w:tabs>
        <w:suppressAutoHyphens/>
        <w:jc w:val="both"/>
        <w:rPr>
          <w:snapToGrid w:val="0"/>
          <w:spacing w:val="-2"/>
          <w:sz w:val="22"/>
          <w:szCs w:val="22"/>
        </w:rPr>
      </w:pPr>
    </w:p>
    <w:p w14:paraId="67ADE93E" w14:textId="77777777" w:rsidR="0052705C" w:rsidRPr="0052705C" w:rsidRDefault="0052705C">
      <w:pPr>
        <w:widowControl w:val="0"/>
        <w:spacing w:line="240" w:lineRule="atLeast"/>
        <w:rPr>
          <w:sz w:val="22"/>
          <w:szCs w:val="22"/>
        </w:rPr>
      </w:pPr>
      <w:r w:rsidRPr="0052705C">
        <w:rPr>
          <w:sz w:val="22"/>
          <w:szCs w:val="22"/>
        </w:rPr>
        <w:t>Section 406 of the Standard Specifications is hereby revised for this project as follows:</w:t>
      </w:r>
    </w:p>
    <w:p w14:paraId="15D9DDAC" w14:textId="77777777" w:rsidR="0052705C" w:rsidRPr="0052705C" w:rsidRDefault="0052705C">
      <w:pPr>
        <w:widowControl w:val="0"/>
        <w:spacing w:line="240" w:lineRule="atLeast"/>
        <w:rPr>
          <w:sz w:val="22"/>
          <w:szCs w:val="22"/>
        </w:rPr>
      </w:pPr>
    </w:p>
    <w:p w14:paraId="6219CEDF" w14:textId="77777777" w:rsidR="0052705C" w:rsidRPr="0052705C" w:rsidRDefault="0052705C">
      <w:pPr>
        <w:widowControl w:val="0"/>
        <w:spacing w:line="240" w:lineRule="atLeast"/>
        <w:rPr>
          <w:sz w:val="22"/>
          <w:szCs w:val="22"/>
        </w:rPr>
      </w:pPr>
      <w:r w:rsidRPr="0052705C">
        <w:rPr>
          <w:sz w:val="22"/>
          <w:szCs w:val="22"/>
        </w:rPr>
        <w:t>Delete subsection 406.02 and replace with the following:</w:t>
      </w:r>
    </w:p>
    <w:p w14:paraId="1322347B" w14:textId="77777777" w:rsidR="0052705C" w:rsidRPr="0052705C" w:rsidRDefault="0052705C">
      <w:pPr>
        <w:widowControl w:val="0"/>
        <w:spacing w:line="240" w:lineRule="atLeast"/>
        <w:ind w:left="720"/>
        <w:rPr>
          <w:sz w:val="22"/>
          <w:szCs w:val="22"/>
        </w:rPr>
      </w:pPr>
    </w:p>
    <w:p w14:paraId="224402A4" w14:textId="77777777" w:rsidR="0052705C" w:rsidRPr="0052705C" w:rsidRDefault="0052705C" w:rsidP="0052705C">
      <w:pPr>
        <w:widowControl w:val="0"/>
        <w:numPr>
          <w:ilvl w:val="1"/>
          <w:numId w:val="22"/>
        </w:numPr>
        <w:tabs>
          <w:tab w:val="clear" w:pos="720"/>
        </w:tabs>
        <w:spacing w:line="240" w:lineRule="atLeast"/>
        <w:ind w:left="0" w:firstLine="0"/>
        <w:rPr>
          <w:sz w:val="22"/>
          <w:szCs w:val="22"/>
        </w:rPr>
      </w:pPr>
      <w:r w:rsidRPr="0052705C">
        <w:rPr>
          <w:sz w:val="22"/>
          <w:szCs w:val="22"/>
        </w:rPr>
        <w:t xml:space="preserve">The finished bituminous pavement shall be a homogeneous layer composed of in place bituminous pavement, 1.5 percent lime slurry, and asphalt recycling agent as determined by the mix design.  The application rates of the additives shall be synchronized with the machine to provide uniform application. </w:t>
      </w:r>
      <w:r w:rsidRPr="0052705C">
        <w:rPr>
          <w:sz w:val="22"/>
          <w:szCs w:val="22"/>
        </w:rPr>
        <w:br/>
      </w:r>
    </w:p>
    <w:p w14:paraId="26260AA6" w14:textId="77777777" w:rsidR="0052705C" w:rsidRPr="0052705C" w:rsidRDefault="0052705C" w:rsidP="0052705C">
      <w:pPr>
        <w:widowControl w:val="0"/>
        <w:numPr>
          <w:ilvl w:val="0"/>
          <w:numId w:val="28"/>
        </w:numPr>
        <w:spacing w:line="240" w:lineRule="atLeast"/>
        <w:ind w:left="720" w:hanging="720"/>
        <w:rPr>
          <w:sz w:val="22"/>
          <w:szCs w:val="22"/>
        </w:rPr>
      </w:pPr>
      <w:r w:rsidRPr="0052705C">
        <w:rPr>
          <w:b/>
          <w:sz w:val="22"/>
          <w:szCs w:val="22"/>
        </w:rPr>
        <w:t>Mix Design.</w:t>
      </w:r>
      <w:r w:rsidRPr="0052705C">
        <w:rPr>
          <w:sz w:val="22"/>
          <w:szCs w:val="22"/>
        </w:rPr>
        <w:t xml:space="preserve">  Prior to starting Cold In-place Recycling (CIR) operations, the Contractor shall furnish the   Engineer with a proposed mix design and target values following the procedures of CPL 5111 with the project specific modifications and requirements as outlined within this revision.  </w:t>
      </w:r>
    </w:p>
    <w:p w14:paraId="1C733735" w14:textId="77777777" w:rsidR="0052705C" w:rsidRPr="0052705C" w:rsidRDefault="0052705C" w:rsidP="00FF07B9">
      <w:pPr>
        <w:widowControl w:val="0"/>
        <w:spacing w:line="240" w:lineRule="atLeast"/>
        <w:ind w:left="720"/>
        <w:rPr>
          <w:sz w:val="22"/>
          <w:szCs w:val="22"/>
        </w:rPr>
      </w:pPr>
    </w:p>
    <w:p w14:paraId="0B19A8E0" w14:textId="77777777" w:rsidR="0052705C" w:rsidRPr="0052705C" w:rsidRDefault="0052705C" w:rsidP="0017450F">
      <w:pPr>
        <w:widowControl w:val="0"/>
        <w:spacing w:line="240" w:lineRule="atLeast"/>
        <w:ind w:left="720"/>
        <w:rPr>
          <w:sz w:val="22"/>
          <w:szCs w:val="22"/>
        </w:rPr>
      </w:pPr>
      <w:r w:rsidRPr="0052705C">
        <w:rPr>
          <w:sz w:val="22"/>
          <w:szCs w:val="22"/>
        </w:rPr>
        <w:t xml:space="preserve">The Contractor shall contact the CDOT Region Materials Engineer for cold recycle testing, preliminary field materials data, or existing pavement materials that may be available to the Contractor. The Contractor shall base the mix design on samples obtained by the Contractor in the presence of the Engineer, and shall include all elements listed in Table 406-1.  The Region Materials Engineer will provide a Form #43 that sets the production targets based on the Contractor’s mix design.  The Contractor shall submit any proposed changes to the mix design in writing, and a new Form #43 will be provided.    </w:t>
      </w:r>
    </w:p>
    <w:p w14:paraId="72704AD3" w14:textId="77777777" w:rsidR="0052705C" w:rsidRPr="0052705C" w:rsidRDefault="0052705C" w:rsidP="0017450F">
      <w:pPr>
        <w:widowControl w:val="0"/>
        <w:spacing w:line="240" w:lineRule="atLeast"/>
        <w:ind w:left="720"/>
        <w:rPr>
          <w:sz w:val="22"/>
          <w:szCs w:val="22"/>
        </w:rPr>
      </w:pPr>
    </w:p>
    <w:p w14:paraId="58F37C5C" w14:textId="77777777" w:rsidR="0052705C" w:rsidRPr="0052705C" w:rsidRDefault="0052705C" w:rsidP="0017450F">
      <w:pPr>
        <w:widowControl w:val="0"/>
        <w:spacing w:line="240" w:lineRule="atLeast"/>
        <w:ind w:left="720"/>
        <w:rPr>
          <w:sz w:val="22"/>
          <w:szCs w:val="22"/>
        </w:rPr>
      </w:pPr>
      <w:r w:rsidRPr="0052705C">
        <w:rPr>
          <w:sz w:val="22"/>
          <w:szCs w:val="22"/>
        </w:rPr>
        <w:t>If after work has begun, the mixture properties do not correlate with the plan mix design, work shall be suspended until proper corrective actions or adjustments can be made.  This may include but not be limited to changing the production rates, amount or type of recycling agent, or other additives. The Contractor shall submit proposed corrective actions or adjustments in writing for approval by the Engineer.  The Contractor shall allow a minimum of two working days for the Engineer to approve the changes.  The Contractor shall not resume work without the approval of the Engineer.</w:t>
      </w:r>
    </w:p>
    <w:p w14:paraId="0FF6AB11" w14:textId="77777777" w:rsidR="0052705C" w:rsidRPr="0052705C" w:rsidRDefault="0052705C" w:rsidP="0017450F">
      <w:pPr>
        <w:widowControl w:val="0"/>
        <w:spacing w:line="240" w:lineRule="atLeast"/>
        <w:ind w:left="720"/>
        <w:rPr>
          <w:sz w:val="22"/>
          <w:szCs w:val="22"/>
        </w:rPr>
      </w:pPr>
    </w:p>
    <w:p w14:paraId="050D7642" w14:textId="77777777" w:rsidR="0052705C" w:rsidRPr="0052705C" w:rsidRDefault="0052705C" w:rsidP="00114457">
      <w:pPr>
        <w:ind w:left="720"/>
        <w:jc w:val="both"/>
        <w:rPr>
          <w:sz w:val="22"/>
          <w:szCs w:val="22"/>
        </w:rPr>
      </w:pPr>
      <w:r w:rsidRPr="0052705C">
        <w:rPr>
          <w:sz w:val="22"/>
          <w:szCs w:val="22"/>
        </w:rPr>
        <w:t>Note that a minimum of 54 lab design gyratory specimens will be required - 9 specimens (61.0mm to 66.0mm tall) at each of three emulsion contents for both coarse and fine gradation mix designs. Each emulsion content requires six specimens for Moisture Susceptibility Testing (</w:t>
      </w:r>
      <w:proofErr w:type="spellStart"/>
      <w:r w:rsidRPr="0052705C">
        <w:rPr>
          <w:sz w:val="22"/>
          <w:szCs w:val="22"/>
        </w:rPr>
        <w:t>Lottman</w:t>
      </w:r>
      <w:proofErr w:type="spellEnd"/>
      <w:r w:rsidRPr="0052705C">
        <w:rPr>
          <w:sz w:val="22"/>
          <w:szCs w:val="22"/>
        </w:rPr>
        <w:t xml:space="preserve">) and three specimens for </w:t>
      </w:r>
      <w:proofErr w:type="spellStart"/>
      <w:r w:rsidRPr="0052705C">
        <w:rPr>
          <w:sz w:val="22"/>
          <w:szCs w:val="22"/>
        </w:rPr>
        <w:t>Hveem</w:t>
      </w:r>
      <w:proofErr w:type="spellEnd"/>
      <w:r w:rsidRPr="0052705C">
        <w:rPr>
          <w:sz w:val="22"/>
          <w:szCs w:val="22"/>
        </w:rPr>
        <w:t xml:space="preserve"> Stability Testing.  This does not include specimens needed for Raveling, Indirect Tensile and other tests required.</w:t>
      </w:r>
    </w:p>
    <w:p w14:paraId="707E7599" w14:textId="77777777" w:rsidR="0052705C" w:rsidRPr="0052705C" w:rsidRDefault="0052705C" w:rsidP="00114457">
      <w:pPr>
        <w:ind w:left="720"/>
        <w:jc w:val="both"/>
        <w:rPr>
          <w:sz w:val="22"/>
          <w:szCs w:val="22"/>
        </w:rPr>
      </w:pPr>
    </w:p>
    <w:p w14:paraId="3E72748E" w14:textId="77777777" w:rsidR="0052705C" w:rsidRPr="0052705C" w:rsidRDefault="0052705C" w:rsidP="00114457">
      <w:pPr>
        <w:ind w:left="720"/>
        <w:jc w:val="both"/>
        <w:rPr>
          <w:sz w:val="22"/>
          <w:szCs w:val="22"/>
        </w:rPr>
      </w:pPr>
      <w:r w:rsidRPr="0052705C">
        <w:rPr>
          <w:sz w:val="22"/>
          <w:szCs w:val="22"/>
        </w:rPr>
        <w:t>If required on the project per Table 406-1, for each mix design also prepare four 6” diameter Hamburg Wheel test samples for each emulsion optimum content.</w:t>
      </w:r>
    </w:p>
    <w:p w14:paraId="47EE3CBC" w14:textId="77777777" w:rsidR="0052705C" w:rsidRPr="0052705C" w:rsidRDefault="0052705C" w:rsidP="00114457">
      <w:pPr>
        <w:ind w:left="720"/>
        <w:jc w:val="both"/>
        <w:rPr>
          <w:sz w:val="22"/>
          <w:szCs w:val="22"/>
        </w:rPr>
      </w:pPr>
    </w:p>
    <w:p w14:paraId="199CC746" w14:textId="77777777" w:rsidR="0052705C" w:rsidRPr="0052705C" w:rsidRDefault="0052705C" w:rsidP="00114457">
      <w:pPr>
        <w:ind w:left="720"/>
        <w:jc w:val="both"/>
        <w:rPr>
          <w:sz w:val="22"/>
          <w:szCs w:val="22"/>
        </w:rPr>
      </w:pPr>
      <w:r w:rsidRPr="0052705C">
        <w:rPr>
          <w:sz w:val="22"/>
          <w:szCs w:val="22"/>
        </w:rPr>
        <w:t>When required by Table 406-1, for each mix design also prepare two 6-inch diameter disk shape compact test specimens (130 mm to 160 mm tall) for each emulsion optimum content. Each specimen will be cut to generate 2 specimens with a height of 50 mm.</w:t>
      </w:r>
    </w:p>
    <w:p w14:paraId="2E958D24" w14:textId="77777777" w:rsidR="0052705C" w:rsidRPr="0052705C" w:rsidRDefault="0052705C" w:rsidP="00114457">
      <w:pPr>
        <w:ind w:left="720"/>
        <w:jc w:val="both"/>
        <w:rPr>
          <w:sz w:val="22"/>
          <w:szCs w:val="22"/>
        </w:rPr>
      </w:pPr>
    </w:p>
    <w:p w14:paraId="3A546735" w14:textId="77777777" w:rsidR="0052705C" w:rsidRPr="0052705C" w:rsidRDefault="0052705C" w:rsidP="00114457">
      <w:pPr>
        <w:ind w:left="720"/>
        <w:jc w:val="both"/>
        <w:rPr>
          <w:sz w:val="22"/>
          <w:szCs w:val="22"/>
        </w:rPr>
      </w:pPr>
      <w:r w:rsidRPr="0052705C">
        <w:rPr>
          <w:sz w:val="22"/>
          <w:szCs w:val="22"/>
        </w:rPr>
        <w:t>Approximately 250 pounds of additional pavement material will be required for Hamburg and Fracture Energy testing, if required.</w:t>
      </w:r>
    </w:p>
    <w:p w14:paraId="530840E2" w14:textId="77777777" w:rsidR="0052705C" w:rsidRPr="0052705C" w:rsidRDefault="0052705C" w:rsidP="0017450F">
      <w:pPr>
        <w:jc w:val="both"/>
        <w:rPr>
          <w:sz w:val="22"/>
          <w:szCs w:val="22"/>
        </w:rPr>
      </w:pPr>
    </w:p>
    <w:p w14:paraId="7EADF5C4" w14:textId="77777777" w:rsidR="0052705C" w:rsidRPr="0052705C" w:rsidRDefault="0052705C" w:rsidP="0017450F">
      <w:pPr>
        <w:jc w:val="both"/>
        <w:rPr>
          <w:i/>
          <w:sz w:val="22"/>
          <w:szCs w:val="22"/>
        </w:rPr>
      </w:pPr>
      <w:r w:rsidRPr="0052705C">
        <w:rPr>
          <w:sz w:val="22"/>
          <w:szCs w:val="22"/>
        </w:rPr>
        <w:t>(a</w:t>
      </w:r>
      <w:r w:rsidRPr="0052705C">
        <w:rPr>
          <w:i/>
          <w:sz w:val="22"/>
          <w:szCs w:val="22"/>
        </w:rPr>
        <w:t>)  Sampling and Processing for Mix Design</w:t>
      </w:r>
    </w:p>
    <w:p w14:paraId="72BA4DF8" w14:textId="77777777" w:rsidR="0052705C" w:rsidRPr="0052705C" w:rsidRDefault="0052705C" w:rsidP="00CE0F77">
      <w:pPr>
        <w:widowControl w:val="0"/>
        <w:spacing w:line="240" w:lineRule="atLeast"/>
        <w:ind w:left="720"/>
        <w:rPr>
          <w:sz w:val="22"/>
          <w:szCs w:val="22"/>
        </w:rPr>
      </w:pPr>
      <w:r w:rsidRPr="0052705C">
        <w:rPr>
          <w:sz w:val="22"/>
          <w:szCs w:val="22"/>
        </w:rPr>
        <w:t>The Contractor shall obtain random core samples as required by CPL 5111.  If cores show significant differences in various areas within the length of the project, such as different type or thickness of layers between cores, then separate mix designs shall be performed for each of these pavement segments.  The gradation shall be determined by CP 31 (dried at no greater than 40 degrees C). The Contractor’s mix design shall be based on a blend of the crushed material using the medium gradation and either the fine or coarse gradations established in CPL 5111. Traffic control and all other work necessary for mix design sampling will not be paid separately. The Contractor shall provide traffic control in accordance with Section 630 of the Standard Specifications.</w:t>
      </w:r>
    </w:p>
    <w:p w14:paraId="704E2757" w14:textId="77777777" w:rsidR="0052705C" w:rsidRPr="0052705C" w:rsidRDefault="0052705C" w:rsidP="00CE0F77">
      <w:pPr>
        <w:widowControl w:val="0"/>
        <w:spacing w:line="240" w:lineRule="atLeast"/>
        <w:ind w:left="720"/>
        <w:rPr>
          <w:sz w:val="22"/>
          <w:szCs w:val="22"/>
        </w:rPr>
      </w:pPr>
    </w:p>
    <w:p w14:paraId="01482560" w14:textId="77777777" w:rsidR="0052705C" w:rsidRPr="0052705C" w:rsidRDefault="0052705C" w:rsidP="00365F62">
      <w:pPr>
        <w:jc w:val="both"/>
        <w:rPr>
          <w:sz w:val="22"/>
          <w:szCs w:val="22"/>
        </w:rPr>
      </w:pPr>
      <w:r w:rsidRPr="0052705C">
        <w:rPr>
          <w:sz w:val="22"/>
          <w:szCs w:val="22"/>
        </w:rPr>
        <w:t xml:space="preserve">(b) </w:t>
      </w:r>
      <w:r w:rsidRPr="0052705C">
        <w:rPr>
          <w:i/>
          <w:sz w:val="22"/>
          <w:szCs w:val="22"/>
        </w:rPr>
        <w:t>Recycling Agent</w:t>
      </w:r>
      <w:r w:rsidRPr="0052705C">
        <w:rPr>
          <w:sz w:val="22"/>
          <w:szCs w:val="22"/>
        </w:rPr>
        <w:t xml:space="preserve"> </w:t>
      </w:r>
    </w:p>
    <w:p w14:paraId="47CE9596" w14:textId="77777777" w:rsidR="0052705C" w:rsidRPr="0052705C" w:rsidRDefault="0052705C" w:rsidP="00597A5F">
      <w:pPr>
        <w:ind w:left="720"/>
        <w:jc w:val="both"/>
        <w:rPr>
          <w:sz w:val="22"/>
          <w:szCs w:val="22"/>
        </w:rPr>
      </w:pPr>
      <w:r w:rsidRPr="0052705C">
        <w:rPr>
          <w:sz w:val="22"/>
          <w:szCs w:val="22"/>
        </w:rPr>
        <w:t>The recycling agent shall meet the requirements of the Revision of Section 702, Recycling Agents, Asphalt Emulsion, CSS (Special).</w:t>
      </w:r>
    </w:p>
    <w:p w14:paraId="5B4D80CC" w14:textId="77777777" w:rsidR="0052705C" w:rsidRPr="0052705C" w:rsidRDefault="0052705C" w:rsidP="0017450F">
      <w:pPr>
        <w:jc w:val="both"/>
        <w:rPr>
          <w:sz w:val="22"/>
          <w:szCs w:val="22"/>
        </w:rPr>
      </w:pPr>
    </w:p>
    <w:p w14:paraId="4752E73A" w14:textId="77777777" w:rsidR="0052705C" w:rsidRPr="0052705C" w:rsidRDefault="0052705C" w:rsidP="0017450F">
      <w:pPr>
        <w:jc w:val="both"/>
        <w:rPr>
          <w:sz w:val="22"/>
          <w:szCs w:val="22"/>
        </w:rPr>
      </w:pPr>
      <w:r w:rsidRPr="0052705C">
        <w:rPr>
          <w:sz w:val="22"/>
          <w:szCs w:val="22"/>
        </w:rPr>
        <w:t>(c</w:t>
      </w:r>
      <w:r w:rsidRPr="0052705C">
        <w:rPr>
          <w:i/>
          <w:sz w:val="22"/>
          <w:szCs w:val="22"/>
        </w:rPr>
        <w:t>)  Lime Slurry</w:t>
      </w:r>
    </w:p>
    <w:p w14:paraId="527D8319" w14:textId="77777777" w:rsidR="0052705C" w:rsidRPr="0052705C" w:rsidRDefault="0052705C" w:rsidP="005249E2">
      <w:pPr>
        <w:widowControl w:val="0"/>
        <w:tabs>
          <w:tab w:val="left" w:pos="528"/>
          <w:tab w:val="left" w:pos="1056"/>
          <w:tab w:val="left" w:pos="1584"/>
          <w:tab w:val="left" w:pos="7920"/>
        </w:tabs>
        <w:suppressAutoHyphens/>
        <w:ind w:left="528"/>
        <w:jc w:val="both"/>
        <w:rPr>
          <w:sz w:val="22"/>
          <w:szCs w:val="22"/>
        </w:rPr>
      </w:pPr>
      <w:r w:rsidRPr="0052705C">
        <w:rPr>
          <w:sz w:val="22"/>
          <w:szCs w:val="22"/>
        </w:rPr>
        <w:t xml:space="preserve">This project will require the addition of 1.5 percent Hydrated Lime for all mix designs.  The Lime shall be quicklime slurry and be added in to the mix design in accordance with CPL 5111.  </w:t>
      </w:r>
    </w:p>
    <w:p w14:paraId="341B268E" w14:textId="77777777" w:rsidR="0052705C" w:rsidRPr="0052705C" w:rsidRDefault="0052705C" w:rsidP="00CE0F77">
      <w:pPr>
        <w:widowControl w:val="0"/>
        <w:spacing w:line="240" w:lineRule="atLeast"/>
        <w:jc w:val="center"/>
        <w:rPr>
          <w:b/>
          <w:bCs/>
          <w:sz w:val="22"/>
          <w:szCs w:val="22"/>
        </w:rPr>
      </w:pPr>
    </w:p>
    <w:p w14:paraId="10A2F293" w14:textId="77777777" w:rsidR="0052705C" w:rsidRDefault="0052705C" w:rsidP="00CE0F77">
      <w:pPr>
        <w:jc w:val="both"/>
        <w:rPr>
          <w:i/>
          <w:sz w:val="22"/>
          <w:szCs w:val="22"/>
        </w:rPr>
      </w:pPr>
      <w:r w:rsidRPr="0052705C">
        <w:rPr>
          <w:b/>
          <w:sz w:val="22"/>
          <w:szCs w:val="22"/>
        </w:rPr>
        <w:t xml:space="preserve"> </w:t>
      </w:r>
      <w:r w:rsidRPr="0052705C">
        <w:rPr>
          <w:sz w:val="22"/>
          <w:szCs w:val="22"/>
        </w:rPr>
        <w:t xml:space="preserve">(d) </w:t>
      </w:r>
      <w:r w:rsidRPr="0052705C">
        <w:rPr>
          <w:i/>
          <w:sz w:val="22"/>
          <w:szCs w:val="22"/>
        </w:rPr>
        <w:t>Thermal Cracking</w:t>
      </w:r>
    </w:p>
    <w:p w14:paraId="33660565" w14:textId="77777777" w:rsidR="00DB7A94" w:rsidRPr="0052705C" w:rsidRDefault="00DB7A94" w:rsidP="00CE0F77">
      <w:pPr>
        <w:jc w:val="both"/>
        <w:rPr>
          <w:sz w:val="22"/>
          <w:szCs w:val="22"/>
        </w:rPr>
      </w:pPr>
    </w:p>
    <w:p w14:paraId="5640B4D6" w14:textId="77777777" w:rsidR="0052705C" w:rsidRPr="00DB7A94" w:rsidRDefault="0052705C" w:rsidP="00DB7A94">
      <w:pPr>
        <w:pStyle w:val="BodyText"/>
        <w:ind w:left="432"/>
        <w:rPr>
          <w:rFonts w:ascii="Times New Roman" w:hAnsi="Times New Roman"/>
          <w:b w:val="0"/>
          <w:sz w:val="22"/>
          <w:szCs w:val="22"/>
          <w:u w:val="single"/>
        </w:rPr>
      </w:pPr>
      <w:r w:rsidRPr="00DB7A94">
        <w:rPr>
          <w:rFonts w:ascii="Times New Roman" w:hAnsi="Times New Roman"/>
          <w:b w:val="0"/>
          <w:sz w:val="22"/>
          <w:szCs w:val="22"/>
        </w:rPr>
        <w:t xml:space="preserve">Indirect Tensile Testing (IDT) specification temperature shall be determined using latest FHWA </w:t>
      </w:r>
      <w:proofErr w:type="spellStart"/>
      <w:r w:rsidRPr="00DB7A94">
        <w:rPr>
          <w:rFonts w:ascii="Times New Roman" w:hAnsi="Times New Roman"/>
          <w:b w:val="0"/>
          <w:sz w:val="22"/>
          <w:szCs w:val="22"/>
        </w:rPr>
        <w:t>LTPPBind</w:t>
      </w:r>
      <w:proofErr w:type="spellEnd"/>
      <w:r w:rsidRPr="00DB7A94">
        <w:rPr>
          <w:rFonts w:ascii="Times New Roman" w:hAnsi="Times New Roman"/>
          <w:b w:val="0"/>
          <w:sz w:val="22"/>
          <w:szCs w:val="22"/>
        </w:rPr>
        <w:t xml:space="preserve"> software using the weather stations most representative to the project.  The required temperature for the specification is the coldest temperature at the depth of the top of the cold recycled pavement layer in the finished pavement structure.  Use 98 percent reliability. Mix design IDT temperature requirement for each project location shall be approved by the Region Materials Engineer prior to mix design testing.   The Contractor shall perform Indirect Tensile Testing (IDT) as follows:</w:t>
      </w:r>
    </w:p>
    <w:p w14:paraId="0B6661DE" w14:textId="77777777" w:rsidR="0052705C" w:rsidRPr="00DB7A94" w:rsidRDefault="0052705C" w:rsidP="00DB7A94">
      <w:pPr>
        <w:rPr>
          <w:sz w:val="22"/>
          <w:szCs w:val="22"/>
        </w:rPr>
      </w:pPr>
    </w:p>
    <w:p w14:paraId="71C5393E" w14:textId="77777777" w:rsidR="0052705C" w:rsidRPr="0052705C" w:rsidRDefault="0052705C" w:rsidP="00DB7A94">
      <w:pPr>
        <w:ind w:left="360"/>
        <w:jc w:val="both"/>
        <w:rPr>
          <w:sz w:val="22"/>
          <w:szCs w:val="22"/>
        </w:rPr>
      </w:pPr>
      <w:r w:rsidRPr="0052705C">
        <w:rPr>
          <w:sz w:val="22"/>
          <w:szCs w:val="22"/>
        </w:rPr>
        <w:t>The Contractor shall perform IDT according to AASHTO T322 for CIR Design Specimens, with the following exceptions:</w:t>
      </w:r>
    </w:p>
    <w:p w14:paraId="3631F72F" w14:textId="77777777" w:rsidR="0052705C" w:rsidRPr="0052705C" w:rsidRDefault="0052705C" w:rsidP="00DB7A94">
      <w:pPr>
        <w:ind w:left="360"/>
        <w:jc w:val="both"/>
        <w:rPr>
          <w:sz w:val="22"/>
          <w:szCs w:val="22"/>
        </w:rPr>
      </w:pPr>
    </w:p>
    <w:p w14:paraId="35E4A310" w14:textId="77777777" w:rsidR="0052705C" w:rsidRPr="0052705C" w:rsidRDefault="0052705C" w:rsidP="0052705C">
      <w:pPr>
        <w:pStyle w:val="ListParagraph"/>
        <w:numPr>
          <w:ilvl w:val="0"/>
          <w:numId w:val="31"/>
        </w:numPr>
        <w:spacing w:after="0" w:line="240" w:lineRule="auto"/>
        <w:jc w:val="both"/>
        <w:rPr>
          <w:rFonts w:ascii="Times New Roman" w:hAnsi="Times New Roman"/>
        </w:rPr>
      </w:pPr>
      <w:r w:rsidRPr="0052705C">
        <w:rPr>
          <w:rFonts w:ascii="Times New Roman" w:hAnsi="Times New Roman"/>
        </w:rPr>
        <w:t>Specimens using the medium gradation shall be 6 inches (150 mm) in diameter and at least 5.5 inches (115 mm) in height and compacted to air voids +/- 1 percent of design air voids at the design emulsion content.  A trial specimen is suggested for this.  Test specimens shall be cured at 60ºC no less than 48 hours and no more than 72 hours.  Check specimen mass every 2 hours after 48-hour cure to verify compliance of no more than 0.05% change in mass in 2 hours.  After curing, two specimens shall be cut from each compacted specimen to 2 inches (50 mm) in height.  Perform bulk specific gravity after cutting.</w:t>
      </w:r>
    </w:p>
    <w:p w14:paraId="1F506040" w14:textId="77777777" w:rsidR="0052705C" w:rsidRPr="0052705C" w:rsidRDefault="0052705C" w:rsidP="0052705C">
      <w:pPr>
        <w:pStyle w:val="ListParagraph"/>
        <w:numPr>
          <w:ilvl w:val="0"/>
          <w:numId w:val="31"/>
        </w:numPr>
        <w:spacing w:after="0" w:line="240" w:lineRule="auto"/>
        <w:jc w:val="both"/>
        <w:rPr>
          <w:rFonts w:ascii="Times New Roman" w:hAnsi="Times New Roman"/>
        </w:rPr>
      </w:pPr>
      <w:r w:rsidRPr="0052705C">
        <w:rPr>
          <w:rFonts w:ascii="Times New Roman" w:hAnsi="Times New Roman"/>
        </w:rPr>
        <w:t>A minimum of two specimens at each temperature are required to be tested at the specified temperature, 10 ºC above the specified temperature, and 10 ºC below the specified temperature.</w:t>
      </w:r>
    </w:p>
    <w:p w14:paraId="69893D02" w14:textId="77777777" w:rsidR="0052705C" w:rsidRPr="0052705C" w:rsidRDefault="0052705C" w:rsidP="0052705C">
      <w:pPr>
        <w:pStyle w:val="ListParagraph"/>
        <w:numPr>
          <w:ilvl w:val="0"/>
          <w:numId w:val="31"/>
        </w:numPr>
        <w:spacing w:after="0" w:line="240" w:lineRule="auto"/>
        <w:jc w:val="both"/>
        <w:rPr>
          <w:rFonts w:ascii="Times New Roman" w:hAnsi="Times New Roman"/>
        </w:rPr>
      </w:pPr>
      <w:r w:rsidRPr="0052705C">
        <w:rPr>
          <w:rFonts w:ascii="Times New Roman" w:hAnsi="Times New Roman"/>
        </w:rPr>
        <w:t xml:space="preserve"> The tensile strength test shall be performed on each specimen directly after the tensile creep test and at the same temperature as the creep test.</w:t>
      </w:r>
    </w:p>
    <w:p w14:paraId="50F653B0" w14:textId="77777777" w:rsidR="0052705C" w:rsidRPr="0052705C" w:rsidRDefault="0052705C" w:rsidP="0052705C">
      <w:pPr>
        <w:pStyle w:val="ListParagraph"/>
        <w:numPr>
          <w:ilvl w:val="0"/>
          <w:numId w:val="31"/>
        </w:numPr>
        <w:spacing w:after="0" w:line="240" w:lineRule="auto"/>
        <w:jc w:val="both"/>
        <w:rPr>
          <w:rFonts w:ascii="Times New Roman" w:hAnsi="Times New Roman"/>
        </w:rPr>
      </w:pPr>
      <w:r w:rsidRPr="0052705C">
        <w:rPr>
          <w:rFonts w:ascii="Times New Roman" w:hAnsi="Times New Roman"/>
        </w:rPr>
        <w:t>The environmental chamber must be capable of maintaining a temperatures down to –40 ºC.</w:t>
      </w:r>
    </w:p>
    <w:p w14:paraId="14F5583D" w14:textId="77777777" w:rsidR="0052705C" w:rsidRPr="0052705C" w:rsidRDefault="0052705C" w:rsidP="0052705C">
      <w:pPr>
        <w:pStyle w:val="ListParagraph"/>
        <w:numPr>
          <w:ilvl w:val="0"/>
          <w:numId w:val="31"/>
        </w:numPr>
        <w:spacing w:after="0" w:line="240" w:lineRule="auto"/>
        <w:jc w:val="both"/>
        <w:rPr>
          <w:rFonts w:ascii="Times New Roman" w:hAnsi="Times New Roman"/>
        </w:rPr>
      </w:pPr>
      <w:r w:rsidRPr="0052705C">
        <w:rPr>
          <w:rFonts w:ascii="Times New Roman" w:hAnsi="Times New Roman"/>
        </w:rPr>
        <w:t>The critical cracking temperature is defined as the intersection of the calculated pavement thermal stress curve (derived from the creep data) and the tensile strength line (the line connecting the results of the average tensile strength at the two temperatures).</w:t>
      </w:r>
    </w:p>
    <w:p w14:paraId="2346D2B6" w14:textId="77777777" w:rsidR="0052705C" w:rsidRPr="0052705C" w:rsidRDefault="0052705C" w:rsidP="003479C8">
      <w:pPr>
        <w:ind w:left="720"/>
        <w:jc w:val="both"/>
        <w:rPr>
          <w:sz w:val="22"/>
          <w:szCs w:val="22"/>
        </w:rPr>
      </w:pPr>
    </w:p>
    <w:p w14:paraId="6BE9C297" w14:textId="77777777" w:rsidR="00DB7A94" w:rsidRDefault="0052705C" w:rsidP="00BD78C7">
      <w:pPr>
        <w:ind w:left="720" w:hanging="720"/>
        <w:rPr>
          <w:i/>
          <w:sz w:val="22"/>
          <w:szCs w:val="22"/>
        </w:rPr>
      </w:pPr>
      <w:r w:rsidRPr="0052705C">
        <w:rPr>
          <w:sz w:val="22"/>
          <w:szCs w:val="22"/>
        </w:rPr>
        <w:t>(e</w:t>
      </w:r>
      <w:r w:rsidRPr="0052705C">
        <w:rPr>
          <w:i/>
          <w:sz w:val="22"/>
          <w:szCs w:val="22"/>
        </w:rPr>
        <w:t xml:space="preserve">) Raveling. </w:t>
      </w:r>
    </w:p>
    <w:p w14:paraId="4973F09E" w14:textId="77777777" w:rsidR="00DB7A94" w:rsidRDefault="00DB7A94" w:rsidP="00BD78C7">
      <w:pPr>
        <w:ind w:left="720" w:hanging="720"/>
        <w:rPr>
          <w:sz w:val="22"/>
          <w:szCs w:val="22"/>
        </w:rPr>
      </w:pPr>
    </w:p>
    <w:p w14:paraId="6F0E4C95" w14:textId="08EF4DD2" w:rsidR="00DB7A94" w:rsidRDefault="0052705C" w:rsidP="00DB7A94">
      <w:pPr>
        <w:ind w:left="360"/>
        <w:jc w:val="both"/>
        <w:rPr>
          <w:sz w:val="22"/>
          <w:szCs w:val="22"/>
        </w:rPr>
      </w:pPr>
      <w:r w:rsidRPr="0052705C">
        <w:rPr>
          <w:sz w:val="22"/>
          <w:szCs w:val="22"/>
        </w:rPr>
        <w:t xml:space="preserve">Raveling Test (Standard Test Method for Raveling Test of Cold Mixed Bituminous Emulsion Samples ASTM D7196-06) will be a requirement of this mix design.  </w:t>
      </w:r>
    </w:p>
    <w:p w14:paraId="5F89254A" w14:textId="77777777" w:rsidR="00DB7A94" w:rsidRDefault="00DB7A94">
      <w:pPr>
        <w:rPr>
          <w:sz w:val="22"/>
          <w:szCs w:val="22"/>
        </w:rPr>
      </w:pPr>
      <w:r>
        <w:rPr>
          <w:sz w:val="22"/>
          <w:szCs w:val="22"/>
        </w:rPr>
        <w:br w:type="page"/>
      </w:r>
    </w:p>
    <w:p w14:paraId="1392FC8C" w14:textId="77777777" w:rsidR="0052705C" w:rsidRPr="0052705C" w:rsidRDefault="0052705C" w:rsidP="00DB7A94">
      <w:pPr>
        <w:ind w:left="360"/>
        <w:jc w:val="both"/>
        <w:rPr>
          <w:sz w:val="22"/>
          <w:szCs w:val="22"/>
        </w:rPr>
      </w:pPr>
    </w:p>
    <w:p w14:paraId="129CE060" w14:textId="77777777" w:rsidR="0052705C" w:rsidRPr="0052705C" w:rsidRDefault="0052705C" w:rsidP="00BD78C7">
      <w:pPr>
        <w:ind w:left="720" w:hanging="720"/>
        <w:rPr>
          <w:sz w:val="22"/>
          <w:szCs w:val="22"/>
        </w:rPr>
      </w:pPr>
    </w:p>
    <w:p w14:paraId="27587A40" w14:textId="77777777" w:rsidR="0052705C" w:rsidRPr="0052705C" w:rsidRDefault="0052705C" w:rsidP="00BD78C7">
      <w:pPr>
        <w:jc w:val="both"/>
        <w:rPr>
          <w:i/>
          <w:sz w:val="22"/>
          <w:szCs w:val="22"/>
        </w:rPr>
      </w:pPr>
      <w:r w:rsidRPr="0052705C">
        <w:rPr>
          <w:i/>
          <w:sz w:val="22"/>
          <w:szCs w:val="22"/>
        </w:rPr>
        <w:t>(f)  Emulsion Content Selection</w:t>
      </w:r>
    </w:p>
    <w:p w14:paraId="0856A5A5" w14:textId="77777777" w:rsidR="0052705C" w:rsidRPr="0052705C" w:rsidRDefault="0052705C" w:rsidP="00CE0F77">
      <w:pPr>
        <w:ind w:left="720" w:hanging="720"/>
        <w:jc w:val="both"/>
        <w:rPr>
          <w:sz w:val="22"/>
          <w:szCs w:val="22"/>
        </w:rPr>
      </w:pPr>
      <w:r w:rsidRPr="0052705C">
        <w:rPr>
          <w:sz w:val="22"/>
          <w:szCs w:val="22"/>
        </w:rPr>
        <w:tab/>
        <w:t>The properties of the specimens at design emulsion content shall be consistent with guidelines in CPL 5111 and shall meet the properties in Table 406-1.  Target emulsion content may be adjusted by the Region Materials Engineer to optimize workability and design performance.</w:t>
      </w:r>
    </w:p>
    <w:p w14:paraId="7F1D6DD9" w14:textId="77777777" w:rsidR="0052705C" w:rsidRPr="0052705C" w:rsidRDefault="0052705C" w:rsidP="0017450F">
      <w:pPr>
        <w:jc w:val="both"/>
        <w:rPr>
          <w:sz w:val="22"/>
          <w:szCs w:val="22"/>
        </w:rPr>
      </w:pPr>
    </w:p>
    <w:p w14:paraId="270C25E7" w14:textId="77777777" w:rsidR="0052705C" w:rsidRPr="0052705C" w:rsidRDefault="0052705C" w:rsidP="0017450F">
      <w:pPr>
        <w:jc w:val="both"/>
        <w:rPr>
          <w:i/>
          <w:sz w:val="22"/>
          <w:szCs w:val="22"/>
        </w:rPr>
      </w:pPr>
      <w:r w:rsidRPr="0052705C">
        <w:rPr>
          <w:i/>
          <w:sz w:val="22"/>
          <w:szCs w:val="22"/>
        </w:rPr>
        <w:t>(g)  Report</w:t>
      </w:r>
    </w:p>
    <w:p w14:paraId="1816E35D" w14:textId="77777777" w:rsidR="0052705C" w:rsidRPr="0052705C" w:rsidRDefault="0052705C" w:rsidP="0017450F">
      <w:pPr>
        <w:pStyle w:val="BodyText2"/>
        <w:ind w:left="720" w:hanging="720"/>
        <w:rPr>
          <w:szCs w:val="22"/>
        </w:rPr>
      </w:pPr>
      <w:r w:rsidRPr="0052705C">
        <w:rPr>
          <w:szCs w:val="22"/>
        </w:rPr>
        <w:tab/>
      </w:r>
      <w:r w:rsidRPr="0052705C">
        <w:rPr>
          <w:szCs w:val="22"/>
        </w:rPr>
        <w:tab/>
        <w:t xml:space="preserve">The report shall contain the following minimum information:  Asphalt Content of the recycled pavement, target gradation of the recycled pavement, recommended water content range as a percentage of dry recycled pavement, optimum emulsion content as a percentage of dry recycled pavement, density corresponding to optimum emulsion content, air void level, absorbed water, </w:t>
      </w:r>
      <w:proofErr w:type="spellStart"/>
      <w:r w:rsidRPr="0052705C">
        <w:rPr>
          <w:szCs w:val="22"/>
        </w:rPr>
        <w:t>Hveem</w:t>
      </w:r>
      <w:proofErr w:type="spellEnd"/>
      <w:r w:rsidRPr="0052705C">
        <w:rPr>
          <w:szCs w:val="22"/>
        </w:rPr>
        <w:t xml:space="preserve"> stability, TSR with 1.5 percent lime at recommended moisture and emulsion contents, and thermal cracking initiation temperature and percent raveling.  Include the emulsion designation and weight per gallon, company name, plant location, residue content, and residue penetration.</w:t>
      </w:r>
    </w:p>
    <w:p w14:paraId="411D3576" w14:textId="77777777" w:rsidR="0052705C" w:rsidRPr="0052705C" w:rsidRDefault="0052705C" w:rsidP="0017450F">
      <w:pPr>
        <w:spacing w:line="240" w:lineRule="exact"/>
        <w:jc w:val="both"/>
        <w:rPr>
          <w:b/>
          <w:sz w:val="22"/>
          <w:szCs w:val="22"/>
          <w:u w:val="single"/>
        </w:rPr>
      </w:pPr>
    </w:p>
    <w:p w14:paraId="1898BF12" w14:textId="77777777" w:rsidR="0052705C" w:rsidRPr="0052705C" w:rsidRDefault="0052705C" w:rsidP="007500D4">
      <w:pPr>
        <w:spacing w:line="240" w:lineRule="exact"/>
        <w:jc w:val="both"/>
        <w:rPr>
          <w:i/>
          <w:sz w:val="22"/>
          <w:szCs w:val="22"/>
        </w:rPr>
      </w:pPr>
      <w:r w:rsidRPr="0052705C">
        <w:rPr>
          <w:i/>
          <w:sz w:val="22"/>
          <w:szCs w:val="22"/>
        </w:rPr>
        <w:t xml:space="preserve">(h) Mixture Design Criteria </w:t>
      </w:r>
    </w:p>
    <w:p w14:paraId="16991758" w14:textId="5ED003FF" w:rsidR="0052705C" w:rsidRPr="0052705C" w:rsidRDefault="0052705C" w:rsidP="00DB7A94">
      <w:pPr>
        <w:pStyle w:val="BodyTextIndent3"/>
        <w:ind w:left="720"/>
        <w:rPr>
          <w:szCs w:val="22"/>
        </w:rPr>
      </w:pPr>
      <w:r w:rsidRPr="0052705C">
        <w:rPr>
          <w:iCs/>
          <w:szCs w:val="22"/>
        </w:rPr>
        <w:t>The proposed mix design, conforming to CDOT Procedures, shall be submitted to the Engineer for approval, and the Contractor shall allow 14 working days for approval prior to scheduling work on the recycling operation.</w:t>
      </w:r>
      <w:r w:rsidRPr="0052705C">
        <w:rPr>
          <w:i/>
          <w:iCs/>
          <w:szCs w:val="22"/>
        </w:rPr>
        <w:t xml:space="preserve"> </w:t>
      </w:r>
    </w:p>
    <w:p w14:paraId="0A215813" w14:textId="77777777" w:rsidR="0052705C" w:rsidRPr="0052705C" w:rsidRDefault="0052705C" w:rsidP="007F1C64">
      <w:pPr>
        <w:pStyle w:val="BodyTextIndent3"/>
        <w:ind w:left="0"/>
        <w:jc w:val="center"/>
        <w:rPr>
          <w:b/>
          <w:i/>
          <w:iCs/>
          <w:szCs w:val="22"/>
        </w:rPr>
      </w:pPr>
      <w:r w:rsidRPr="0052705C">
        <w:rPr>
          <w:b/>
          <w:iCs/>
          <w:szCs w:val="22"/>
        </w:rPr>
        <w:t>Table 406-1</w:t>
      </w:r>
      <w:r w:rsidRPr="0052705C">
        <w:rPr>
          <w:b/>
          <w:iCs/>
          <w:szCs w:val="22"/>
        </w:rPr>
        <w:br/>
        <w:t>MIX DESIGN CRITERIA</w:t>
      </w:r>
      <w:r w:rsidRPr="0052705C">
        <w:rPr>
          <w:b/>
          <w:iCs/>
          <w:szCs w:val="22"/>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18"/>
        <w:gridCol w:w="3894"/>
        <w:gridCol w:w="3306"/>
      </w:tblGrid>
      <w:tr w:rsidR="0052705C" w:rsidRPr="0052705C" w14:paraId="441D9E4A" w14:textId="77777777" w:rsidTr="0053007E">
        <w:trPr>
          <w:trHeight w:val="500"/>
        </w:trPr>
        <w:tc>
          <w:tcPr>
            <w:tcW w:w="2718" w:type="dxa"/>
          </w:tcPr>
          <w:p w14:paraId="3C3C80DB" w14:textId="77777777" w:rsidR="0052705C" w:rsidRPr="0052705C" w:rsidRDefault="0052705C" w:rsidP="0017450F">
            <w:pPr>
              <w:widowControl w:val="0"/>
              <w:spacing w:line="240" w:lineRule="atLeast"/>
              <w:rPr>
                <w:sz w:val="22"/>
                <w:szCs w:val="22"/>
              </w:rPr>
            </w:pPr>
            <w:r w:rsidRPr="0052705C">
              <w:rPr>
                <w:b/>
                <w:sz w:val="22"/>
                <w:szCs w:val="22"/>
              </w:rPr>
              <w:t>TEST</w:t>
            </w:r>
          </w:p>
        </w:tc>
        <w:tc>
          <w:tcPr>
            <w:tcW w:w="3894" w:type="dxa"/>
          </w:tcPr>
          <w:p w14:paraId="782834FC" w14:textId="77777777" w:rsidR="0052705C" w:rsidRPr="0052705C" w:rsidRDefault="0052705C" w:rsidP="0017450F">
            <w:pPr>
              <w:widowControl w:val="0"/>
              <w:spacing w:line="240" w:lineRule="atLeast"/>
              <w:rPr>
                <w:sz w:val="22"/>
                <w:szCs w:val="22"/>
              </w:rPr>
            </w:pPr>
            <w:r w:rsidRPr="0052705C">
              <w:rPr>
                <w:b/>
                <w:sz w:val="22"/>
                <w:szCs w:val="22"/>
              </w:rPr>
              <w:t>TEST PROCEDURE</w:t>
            </w:r>
          </w:p>
        </w:tc>
        <w:tc>
          <w:tcPr>
            <w:tcW w:w="3306" w:type="dxa"/>
          </w:tcPr>
          <w:p w14:paraId="3985A92C" w14:textId="77777777" w:rsidR="0052705C" w:rsidRPr="0052705C" w:rsidRDefault="0052705C" w:rsidP="0017450F">
            <w:pPr>
              <w:pStyle w:val="Heading8"/>
              <w:rPr>
                <w:szCs w:val="22"/>
              </w:rPr>
            </w:pPr>
            <w:r w:rsidRPr="0052705C">
              <w:rPr>
                <w:szCs w:val="22"/>
              </w:rPr>
              <w:t>MIX DESIGN</w:t>
            </w:r>
          </w:p>
          <w:p w14:paraId="57B7E01D" w14:textId="77777777" w:rsidR="0052705C" w:rsidRPr="0052705C" w:rsidRDefault="0052705C" w:rsidP="0017450F">
            <w:pPr>
              <w:widowControl w:val="0"/>
              <w:spacing w:line="240" w:lineRule="atLeast"/>
              <w:jc w:val="both"/>
              <w:rPr>
                <w:sz w:val="22"/>
                <w:szCs w:val="22"/>
              </w:rPr>
            </w:pPr>
            <w:r w:rsidRPr="0052705C">
              <w:rPr>
                <w:b/>
                <w:sz w:val="22"/>
                <w:szCs w:val="22"/>
              </w:rPr>
              <w:t>REQUIREMENTS</w:t>
            </w:r>
          </w:p>
        </w:tc>
      </w:tr>
      <w:tr w:rsidR="0052705C" w:rsidRPr="0052705C" w14:paraId="3C4332BE" w14:textId="77777777" w:rsidTr="0053007E">
        <w:trPr>
          <w:trHeight w:val="240"/>
        </w:trPr>
        <w:tc>
          <w:tcPr>
            <w:tcW w:w="2718" w:type="dxa"/>
          </w:tcPr>
          <w:p w14:paraId="3F4E49FC" w14:textId="77777777" w:rsidR="0052705C" w:rsidRPr="0052705C" w:rsidRDefault="0052705C" w:rsidP="0017450F">
            <w:pPr>
              <w:widowControl w:val="0"/>
              <w:spacing w:line="240" w:lineRule="atLeast"/>
              <w:rPr>
                <w:sz w:val="22"/>
                <w:szCs w:val="22"/>
              </w:rPr>
            </w:pPr>
            <w:r w:rsidRPr="0052705C">
              <w:rPr>
                <w:sz w:val="22"/>
                <w:szCs w:val="22"/>
              </w:rPr>
              <w:t>Asphalt Content</w:t>
            </w:r>
          </w:p>
        </w:tc>
        <w:tc>
          <w:tcPr>
            <w:tcW w:w="3894" w:type="dxa"/>
          </w:tcPr>
          <w:p w14:paraId="39791EDD" w14:textId="77777777" w:rsidR="0052705C" w:rsidRPr="0052705C" w:rsidRDefault="0052705C" w:rsidP="0017450F">
            <w:pPr>
              <w:widowControl w:val="0"/>
              <w:spacing w:line="240" w:lineRule="atLeast"/>
              <w:rPr>
                <w:sz w:val="22"/>
                <w:szCs w:val="22"/>
              </w:rPr>
            </w:pPr>
            <w:r w:rsidRPr="0052705C">
              <w:rPr>
                <w:sz w:val="22"/>
                <w:szCs w:val="22"/>
              </w:rPr>
              <w:t>CPL 5120</w:t>
            </w:r>
          </w:p>
        </w:tc>
        <w:tc>
          <w:tcPr>
            <w:tcW w:w="3306" w:type="dxa"/>
          </w:tcPr>
          <w:p w14:paraId="76A1E7B6" w14:textId="77777777" w:rsidR="0052705C" w:rsidRPr="0052705C" w:rsidRDefault="0052705C" w:rsidP="0017450F">
            <w:pPr>
              <w:widowControl w:val="0"/>
              <w:spacing w:line="240" w:lineRule="atLeast"/>
              <w:rPr>
                <w:sz w:val="22"/>
                <w:szCs w:val="22"/>
              </w:rPr>
            </w:pPr>
            <w:r w:rsidRPr="0052705C">
              <w:rPr>
                <w:sz w:val="22"/>
                <w:szCs w:val="22"/>
              </w:rPr>
              <w:t>Report for Existing RAP at design.</w:t>
            </w:r>
          </w:p>
        </w:tc>
      </w:tr>
      <w:tr w:rsidR="0052705C" w:rsidRPr="0052705C" w14:paraId="63D5ECCD" w14:textId="77777777" w:rsidTr="0053007E">
        <w:trPr>
          <w:trHeight w:val="240"/>
        </w:trPr>
        <w:tc>
          <w:tcPr>
            <w:tcW w:w="2718" w:type="dxa"/>
          </w:tcPr>
          <w:p w14:paraId="78FE8627" w14:textId="77777777" w:rsidR="0052705C" w:rsidRPr="0052705C" w:rsidRDefault="0052705C" w:rsidP="0017450F">
            <w:pPr>
              <w:widowControl w:val="0"/>
              <w:spacing w:line="240" w:lineRule="atLeast"/>
              <w:rPr>
                <w:sz w:val="22"/>
                <w:szCs w:val="22"/>
              </w:rPr>
            </w:pPr>
            <w:r w:rsidRPr="0052705C">
              <w:rPr>
                <w:sz w:val="22"/>
                <w:szCs w:val="22"/>
              </w:rPr>
              <w:t>Sieve Analysis</w:t>
            </w:r>
          </w:p>
        </w:tc>
        <w:tc>
          <w:tcPr>
            <w:tcW w:w="3894" w:type="dxa"/>
          </w:tcPr>
          <w:p w14:paraId="576D6BEB" w14:textId="77777777" w:rsidR="0052705C" w:rsidRPr="0052705C" w:rsidRDefault="0052705C" w:rsidP="0017450F">
            <w:pPr>
              <w:widowControl w:val="0"/>
              <w:spacing w:line="240" w:lineRule="atLeast"/>
              <w:rPr>
                <w:sz w:val="22"/>
                <w:szCs w:val="22"/>
              </w:rPr>
            </w:pPr>
            <w:r w:rsidRPr="0052705C">
              <w:rPr>
                <w:sz w:val="22"/>
                <w:szCs w:val="22"/>
              </w:rPr>
              <w:t>CP 31</w:t>
            </w:r>
          </w:p>
        </w:tc>
        <w:tc>
          <w:tcPr>
            <w:tcW w:w="3306" w:type="dxa"/>
          </w:tcPr>
          <w:p w14:paraId="1BD209FD" w14:textId="77777777" w:rsidR="0052705C" w:rsidRPr="0052705C" w:rsidRDefault="0052705C" w:rsidP="0017450F">
            <w:pPr>
              <w:widowControl w:val="0"/>
              <w:spacing w:line="240" w:lineRule="atLeast"/>
              <w:rPr>
                <w:sz w:val="22"/>
                <w:szCs w:val="22"/>
              </w:rPr>
            </w:pPr>
            <w:r w:rsidRPr="0052705C">
              <w:rPr>
                <w:sz w:val="22"/>
                <w:szCs w:val="22"/>
              </w:rPr>
              <w:t>100% Passing 1.5” Sieve – Report Target Gradations in Mix design.</w:t>
            </w:r>
          </w:p>
        </w:tc>
      </w:tr>
      <w:tr w:rsidR="0052705C" w:rsidRPr="0052705C" w14:paraId="0F3CE6D1" w14:textId="77777777" w:rsidTr="0053007E">
        <w:trPr>
          <w:trHeight w:val="152"/>
        </w:trPr>
        <w:tc>
          <w:tcPr>
            <w:tcW w:w="2718" w:type="dxa"/>
          </w:tcPr>
          <w:p w14:paraId="20EA4FAA" w14:textId="77777777" w:rsidR="0052705C" w:rsidRPr="0052705C" w:rsidRDefault="0052705C" w:rsidP="0017450F">
            <w:pPr>
              <w:widowControl w:val="0"/>
              <w:spacing w:line="240" w:lineRule="atLeast"/>
              <w:rPr>
                <w:sz w:val="22"/>
                <w:szCs w:val="22"/>
              </w:rPr>
            </w:pPr>
            <w:r w:rsidRPr="0052705C">
              <w:rPr>
                <w:sz w:val="22"/>
                <w:szCs w:val="22"/>
              </w:rPr>
              <w:t>Max. Sp. Gr. of Mix</w:t>
            </w:r>
          </w:p>
        </w:tc>
        <w:tc>
          <w:tcPr>
            <w:tcW w:w="3894" w:type="dxa"/>
          </w:tcPr>
          <w:p w14:paraId="57FEE268" w14:textId="77777777" w:rsidR="0052705C" w:rsidRPr="0052705C" w:rsidRDefault="0052705C" w:rsidP="0017450F">
            <w:pPr>
              <w:widowControl w:val="0"/>
              <w:spacing w:line="240" w:lineRule="atLeast"/>
              <w:rPr>
                <w:sz w:val="22"/>
                <w:szCs w:val="22"/>
              </w:rPr>
            </w:pPr>
            <w:r w:rsidRPr="0052705C">
              <w:rPr>
                <w:sz w:val="22"/>
                <w:szCs w:val="22"/>
              </w:rPr>
              <w:t>CP 51</w:t>
            </w:r>
          </w:p>
        </w:tc>
        <w:tc>
          <w:tcPr>
            <w:tcW w:w="3306" w:type="dxa"/>
          </w:tcPr>
          <w:p w14:paraId="68408BB7" w14:textId="77777777" w:rsidR="0052705C" w:rsidRPr="0052705C" w:rsidRDefault="0052705C" w:rsidP="0017450F">
            <w:pPr>
              <w:widowControl w:val="0"/>
              <w:spacing w:line="240" w:lineRule="atLeast"/>
              <w:rPr>
                <w:sz w:val="22"/>
                <w:szCs w:val="22"/>
              </w:rPr>
            </w:pPr>
            <w:r w:rsidRPr="0052705C">
              <w:rPr>
                <w:sz w:val="22"/>
                <w:szCs w:val="22"/>
              </w:rPr>
              <w:t>Report</w:t>
            </w:r>
          </w:p>
        </w:tc>
      </w:tr>
      <w:tr w:rsidR="0052705C" w:rsidRPr="0052705C" w14:paraId="1A6D7296" w14:textId="77777777" w:rsidTr="0053007E">
        <w:trPr>
          <w:trHeight w:val="90"/>
        </w:trPr>
        <w:tc>
          <w:tcPr>
            <w:tcW w:w="2718" w:type="dxa"/>
          </w:tcPr>
          <w:p w14:paraId="2E6F92A7" w14:textId="77777777" w:rsidR="0052705C" w:rsidRPr="0052705C" w:rsidRDefault="0052705C" w:rsidP="0017450F">
            <w:pPr>
              <w:widowControl w:val="0"/>
              <w:spacing w:line="240" w:lineRule="atLeast"/>
              <w:rPr>
                <w:sz w:val="22"/>
                <w:szCs w:val="22"/>
              </w:rPr>
            </w:pPr>
            <w:proofErr w:type="spellStart"/>
            <w:r w:rsidRPr="0052705C">
              <w:rPr>
                <w:sz w:val="22"/>
                <w:szCs w:val="22"/>
              </w:rPr>
              <w:t>Hveem</w:t>
            </w:r>
            <w:proofErr w:type="spellEnd"/>
            <w:r w:rsidRPr="0052705C">
              <w:rPr>
                <w:sz w:val="22"/>
                <w:szCs w:val="22"/>
              </w:rPr>
              <w:t xml:space="preserve"> Stability</w:t>
            </w:r>
          </w:p>
        </w:tc>
        <w:tc>
          <w:tcPr>
            <w:tcW w:w="3894" w:type="dxa"/>
          </w:tcPr>
          <w:p w14:paraId="0959E963" w14:textId="77777777" w:rsidR="0052705C" w:rsidRPr="0052705C" w:rsidRDefault="0052705C" w:rsidP="0017450F">
            <w:pPr>
              <w:widowControl w:val="0"/>
              <w:spacing w:line="240" w:lineRule="atLeast"/>
              <w:rPr>
                <w:sz w:val="22"/>
                <w:szCs w:val="22"/>
              </w:rPr>
            </w:pPr>
            <w:r w:rsidRPr="0052705C">
              <w:rPr>
                <w:sz w:val="22"/>
                <w:szCs w:val="22"/>
              </w:rPr>
              <w:t>CPL 5106 (25°C) as modified in CPL 5111</w:t>
            </w:r>
          </w:p>
        </w:tc>
        <w:tc>
          <w:tcPr>
            <w:tcW w:w="3306" w:type="dxa"/>
          </w:tcPr>
          <w:p w14:paraId="595B30D6" w14:textId="77777777" w:rsidR="0052705C" w:rsidRPr="0052705C" w:rsidRDefault="0052705C" w:rsidP="0017450F">
            <w:pPr>
              <w:widowControl w:val="0"/>
              <w:spacing w:line="240" w:lineRule="atLeast"/>
              <w:rPr>
                <w:sz w:val="22"/>
                <w:szCs w:val="22"/>
              </w:rPr>
            </w:pPr>
            <w:r w:rsidRPr="0052705C">
              <w:rPr>
                <w:sz w:val="22"/>
                <w:szCs w:val="22"/>
              </w:rPr>
              <w:t>Report</w:t>
            </w:r>
          </w:p>
        </w:tc>
      </w:tr>
      <w:tr w:rsidR="0052705C" w:rsidRPr="0052705C" w14:paraId="5B774C9F" w14:textId="77777777" w:rsidTr="0053007E">
        <w:trPr>
          <w:trHeight w:val="90"/>
        </w:trPr>
        <w:tc>
          <w:tcPr>
            <w:tcW w:w="2718" w:type="dxa"/>
          </w:tcPr>
          <w:p w14:paraId="73D1AD18" w14:textId="77777777" w:rsidR="0052705C" w:rsidRPr="0052705C" w:rsidRDefault="0052705C" w:rsidP="0017450F">
            <w:pPr>
              <w:widowControl w:val="0"/>
              <w:spacing w:line="240" w:lineRule="atLeast"/>
              <w:rPr>
                <w:sz w:val="22"/>
                <w:szCs w:val="22"/>
              </w:rPr>
            </w:pPr>
            <w:r w:rsidRPr="0052705C">
              <w:rPr>
                <w:sz w:val="22"/>
                <w:szCs w:val="22"/>
              </w:rPr>
              <w:t>Bulk Specific Gravity</w:t>
            </w:r>
          </w:p>
        </w:tc>
        <w:tc>
          <w:tcPr>
            <w:tcW w:w="3894" w:type="dxa"/>
          </w:tcPr>
          <w:p w14:paraId="4DEA724C" w14:textId="77777777" w:rsidR="0052705C" w:rsidRPr="0052705C" w:rsidRDefault="0052705C" w:rsidP="0017450F">
            <w:pPr>
              <w:widowControl w:val="0"/>
              <w:spacing w:line="240" w:lineRule="atLeast"/>
              <w:rPr>
                <w:sz w:val="22"/>
                <w:szCs w:val="22"/>
              </w:rPr>
            </w:pPr>
            <w:r w:rsidRPr="0052705C">
              <w:rPr>
                <w:sz w:val="22"/>
                <w:szCs w:val="22"/>
              </w:rPr>
              <w:t>CP 44 (AASHTO T</w:t>
            </w:r>
            <w:r w:rsidRPr="0052705C">
              <w:rPr>
                <w:sz w:val="22"/>
                <w:szCs w:val="22"/>
              </w:rPr>
              <w:noBreakHyphen/>
              <w:t>166)</w:t>
            </w:r>
          </w:p>
        </w:tc>
        <w:tc>
          <w:tcPr>
            <w:tcW w:w="3306" w:type="dxa"/>
          </w:tcPr>
          <w:p w14:paraId="362F9BC3" w14:textId="77777777" w:rsidR="0052705C" w:rsidRPr="0052705C" w:rsidRDefault="0052705C" w:rsidP="0017450F">
            <w:pPr>
              <w:widowControl w:val="0"/>
              <w:spacing w:line="240" w:lineRule="atLeast"/>
              <w:rPr>
                <w:sz w:val="22"/>
                <w:szCs w:val="22"/>
              </w:rPr>
            </w:pPr>
            <w:r w:rsidRPr="0052705C">
              <w:rPr>
                <w:sz w:val="22"/>
                <w:szCs w:val="22"/>
              </w:rPr>
              <w:t>Report</w:t>
            </w:r>
          </w:p>
        </w:tc>
      </w:tr>
      <w:tr w:rsidR="0052705C" w:rsidRPr="0052705C" w14:paraId="6B4BA910" w14:textId="77777777" w:rsidTr="0053007E">
        <w:trPr>
          <w:trHeight w:val="240"/>
        </w:trPr>
        <w:tc>
          <w:tcPr>
            <w:tcW w:w="2718" w:type="dxa"/>
          </w:tcPr>
          <w:p w14:paraId="0AC3663A" w14:textId="77777777" w:rsidR="0052705C" w:rsidRPr="0052705C" w:rsidRDefault="0052705C" w:rsidP="0017450F">
            <w:pPr>
              <w:widowControl w:val="0"/>
              <w:spacing w:line="240" w:lineRule="atLeast"/>
              <w:rPr>
                <w:sz w:val="22"/>
                <w:szCs w:val="22"/>
              </w:rPr>
            </w:pPr>
            <w:r w:rsidRPr="0052705C">
              <w:rPr>
                <w:sz w:val="22"/>
                <w:szCs w:val="22"/>
              </w:rPr>
              <w:t>Air Voids</w:t>
            </w:r>
          </w:p>
        </w:tc>
        <w:tc>
          <w:tcPr>
            <w:tcW w:w="3894" w:type="dxa"/>
          </w:tcPr>
          <w:p w14:paraId="05357938" w14:textId="77777777" w:rsidR="0052705C" w:rsidRPr="0052705C" w:rsidRDefault="0052705C" w:rsidP="0017450F">
            <w:pPr>
              <w:widowControl w:val="0"/>
              <w:spacing w:line="240" w:lineRule="atLeast"/>
              <w:rPr>
                <w:sz w:val="22"/>
                <w:szCs w:val="22"/>
              </w:rPr>
            </w:pPr>
            <w:r w:rsidRPr="0052705C">
              <w:rPr>
                <w:sz w:val="22"/>
                <w:szCs w:val="22"/>
              </w:rPr>
              <w:t>CPL 5115 (30 Gyrations)</w:t>
            </w:r>
          </w:p>
        </w:tc>
        <w:tc>
          <w:tcPr>
            <w:tcW w:w="3306" w:type="dxa"/>
          </w:tcPr>
          <w:p w14:paraId="6F780B05" w14:textId="77777777" w:rsidR="0052705C" w:rsidRPr="0052705C" w:rsidRDefault="0052705C" w:rsidP="0017450F">
            <w:pPr>
              <w:widowControl w:val="0"/>
              <w:spacing w:line="240" w:lineRule="atLeast"/>
              <w:rPr>
                <w:sz w:val="22"/>
                <w:szCs w:val="22"/>
              </w:rPr>
            </w:pPr>
            <w:r w:rsidRPr="0052705C">
              <w:rPr>
                <w:sz w:val="22"/>
                <w:szCs w:val="22"/>
              </w:rPr>
              <w:t>8%-16% - Report Mix design target</w:t>
            </w:r>
          </w:p>
        </w:tc>
      </w:tr>
      <w:tr w:rsidR="0052705C" w:rsidRPr="0052705C" w14:paraId="6CEECFF5" w14:textId="77777777" w:rsidTr="0053007E">
        <w:trPr>
          <w:trHeight w:val="500"/>
        </w:trPr>
        <w:tc>
          <w:tcPr>
            <w:tcW w:w="2718" w:type="dxa"/>
          </w:tcPr>
          <w:p w14:paraId="50A1BA88" w14:textId="77777777" w:rsidR="0052705C" w:rsidRPr="0052705C" w:rsidRDefault="0052705C" w:rsidP="0017450F">
            <w:pPr>
              <w:widowControl w:val="0"/>
              <w:spacing w:line="240" w:lineRule="atLeast"/>
              <w:rPr>
                <w:sz w:val="22"/>
                <w:szCs w:val="22"/>
              </w:rPr>
            </w:pPr>
            <w:proofErr w:type="spellStart"/>
            <w:r w:rsidRPr="0052705C">
              <w:rPr>
                <w:sz w:val="22"/>
                <w:szCs w:val="22"/>
              </w:rPr>
              <w:t>Lottman</w:t>
            </w:r>
            <w:proofErr w:type="spellEnd"/>
            <w:r w:rsidRPr="0052705C">
              <w:rPr>
                <w:sz w:val="22"/>
                <w:szCs w:val="22"/>
              </w:rPr>
              <w:t xml:space="preserve"> Test</w:t>
            </w:r>
          </w:p>
        </w:tc>
        <w:tc>
          <w:tcPr>
            <w:tcW w:w="3894" w:type="dxa"/>
          </w:tcPr>
          <w:p w14:paraId="677DC6A6" w14:textId="77777777" w:rsidR="0052705C" w:rsidRPr="0052705C" w:rsidRDefault="0052705C" w:rsidP="0017450F">
            <w:pPr>
              <w:widowControl w:val="0"/>
              <w:spacing w:line="240" w:lineRule="atLeast"/>
              <w:rPr>
                <w:sz w:val="22"/>
                <w:szCs w:val="22"/>
              </w:rPr>
            </w:pPr>
            <w:r w:rsidRPr="0052705C">
              <w:rPr>
                <w:sz w:val="22"/>
                <w:szCs w:val="22"/>
              </w:rPr>
              <w:t>CPL 5109 as modified in CPL 5111 (30 Gyrations)</w:t>
            </w:r>
          </w:p>
        </w:tc>
        <w:tc>
          <w:tcPr>
            <w:tcW w:w="3306" w:type="dxa"/>
          </w:tcPr>
          <w:p w14:paraId="5F3AC6F0" w14:textId="77777777" w:rsidR="0052705C" w:rsidRPr="0052705C" w:rsidRDefault="0052705C" w:rsidP="0017450F">
            <w:pPr>
              <w:widowControl w:val="0"/>
              <w:spacing w:line="240" w:lineRule="atLeast"/>
              <w:rPr>
                <w:sz w:val="22"/>
                <w:szCs w:val="22"/>
              </w:rPr>
            </w:pPr>
            <w:r w:rsidRPr="0052705C">
              <w:rPr>
                <w:sz w:val="22"/>
                <w:szCs w:val="22"/>
              </w:rPr>
              <w:t>60% TSR for mix design with 1.5% Lime</w:t>
            </w:r>
          </w:p>
        </w:tc>
      </w:tr>
      <w:tr w:rsidR="0052705C" w:rsidRPr="0052705C" w14:paraId="047835CF" w14:textId="77777777" w:rsidTr="0053007E">
        <w:trPr>
          <w:trHeight w:val="240"/>
        </w:trPr>
        <w:tc>
          <w:tcPr>
            <w:tcW w:w="2718" w:type="dxa"/>
          </w:tcPr>
          <w:p w14:paraId="20ACE3FD" w14:textId="77777777" w:rsidR="0052705C" w:rsidRPr="0052705C" w:rsidRDefault="0052705C" w:rsidP="0017450F">
            <w:pPr>
              <w:widowControl w:val="0"/>
              <w:spacing w:line="240" w:lineRule="atLeast"/>
              <w:rPr>
                <w:sz w:val="22"/>
                <w:szCs w:val="22"/>
              </w:rPr>
            </w:pPr>
            <w:r w:rsidRPr="0052705C">
              <w:rPr>
                <w:sz w:val="22"/>
                <w:szCs w:val="22"/>
              </w:rPr>
              <w:t>Indirect Tensile Test</w:t>
            </w:r>
          </w:p>
        </w:tc>
        <w:tc>
          <w:tcPr>
            <w:tcW w:w="3894" w:type="dxa"/>
          </w:tcPr>
          <w:p w14:paraId="23B32FA9" w14:textId="77777777" w:rsidR="0052705C" w:rsidRPr="0052705C" w:rsidRDefault="0052705C" w:rsidP="0017450F">
            <w:pPr>
              <w:widowControl w:val="0"/>
              <w:spacing w:line="240" w:lineRule="atLeast"/>
              <w:rPr>
                <w:sz w:val="22"/>
                <w:szCs w:val="22"/>
              </w:rPr>
            </w:pPr>
            <w:r w:rsidRPr="0052705C">
              <w:rPr>
                <w:sz w:val="22"/>
                <w:szCs w:val="22"/>
              </w:rPr>
              <w:t>Modified Procedure Item (d) Above</w:t>
            </w:r>
          </w:p>
        </w:tc>
        <w:tc>
          <w:tcPr>
            <w:tcW w:w="3306" w:type="dxa"/>
          </w:tcPr>
          <w:p w14:paraId="2C383C90" w14:textId="77777777" w:rsidR="0052705C" w:rsidRPr="0052705C" w:rsidRDefault="0052705C" w:rsidP="00637663">
            <w:pPr>
              <w:widowControl w:val="0"/>
              <w:spacing w:line="240" w:lineRule="atLeast"/>
              <w:rPr>
                <w:i/>
                <w:iCs/>
                <w:sz w:val="22"/>
                <w:szCs w:val="22"/>
              </w:rPr>
            </w:pPr>
            <w:r w:rsidRPr="0052705C">
              <w:rPr>
                <w:sz w:val="22"/>
                <w:szCs w:val="22"/>
              </w:rPr>
              <w:t>–ºC as determined for project location. See (d) above</w:t>
            </w:r>
          </w:p>
        </w:tc>
      </w:tr>
      <w:tr w:rsidR="0052705C" w:rsidRPr="0052705C" w14:paraId="25D0AE23" w14:textId="77777777" w:rsidTr="0053007E">
        <w:trPr>
          <w:trHeight w:val="240"/>
        </w:trPr>
        <w:tc>
          <w:tcPr>
            <w:tcW w:w="2718" w:type="dxa"/>
          </w:tcPr>
          <w:p w14:paraId="12B50358" w14:textId="77777777" w:rsidR="0052705C" w:rsidRPr="0052705C" w:rsidRDefault="0052705C" w:rsidP="0017450F">
            <w:pPr>
              <w:widowControl w:val="0"/>
              <w:spacing w:line="240" w:lineRule="atLeast"/>
              <w:rPr>
                <w:sz w:val="22"/>
                <w:szCs w:val="22"/>
              </w:rPr>
            </w:pPr>
            <w:r w:rsidRPr="0052705C">
              <w:rPr>
                <w:sz w:val="22"/>
                <w:szCs w:val="22"/>
              </w:rPr>
              <w:t xml:space="preserve">Raveling Test </w:t>
            </w:r>
          </w:p>
        </w:tc>
        <w:tc>
          <w:tcPr>
            <w:tcW w:w="3894" w:type="dxa"/>
          </w:tcPr>
          <w:p w14:paraId="454E02D6" w14:textId="77777777" w:rsidR="0052705C" w:rsidRPr="0052705C" w:rsidRDefault="0052705C" w:rsidP="0017450F">
            <w:pPr>
              <w:widowControl w:val="0"/>
              <w:spacing w:line="240" w:lineRule="atLeast"/>
              <w:rPr>
                <w:sz w:val="22"/>
                <w:szCs w:val="22"/>
              </w:rPr>
            </w:pPr>
            <w:r w:rsidRPr="0052705C">
              <w:rPr>
                <w:sz w:val="22"/>
                <w:szCs w:val="22"/>
              </w:rPr>
              <w:t>ASTM D7196-06 (10</w:t>
            </w:r>
            <w:r w:rsidRPr="0052705C">
              <w:rPr>
                <w:sz w:val="22"/>
                <w:szCs w:val="22"/>
              </w:rPr>
              <w:sym w:font="Symbol" w:char="F0B0"/>
            </w:r>
            <w:r w:rsidRPr="0052705C">
              <w:rPr>
                <w:sz w:val="22"/>
                <w:szCs w:val="22"/>
              </w:rPr>
              <w:t>C and 50% humidity)</w:t>
            </w:r>
          </w:p>
        </w:tc>
        <w:tc>
          <w:tcPr>
            <w:tcW w:w="3306" w:type="dxa"/>
          </w:tcPr>
          <w:p w14:paraId="5CCFAA9A" w14:textId="77777777" w:rsidR="0052705C" w:rsidRPr="0052705C" w:rsidRDefault="0052705C" w:rsidP="0017450F">
            <w:pPr>
              <w:widowControl w:val="0"/>
              <w:spacing w:line="240" w:lineRule="atLeast"/>
              <w:rPr>
                <w:sz w:val="22"/>
                <w:szCs w:val="22"/>
              </w:rPr>
            </w:pPr>
            <w:r w:rsidRPr="0052705C">
              <w:rPr>
                <w:sz w:val="22"/>
                <w:szCs w:val="22"/>
              </w:rPr>
              <w:t>2% max.</w:t>
            </w:r>
          </w:p>
        </w:tc>
      </w:tr>
      <w:tr w:rsidR="0052705C" w:rsidRPr="0052705C" w14:paraId="1A3B2EAE" w14:textId="77777777" w:rsidTr="0053007E">
        <w:trPr>
          <w:trHeight w:val="240"/>
        </w:trPr>
        <w:tc>
          <w:tcPr>
            <w:tcW w:w="2718" w:type="dxa"/>
          </w:tcPr>
          <w:p w14:paraId="51B54689" w14:textId="77777777" w:rsidR="0052705C" w:rsidRPr="0052705C" w:rsidRDefault="0052705C" w:rsidP="0017450F">
            <w:pPr>
              <w:widowControl w:val="0"/>
              <w:spacing w:line="240" w:lineRule="atLeast"/>
              <w:rPr>
                <w:sz w:val="22"/>
                <w:szCs w:val="22"/>
              </w:rPr>
            </w:pPr>
            <w:r w:rsidRPr="0052705C">
              <w:rPr>
                <w:sz w:val="22"/>
                <w:szCs w:val="22"/>
              </w:rPr>
              <w:t>Fracture Energy</w:t>
            </w:r>
          </w:p>
        </w:tc>
        <w:tc>
          <w:tcPr>
            <w:tcW w:w="3894" w:type="dxa"/>
          </w:tcPr>
          <w:p w14:paraId="325FDD19" w14:textId="77777777" w:rsidR="0052705C" w:rsidRPr="0052705C" w:rsidRDefault="0052705C" w:rsidP="0017450F">
            <w:pPr>
              <w:widowControl w:val="0"/>
              <w:spacing w:line="240" w:lineRule="atLeast"/>
              <w:rPr>
                <w:sz w:val="22"/>
                <w:szCs w:val="22"/>
              </w:rPr>
            </w:pPr>
            <w:r w:rsidRPr="0052705C">
              <w:rPr>
                <w:sz w:val="22"/>
                <w:szCs w:val="22"/>
              </w:rPr>
              <w:t>ASTM D 7313</w:t>
            </w:r>
          </w:p>
        </w:tc>
        <w:tc>
          <w:tcPr>
            <w:tcW w:w="3306" w:type="dxa"/>
          </w:tcPr>
          <w:p w14:paraId="22B1CE11" w14:textId="77777777" w:rsidR="0052705C" w:rsidRPr="0052705C" w:rsidRDefault="0052705C" w:rsidP="002B5C93">
            <w:pPr>
              <w:widowControl w:val="0"/>
              <w:spacing w:line="240" w:lineRule="atLeast"/>
              <w:rPr>
                <w:sz w:val="22"/>
                <w:szCs w:val="22"/>
              </w:rPr>
            </w:pPr>
            <w:r w:rsidRPr="0052705C">
              <w:rPr>
                <w:sz w:val="22"/>
                <w:szCs w:val="22"/>
              </w:rPr>
              <w:t>As required by the Regional Materials Engineer *</w:t>
            </w:r>
          </w:p>
        </w:tc>
      </w:tr>
      <w:tr w:rsidR="0052705C" w:rsidRPr="0052705C" w14:paraId="1FB9FE3E" w14:textId="77777777" w:rsidTr="009B41A3">
        <w:trPr>
          <w:trHeight w:val="240"/>
        </w:trPr>
        <w:tc>
          <w:tcPr>
            <w:tcW w:w="9918" w:type="dxa"/>
            <w:gridSpan w:val="3"/>
          </w:tcPr>
          <w:p w14:paraId="6B7A8E25" w14:textId="77777777" w:rsidR="0052705C" w:rsidRPr="0052705C" w:rsidRDefault="0052705C" w:rsidP="00E46C13">
            <w:pPr>
              <w:widowControl w:val="0"/>
              <w:spacing w:line="240" w:lineRule="atLeast"/>
              <w:rPr>
                <w:sz w:val="22"/>
                <w:szCs w:val="22"/>
              </w:rPr>
            </w:pPr>
            <w:r w:rsidRPr="0052705C">
              <w:rPr>
                <w:color w:val="C00000"/>
                <w:sz w:val="28"/>
                <w:szCs w:val="28"/>
              </w:rPr>
              <w:t>*</w:t>
            </w:r>
            <w:r w:rsidRPr="0052705C">
              <w:rPr>
                <w:sz w:val="22"/>
                <w:szCs w:val="22"/>
              </w:rPr>
              <w:t xml:space="preserve">   When required by the Engineer, the Contractor shall:</w:t>
            </w:r>
          </w:p>
          <w:p w14:paraId="57ABFF7A" w14:textId="77777777" w:rsidR="0052705C" w:rsidRPr="0052705C" w:rsidRDefault="0052705C" w:rsidP="0052705C">
            <w:pPr>
              <w:pStyle w:val="ListParagraph"/>
              <w:widowControl w:val="0"/>
              <w:numPr>
                <w:ilvl w:val="0"/>
                <w:numId w:val="32"/>
              </w:numPr>
              <w:spacing w:after="0" w:line="240" w:lineRule="atLeast"/>
              <w:rPr>
                <w:rFonts w:ascii="Times New Roman" w:hAnsi="Times New Roman"/>
              </w:rPr>
            </w:pPr>
            <w:r w:rsidRPr="0052705C">
              <w:rPr>
                <w:rFonts w:ascii="Times New Roman" w:hAnsi="Times New Roman"/>
              </w:rPr>
              <w:t>Use a gyratory compactor (AASHTO T 312) to fabricate specimens 150 mm in diameter and 130 to 160 mm in height and 30 gyrations.</w:t>
            </w:r>
          </w:p>
          <w:p w14:paraId="7C74C3A8" w14:textId="77777777" w:rsidR="0052705C" w:rsidRPr="0052705C" w:rsidRDefault="0052705C" w:rsidP="0052705C">
            <w:pPr>
              <w:pStyle w:val="ListParagraph"/>
              <w:widowControl w:val="0"/>
              <w:numPr>
                <w:ilvl w:val="0"/>
                <w:numId w:val="32"/>
              </w:numPr>
              <w:spacing w:after="0" w:line="240" w:lineRule="atLeast"/>
              <w:rPr>
                <w:rFonts w:ascii="Times New Roman" w:hAnsi="Times New Roman"/>
              </w:rPr>
            </w:pPr>
            <w:r w:rsidRPr="0052705C">
              <w:rPr>
                <w:rFonts w:ascii="Times New Roman" w:hAnsi="Times New Roman"/>
              </w:rPr>
              <w:t>Dry specimens to constant weight at 60° C from 48 to 72 hours.</w:t>
            </w:r>
          </w:p>
          <w:p w14:paraId="26830A28" w14:textId="77777777" w:rsidR="0052705C" w:rsidRPr="0052705C" w:rsidRDefault="0052705C" w:rsidP="0052705C">
            <w:pPr>
              <w:pStyle w:val="ListParagraph"/>
              <w:widowControl w:val="0"/>
              <w:numPr>
                <w:ilvl w:val="0"/>
                <w:numId w:val="32"/>
              </w:numPr>
              <w:spacing w:after="0" w:line="240" w:lineRule="atLeast"/>
              <w:rPr>
                <w:rFonts w:ascii="Times New Roman" w:hAnsi="Times New Roman"/>
              </w:rPr>
            </w:pPr>
            <w:r w:rsidRPr="0052705C">
              <w:rPr>
                <w:rFonts w:ascii="Times New Roman" w:hAnsi="Times New Roman"/>
              </w:rPr>
              <w:t xml:space="preserve">Cut two 50 mm specimens from each compacted specimen. </w:t>
            </w:r>
          </w:p>
          <w:p w14:paraId="0C295968" w14:textId="77777777" w:rsidR="0052705C" w:rsidRPr="0052705C" w:rsidRDefault="0052705C" w:rsidP="0052705C">
            <w:pPr>
              <w:pStyle w:val="ListParagraph"/>
              <w:widowControl w:val="0"/>
              <w:numPr>
                <w:ilvl w:val="0"/>
                <w:numId w:val="32"/>
              </w:numPr>
              <w:spacing w:after="0" w:line="240" w:lineRule="atLeast"/>
              <w:rPr>
                <w:rFonts w:ascii="Times New Roman" w:hAnsi="Times New Roman"/>
              </w:rPr>
            </w:pPr>
            <w:r w:rsidRPr="0052705C">
              <w:rPr>
                <w:rFonts w:ascii="Times New Roman" w:hAnsi="Times New Roman"/>
              </w:rPr>
              <w:t xml:space="preserve">Determine bulk specific gravity of 50 mm specimens (AASHTO T 166).  </w:t>
            </w:r>
          </w:p>
          <w:p w14:paraId="29579917" w14:textId="77777777" w:rsidR="0052705C" w:rsidRPr="0052705C" w:rsidRDefault="0052705C" w:rsidP="0052705C">
            <w:pPr>
              <w:pStyle w:val="ListParagraph"/>
              <w:widowControl w:val="0"/>
              <w:numPr>
                <w:ilvl w:val="0"/>
                <w:numId w:val="32"/>
              </w:numPr>
              <w:spacing w:after="0" w:line="240" w:lineRule="atLeast"/>
              <w:rPr>
                <w:rFonts w:ascii="Times New Roman" w:hAnsi="Times New Roman"/>
              </w:rPr>
            </w:pPr>
            <w:r w:rsidRPr="0052705C">
              <w:rPr>
                <w:rFonts w:ascii="Times New Roman" w:hAnsi="Times New Roman"/>
              </w:rPr>
              <w:t xml:space="preserve">Measure the fracture energy at Tc in degrees C which is the temperature determined using </w:t>
            </w:r>
            <w:proofErr w:type="spellStart"/>
            <w:r w:rsidRPr="0052705C">
              <w:rPr>
                <w:rFonts w:ascii="Times New Roman" w:hAnsi="Times New Roman"/>
              </w:rPr>
              <w:t>LTPPBind</w:t>
            </w:r>
            <w:proofErr w:type="spellEnd"/>
            <w:r w:rsidRPr="0052705C">
              <w:rPr>
                <w:rFonts w:ascii="Times New Roman" w:hAnsi="Times New Roman"/>
              </w:rPr>
              <w:t xml:space="preserve"> 3.1 for the single station closest to the project location for the CIR Mid Layer Depth and 98% Reliability </w:t>
            </w:r>
          </w:p>
          <w:p w14:paraId="2098C493" w14:textId="77777777" w:rsidR="0052705C" w:rsidRPr="0052705C" w:rsidRDefault="0052705C" w:rsidP="0052705C">
            <w:pPr>
              <w:pStyle w:val="ListParagraph"/>
              <w:widowControl w:val="0"/>
              <w:numPr>
                <w:ilvl w:val="0"/>
                <w:numId w:val="32"/>
              </w:numPr>
              <w:spacing w:after="0" w:line="240" w:lineRule="atLeast"/>
              <w:rPr>
                <w:rFonts w:ascii="Times New Roman" w:hAnsi="Times New Roman"/>
              </w:rPr>
            </w:pPr>
            <w:r w:rsidRPr="0052705C">
              <w:rPr>
                <w:rFonts w:ascii="Times New Roman" w:hAnsi="Times New Roman"/>
              </w:rPr>
              <w:t xml:space="preserve"> Report the CIR mixture fracture energy according to ASTM D7313 based on the average of at least 4 replicates.</w:t>
            </w:r>
          </w:p>
        </w:tc>
      </w:tr>
    </w:tbl>
    <w:p w14:paraId="3D5B44E6" w14:textId="77777777" w:rsidR="0052705C" w:rsidRPr="0052705C" w:rsidRDefault="0052705C" w:rsidP="00E73DC3">
      <w:pPr>
        <w:widowControl w:val="0"/>
        <w:spacing w:line="240" w:lineRule="atLeast"/>
        <w:rPr>
          <w:sz w:val="22"/>
          <w:szCs w:val="22"/>
        </w:rPr>
      </w:pPr>
    </w:p>
    <w:p w14:paraId="4AFDE790" w14:textId="55FC124C" w:rsidR="0052705C" w:rsidRPr="0052705C" w:rsidRDefault="00DB7A94" w:rsidP="00DB7A94">
      <w:pPr>
        <w:rPr>
          <w:snapToGrid w:val="0"/>
          <w:spacing w:val="-2"/>
          <w:sz w:val="22"/>
          <w:szCs w:val="22"/>
        </w:rPr>
      </w:pPr>
      <w:r>
        <w:rPr>
          <w:sz w:val="22"/>
          <w:szCs w:val="22"/>
        </w:rPr>
        <w:br w:type="page"/>
      </w:r>
      <w:r w:rsidR="0052705C" w:rsidRPr="0052705C">
        <w:rPr>
          <w:snapToGrid w:val="0"/>
          <w:spacing w:val="-2"/>
          <w:sz w:val="22"/>
          <w:szCs w:val="22"/>
        </w:rPr>
        <w:lastRenderedPageBreak/>
        <w:t>Delete subsection 406.03 and replace with the following:</w:t>
      </w:r>
    </w:p>
    <w:p w14:paraId="09A9521D" w14:textId="77777777" w:rsidR="0052705C" w:rsidRPr="0052705C" w:rsidRDefault="0052705C" w:rsidP="00F1761E">
      <w:pPr>
        <w:widowControl w:val="0"/>
        <w:tabs>
          <w:tab w:val="left" w:pos="528"/>
          <w:tab w:val="left" w:pos="1056"/>
          <w:tab w:val="left" w:pos="1584"/>
          <w:tab w:val="left" w:pos="7920"/>
        </w:tabs>
        <w:suppressAutoHyphens/>
        <w:jc w:val="both"/>
        <w:rPr>
          <w:snapToGrid w:val="0"/>
          <w:spacing w:val="-2"/>
          <w:sz w:val="22"/>
          <w:szCs w:val="22"/>
        </w:rPr>
      </w:pPr>
    </w:p>
    <w:p w14:paraId="3FBFCAFF" w14:textId="77777777" w:rsidR="0052705C" w:rsidRPr="0052705C" w:rsidRDefault="0052705C" w:rsidP="0052705C">
      <w:pPr>
        <w:pStyle w:val="ListParagraph"/>
        <w:widowControl w:val="0"/>
        <w:numPr>
          <w:ilvl w:val="1"/>
          <w:numId w:val="22"/>
        </w:numPr>
        <w:tabs>
          <w:tab w:val="clear" w:pos="720"/>
          <w:tab w:val="left" w:pos="528"/>
          <w:tab w:val="left" w:pos="1056"/>
          <w:tab w:val="left" w:pos="1584"/>
          <w:tab w:val="left" w:pos="7920"/>
        </w:tabs>
        <w:suppressAutoHyphens/>
        <w:spacing w:after="0" w:line="240" w:lineRule="auto"/>
        <w:ind w:left="0" w:firstLine="0"/>
        <w:jc w:val="both"/>
        <w:rPr>
          <w:rFonts w:ascii="Times New Roman" w:hAnsi="Times New Roman"/>
          <w:snapToGrid w:val="0"/>
          <w:spacing w:val="-2"/>
        </w:rPr>
      </w:pPr>
      <w:r w:rsidRPr="0052705C">
        <w:rPr>
          <w:rFonts w:ascii="Times New Roman" w:hAnsi="Times New Roman"/>
          <w:b/>
          <w:snapToGrid w:val="0"/>
          <w:spacing w:val="-2"/>
        </w:rPr>
        <w:t>Weather Limitations</w:t>
      </w:r>
      <w:r w:rsidRPr="0052705C">
        <w:rPr>
          <w:rFonts w:ascii="Times New Roman" w:hAnsi="Times New Roman"/>
          <w:snapToGrid w:val="0"/>
          <w:spacing w:val="-2"/>
        </w:rPr>
        <w:t>. Daily recycling operations shall not begin until the atmospheric temperature is 55ºF and rising. Recycling operations shall be discontinued when the temperature is 60 ºF and falling. Recycling operations shall not be performed when the weather is foggy or rainy, or when weather conditions are such that the proper mixing, spreading, compacting, and curing of the recycled material cannot be accomplished. Cold recycled pavement damaged by precipitation shall be reprocessed or repaired by methods approved by the Engineer, at the Contractor’s expense.</w:t>
      </w:r>
    </w:p>
    <w:p w14:paraId="3BDB75C6" w14:textId="77777777" w:rsidR="0052705C" w:rsidRPr="0052705C" w:rsidRDefault="0052705C" w:rsidP="00BC5518">
      <w:pPr>
        <w:widowControl w:val="0"/>
        <w:tabs>
          <w:tab w:val="left" w:pos="720"/>
          <w:tab w:val="left" w:pos="1056"/>
          <w:tab w:val="left" w:pos="1584"/>
          <w:tab w:val="left" w:pos="7920"/>
        </w:tabs>
        <w:suppressAutoHyphens/>
        <w:ind w:left="528"/>
        <w:jc w:val="both"/>
        <w:rPr>
          <w:snapToGrid w:val="0"/>
          <w:spacing w:val="-2"/>
          <w:sz w:val="22"/>
          <w:szCs w:val="22"/>
        </w:rPr>
      </w:pPr>
    </w:p>
    <w:p w14:paraId="6D41FE4D" w14:textId="77777777" w:rsidR="0052705C" w:rsidRPr="0052705C" w:rsidRDefault="0052705C" w:rsidP="00C00CE4">
      <w:pPr>
        <w:widowControl w:val="0"/>
        <w:tabs>
          <w:tab w:val="left" w:pos="810"/>
          <w:tab w:val="left" w:pos="1056"/>
          <w:tab w:val="left" w:pos="1584"/>
          <w:tab w:val="left" w:pos="7920"/>
        </w:tabs>
        <w:suppressAutoHyphens/>
        <w:jc w:val="both"/>
        <w:rPr>
          <w:snapToGrid w:val="0"/>
          <w:spacing w:val="-2"/>
          <w:sz w:val="22"/>
          <w:szCs w:val="22"/>
        </w:rPr>
      </w:pPr>
      <w:r w:rsidRPr="0052705C">
        <w:rPr>
          <w:snapToGrid w:val="0"/>
          <w:spacing w:val="-2"/>
          <w:sz w:val="22"/>
          <w:szCs w:val="22"/>
        </w:rPr>
        <w:t>The construction of cold recycled pavement will not be allowed from September 16 through May 14 unless otherwise approved. The Contractor’s Progress Schedule shall show the methods to be used to comply with this requirement.</w:t>
      </w:r>
    </w:p>
    <w:p w14:paraId="17C5B3DB" w14:textId="77777777" w:rsidR="0052705C" w:rsidRPr="0052705C" w:rsidRDefault="0052705C" w:rsidP="00417E7D">
      <w:pPr>
        <w:widowControl w:val="0"/>
        <w:tabs>
          <w:tab w:val="left" w:pos="528"/>
          <w:tab w:val="left" w:pos="1056"/>
          <w:tab w:val="left" w:pos="1584"/>
          <w:tab w:val="left" w:pos="7920"/>
        </w:tabs>
        <w:suppressAutoHyphens/>
        <w:jc w:val="both"/>
        <w:rPr>
          <w:snapToGrid w:val="0"/>
          <w:spacing w:val="-2"/>
          <w:sz w:val="22"/>
          <w:szCs w:val="22"/>
        </w:rPr>
      </w:pPr>
    </w:p>
    <w:p w14:paraId="169190FC" w14:textId="77777777" w:rsidR="0052705C" w:rsidRPr="0052705C" w:rsidRDefault="0052705C" w:rsidP="00417E7D">
      <w:pPr>
        <w:widowControl w:val="0"/>
        <w:tabs>
          <w:tab w:val="left" w:pos="528"/>
          <w:tab w:val="left" w:pos="1056"/>
          <w:tab w:val="left" w:pos="1584"/>
          <w:tab w:val="left" w:pos="7920"/>
        </w:tabs>
        <w:suppressAutoHyphens/>
        <w:jc w:val="both"/>
        <w:rPr>
          <w:snapToGrid w:val="0"/>
          <w:spacing w:val="-2"/>
          <w:sz w:val="22"/>
          <w:szCs w:val="22"/>
        </w:rPr>
      </w:pPr>
      <w:r w:rsidRPr="0052705C">
        <w:rPr>
          <w:snapToGrid w:val="0"/>
          <w:spacing w:val="-2"/>
          <w:sz w:val="22"/>
          <w:szCs w:val="22"/>
        </w:rPr>
        <w:t>Delete subsection 406.04 and replace with the following:</w:t>
      </w:r>
    </w:p>
    <w:p w14:paraId="6973BE67" w14:textId="77777777" w:rsidR="0052705C" w:rsidRPr="0052705C" w:rsidRDefault="0052705C" w:rsidP="00F1761E">
      <w:pPr>
        <w:widowControl w:val="0"/>
        <w:tabs>
          <w:tab w:val="left" w:pos="528"/>
          <w:tab w:val="left" w:pos="1056"/>
          <w:tab w:val="left" w:pos="1584"/>
          <w:tab w:val="left" w:pos="7920"/>
        </w:tabs>
        <w:suppressAutoHyphens/>
        <w:ind w:left="528"/>
        <w:jc w:val="both"/>
        <w:rPr>
          <w:b/>
          <w:bCs/>
          <w:snapToGrid w:val="0"/>
          <w:spacing w:val="-2"/>
          <w:sz w:val="22"/>
          <w:szCs w:val="22"/>
        </w:rPr>
      </w:pPr>
    </w:p>
    <w:p w14:paraId="185C71BA" w14:textId="77777777" w:rsidR="0052705C" w:rsidRPr="0052705C" w:rsidRDefault="0052705C" w:rsidP="0052705C">
      <w:pPr>
        <w:pStyle w:val="ListParagraph"/>
        <w:widowControl w:val="0"/>
        <w:numPr>
          <w:ilvl w:val="1"/>
          <w:numId w:val="22"/>
        </w:numPr>
        <w:tabs>
          <w:tab w:val="clear" w:pos="720"/>
          <w:tab w:val="num" w:pos="450"/>
          <w:tab w:val="left" w:pos="630"/>
          <w:tab w:val="left" w:pos="1056"/>
          <w:tab w:val="left" w:pos="1584"/>
          <w:tab w:val="left" w:pos="7920"/>
        </w:tabs>
        <w:suppressAutoHyphens/>
        <w:spacing w:after="0" w:line="240" w:lineRule="auto"/>
        <w:ind w:left="0" w:firstLine="0"/>
        <w:jc w:val="both"/>
        <w:rPr>
          <w:rFonts w:ascii="Times New Roman" w:hAnsi="Times New Roman"/>
          <w:snapToGrid w:val="0"/>
          <w:spacing w:val="-2"/>
        </w:rPr>
      </w:pPr>
      <w:r w:rsidRPr="0052705C">
        <w:rPr>
          <w:rFonts w:ascii="Times New Roman" w:hAnsi="Times New Roman"/>
          <w:b/>
          <w:bCs/>
          <w:snapToGrid w:val="0"/>
          <w:spacing w:val="-2"/>
        </w:rPr>
        <w:t xml:space="preserve">Milling. </w:t>
      </w:r>
      <w:r w:rsidRPr="0052705C">
        <w:rPr>
          <w:rFonts w:ascii="Times New Roman" w:hAnsi="Times New Roman"/>
          <w:snapToGrid w:val="0"/>
          <w:spacing w:val="-2"/>
        </w:rPr>
        <w:t xml:space="preserve">The existing asphalt surfacing shall be cold recycled in a manner that does not disturb the underlying material in the existing roadway. </w:t>
      </w:r>
    </w:p>
    <w:p w14:paraId="2D83AD29" w14:textId="77777777" w:rsidR="0052705C" w:rsidRPr="0052705C" w:rsidRDefault="0052705C" w:rsidP="00FB4A2C">
      <w:pPr>
        <w:widowControl w:val="0"/>
        <w:tabs>
          <w:tab w:val="left" w:pos="528"/>
          <w:tab w:val="left" w:pos="1056"/>
          <w:tab w:val="left" w:pos="1584"/>
          <w:tab w:val="left" w:pos="7920"/>
        </w:tabs>
        <w:suppressAutoHyphens/>
        <w:ind w:left="528"/>
        <w:jc w:val="both"/>
        <w:rPr>
          <w:snapToGrid w:val="0"/>
          <w:spacing w:val="-2"/>
          <w:sz w:val="22"/>
          <w:szCs w:val="22"/>
        </w:rPr>
      </w:pPr>
    </w:p>
    <w:p w14:paraId="2F96C767" w14:textId="77777777" w:rsidR="0052705C" w:rsidRPr="0052705C" w:rsidRDefault="0052705C" w:rsidP="00C00CE4">
      <w:pPr>
        <w:widowControl w:val="0"/>
        <w:tabs>
          <w:tab w:val="left" w:pos="720"/>
          <w:tab w:val="left" w:pos="1056"/>
          <w:tab w:val="left" w:pos="1584"/>
          <w:tab w:val="left" w:pos="7920"/>
        </w:tabs>
        <w:suppressAutoHyphens/>
        <w:jc w:val="both"/>
        <w:rPr>
          <w:snapToGrid w:val="0"/>
          <w:spacing w:val="-2"/>
          <w:sz w:val="22"/>
          <w:szCs w:val="22"/>
        </w:rPr>
      </w:pPr>
      <w:r w:rsidRPr="0052705C">
        <w:rPr>
          <w:snapToGrid w:val="0"/>
          <w:spacing w:val="-2"/>
          <w:sz w:val="22"/>
          <w:szCs w:val="22"/>
        </w:rPr>
        <w:t xml:space="preserve">Adjacent recycling passes shall overlap at the longitudinal joint a minimum of 4 inches. </w:t>
      </w:r>
    </w:p>
    <w:p w14:paraId="466C7529" w14:textId="77777777" w:rsidR="0052705C" w:rsidRPr="0052705C" w:rsidRDefault="0052705C" w:rsidP="00FB4A2C">
      <w:pPr>
        <w:widowControl w:val="0"/>
        <w:tabs>
          <w:tab w:val="left" w:pos="528"/>
          <w:tab w:val="left" w:pos="1056"/>
          <w:tab w:val="left" w:pos="1584"/>
          <w:tab w:val="left" w:pos="7920"/>
        </w:tabs>
        <w:suppressAutoHyphens/>
        <w:ind w:left="528"/>
        <w:jc w:val="both"/>
        <w:rPr>
          <w:snapToGrid w:val="0"/>
          <w:spacing w:val="-2"/>
          <w:sz w:val="22"/>
          <w:szCs w:val="22"/>
        </w:rPr>
      </w:pPr>
    </w:p>
    <w:p w14:paraId="49D78F52" w14:textId="77777777" w:rsidR="0052705C" w:rsidRPr="0052705C" w:rsidRDefault="0052705C" w:rsidP="00C00CE4">
      <w:pPr>
        <w:widowControl w:val="0"/>
        <w:tabs>
          <w:tab w:val="left" w:pos="540"/>
          <w:tab w:val="left" w:pos="1056"/>
          <w:tab w:val="left" w:pos="1584"/>
          <w:tab w:val="left" w:pos="7920"/>
        </w:tabs>
        <w:suppressAutoHyphens/>
        <w:jc w:val="both"/>
        <w:rPr>
          <w:snapToGrid w:val="0"/>
          <w:spacing w:val="-2"/>
          <w:sz w:val="22"/>
          <w:szCs w:val="22"/>
        </w:rPr>
      </w:pPr>
      <w:r w:rsidRPr="0052705C">
        <w:rPr>
          <w:snapToGrid w:val="0"/>
          <w:spacing w:val="-2"/>
          <w:sz w:val="22"/>
          <w:szCs w:val="22"/>
        </w:rPr>
        <w:t xml:space="preserve">The beginning of each day’s recycling operation shall overlap the end of the preceding recycling operation a minimum of 100 feet unless otherwise directed. </w:t>
      </w:r>
    </w:p>
    <w:p w14:paraId="6DA20611" w14:textId="77777777" w:rsidR="0052705C" w:rsidRPr="0052705C" w:rsidRDefault="0052705C" w:rsidP="00FB4A2C">
      <w:pPr>
        <w:widowControl w:val="0"/>
        <w:tabs>
          <w:tab w:val="left" w:pos="528"/>
          <w:tab w:val="left" w:pos="1056"/>
          <w:tab w:val="left" w:pos="1584"/>
          <w:tab w:val="left" w:pos="7920"/>
        </w:tabs>
        <w:suppressAutoHyphens/>
        <w:ind w:left="528"/>
        <w:jc w:val="both"/>
        <w:rPr>
          <w:snapToGrid w:val="0"/>
          <w:spacing w:val="-2"/>
          <w:sz w:val="22"/>
          <w:szCs w:val="22"/>
        </w:rPr>
      </w:pPr>
    </w:p>
    <w:p w14:paraId="7BCFACBD" w14:textId="77777777" w:rsidR="0052705C" w:rsidRPr="0052705C" w:rsidRDefault="0052705C" w:rsidP="00C00CE4">
      <w:pPr>
        <w:widowControl w:val="0"/>
        <w:tabs>
          <w:tab w:val="left" w:pos="1056"/>
          <w:tab w:val="left" w:pos="1584"/>
          <w:tab w:val="left" w:pos="7920"/>
        </w:tabs>
        <w:suppressAutoHyphens/>
        <w:jc w:val="both"/>
        <w:rPr>
          <w:snapToGrid w:val="0"/>
          <w:spacing w:val="-2"/>
          <w:sz w:val="22"/>
          <w:szCs w:val="22"/>
        </w:rPr>
      </w:pPr>
      <w:r w:rsidRPr="0052705C">
        <w:rPr>
          <w:snapToGrid w:val="0"/>
          <w:spacing w:val="-2"/>
          <w:sz w:val="22"/>
          <w:szCs w:val="22"/>
        </w:rPr>
        <w:t>Any fillet of fine, pulverized material which forms adjacent to a vertical face shall be removed prior to spreading the mixed material, except that such fillet adjacent to existing pavement which will be removed by a subsequent overlapping milling operation need not be removed. Vertical cuts in the roadway shall not be left overnight.</w:t>
      </w:r>
    </w:p>
    <w:p w14:paraId="6922C485" w14:textId="77777777" w:rsidR="0052705C" w:rsidRPr="0052705C" w:rsidRDefault="0052705C" w:rsidP="00CE0F77">
      <w:pPr>
        <w:rPr>
          <w:sz w:val="22"/>
          <w:szCs w:val="22"/>
        </w:rPr>
      </w:pPr>
    </w:p>
    <w:p w14:paraId="75DA17E0" w14:textId="77777777" w:rsidR="0052705C" w:rsidRPr="0052705C" w:rsidRDefault="0052705C" w:rsidP="00CE0F77">
      <w:pPr>
        <w:rPr>
          <w:b/>
          <w:bCs/>
          <w:sz w:val="22"/>
          <w:szCs w:val="22"/>
        </w:rPr>
      </w:pPr>
      <w:r w:rsidRPr="0052705C">
        <w:rPr>
          <w:sz w:val="22"/>
          <w:szCs w:val="22"/>
        </w:rPr>
        <w:t>Delete subsection 406.05 and replace with the following:</w:t>
      </w:r>
    </w:p>
    <w:p w14:paraId="4AD2EC5A" w14:textId="77777777" w:rsidR="0052705C" w:rsidRPr="0052705C" w:rsidRDefault="0052705C" w:rsidP="0010565D">
      <w:pPr>
        <w:widowControl w:val="0"/>
        <w:spacing w:line="240" w:lineRule="atLeast"/>
        <w:rPr>
          <w:sz w:val="22"/>
          <w:szCs w:val="22"/>
        </w:rPr>
      </w:pPr>
    </w:p>
    <w:p w14:paraId="18C21BD4" w14:textId="77777777" w:rsidR="0052705C" w:rsidRPr="0052705C" w:rsidRDefault="0052705C" w:rsidP="0052705C">
      <w:pPr>
        <w:widowControl w:val="0"/>
        <w:numPr>
          <w:ilvl w:val="1"/>
          <w:numId w:val="29"/>
        </w:numPr>
        <w:spacing w:line="240" w:lineRule="atLeast"/>
        <w:ind w:left="0" w:firstLine="0"/>
        <w:rPr>
          <w:sz w:val="22"/>
          <w:szCs w:val="22"/>
        </w:rPr>
      </w:pPr>
      <w:r w:rsidRPr="0052705C">
        <w:rPr>
          <w:b/>
          <w:sz w:val="22"/>
          <w:szCs w:val="22"/>
        </w:rPr>
        <w:t>Mixing.</w:t>
      </w:r>
      <w:r w:rsidRPr="0052705C">
        <w:rPr>
          <w:sz w:val="22"/>
          <w:szCs w:val="22"/>
        </w:rPr>
        <w:t xml:space="preserve">  The Contractor shall ensure there is a representative experienced in cold bituminous recycling with </w:t>
      </w:r>
      <w:proofErr w:type="spellStart"/>
      <w:r w:rsidRPr="0052705C">
        <w:rPr>
          <w:sz w:val="22"/>
          <w:szCs w:val="22"/>
        </w:rPr>
        <w:t>solventless</w:t>
      </w:r>
      <w:proofErr w:type="spellEnd"/>
      <w:r w:rsidRPr="0052705C">
        <w:rPr>
          <w:sz w:val="22"/>
          <w:szCs w:val="22"/>
        </w:rPr>
        <w:t xml:space="preserve"> emulsion present on the project for the first three days of cold recycle work at a minimum and during recycling operations until an acceptable production sequence is established, or as determined by the Engineer.  This individual may be a representative of the emulsion supplier, the cold recycle mixture designer, a private consultant or recycling contractor’s staff as necessary to ensure for documented experience with </w:t>
      </w:r>
      <w:proofErr w:type="spellStart"/>
      <w:r w:rsidRPr="0052705C">
        <w:rPr>
          <w:sz w:val="22"/>
          <w:szCs w:val="22"/>
        </w:rPr>
        <w:t>solventless</w:t>
      </w:r>
      <w:proofErr w:type="spellEnd"/>
      <w:r w:rsidRPr="0052705C">
        <w:rPr>
          <w:sz w:val="22"/>
          <w:szCs w:val="22"/>
        </w:rPr>
        <w:t xml:space="preserve"> emulsion cold bituminous recycling. This individual shall have past experience with cold bituminous recycle with </w:t>
      </w:r>
      <w:proofErr w:type="spellStart"/>
      <w:r w:rsidRPr="0052705C">
        <w:rPr>
          <w:sz w:val="22"/>
          <w:szCs w:val="22"/>
        </w:rPr>
        <w:t>solventless</w:t>
      </w:r>
      <w:proofErr w:type="spellEnd"/>
      <w:r w:rsidRPr="0052705C">
        <w:rPr>
          <w:sz w:val="22"/>
          <w:szCs w:val="22"/>
        </w:rPr>
        <w:t xml:space="preserve"> emulsion on the basis of the support of at least three projects previously constructed in the United States. Representative name, qualifications, and previous experience, shall be provided to the Engineer for approval 5 working days before the recycle work commences. Any changes to the chemistry or blend of the recycling agent or to mixture proportions beyond the allowed tolerances during production shall be disclosed by this representative and submitted in writing by the Contractor as a change in mix design. </w:t>
      </w:r>
    </w:p>
    <w:p w14:paraId="69B25367" w14:textId="77777777" w:rsidR="0052705C" w:rsidRPr="0052705C" w:rsidRDefault="0052705C" w:rsidP="00CE0F77">
      <w:pPr>
        <w:widowControl w:val="0"/>
        <w:spacing w:line="240" w:lineRule="atLeast"/>
        <w:ind w:left="600"/>
        <w:rPr>
          <w:sz w:val="22"/>
          <w:szCs w:val="22"/>
        </w:rPr>
      </w:pPr>
      <w:r w:rsidRPr="0052705C">
        <w:rPr>
          <w:sz w:val="22"/>
          <w:szCs w:val="22"/>
        </w:rPr>
        <w:t xml:space="preserve"> </w:t>
      </w:r>
    </w:p>
    <w:p w14:paraId="793689E1" w14:textId="77777777" w:rsidR="0052705C" w:rsidRPr="0052705C" w:rsidRDefault="0052705C" w:rsidP="00C00CE4">
      <w:pPr>
        <w:widowControl w:val="0"/>
        <w:spacing w:line="240" w:lineRule="atLeast"/>
        <w:rPr>
          <w:sz w:val="22"/>
          <w:szCs w:val="22"/>
        </w:rPr>
      </w:pPr>
      <w:r w:rsidRPr="0052705C">
        <w:rPr>
          <w:sz w:val="22"/>
          <w:szCs w:val="22"/>
        </w:rPr>
        <w:t>When commencing recycling operations, the recycling agent shall be applied to the pulverized material at the initial rate as established by Form 43 from the approved mix design submitted by the Contractor.  The application rate of the recycling agent shall be guided by the mix design and may be varied as required by existing pavement conditions.  An allowable tolerance of plus or minus 0.2 percent of the emulsion design target rate shall be maintained at all times.  The emulsion target will be documented by the Department on a Form #43 for each design that is accepted.  Changes in amount of water, emulsion or other additives will be considered a change to the mix design.  Changes in emulsion formulation will be considered a change in mix design.</w:t>
      </w:r>
    </w:p>
    <w:p w14:paraId="3C54796B" w14:textId="77777777" w:rsidR="0052705C" w:rsidRPr="0052705C" w:rsidRDefault="0052705C" w:rsidP="009B63CA">
      <w:pPr>
        <w:widowControl w:val="0"/>
        <w:spacing w:line="240" w:lineRule="atLeast"/>
        <w:ind w:left="600"/>
        <w:rPr>
          <w:sz w:val="22"/>
          <w:szCs w:val="22"/>
        </w:rPr>
      </w:pPr>
    </w:p>
    <w:p w14:paraId="0FC2E14E" w14:textId="77777777" w:rsidR="0052705C" w:rsidRPr="0052705C" w:rsidRDefault="0052705C" w:rsidP="00C00CE4">
      <w:pPr>
        <w:widowControl w:val="0"/>
        <w:spacing w:line="240" w:lineRule="atLeast"/>
        <w:rPr>
          <w:sz w:val="22"/>
          <w:szCs w:val="22"/>
        </w:rPr>
      </w:pPr>
      <w:r w:rsidRPr="0052705C">
        <w:rPr>
          <w:sz w:val="22"/>
          <w:szCs w:val="22"/>
        </w:rPr>
        <w:t>A</w:t>
      </w:r>
      <w:r w:rsidRPr="0052705C">
        <w:rPr>
          <w:snapToGrid w:val="0"/>
          <w:spacing w:val="-2"/>
          <w:sz w:val="22"/>
          <w:szCs w:val="22"/>
        </w:rPr>
        <w:t xml:space="preserve">n amount of lime slurry equivalent to a minimum of 1.5 percent hydrated lime, based on the weight of the dry Cold Asphalt Pavement (Recycle) shall be added to the pulverized mixture for the limits indicated on the plans.  The slurry shall be added to the pulverized material by use of a metering device which is capable of accurately measuring the amount of slurry being added to within </w:t>
      </w:r>
      <w:r w:rsidRPr="0052705C">
        <w:rPr>
          <w:snapToGrid w:val="0"/>
          <w:spacing w:val="-2"/>
          <w:sz w:val="22"/>
          <w:szCs w:val="22"/>
          <w:u w:val="single"/>
        </w:rPr>
        <w:t>+</w:t>
      </w:r>
      <w:r w:rsidRPr="0052705C">
        <w:rPr>
          <w:snapToGrid w:val="0"/>
          <w:spacing w:val="-2"/>
          <w:sz w:val="22"/>
          <w:szCs w:val="22"/>
        </w:rPr>
        <w:t xml:space="preserve"> 0.2 percent by weight.  This metering device shall be calibrated to and controlled by the weigh belt for the pulverized material being recycled.  The slurry shall be added to the milled material by a spray bar located within the milling chamber of the milling equipment.</w:t>
      </w:r>
    </w:p>
    <w:p w14:paraId="424A223C" w14:textId="77777777" w:rsidR="0052705C" w:rsidRPr="0052705C" w:rsidRDefault="0052705C" w:rsidP="00E62638">
      <w:pPr>
        <w:widowControl w:val="0"/>
        <w:spacing w:line="240" w:lineRule="atLeast"/>
        <w:ind w:firstLine="600"/>
        <w:rPr>
          <w:sz w:val="22"/>
          <w:szCs w:val="22"/>
        </w:rPr>
      </w:pPr>
    </w:p>
    <w:p w14:paraId="365D6A7B" w14:textId="77777777" w:rsidR="0052705C" w:rsidRDefault="0052705C" w:rsidP="00E62638">
      <w:pPr>
        <w:widowControl w:val="0"/>
        <w:spacing w:line="240" w:lineRule="atLeast"/>
        <w:ind w:firstLine="600"/>
        <w:rPr>
          <w:sz w:val="22"/>
          <w:szCs w:val="22"/>
        </w:rPr>
      </w:pPr>
    </w:p>
    <w:p w14:paraId="31103AC7" w14:textId="379BC15D" w:rsidR="0052705C" w:rsidRDefault="0052705C" w:rsidP="0052705C">
      <w:pPr>
        <w:widowControl w:val="0"/>
        <w:spacing w:line="240" w:lineRule="atLeast"/>
        <w:rPr>
          <w:sz w:val="22"/>
          <w:szCs w:val="22"/>
        </w:rPr>
      </w:pPr>
      <w:r w:rsidRPr="0052705C">
        <w:rPr>
          <w:sz w:val="22"/>
          <w:szCs w:val="22"/>
        </w:rPr>
        <w:t>The Contractor shall:</w:t>
      </w:r>
    </w:p>
    <w:p w14:paraId="6D55CFD8" w14:textId="77777777" w:rsidR="0052705C" w:rsidRPr="0052705C" w:rsidRDefault="0052705C" w:rsidP="0052705C">
      <w:pPr>
        <w:widowControl w:val="0"/>
        <w:spacing w:line="240" w:lineRule="atLeast"/>
        <w:rPr>
          <w:sz w:val="22"/>
          <w:szCs w:val="22"/>
        </w:rPr>
      </w:pPr>
    </w:p>
    <w:p w14:paraId="56ABBC1C" w14:textId="77777777" w:rsidR="0052705C" w:rsidRPr="0052705C" w:rsidRDefault="0052705C" w:rsidP="0052705C">
      <w:pPr>
        <w:pStyle w:val="Header"/>
        <w:widowControl/>
        <w:numPr>
          <w:ilvl w:val="0"/>
          <w:numId w:val="24"/>
        </w:numPr>
        <w:tabs>
          <w:tab w:val="clear" w:pos="4320"/>
          <w:tab w:val="clear" w:pos="8640"/>
          <w:tab w:val="num" w:pos="1170"/>
        </w:tabs>
        <w:autoSpaceDE/>
        <w:autoSpaceDN/>
        <w:ind w:left="1080" w:hanging="450"/>
        <w:rPr>
          <w:rFonts w:ascii="Times New Roman" w:hAnsi="Times New Roman" w:cs="Times New Roman"/>
          <w:sz w:val="22"/>
          <w:szCs w:val="22"/>
        </w:rPr>
      </w:pPr>
      <w:r w:rsidRPr="0052705C">
        <w:rPr>
          <w:rFonts w:ascii="Times New Roman" w:hAnsi="Times New Roman" w:cs="Times New Roman"/>
          <w:sz w:val="22"/>
          <w:szCs w:val="22"/>
        </w:rPr>
        <w:t xml:space="preserve">Arrange for supervisory personnel of the contractor crew, testing laboratory, Contractors Quality Control representative, emulsion supplier and Engineer, to meet a minimum of two weeks prior to beginning the CIR process to discuss methods of accomplishing all phases of the work. </w:t>
      </w:r>
    </w:p>
    <w:p w14:paraId="155C5385" w14:textId="77777777" w:rsidR="0052705C" w:rsidRPr="0052705C" w:rsidRDefault="0052705C" w:rsidP="0052705C">
      <w:pPr>
        <w:numPr>
          <w:ilvl w:val="0"/>
          <w:numId w:val="24"/>
        </w:numPr>
        <w:tabs>
          <w:tab w:val="clear" w:pos="1350"/>
          <w:tab w:val="num" w:pos="1080"/>
          <w:tab w:val="left" w:pos="1440"/>
        </w:tabs>
        <w:rPr>
          <w:sz w:val="22"/>
          <w:szCs w:val="22"/>
        </w:rPr>
      </w:pPr>
      <w:r w:rsidRPr="0052705C">
        <w:rPr>
          <w:sz w:val="22"/>
          <w:szCs w:val="22"/>
        </w:rPr>
        <w:t>Be prepared to discuss with the Department, the following:</w:t>
      </w:r>
    </w:p>
    <w:p w14:paraId="11FCC486" w14:textId="77777777" w:rsidR="0052705C" w:rsidRPr="0052705C" w:rsidRDefault="0052705C" w:rsidP="0052705C">
      <w:pPr>
        <w:numPr>
          <w:ilvl w:val="0"/>
          <w:numId w:val="36"/>
        </w:numPr>
        <w:rPr>
          <w:sz w:val="22"/>
          <w:szCs w:val="22"/>
        </w:rPr>
      </w:pPr>
      <w:r w:rsidRPr="0052705C">
        <w:rPr>
          <w:sz w:val="22"/>
          <w:szCs w:val="22"/>
        </w:rPr>
        <w:t>Provide the department with a list of all equipment to be used in the CIR process, for their approval.</w:t>
      </w:r>
    </w:p>
    <w:p w14:paraId="290C0CCB" w14:textId="77777777" w:rsidR="0052705C" w:rsidRPr="0052705C" w:rsidRDefault="0052705C" w:rsidP="0052705C">
      <w:pPr>
        <w:numPr>
          <w:ilvl w:val="0"/>
          <w:numId w:val="36"/>
        </w:numPr>
        <w:rPr>
          <w:sz w:val="22"/>
          <w:szCs w:val="22"/>
        </w:rPr>
      </w:pPr>
      <w:r w:rsidRPr="0052705C">
        <w:rPr>
          <w:sz w:val="22"/>
          <w:szCs w:val="22"/>
        </w:rPr>
        <w:t>Names of the contractor’s CIR personnel on the project.</w:t>
      </w:r>
    </w:p>
    <w:p w14:paraId="4E537F7E" w14:textId="77777777" w:rsidR="0052705C" w:rsidRPr="0052705C" w:rsidRDefault="0052705C" w:rsidP="0052705C">
      <w:pPr>
        <w:numPr>
          <w:ilvl w:val="0"/>
          <w:numId w:val="36"/>
        </w:numPr>
        <w:rPr>
          <w:sz w:val="22"/>
          <w:szCs w:val="22"/>
        </w:rPr>
      </w:pPr>
      <w:r w:rsidRPr="0052705C">
        <w:rPr>
          <w:sz w:val="22"/>
          <w:szCs w:val="22"/>
        </w:rPr>
        <w:t>Names and experience of the contractor’s representative who will perform the field QC tests for the Department’s approval.</w:t>
      </w:r>
    </w:p>
    <w:p w14:paraId="744EE401" w14:textId="77777777" w:rsidR="0052705C" w:rsidRPr="0052705C" w:rsidRDefault="0052705C" w:rsidP="0052705C">
      <w:pPr>
        <w:numPr>
          <w:ilvl w:val="0"/>
          <w:numId w:val="36"/>
        </w:numPr>
        <w:rPr>
          <w:sz w:val="22"/>
          <w:szCs w:val="22"/>
        </w:rPr>
      </w:pPr>
      <w:r w:rsidRPr="0052705C">
        <w:rPr>
          <w:sz w:val="22"/>
          <w:szCs w:val="22"/>
        </w:rPr>
        <w:t>Step-by-step CIR process</w:t>
      </w:r>
    </w:p>
    <w:p w14:paraId="118DF566" w14:textId="77777777" w:rsidR="0052705C" w:rsidRPr="0052705C" w:rsidRDefault="0052705C" w:rsidP="0052705C">
      <w:pPr>
        <w:numPr>
          <w:ilvl w:val="0"/>
          <w:numId w:val="36"/>
        </w:numPr>
        <w:rPr>
          <w:sz w:val="22"/>
          <w:szCs w:val="22"/>
        </w:rPr>
      </w:pPr>
      <w:r w:rsidRPr="0052705C">
        <w:rPr>
          <w:sz w:val="22"/>
          <w:szCs w:val="22"/>
        </w:rPr>
        <w:t>Prepare contingency plans based on weather related issues.</w:t>
      </w:r>
    </w:p>
    <w:p w14:paraId="0E0C076D" w14:textId="77777777" w:rsidR="0052705C" w:rsidRPr="0052705C" w:rsidRDefault="0052705C" w:rsidP="0052705C">
      <w:pPr>
        <w:numPr>
          <w:ilvl w:val="0"/>
          <w:numId w:val="36"/>
        </w:numPr>
        <w:rPr>
          <w:sz w:val="22"/>
          <w:szCs w:val="22"/>
        </w:rPr>
      </w:pPr>
      <w:r w:rsidRPr="0052705C">
        <w:rPr>
          <w:sz w:val="22"/>
          <w:szCs w:val="22"/>
        </w:rPr>
        <w:t>Compaction and establishment of target density.</w:t>
      </w:r>
    </w:p>
    <w:p w14:paraId="7E858B01" w14:textId="77777777" w:rsidR="0052705C" w:rsidRPr="0052705C" w:rsidRDefault="0052705C" w:rsidP="0052705C">
      <w:pPr>
        <w:numPr>
          <w:ilvl w:val="0"/>
          <w:numId w:val="36"/>
        </w:numPr>
        <w:rPr>
          <w:sz w:val="22"/>
          <w:szCs w:val="22"/>
        </w:rPr>
      </w:pPr>
      <w:r w:rsidRPr="0052705C">
        <w:rPr>
          <w:sz w:val="22"/>
          <w:szCs w:val="22"/>
        </w:rPr>
        <w:t>Field emulsion adjustments.</w:t>
      </w:r>
    </w:p>
    <w:p w14:paraId="64329E39" w14:textId="77777777" w:rsidR="0052705C" w:rsidRPr="0052705C" w:rsidRDefault="0052705C" w:rsidP="0052705C">
      <w:pPr>
        <w:numPr>
          <w:ilvl w:val="0"/>
          <w:numId w:val="36"/>
        </w:numPr>
        <w:rPr>
          <w:sz w:val="22"/>
          <w:szCs w:val="22"/>
        </w:rPr>
      </w:pPr>
      <w:r w:rsidRPr="0052705C">
        <w:rPr>
          <w:sz w:val="22"/>
          <w:szCs w:val="22"/>
        </w:rPr>
        <w:t>Release to traffic considerations.</w:t>
      </w:r>
    </w:p>
    <w:p w14:paraId="04ECCA1A" w14:textId="77777777" w:rsidR="0052705C" w:rsidRPr="0052705C" w:rsidRDefault="0052705C" w:rsidP="0052705C">
      <w:pPr>
        <w:numPr>
          <w:ilvl w:val="0"/>
          <w:numId w:val="24"/>
        </w:numPr>
        <w:tabs>
          <w:tab w:val="clear" w:pos="1350"/>
          <w:tab w:val="num" w:pos="1080"/>
        </w:tabs>
        <w:ind w:left="1080" w:hanging="450"/>
        <w:rPr>
          <w:sz w:val="22"/>
          <w:szCs w:val="22"/>
        </w:rPr>
      </w:pPr>
      <w:r w:rsidRPr="0052705C">
        <w:rPr>
          <w:sz w:val="22"/>
          <w:szCs w:val="22"/>
        </w:rPr>
        <w:t>Provide the names of their CIR construction management team, who will act for them during the CIR portion of the project and monitor the Contractors Quality Control.</w:t>
      </w:r>
    </w:p>
    <w:p w14:paraId="0B11EF50" w14:textId="77777777" w:rsidR="0052705C" w:rsidRPr="0052705C" w:rsidRDefault="0052705C" w:rsidP="0052705C">
      <w:pPr>
        <w:widowControl w:val="0"/>
        <w:numPr>
          <w:ilvl w:val="0"/>
          <w:numId w:val="24"/>
        </w:numPr>
        <w:tabs>
          <w:tab w:val="clear" w:pos="1350"/>
          <w:tab w:val="num" w:pos="1080"/>
        </w:tabs>
        <w:spacing w:line="240" w:lineRule="atLeast"/>
        <w:ind w:left="1080" w:hanging="450"/>
        <w:rPr>
          <w:sz w:val="22"/>
          <w:szCs w:val="22"/>
        </w:rPr>
      </w:pPr>
      <w:r w:rsidRPr="0052705C">
        <w:rPr>
          <w:sz w:val="22"/>
          <w:szCs w:val="22"/>
        </w:rPr>
        <w:t>Provide a copy of the medium/coarse or fine gradation table as part of the Contractors furnished CIR mix design for use in directing field adjustments during production.</w:t>
      </w:r>
    </w:p>
    <w:p w14:paraId="4A167574" w14:textId="77777777" w:rsidR="0052705C" w:rsidRPr="0052705C" w:rsidRDefault="0052705C" w:rsidP="00CE0F77">
      <w:pPr>
        <w:rPr>
          <w:sz w:val="22"/>
          <w:szCs w:val="22"/>
        </w:rPr>
      </w:pPr>
    </w:p>
    <w:p w14:paraId="5AA4AF1E" w14:textId="77777777" w:rsidR="0052705C" w:rsidRPr="0052705C" w:rsidRDefault="0052705C" w:rsidP="00CE0F77">
      <w:pPr>
        <w:rPr>
          <w:sz w:val="22"/>
          <w:szCs w:val="22"/>
        </w:rPr>
      </w:pPr>
      <w:r w:rsidRPr="0052705C">
        <w:rPr>
          <w:sz w:val="22"/>
          <w:szCs w:val="22"/>
        </w:rPr>
        <w:t>The Contractor may add water to the pulverized material to facilitate uniform mixing with the recycling agent.  Water may be added prior to or concurrently with the recycling agent, provided that this water does not adversely affect the recycling agent.  The amount of water added in production should be identified as part of the initial design rate.  The exact application rate of water added will be determined and may be varied as required by existing pavement conditions.  The amount of water added in the recycle process shall be documented daily and deviations of greater than plus or minus 1 percent from the initial design target shall be submitted to the Engineer.</w:t>
      </w:r>
    </w:p>
    <w:p w14:paraId="7ADEF2C7" w14:textId="77777777" w:rsidR="0052705C" w:rsidRPr="0052705C" w:rsidRDefault="0052705C" w:rsidP="0010565D">
      <w:pPr>
        <w:widowControl w:val="0"/>
        <w:spacing w:line="240" w:lineRule="atLeast"/>
        <w:rPr>
          <w:sz w:val="22"/>
          <w:szCs w:val="22"/>
        </w:rPr>
      </w:pPr>
    </w:p>
    <w:p w14:paraId="5614B72D" w14:textId="77777777" w:rsidR="0052705C" w:rsidRPr="0052705C" w:rsidRDefault="0052705C" w:rsidP="0010565D">
      <w:pPr>
        <w:widowControl w:val="0"/>
        <w:spacing w:line="240" w:lineRule="atLeast"/>
        <w:rPr>
          <w:sz w:val="22"/>
          <w:szCs w:val="22"/>
        </w:rPr>
      </w:pPr>
      <w:r w:rsidRPr="0052705C">
        <w:rPr>
          <w:sz w:val="22"/>
          <w:szCs w:val="22"/>
        </w:rPr>
        <w:t>The Contractor shall, on a daily basis, provide to the Engineer the following information:</w:t>
      </w:r>
    </w:p>
    <w:p w14:paraId="73C40EFD" w14:textId="77777777" w:rsidR="0052705C" w:rsidRPr="0052705C" w:rsidRDefault="0052705C" w:rsidP="0010565D">
      <w:pPr>
        <w:pStyle w:val="Style11"/>
        <w:numPr>
          <w:ilvl w:val="0"/>
          <w:numId w:val="0"/>
        </w:numPr>
        <w:rPr>
          <w:b w:val="0"/>
          <w:sz w:val="22"/>
          <w:szCs w:val="22"/>
        </w:rPr>
      </w:pPr>
    </w:p>
    <w:p w14:paraId="437FF15A" w14:textId="77777777" w:rsidR="0052705C" w:rsidRPr="0052705C" w:rsidRDefault="0052705C" w:rsidP="0052705C">
      <w:pPr>
        <w:pStyle w:val="Style11"/>
        <w:numPr>
          <w:ilvl w:val="0"/>
          <w:numId w:val="27"/>
        </w:numPr>
        <w:tabs>
          <w:tab w:val="clear" w:pos="1440"/>
          <w:tab w:val="num" w:pos="1800"/>
        </w:tabs>
        <w:ind w:left="1800"/>
        <w:rPr>
          <w:b w:val="0"/>
          <w:sz w:val="22"/>
          <w:szCs w:val="22"/>
        </w:rPr>
      </w:pPr>
      <w:r w:rsidRPr="0052705C">
        <w:rPr>
          <w:b w:val="0"/>
          <w:sz w:val="22"/>
          <w:szCs w:val="22"/>
        </w:rPr>
        <w:t>Date and production day number.</w:t>
      </w:r>
    </w:p>
    <w:p w14:paraId="1E5AE3D6" w14:textId="77777777" w:rsidR="0052705C" w:rsidRPr="0052705C" w:rsidRDefault="0052705C" w:rsidP="0052705C">
      <w:pPr>
        <w:pStyle w:val="Style11"/>
        <w:numPr>
          <w:ilvl w:val="0"/>
          <w:numId w:val="27"/>
        </w:numPr>
        <w:tabs>
          <w:tab w:val="clear" w:pos="1440"/>
          <w:tab w:val="num" w:pos="1800"/>
        </w:tabs>
        <w:ind w:left="1800"/>
        <w:rPr>
          <w:b w:val="0"/>
          <w:sz w:val="22"/>
          <w:szCs w:val="22"/>
        </w:rPr>
      </w:pPr>
      <w:r w:rsidRPr="0052705C">
        <w:rPr>
          <w:b w:val="0"/>
          <w:sz w:val="22"/>
          <w:szCs w:val="22"/>
        </w:rPr>
        <w:t>Direction of operation, location of start and finish for the production day.</w:t>
      </w:r>
    </w:p>
    <w:p w14:paraId="1FE34FED" w14:textId="77777777" w:rsidR="0052705C" w:rsidRPr="0052705C" w:rsidRDefault="0052705C" w:rsidP="0052705C">
      <w:pPr>
        <w:pStyle w:val="Style11"/>
        <w:numPr>
          <w:ilvl w:val="0"/>
          <w:numId w:val="27"/>
        </w:numPr>
        <w:tabs>
          <w:tab w:val="clear" w:pos="1440"/>
          <w:tab w:val="num" w:pos="1800"/>
        </w:tabs>
        <w:ind w:left="1800"/>
        <w:rPr>
          <w:b w:val="0"/>
          <w:sz w:val="22"/>
          <w:szCs w:val="22"/>
        </w:rPr>
      </w:pPr>
      <w:r w:rsidRPr="0052705C">
        <w:rPr>
          <w:b w:val="0"/>
          <w:sz w:val="22"/>
          <w:szCs w:val="22"/>
        </w:rPr>
        <w:t>Start time of work and finish time of work.</w:t>
      </w:r>
    </w:p>
    <w:p w14:paraId="6E7E0000" w14:textId="77777777" w:rsidR="0052705C" w:rsidRPr="0052705C" w:rsidRDefault="0052705C" w:rsidP="0052705C">
      <w:pPr>
        <w:pStyle w:val="Style11"/>
        <w:numPr>
          <w:ilvl w:val="0"/>
          <w:numId w:val="27"/>
        </w:numPr>
        <w:tabs>
          <w:tab w:val="clear" w:pos="1440"/>
          <w:tab w:val="num" w:pos="1800"/>
        </w:tabs>
        <w:ind w:left="1800"/>
        <w:rPr>
          <w:b w:val="0"/>
          <w:sz w:val="22"/>
          <w:szCs w:val="22"/>
        </w:rPr>
      </w:pPr>
      <w:r w:rsidRPr="0052705C">
        <w:rPr>
          <w:b w:val="0"/>
          <w:sz w:val="22"/>
          <w:szCs w:val="22"/>
        </w:rPr>
        <w:t>Air temperature at start of production and every two hours thereafter.</w:t>
      </w:r>
    </w:p>
    <w:p w14:paraId="72D2F616" w14:textId="77777777" w:rsidR="0052705C" w:rsidRPr="0052705C" w:rsidRDefault="0052705C" w:rsidP="0052705C">
      <w:pPr>
        <w:pStyle w:val="Style11"/>
        <w:numPr>
          <w:ilvl w:val="0"/>
          <w:numId w:val="27"/>
        </w:numPr>
        <w:tabs>
          <w:tab w:val="clear" w:pos="1440"/>
          <w:tab w:val="num" w:pos="1800"/>
        </w:tabs>
        <w:ind w:left="1800"/>
        <w:rPr>
          <w:b w:val="0"/>
          <w:sz w:val="22"/>
          <w:szCs w:val="22"/>
        </w:rPr>
      </w:pPr>
      <w:r w:rsidRPr="0052705C">
        <w:rPr>
          <w:b w:val="0"/>
          <w:sz w:val="22"/>
          <w:szCs w:val="22"/>
        </w:rPr>
        <w:t>Gradation of material before addition of recycling agent, note location.</w:t>
      </w:r>
    </w:p>
    <w:p w14:paraId="22378E06" w14:textId="77777777" w:rsidR="0052705C" w:rsidRPr="0052705C" w:rsidRDefault="0052705C" w:rsidP="0052705C">
      <w:pPr>
        <w:pStyle w:val="Style11"/>
        <w:numPr>
          <w:ilvl w:val="0"/>
          <w:numId w:val="27"/>
        </w:numPr>
        <w:tabs>
          <w:tab w:val="clear" w:pos="1440"/>
          <w:tab w:val="num" w:pos="1800"/>
        </w:tabs>
        <w:ind w:left="1800"/>
        <w:rPr>
          <w:b w:val="0"/>
          <w:sz w:val="22"/>
          <w:szCs w:val="22"/>
        </w:rPr>
      </w:pPr>
      <w:r w:rsidRPr="0052705C">
        <w:rPr>
          <w:b w:val="0"/>
          <w:sz w:val="22"/>
          <w:szCs w:val="22"/>
        </w:rPr>
        <w:t>Depth of recycling (check and record at least every two hours)</w:t>
      </w:r>
    </w:p>
    <w:p w14:paraId="4850428A" w14:textId="77777777" w:rsidR="0052705C" w:rsidRPr="0052705C" w:rsidRDefault="0052705C" w:rsidP="0052705C">
      <w:pPr>
        <w:pStyle w:val="Style11"/>
        <w:numPr>
          <w:ilvl w:val="0"/>
          <w:numId w:val="27"/>
        </w:numPr>
        <w:tabs>
          <w:tab w:val="clear" w:pos="1440"/>
          <w:tab w:val="num" w:pos="1800"/>
        </w:tabs>
        <w:ind w:left="1800"/>
        <w:rPr>
          <w:b w:val="0"/>
          <w:sz w:val="22"/>
          <w:szCs w:val="22"/>
        </w:rPr>
      </w:pPr>
      <w:r w:rsidRPr="0052705C">
        <w:rPr>
          <w:b w:val="0"/>
          <w:sz w:val="22"/>
          <w:szCs w:val="22"/>
        </w:rPr>
        <w:t>Rolling pattern and maximum wet density achieved for every rolling pattern throughout the day, note locations for each rolling pattern</w:t>
      </w:r>
    </w:p>
    <w:p w14:paraId="4A15711D" w14:textId="77777777" w:rsidR="0052705C" w:rsidRPr="0052705C" w:rsidRDefault="0052705C" w:rsidP="0052705C">
      <w:pPr>
        <w:pStyle w:val="Style11"/>
        <w:numPr>
          <w:ilvl w:val="0"/>
          <w:numId w:val="27"/>
        </w:numPr>
        <w:tabs>
          <w:tab w:val="clear" w:pos="1440"/>
          <w:tab w:val="num" w:pos="1800"/>
        </w:tabs>
        <w:ind w:left="1800"/>
        <w:rPr>
          <w:b w:val="0"/>
          <w:sz w:val="22"/>
          <w:szCs w:val="22"/>
        </w:rPr>
      </w:pPr>
      <w:r w:rsidRPr="0052705C">
        <w:rPr>
          <w:b w:val="0"/>
          <w:sz w:val="22"/>
          <w:szCs w:val="22"/>
        </w:rPr>
        <w:t>Production of the following mid-day and end of day at a minimum:</w:t>
      </w:r>
    </w:p>
    <w:p w14:paraId="33A13C3A" w14:textId="77777777" w:rsidR="0052705C" w:rsidRPr="0052705C" w:rsidRDefault="0052705C" w:rsidP="0052705C">
      <w:pPr>
        <w:pStyle w:val="Style11"/>
        <w:numPr>
          <w:ilvl w:val="1"/>
          <w:numId w:val="27"/>
        </w:numPr>
        <w:rPr>
          <w:b w:val="0"/>
          <w:sz w:val="22"/>
          <w:szCs w:val="22"/>
        </w:rPr>
      </w:pPr>
      <w:r w:rsidRPr="0052705C">
        <w:rPr>
          <w:b w:val="0"/>
          <w:sz w:val="22"/>
          <w:szCs w:val="22"/>
        </w:rPr>
        <w:t>Tons of recycled asphalt pavement processed</w:t>
      </w:r>
    </w:p>
    <w:p w14:paraId="4B905CFA" w14:textId="77777777" w:rsidR="0052705C" w:rsidRPr="0052705C" w:rsidRDefault="0052705C" w:rsidP="0052705C">
      <w:pPr>
        <w:pStyle w:val="Style11"/>
        <w:numPr>
          <w:ilvl w:val="1"/>
          <w:numId w:val="27"/>
        </w:numPr>
        <w:rPr>
          <w:b w:val="0"/>
          <w:sz w:val="22"/>
          <w:szCs w:val="22"/>
        </w:rPr>
      </w:pPr>
      <w:r w:rsidRPr="0052705C">
        <w:rPr>
          <w:b w:val="0"/>
          <w:sz w:val="22"/>
          <w:szCs w:val="22"/>
        </w:rPr>
        <w:t>Quantity of emulsion used in process (calculate percentage)</w:t>
      </w:r>
    </w:p>
    <w:p w14:paraId="7C4BCFD6" w14:textId="77777777" w:rsidR="0052705C" w:rsidRPr="0052705C" w:rsidRDefault="0052705C" w:rsidP="0052705C">
      <w:pPr>
        <w:pStyle w:val="Style11"/>
        <w:numPr>
          <w:ilvl w:val="1"/>
          <w:numId w:val="27"/>
        </w:numPr>
        <w:rPr>
          <w:b w:val="0"/>
          <w:sz w:val="22"/>
          <w:szCs w:val="22"/>
        </w:rPr>
      </w:pPr>
      <w:r w:rsidRPr="0052705C">
        <w:rPr>
          <w:b w:val="0"/>
          <w:sz w:val="22"/>
          <w:szCs w:val="22"/>
        </w:rPr>
        <w:t>Quantity of lime used in process (calculate percentage)</w:t>
      </w:r>
    </w:p>
    <w:p w14:paraId="03714FF7" w14:textId="77777777" w:rsidR="0052705C" w:rsidRPr="0052705C" w:rsidRDefault="0052705C" w:rsidP="0052705C">
      <w:pPr>
        <w:pStyle w:val="Style11"/>
        <w:numPr>
          <w:ilvl w:val="1"/>
          <w:numId w:val="27"/>
        </w:numPr>
        <w:rPr>
          <w:b w:val="0"/>
          <w:sz w:val="22"/>
          <w:szCs w:val="22"/>
        </w:rPr>
      </w:pPr>
      <w:r w:rsidRPr="0052705C">
        <w:rPr>
          <w:b w:val="0"/>
          <w:sz w:val="22"/>
          <w:szCs w:val="22"/>
        </w:rPr>
        <w:t>Quantity of additional water used in process (if any) (calculate percentage)</w:t>
      </w:r>
    </w:p>
    <w:p w14:paraId="2D1556BA" w14:textId="77777777" w:rsidR="0052705C" w:rsidRPr="0052705C" w:rsidRDefault="0052705C" w:rsidP="0052705C">
      <w:pPr>
        <w:pStyle w:val="Style11"/>
        <w:numPr>
          <w:ilvl w:val="0"/>
          <w:numId w:val="27"/>
        </w:numPr>
        <w:tabs>
          <w:tab w:val="clear" w:pos="1440"/>
          <w:tab w:val="left" w:pos="1920"/>
        </w:tabs>
        <w:ind w:left="1800"/>
        <w:rPr>
          <w:b w:val="0"/>
          <w:sz w:val="22"/>
          <w:szCs w:val="22"/>
        </w:rPr>
      </w:pPr>
      <w:r w:rsidRPr="0052705C">
        <w:rPr>
          <w:b w:val="0"/>
          <w:sz w:val="22"/>
          <w:szCs w:val="22"/>
        </w:rPr>
        <w:t>Any challenges encountered and breakdowns of equipment.</w:t>
      </w:r>
    </w:p>
    <w:p w14:paraId="26ACE68D" w14:textId="77777777" w:rsidR="0052705C" w:rsidRPr="0052705C" w:rsidRDefault="0052705C" w:rsidP="0052705C">
      <w:pPr>
        <w:pStyle w:val="Style11"/>
        <w:numPr>
          <w:ilvl w:val="0"/>
          <w:numId w:val="27"/>
        </w:numPr>
        <w:tabs>
          <w:tab w:val="clear" w:pos="1440"/>
          <w:tab w:val="left" w:pos="1920"/>
        </w:tabs>
        <w:ind w:left="1800"/>
        <w:rPr>
          <w:b w:val="0"/>
          <w:sz w:val="22"/>
          <w:szCs w:val="22"/>
        </w:rPr>
      </w:pPr>
      <w:r w:rsidRPr="0052705C">
        <w:rPr>
          <w:b w:val="0"/>
          <w:sz w:val="22"/>
          <w:szCs w:val="22"/>
        </w:rPr>
        <w:t>Windrow and finished mat moisture report</w:t>
      </w:r>
    </w:p>
    <w:p w14:paraId="521585EA" w14:textId="77777777" w:rsidR="0052705C" w:rsidRPr="0052705C" w:rsidRDefault="0052705C" w:rsidP="0052705C">
      <w:pPr>
        <w:pStyle w:val="Style11"/>
        <w:numPr>
          <w:ilvl w:val="0"/>
          <w:numId w:val="27"/>
        </w:numPr>
        <w:tabs>
          <w:tab w:val="clear" w:pos="1440"/>
          <w:tab w:val="left" w:pos="1920"/>
        </w:tabs>
        <w:ind w:left="1800"/>
        <w:rPr>
          <w:b w:val="0"/>
          <w:sz w:val="22"/>
          <w:szCs w:val="22"/>
        </w:rPr>
      </w:pPr>
      <w:r w:rsidRPr="0052705C">
        <w:rPr>
          <w:b w:val="0"/>
          <w:sz w:val="22"/>
          <w:szCs w:val="22"/>
        </w:rPr>
        <w:t>Delivery tickets for Lime and Emulsion</w:t>
      </w:r>
    </w:p>
    <w:p w14:paraId="1EBF41EB" w14:textId="77777777" w:rsidR="0052705C" w:rsidRPr="0052705C" w:rsidRDefault="0052705C" w:rsidP="005249E2">
      <w:pPr>
        <w:rPr>
          <w:b/>
          <w:sz w:val="22"/>
          <w:szCs w:val="22"/>
        </w:rPr>
      </w:pPr>
    </w:p>
    <w:p w14:paraId="2A509B08" w14:textId="77777777" w:rsidR="0052705C" w:rsidRPr="0052705C" w:rsidRDefault="0052705C" w:rsidP="004A7649">
      <w:pPr>
        <w:widowControl w:val="0"/>
        <w:spacing w:line="240" w:lineRule="atLeast"/>
        <w:rPr>
          <w:sz w:val="22"/>
          <w:szCs w:val="22"/>
        </w:rPr>
      </w:pPr>
      <w:r w:rsidRPr="0052705C">
        <w:rPr>
          <w:sz w:val="22"/>
          <w:szCs w:val="22"/>
        </w:rPr>
        <w:t xml:space="preserve">The Contractor shall calibrate the equipment after mobilization to the project site and before beginning the recycling process.  The Contractor shall provide certified platform scales at the calibration site.  A copy of the certification shall be provided to the Engineer prior to calibration.  The Department will observe the calibration and will approve if the calibration standards are met.  The Contractor shall record the results of the calibration and provide it to the Engineer prior to beginning recycling operations.  The calibration shall include the following items: </w:t>
      </w:r>
    </w:p>
    <w:p w14:paraId="71584065" w14:textId="77777777" w:rsidR="0052705C" w:rsidRPr="0052705C" w:rsidRDefault="0052705C" w:rsidP="004A7649">
      <w:pPr>
        <w:widowControl w:val="0"/>
        <w:spacing w:line="240" w:lineRule="atLeast"/>
        <w:rPr>
          <w:sz w:val="22"/>
          <w:szCs w:val="22"/>
        </w:rPr>
      </w:pPr>
    </w:p>
    <w:p w14:paraId="61AB4F43" w14:textId="77777777" w:rsidR="0052705C" w:rsidRPr="0052705C" w:rsidRDefault="0052705C" w:rsidP="004A7649">
      <w:pPr>
        <w:widowControl w:val="0"/>
        <w:spacing w:line="240" w:lineRule="atLeast"/>
        <w:rPr>
          <w:sz w:val="22"/>
          <w:szCs w:val="22"/>
        </w:rPr>
      </w:pPr>
    </w:p>
    <w:p w14:paraId="040C9ED3" w14:textId="77777777" w:rsidR="0052705C" w:rsidRPr="0052705C" w:rsidRDefault="0052705C" w:rsidP="0052705C">
      <w:pPr>
        <w:pStyle w:val="ListParagraph"/>
        <w:widowControl w:val="0"/>
        <w:numPr>
          <w:ilvl w:val="0"/>
          <w:numId w:val="34"/>
        </w:numPr>
        <w:spacing w:after="0" w:line="240" w:lineRule="atLeast"/>
        <w:rPr>
          <w:rFonts w:ascii="Times New Roman" w:hAnsi="Times New Roman"/>
        </w:rPr>
      </w:pPr>
      <w:r w:rsidRPr="0052705C">
        <w:rPr>
          <w:rFonts w:ascii="Times New Roman" w:hAnsi="Times New Roman"/>
        </w:rPr>
        <w:t>Aggregate Weigh Belt</w:t>
      </w:r>
    </w:p>
    <w:p w14:paraId="7335C430" w14:textId="77777777" w:rsidR="0052705C" w:rsidRPr="0052705C" w:rsidRDefault="0052705C" w:rsidP="0052705C">
      <w:pPr>
        <w:widowControl w:val="0"/>
        <w:numPr>
          <w:ilvl w:val="4"/>
          <w:numId w:val="35"/>
        </w:numPr>
        <w:tabs>
          <w:tab w:val="clear" w:pos="5760"/>
        </w:tabs>
        <w:spacing w:line="240" w:lineRule="atLeast"/>
        <w:ind w:left="2070" w:hanging="270"/>
        <w:rPr>
          <w:sz w:val="22"/>
          <w:szCs w:val="22"/>
        </w:rPr>
      </w:pPr>
      <w:r w:rsidRPr="0052705C">
        <w:rPr>
          <w:sz w:val="22"/>
          <w:szCs w:val="22"/>
        </w:rPr>
        <w:t>Calibrate the aggregate weight belt at 3 different speeds (lowest, medium and highest speeds of anticipated operation).</w:t>
      </w:r>
    </w:p>
    <w:p w14:paraId="70B466D6" w14:textId="77777777" w:rsidR="0052705C" w:rsidRPr="0052705C" w:rsidRDefault="0052705C" w:rsidP="0052705C">
      <w:pPr>
        <w:widowControl w:val="0"/>
        <w:numPr>
          <w:ilvl w:val="4"/>
          <w:numId w:val="35"/>
        </w:numPr>
        <w:tabs>
          <w:tab w:val="clear" w:pos="5760"/>
        </w:tabs>
        <w:spacing w:line="240" w:lineRule="atLeast"/>
        <w:ind w:left="2070" w:hanging="270"/>
        <w:rPr>
          <w:sz w:val="22"/>
          <w:szCs w:val="22"/>
        </w:rPr>
      </w:pPr>
      <w:r w:rsidRPr="0052705C">
        <w:rPr>
          <w:sz w:val="22"/>
          <w:szCs w:val="22"/>
        </w:rPr>
        <w:t>At least 10 tons shall be used for the aggregate tests.</w:t>
      </w:r>
    </w:p>
    <w:p w14:paraId="53DA1441" w14:textId="77777777" w:rsidR="0052705C" w:rsidRPr="0052705C" w:rsidRDefault="0052705C" w:rsidP="0052705C">
      <w:pPr>
        <w:widowControl w:val="0"/>
        <w:numPr>
          <w:ilvl w:val="4"/>
          <w:numId w:val="35"/>
        </w:numPr>
        <w:tabs>
          <w:tab w:val="clear" w:pos="5760"/>
        </w:tabs>
        <w:spacing w:line="240" w:lineRule="atLeast"/>
        <w:ind w:left="2070" w:hanging="270"/>
        <w:rPr>
          <w:sz w:val="22"/>
          <w:szCs w:val="22"/>
        </w:rPr>
      </w:pPr>
      <w:r w:rsidRPr="0052705C">
        <w:rPr>
          <w:sz w:val="22"/>
          <w:szCs w:val="22"/>
        </w:rPr>
        <w:t>Calibrate the aggregate feed so the masses shown on the console indicators are within 1% of the actual mass as weighed on the certified platform scales.</w:t>
      </w:r>
    </w:p>
    <w:p w14:paraId="7047ECD5" w14:textId="77777777" w:rsidR="0052705C" w:rsidRPr="0052705C" w:rsidRDefault="0052705C" w:rsidP="0052705C">
      <w:pPr>
        <w:widowControl w:val="0"/>
        <w:numPr>
          <w:ilvl w:val="4"/>
          <w:numId w:val="35"/>
        </w:numPr>
        <w:tabs>
          <w:tab w:val="clear" w:pos="5760"/>
        </w:tabs>
        <w:spacing w:line="240" w:lineRule="atLeast"/>
        <w:ind w:left="2070" w:hanging="270"/>
        <w:rPr>
          <w:sz w:val="22"/>
          <w:szCs w:val="22"/>
        </w:rPr>
      </w:pPr>
      <w:r w:rsidRPr="0052705C">
        <w:rPr>
          <w:sz w:val="22"/>
          <w:szCs w:val="22"/>
        </w:rPr>
        <w:t>Verify the difference in the 3 runs is within 1% of each other.</w:t>
      </w:r>
    </w:p>
    <w:p w14:paraId="1255A4D0" w14:textId="77777777" w:rsidR="0052705C" w:rsidRPr="0052705C" w:rsidRDefault="0052705C" w:rsidP="0052705C">
      <w:pPr>
        <w:widowControl w:val="0"/>
        <w:numPr>
          <w:ilvl w:val="4"/>
          <w:numId w:val="35"/>
        </w:numPr>
        <w:tabs>
          <w:tab w:val="clear" w:pos="5760"/>
        </w:tabs>
        <w:spacing w:line="240" w:lineRule="atLeast"/>
        <w:ind w:left="2070" w:hanging="270"/>
        <w:rPr>
          <w:sz w:val="22"/>
          <w:szCs w:val="22"/>
        </w:rPr>
      </w:pPr>
      <w:r w:rsidRPr="0052705C">
        <w:rPr>
          <w:sz w:val="22"/>
          <w:szCs w:val="22"/>
        </w:rPr>
        <w:t xml:space="preserve">Display must have readings showing the speed of the belt and the tons per hour of the </w:t>
      </w:r>
    </w:p>
    <w:p w14:paraId="7AA075BB" w14:textId="77777777" w:rsidR="0052705C" w:rsidRPr="0052705C" w:rsidRDefault="0052705C" w:rsidP="008154C3">
      <w:pPr>
        <w:ind w:left="2160" w:hanging="90"/>
        <w:rPr>
          <w:sz w:val="22"/>
          <w:szCs w:val="22"/>
        </w:rPr>
      </w:pPr>
      <w:proofErr w:type="gramStart"/>
      <w:r w:rsidRPr="0052705C">
        <w:rPr>
          <w:sz w:val="22"/>
          <w:szCs w:val="22"/>
        </w:rPr>
        <w:t>material</w:t>
      </w:r>
      <w:proofErr w:type="gramEnd"/>
      <w:r w:rsidRPr="0052705C">
        <w:rPr>
          <w:sz w:val="22"/>
          <w:szCs w:val="22"/>
        </w:rPr>
        <w:t>.</w:t>
      </w:r>
    </w:p>
    <w:p w14:paraId="78D193A5" w14:textId="77777777" w:rsidR="0052705C" w:rsidRPr="0052705C" w:rsidRDefault="0052705C" w:rsidP="00B911A3">
      <w:pPr>
        <w:widowControl w:val="0"/>
        <w:spacing w:line="240" w:lineRule="atLeast"/>
        <w:jc w:val="center"/>
        <w:rPr>
          <w:b/>
          <w:bCs/>
          <w:sz w:val="22"/>
          <w:szCs w:val="22"/>
        </w:rPr>
      </w:pPr>
    </w:p>
    <w:p w14:paraId="1B1A25F1" w14:textId="77777777" w:rsidR="0052705C" w:rsidRPr="0052705C" w:rsidRDefault="0052705C" w:rsidP="0052705C">
      <w:pPr>
        <w:pStyle w:val="ListParagraph"/>
        <w:widowControl w:val="0"/>
        <w:numPr>
          <w:ilvl w:val="0"/>
          <w:numId w:val="34"/>
        </w:numPr>
        <w:spacing w:after="0" w:line="240" w:lineRule="atLeast"/>
        <w:rPr>
          <w:rFonts w:ascii="Times New Roman" w:hAnsi="Times New Roman"/>
        </w:rPr>
      </w:pPr>
      <w:r w:rsidRPr="0052705C">
        <w:rPr>
          <w:rFonts w:ascii="Times New Roman" w:hAnsi="Times New Roman"/>
        </w:rPr>
        <w:t>Emulsion Metering Device</w:t>
      </w:r>
    </w:p>
    <w:p w14:paraId="552E51E9" w14:textId="77777777" w:rsidR="0052705C" w:rsidRPr="0052705C" w:rsidRDefault="0052705C" w:rsidP="0052705C">
      <w:pPr>
        <w:widowControl w:val="0"/>
        <w:numPr>
          <w:ilvl w:val="7"/>
          <w:numId w:val="25"/>
        </w:numPr>
        <w:tabs>
          <w:tab w:val="clear" w:pos="7920"/>
          <w:tab w:val="num" w:pos="2070"/>
        </w:tabs>
        <w:spacing w:line="240" w:lineRule="atLeast"/>
        <w:ind w:hanging="6120"/>
        <w:rPr>
          <w:sz w:val="22"/>
          <w:szCs w:val="22"/>
        </w:rPr>
      </w:pPr>
      <w:r w:rsidRPr="0052705C">
        <w:rPr>
          <w:sz w:val="22"/>
          <w:szCs w:val="22"/>
        </w:rPr>
        <w:t>Introduce the emulsion into the mixer through a positive displacement metering device.</w:t>
      </w:r>
    </w:p>
    <w:p w14:paraId="6D093CCC" w14:textId="77777777" w:rsidR="0052705C" w:rsidRPr="0052705C" w:rsidRDefault="0052705C" w:rsidP="0052705C">
      <w:pPr>
        <w:widowControl w:val="0"/>
        <w:numPr>
          <w:ilvl w:val="7"/>
          <w:numId w:val="25"/>
        </w:numPr>
        <w:tabs>
          <w:tab w:val="clear" w:pos="7920"/>
          <w:tab w:val="num" w:pos="2070"/>
        </w:tabs>
        <w:spacing w:line="240" w:lineRule="atLeast"/>
        <w:ind w:hanging="6120"/>
        <w:rPr>
          <w:sz w:val="22"/>
          <w:szCs w:val="22"/>
        </w:rPr>
      </w:pPr>
      <w:r w:rsidRPr="0052705C">
        <w:rPr>
          <w:sz w:val="22"/>
          <w:szCs w:val="22"/>
        </w:rPr>
        <w:t>Equip the metering device with a ready means of varying the emulsion delivery rate.</w:t>
      </w:r>
    </w:p>
    <w:p w14:paraId="166E4032" w14:textId="77777777" w:rsidR="0052705C" w:rsidRPr="0052705C" w:rsidRDefault="0052705C" w:rsidP="0052705C">
      <w:pPr>
        <w:widowControl w:val="0"/>
        <w:numPr>
          <w:ilvl w:val="7"/>
          <w:numId w:val="25"/>
        </w:numPr>
        <w:tabs>
          <w:tab w:val="clear" w:pos="7920"/>
          <w:tab w:val="num" w:pos="2070"/>
        </w:tabs>
        <w:spacing w:line="240" w:lineRule="atLeast"/>
        <w:ind w:left="2070" w:hanging="270"/>
        <w:rPr>
          <w:sz w:val="22"/>
          <w:szCs w:val="22"/>
        </w:rPr>
      </w:pPr>
      <w:r w:rsidRPr="0052705C">
        <w:rPr>
          <w:sz w:val="22"/>
          <w:szCs w:val="22"/>
        </w:rPr>
        <w:t xml:space="preserve">Calibrate the feed at 3 different speeds using the percentage set in the approved mix design so the masses or gallons shown on the indicators are within 0.5% of the actual mass as weighed on the certified platform scales. </w:t>
      </w:r>
    </w:p>
    <w:p w14:paraId="1EA168CD" w14:textId="77777777" w:rsidR="0052705C" w:rsidRPr="0052705C" w:rsidRDefault="0052705C" w:rsidP="001F022A">
      <w:pPr>
        <w:widowControl w:val="0"/>
        <w:spacing w:line="240" w:lineRule="atLeast"/>
        <w:ind w:left="1440"/>
        <w:rPr>
          <w:sz w:val="22"/>
          <w:szCs w:val="22"/>
        </w:rPr>
      </w:pPr>
    </w:p>
    <w:p w14:paraId="313E4183" w14:textId="77777777" w:rsidR="0052705C" w:rsidRPr="0052705C" w:rsidRDefault="0052705C" w:rsidP="0052705C">
      <w:pPr>
        <w:pStyle w:val="ListParagraph"/>
        <w:widowControl w:val="0"/>
        <w:numPr>
          <w:ilvl w:val="0"/>
          <w:numId w:val="34"/>
        </w:numPr>
        <w:spacing w:after="0" w:line="240" w:lineRule="atLeast"/>
        <w:rPr>
          <w:rFonts w:ascii="Times New Roman" w:hAnsi="Times New Roman"/>
        </w:rPr>
      </w:pPr>
      <w:r w:rsidRPr="0052705C">
        <w:rPr>
          <w:rFonts w:ascii="Times New Roman" w:hAnsi="Times New Roman"/>
        </w:rPr>
        <w:t>Lime Slurry Metering Device</w:t>
      </w:r>
    </w:p>
    <w:p w14:paraId="3C640B8B" w14:textId="77777777" w:rsidR="0052705C" w:rsidRPr="0052705C" w:rsidRDefault="0052705C" w:rsidP="0052705C">
      <w:pPr>
        <w:widowControl w:val="0"/>
        <w:numPr>
          <w:ilvl w:val="4"/>
          <w:numId w:val="24"/>
        </w:numPr>
        <w:tabs>
          <w:tab w:val="clear" w:pos="2790"/>
          <w:tab w:val="num" w:pos="2070"/>
        </w:tabs>
        <w:spacing w:line="240" w:lineRule="atLeast"/>
        <w:ind w:hanging="990"/>
        <w:rPr>
          <w:sz w:val="22"/>
          <w:szCs w:val="22"/>
        </w:rPr>
      </w:pPr>
      <w:r w:rsidRPr="0052705C">
        <w:rPr>
          <w:sz w:val="22"/>
          <w:szCs w:val="22"/>
        </w:rPr>
        <w:t>Introduce the lime slurry into the mill head using a Mas Flow Coriolis effect type meter.</w:t>
      </w:r>
    </w:p>
    <w:p w14:paraId="651B9BE0" w14:textId="77777777" w:rsidR="0052705C" w:rsidRPr="0052705C" w:rsidRDefault="0052705C" w:rsidP="0052705C">
      <w:pPr>
        <w:widowControl w:val="0"/>
        <w:numPr>
          <w:ilvl w:val="4"/>
          <w:numId w:val="24"/>
        </w:numPr>
        <w:tabs>
          <w:tab w:val="clear" w:pos="2790"/>
          <w:tab w:val="num" w:pos="2070"/>
        </w:tabs>
        <w:spacing w:line="240" w:lineRule="atLeast"/>
        <w:ind w:hanging="990"/>
        <w:rPr>
          <w:sz w:val="22"/>
          <w:szCs w:val="22"/>
        </w:rPr>
      </w:pPr>
      <w:r w:rsidRPr="0052705C">
        <w:rPr>
          <w:sz w:val="22"/>
          <w:szCs w:val="22"/>
        </w:rPr>
        <w:t>Equip the metering device with a ready means of varying the lime slurry delivery rate.</w:t>
      </w:r>
    </w:p>
    <w:p w14:paraId="6F37CC0B" w14:textId="77777777" w:rsidR="0052705C" w:rsidRPr="0052705C" w:rsidRDefault="0052705C" w:rsidP="0052705C">
      <w:pPr>
        <w:widowControl w:val="0"/>
        <w:numPr>
          <w:ilvl w:val="4"/>
          <w:numId w:val="24"/>
        </w:numPr>
        <w:tabs>
          <w:tab w:val="clear" w:pos="2790"/>
          <w:tab w:val="num" w:pos="2070"/>
        </w:tabs>
        <w:spacing w:line="240" w:lineRule="atLeast"/>
        <w:ind w:left="2070" w:hanging="270"/>
        <w:rPr>
          <w:sz w:val="22"/>
          <w:szCs w:val="22"/>
        </w:rPr>
      </w:pPr>
      <w:r w:rsidRPr="0052705C">
        <w:rPr>
          <w:sz w:val="22"/>
          <w:szCs w:val="22"/>
        </w:rPr>
        <w:t>Calibrate the lime slurry feed at 3 different speeds using the percentage set in the approved mix design so the masses or gallons shown on the indicators are within 5% of the actual mass as weighed on the certified platform scales.</w:t>
      </w:r>
    </w:p>
    <w:p w14:paraId="4A9BC2DF" w14:textId="77777777" w:rsidR="0052705C" w:rsidRPr="0052705C" w:rsidRDefault="0052705C" w:rsidP="00712528">
      <w:pPr>
        <w:widowControl w:val="0"/>
        <w:spacing w:line="240" w:lineRule="atLeast"/>
        <w:rPr>
          <w:sz w:val="22"/>
          <w:szCs w:val="22"/>
          <w:highlight w:val="yellow"/>
        </w:rPr>
      </w:pPr>
    </w:p>
    <w:p w14:paraId="548FCF09" w14:textId="77777777" w:rsidR="0052705C" w:rsidRPr="0052705C" w:rsidRDefault="0052705C" w:rsidP="00712528">
      <w:pPr>
        <w:widowControl w:val="0"/>
        <w:spacing w:line="240" w:lineRule="atLeast"/>
        <w:rPr>
          <w:sz w:val="22"/>
          <w:szCs w:val="22"/>
          <w:highlight w:val="yellow"/>
        </w:rPr>
      </w:pPr>
      <w:r w:rsidRPr="0052705C">
        <w:rPr>
          <w:sz w:val="22"/>
          <w:szCs w:val="22"/>
        </w:rPr>
        <w:t>Any changes in recycling equipment will require re-calibration.</w:t>
      </w:r>
    </w:p>
    <w:p w14:paraId="2C0666EF" w14:textId="77777777" w:rsidR="0052705C" w:rsidRPr="0052705C" w:rsidRDefault="0052705C" w:rsidP="00C32016">
      <w:pPr>
        <w:widowControl w:val="0"/>
        <w:spacing w:line="240" w:lineRule="atLeast"/>
        <w:rPr>
          <w:sz w:val="22"/>
          <w:szCs w:val="22"/>
        </w:rPr>
      </w:pPr>
    </w:p>
    <w:p w14:paraId="0CA7B06D" w14:textId="77777777" w:rsidR="0052705C" w:rsidRPr="0052705C" w:rsidRDefault="0052705C" w:rsidP="00C32016">
      <w:pPr>
        <w:widowControl w:val="0"/>
        <w:spacing w:line="240" w:lineRule="atLeast"/>
        <w:rPr>
          <w:sz w:val="22"/>
          <w:szCs w:val="22"/>
        </w:rPr>
      </w:pPr>
      <w:r w:rsidRPr="0052705C">
        <w:rPr>
          <w:sz w:val="22"/>
          <w:szCs w:val="22"/>
        </w:rPr>
        <w:t>Delete Subsection 406.06 and replace with the following:</w:t>
      </w:r>
    </w:p>
    <w:p w14:paraId="1827F1A9" w14:textId="77777777" w:rsidR="0052705C" w:rsidRPr="0052705C" w:rsidRDefault="0052705C" w:rsidP="00C32016">
      <w:pPr>
        <w:widowControl w:val="0"/>
        <w:spacing w:line="240" w:lineRule="atLeast"/>
        <w:rPr>
          <w:sz w:val="22"/>
          <w:szCs w:val="22"/>
        </w:rPr>
      </w:pPr>
    </w:p>
    <w:p w14:paraId="4F6E8C60" w14:textId="77777777" w:rsidR="0052705C" w:rsidRPr="0052705C" w:rsidRDefault="0052705C" w:rsidP="0052705C">
      <w:pPr>
        <w:widowControl w:val="0"/>
        <w:numPr>
          <w:ilvl w:val="1"/>
          <w:numId w:val="29"/>
        </w:numPr>
        <w:spacing w:line="240" w:lineRule="atLeast"/>
        <w:ind w:left="0" w:firstLine="0"/>
        <w:rPr>
          <w:b/>
          <w:sz w:val="22"/>
          <w:szCs w:val="22"/>
        </w:rPr>
      </w:pPr>
      <w:r w:rsidRPr="0052705C">
        <w:rPr>
          <w:b/>
          <w:sz w:val="22"/>
          <w:szCs w:val="22"/>
        </w:rPr>
        <w:t xml:space="preserve">Spreading and Placement.  </w:t>
      </w:r>
      <w:r w:rsidRPr="0052705C">
        <w:rPr>
          <w:sz w:val="22"/>
          <w:szCs w:val="22"/>
        </w:rPr>
        <w:t xml:space="preserve">Recycling and placing recycled material shall be at a rate sufficient to provide continuous operation of the paving machine.  If paving operations result in being excessively behind or in excessive stopping of the paving machine, as determined by the Engineer, recycling operations shall be suspended.  Recycling may resume when the Contractor can synchronize the rate of recycling with the capacity of the paving machine. </w:t>
      </w:r>
    </w:p>
    <w:p w14:paraId="5F0C309D" w14:textId="77777777" w:rsidR="0052705C" w:rsidRPr="0052705C" w:rsidRDefault="0052705C" w:rsidP="00D70F71">
      <w:pPr>
        <w:widowControl w:val="0"/>
        <w:spacing w:line="240" w:lineRule="atLeast"/>
        <w:rPr>
          <w:b/>
          <w:sz w:val="22"/>
          <w:szCs w:val="22"/>
        </w:rPr>
      </w:pPr>
    </w:p>
    <w:p w14:paraId="71B1ECE5" w14:textId="77777777" w:rsidR="0052705C" w:rsidRPr="0052705C" w:rsidRDefault="0052705C" w:rsidP="00897C1E">
      <w:pPr>
        <w:widowControl w:val="0"/>
        <w:spacing w:line="240" w:lineRule="atLeast"/>
        <w:rPr>
          <w:sz w:val="22"/>
          <w:szCs w:val="22"/>
        </w:rPr>
      </w:pPr>
      <w:r w:rsidRPr="0052705C">
        <w:rPr>
          <w:sz w:val="22"/>
          <w:szCs w:val="22"/>
        </w:rPr>
        <w:t>If segregation occurs during or after placement with a paving machine, the Contractor shall make changes in methods, equipment, or operations to eliminate the segregation.  Segregated areas may require rework, as determined by the Engineer.  Rework shall be at the expense of the Contractor.</w:t>
      </w:r>
    </w:p>
    <w:p w14:paraId="51DA02AE" w14:textId="77777777" w:rsidR="0052705C" w:rsidRPr="0052705C" w:rsidRDefault="0052705C" w:rsidP="00A24A48">
      <w:pPr>
        <w:widowControl w:val="0"/>
        <w:spacing w:line="240" w:lineRule="atLeast"/>
        <w:rPr>
          <w:sz w:val="22"/>
          <w:szCs w:val="22"/>
        </w:rPr>
      </w:pPr>
    </w:p>
    <w:p w14:paraId="33A59FDC" w14:textId="77777777" w:rsidR="0052705C" w:rsidRPr="0052705C" w:rsidRDefault="0052705C" w:rsidP="00F1761E">
      <w:pPr>
        <w:widowControl w:val="0"/>
        <w:tabs>
          <w:tab w:val="left" w:pos="528"/>
          <w:tab w:val="left" w:pos="1056"/>
          <w:tab w:val="left" w:pos="1584"/>
          <w:tab w:val="left" w:pos="7920"/>
        </w:tabs>
        <w:suppressAutoHyphens/>
        <w:jc w:val="both"/>
        <w:rPr>
          <w:snapToGrid w:val="0"/>
          <w:spacing w:val="-2"/>
          <w:sz w:val="22"/>
          <w:szCs w:val="22"/>
        </w:rPr>
      </w:pPr>
      <w:r w:rsidRPr="0052705C">
        <w:rPr>
          <w:snapToGrid w:val="0"/>
          <w:spacing w:val="-2"/>
          <w:sz w:val="22"/>
          <w:szCs w:val="22"/>
        </w:rPr>
        <w:t>Delete Subsection 406.07 and replace with the following:</w:t>
      </w:r>
      <w:r w:rsidRPr="0052705C" w:rsidDel="005249E2">
        <w:rPr>
          <w:snapToGrid w:val="0"/>
          <w:spacing w:val="-2"/>
          <w:sz w:val="22"/>
          <w:szCs w:val="22"/>
        </w:rPr>
        <w:t xml:space="preserve"> </w:t>
      </w:r>
    </w:p>
    <w:p w14:paraId="73F27BCF" w14:textId="77777777" w:rsidR="0052705C" w:rsidRPr="0052705C" w:rsidRDefault="0052705C" w:rsidP="00F1761E">
      <w:pPr>
        <w:widowControl w:val="0"/>
        <w:tabs>
          <w:tab w:val="left" w:pos="528"/>
          <w:tab w:val="left" w:pos="1056"/>
          <w:tab w:val="left" w:pos="1584"/>
          <w:tab w:val="left" w:pos="7920"/>
        </w:tabs>
        <w:suppressAutoHyphens/>
        <w:jc w:val="both"/>
        <w:rPr>
          <w:snapToGrid w:val="0"/>
          <w:spacing w:val="-2"/>
          <w:sz w:val="22"/>
          <w:szCs w:val="22"/>
        </w:rPr>
      </w:pPr>
    </w:p>
    <w:p w14:paraId="38849994" w14:textId="77777777" w:rsidR="0052705C" w:rsidRPr="0052705C" w:rsidRDefault="0052705C" w:rsidP="005249E2">
      <w:pPr>
        <w:widowControl w:val="0"/>
        <w:tabs>
          <w:tab w:val="left" w:pos="528"/>
          <w:tab w:val="left" w:pos="1056"/>
          <w:tab w:val="left" w:pos="1584"/>
          <w:tab w:val="left" w:pos="7920"/>
        </w:tabs>
        <w:suppressAutoHyphens/>
        <w:jc w:val="both"/>
        <w:rPr>
          <w:sz w:val="22"/>
          <w:szCs w:val="22"/>
        </w:rPr>
      </w:pPr>
      <w:r w:rsidRPr="0052705C">
        <w:rPr>
          <w:b/>
          <w:bCs/>
          <w:sz w:val="22"/>
          <w:szCs w:val="22"/>
        </w:rPr>
        <w:t xml:space="preserve">406.07 Compacting and Finishing. </w:t>
      </w:r>
      <w:r w:rsidRPr="0052705C">
        <w:rPr>
          <w:sz w:val="22"/>
          <w:szCs w:val="22"/>
        </w:rPr>
        <w:t>After the recycled material has been spread, traffic, including Contractor’s equipment, shall not be allowed on the recycled material until it starts its initial break as determined by the Engineer. However, if precipitation is imminent, compaction may proceed to seal the surface from additional moisture.</w:t>
      </w:r>
    </w:p>
    <w:p w14:paraId="52049376" w14:textId="4256C2F4" w:rsidR="0052705C" w:rsidRPr="0052705C" w:rsidRDefault="0052705C">
      <w:pPr>
        <w:rPr>
          <w:sz w:val="22"/>
          <w:szCs w:val="22"/>
        </w:rPr>
      </w:pPr>
    </w:p>
    <w:p w14:paraId="149A07C3" w14:textId="77777777" w:rsidR="0052705C" w:rsidRPr="0052705C" w:rsidRDefault="0052705C" w:rsidP="00BB38E5">
      <w:pPr>
        <w:widowControl w:val="0"/>
        <w:spacing w:line="240" w:lineRule="atLeast"/>
        <w:rPr>
          <w:sz w:val="22"/>
          <w:szCs w:val="22"/>
        </w:rPr>
      </w:pPr>
      <w:r w:rsidRPr="0052705C">
        <w:rPr>
          <w:sz w:val="22"/>
          <w:szCs w:val="22"/>
        </w:rPr>
        <w:t xml:space="preserve">Initial or intermediate rolling shall be performed with pneumatic tire rollers, each with 30 ton minimum weight.  Initial rolling shall begin no more than 30 minutes after material placement and shall be continued until no additional displacement is observed.  Final rolling to eliminate pneumatic tire marks shall be performed by steel wheel rollers.  Static mode shall be used unless vibratory mode is approved by the Engineer.  If vibratory mode is used, vibration shall be at low amplitudes to prevent transverse cracking.  Final rolling shall be completed no more than two hours after paving is completed, unless otherwise approved by the Engineer. </w:t>
      </w:r>
    </w:p>
    <w:p w14:paraId="74287AE9" w14:textId="1581E036" w:rsidR="00DB7A94" w:rsidRDefault="00DB7A94">
      <w:pPr>
        <w:rPr>
          <w:sz w:val="22"/>
          <w:szCs w:val="22"/>
        </w:rPr>
      </w:pPr>
      <w:r>
        <w:rPr>
          <w:sz w:val="22"/>
          <w:szCs w:val="22"/>
        </w:rPr>
        <w:br w:type="page"/>
      </w:r>
    </w:p>
    <w:p w14:paraId="32833BBA" w14:textId="77777777" w:rsidR="0052705C" w:rsidRPr="0052705C" w:rsidRDefault="0052705C" w:rsidP="00A24A48">
      <w:pPr>
        <w:widowControl w:val="0"/>
        <w:spacing w:line="240" w:lineRule="atLeast"/>
        <w:rPr>
          <w:sz w:val="22"/>
          <w:szCs w:val="22"/>
        </w:rPr>
      </w:pPr>
    </w:p>
    <w:p w14:paraId="500029E4" w14:textId="77777777" w:rsidR="0052705C" w:rsidRPr="0052705C" w:rsidRDefault="0052705C" w:rsidP="00A24A48">
      <w:pPr>
        <w:widowControl w:val="0"/>
        <w:spacing w:line="240" w:lineRule="atLeast"/>
        <w:rPr>
          <w:sz w:val="22"/>
          <w:szCs w:val="22"/>
        </w:rPr>
      </w:pPr>
      <w:r w:rsidRPr="0052705C">
        <w:rPr>
          <w:sz w:val="22"/>
          <w:szCs w:val="22"/>
        </w:rPr>
        <w:t>Subject to the above requirements, the Contractor shall determine what methods and procedures are to be used for the compaction operation to achieve the required density.  The Contractor shall document these procedures on the first day of production in a Roller Pass Study.  The Contractor shall record the following information and a copy of this data shall be furnished to the Engineer.</w:t>
      </w:r>
    </w:p>
    <w:p w14:paraId="3153E360" w14:textId="77777777" w:rsidR="0052705C" w:rsidRPr="0052705C" w:rsidRDefault="0052705C" w:rsidP="00A24A48">
      <w:pPr>
        <w:widowControl w:val="0"/>
        <w:spacing w:line="240" w:lineRule="atLeast"/>
        <w:rPr>
          <w:sz w:val="22"/>
          <w:szCs w:val="22"/>
        </w:rPr>
      </w:pPr>
    </w:p>
    <w:p w14:paraId="7A46A1A7" w14:textId="77777777" w:rsidR="0052705C" w:rsidRPr="0052705C" w:rsidRDefault="0052705C" w:rsidP="0052705C">
      <w:pPr>
        <w:widowControl w:val="0"/>
        <w:numPr>
          <w:ilvl w:val="0"/>
          <w:numId w:val="23"/>
        </w:numPr>
        <w:spacing w:line="240" w:lineRule="atLeast"/>
        <w:rPr>
          <w:sz w:val="22"/>
          <w:szCs w:val="22"/>
        </w:rPr>
      </w:pPr>
      <w:r w:rsidRPr="0052705C">
        <w:rPr>
          <w:sz w:val="22"/>
          <w:szCs w:val="22"/>
        </w:rPr>
        <w:t>Type, size, amplitude, frequency, and speed of each roller.</w:t>
      </w:r>
    </w:p>
    <w:p w14:paraId="02B48453" w14:textId="77777777" w:rsidR="0052705C" w:rsidRPr="0052705C" w:rsidRDefault="0052705C" w:rsidP="0052705C">
      <w:pPr>
        <w:widowControl w:val="0"/>
        <w:numPr>
          <w:ilvl w:val="0"/>
          <w:numId w:val="23"/>
        </w:numPr>
        <w:spacing w:line="240" w:lineRule="atLeast"/>
        <w:rPr>
          <w:sz w:val="22"/>
          <w:szCs w:val="22"/>
        </w:rPr>
      </w:pPr>
      <w:r w:rsidRPr="0052705C">
        <w:rPr>
          <w:sz w:val="22"/>
          <w:szCs w:val="22"/>
        </w:rPr>
        <w:t>Tire pressure for rubber tire rollers, and if the pass for vibratory rollers is vibratory or static.</w:t>
      </w:r>
    </w:p>
    <w:p w14:paraId="624512FB" w14:textId="77777777" w:rsidR="0052705C" w:rsidRPr="0052705C" w:rsidRDefault="0052705C" w:rsidP="0052705C">
      <w:pPr>
        <w:widowControl w:val="0"/>
        <w:numPr>
          <w:ilvl w:val="0"/>
          <w:numId w:val="23"/>
        </w:numPr>
        <w:spacing w:line="240" w:lineRule="atLeast"/>
        <w:rPr>
          <w:sz w:val="22"/>
          <w:szCs w:val="22"/>
        </w:rPr>
      </w:pPr>
      <w:r w:rsidRPr="0052705C">
        <w:rPr>
          <w:sz w:val="22"/>
          <w:szCs w:val="22"/>
        </w:rPr>
        <w:t>Ambient and Surface temperature that rolling is being started and completed.</w:t>
      </w:r>
    </w:p>
    <w:p w14:paraId="0EF6152F" w14:textId="77777777" w:rsidR="0052705C" w:rsidRPr="0052705C" w:rsidRDefault="0052705C" w:rsidP="0052705C">
      <w:pPr>
        <w:widowControl w:val="0"/>
        <w:numPr>
          <w:ilvl w:val="0"/>
          <w:numId w:val="23"/>
        </w:numPr>
        <w:spacing w:line="240" w:lineRule="atLeast"/>
        <w:rPr>
          <w:sz w:val="22"/>
          <w:szCs w:val="22"/>
        </w:rPr>
      </w:pPr>
      <w:r w:rsidRPr="0052705C">
        <w:rPr>
          <w:sz w:val="22"/>
          <w:szCs w:val="22"/>
        </w:rPr>
        <w:t>Production rates of the recycle train at time of compaction.</w:t>
      </w:r>
    </w:p>
    <w:p w14:paraId="11976912" w14:textId="77777777" w:rsidR="0052705C" w:rsidRPr="0052705C" w:rsidRDefault="0052705C" w:rsidP="0052705C">
      <w:pPr>
        <w:widowControl w:val="0"/>
        <w:numPr>
          <w:ilvl w:val="0"/>
          <w:numId w:val="23"/>
        </w:numPr>
        <w:spacing w:line="240" w:lineRule="atLeast"/>
        <w:rPr>
          <w:sz w:val="22"/>
          <w:szCs w:val="22"/>
        </w:rPr>
      </w:pPr>
      <w:r w:rsidRPr="0052705C">
        <w:rPr>
          <w:sz w:val="22"/>
          <w:szCs w:val="22"/>
        </w:rPr>
        <w:t>Sequence and distance from recycle train for each roller, and number of passes of each roller to obtain specified density.</w:t>
      </w:r>
    </w:p>
    <w:p w14:paraId="78A68578" w14:textId="77777777" w:rsidR="0052705C" w:rsidRPr="0052705C" w:rsidRDefault="0052705C" w:rsidP="0052705C">
      <w:pPr>
        <w:widowControl w:val="0"/>
        <w:numPr>
          <w:ilvl w:val="0"/>
          <w:numId w:val="23"/>
        </w:numPr>
        <w:spacing w:line="240" w:lineRule="atLeast"/>
        <w:rPr>
          <w:sz w:val="22"/>
          <w:szCs w:val="22"/>
        </w:rPr>
      </w:pPr>
      <w:r w:rsidRPr="0052705C">
        <w:rPr>
          <w:sz w:val="22"/>
          <w:szCs w:val="22"/>
        </w:rPr>
        <w:t>Quality Control Testing for Density shall be at a minimum of 1 test per 1000 feet in this initial roller pass study section.</w:t>
      </w:r>
    </w:p>
    <w:p w14:paraId="275B33B2" w14:textId="77777777" w:rsidR="0052705C" w:rsidRPr="0052705C" w:rsidRDefault="0052705C" w:rsidP="00CE0F77">
      <w:pPr>
        <w:rPr>
          <w:sz w:val="22"/>
          <w:szCs w:val="22"/>
        </w:rPr>
      </w:pPr>
    </w:p>
    <w:p w14:paraId="70DB0B1A" w14:textId="77777777" w:rsidR="0052705C" w:rsidRPr="0052705C" w:rsidRDefault="0052705C" w:rsidP="00060D17">
      <w:pPr>
        <w:widowControl w:val="0"/>
        <w:spacing w:line="240" w:lineRule="atLeast"/>
        <w:rPr>
          <w:sz w:val="22"/>
          <w:szCs w:val="22"/>
        </w:rPr>
      </w:pPr>
      <w:r w:rsidRPr="0052705C">
        <w:rPr>
          <w:sz w:val="22"/>
          <w:szCs w:val="22"/>
        </w:rPr>
        <w:t xml:space="preserve">The recycled material shall be compacted to a minimum of 100 percent of the density of a laboratory specimen compacted in accordance with CP 53.  The sample of material for testing shall be taken immediately prior to breakdown compaction, in accordance with CP41 Method C.  Samples to be used for acceptance testing shall be taken by the Contractor or his representative.  An authorized representative of the CDOT shall be present during the sampling and will take immediate possession of all samples obtained.  CDOT will determine the sampling method and locations of the samples per CP 75.  Acceptance testing will be conducted in accordance with the CDOT Field Materials Manual.  The area shall meet the required density prior to being opened to traffic.  If the area tested fails to meet the required density and must be opened to traffic to comply with working time or maximum delay time requirements, the area shall be reworked the following working day, until it attains 100 percent compaction.  The Contractor shall not be allowed to proceed with additional recycling the following working day until the previous day’s recycled material meets density requirements.  Rework shall include full four inch recycling.  Re-rolling is not an acceptable alternative.  For areas of retest, the initial target density will be determined by the original data established with CP 53 for the material taken immediately prior to breakdown compaction.  Rework, including traffic control and all other equipment, materials, and labor necessary to complete the work, shall be at the expense of the Contractor.  </w:t>
      </w:r>
    </w:p>
    <w:p w14:paraId="1E45E3AD" w14:textId="77777777" w:rsidR="0052705C" w:rsidRPr="0052705C" w:rsidRDefault="0052705C">
      <w:pPr>
        <w:widowControl w:val="0"/>
        <w:spacing w:line="240" w:lineRule="atLeast"/>
        <w:rPr>
          <w:sz w:val="22"/>
          <w:szCs w:val="22"/>
        </w:rPr>
      </w:pPr>
    </w:p>
    <w:p w14:paraId="7A3C27CE" w14:textId="77777777" w:rsidR="0052705C" w:rsidRPr="0052705C" w:rsidRDefault="0052705C" w:rsidP="009576AA">
      <w:pPr>
        <w:widowControl w:val="0"/>
        <w:spacing w:line="240" w:lineRule="atLeast"/>
        <w:rPr>
          <w:sz w:val="22"/>
          <w:szCs w:val="22"/>
        </w:rPr>
      </w:pPr>
      <w:r w:rsidRPr="0052705C">
        <w:rPr>
          <w:sz w:val="22"/>
          <w:szCs w:val="22"/>
        </w:rPr>
        <w:t xml:space="preserve">Rollers shall not be started or stopped on </w:t>
      </w:r>
      <w:proofErr w:type="spellStart"/>
      <w:r w:rsidRPr="0052705C">
        <w:rPr>
          <w:sz w:val="22"/>
          <w:szCs w:val="22"/>
        </w:rPr>
        <w:t>uncompacted</w:t>
      </w:r>
      <w:proofErr w:type="spellEnd"/>
      <w:r w:rsidRPr="0052705C">
        <w:rPr>
          <w:sz w:val="22"/>
          <w:szCs w:val="22"/>
        </w:rPr>
        <w:t xml:space="preserve"> recycled material. Rolling shall be accomplished so that starting and stopping will be on previously compacted cold recycled pavement or existing pavement.</w:t>
      </w:r>
    </w:p>
    <w:p w14:paraId="70D0005F" w14:textId="77777777" w:rsidR="0052705C" w:rsidRPr="0052705C" w:rsidRDefault="0052705C" w:rsidP="00F1761E">
      <w:pPr>
        <w:widowControl w:val="0"/>
        <w:spacing w:line="240" w:lineRule="atLeast"/>
        <w:ind w:left="720"/>
        <w:rPr>
          <w:sz w:val="22"/>
          <w:szCs w:val="22"/>
        </w:rPr>
      </w:pPr>
    </w:p>
    <w:p w14:paraId="76AB2422" w14:textId="77777777" w:rsidR="0052705C" w:rsidRPr="0052705C" w:rsidRDefault="0052705C" w:rsidP="009576AA">
      <w:pPr>
        <w:widowControl w:val="0"/>
        <w:spacing w:line="240" w:lineRule="atLeast"/>
        <w:rPr>
          <w:sz w:val="22"/>
          <w:szCs w:val="22"/>
        </w:rPr>
      </w:pPr>
      <w:r w:rsidRPr="0052705C">
        <w:rPr>
          <w:sz w:val="22"/>
          <w:szCs w:val="22"/>
        </w:rPr>
        <w:t>Any type of rolling that results in cracking, movement, or other types of pavement distress shall be discontinued until the problem is resolved.</w:t>
      </w:r>
    </w:p>
    <w:p w14:paraId="1E9634A6" w14:textId="77777777" w:rsidR="0052705C" w:rsidRPr="0052705C" w:rsidRDefault="0052705C" w:rsidP="00F1761E">
      <w:pPr>
        <w:widowControl w:val="0"/>
        <w:spacing w:line="240" w:lineRule="atLeast"/>
        <w:ind w:left="720"/>
        <w:rPr>
          <w:sz w:val="22"/>
          <w:szCs w:val="22"/>
        </w:rPr>
      </w:pPr>
    </w:p>
    <w:p w14:paraId="036E875F" w14:textId="77777777" w:rsidR="0052705C" w:rsidRPr="0052705C" w:rsidRDefault="0052705C" w:rsidP="009576AA">
      <w:pPr>
        <w:widowControl w:val="0"/>
        <w:spacing w:line="240" w:lineRule="atLeast"/>
        <w:rPr>
          <w:sz w:val="22"/>
          <w:szCs w:val="22"/>
        </w:rPr>
      </w:pPr>
      <w:r w:rsidRPr="0052705C">
        <w:rPr>
          <w:sz w:val="22"/>
          <w:szCs w:val="22"/>
        </w:rPr>
        <w:t>After the recycled material has been compacted, traffic, including the Contractor’s equipment, shall not be permitted on the cold recycled pavement for at least two hours, unless otherwise approved.</w:t>
      </w:r>
    </w:p>
    <w:p w14:paraId="424BEA6E" w14:textId="77777777" w:rsidR="0052705C" w:rsidRPr="0052705C" w:rsidRDefault="0052705C" w:rsidP="00F1761E">
      <w:pPr>
        <w:widowControl w:val="0"/>
        <w:spacing w:line="240" w:lineRule="atLeast"/>
        <w:ind w:left="720"/>
        <w:rPr>
          <w:sz w:val="22"/>
          <w:szCs w:val="22"/>
        </w:rPr>
      </w:pPr>
    </w:p>
    <w:p w14:paraId="756D4A29" w14:textId="77777777" w:rsidR="0052705C" w:rsidRPr="0052705C" w:rsidRDefault="0052705C" w:rsidP="009576AA">
      <w:pPr>
        <w:widowControl w:val="0"/>
        <w:spacing w:line="240" w:lineRule="atLeast"/>
        <w:rPr>
          <w:sz w:val="22"/>
          <w:szCs w:val="22"/>
        </w:rPr>
      </w:pPr>
      <w:r w:rsidRPr="0052705C">
        <w:rPr>
          <w:sz w:val="22"/>
          <w:szCs w:val="22"/>
        </w:rPr>
        <w:t>Before placing the sealing emulsion or hot mix asphalt overlay, the cold recycled pavement shall be allowed to cure until the free moisture is reduced to 1 percent free moisture or less, by total weight of mix. Free moisture will be measured according to CP 57. After the free moisture content of the cold recycled pavement has reached the acceptable level, the hot mix asphalt overlay or sealing emulsion, if required, shall be placed. However, unless otherwise approved by the Engineer, the cold recycled pavement shall be covered with a minimum thickness of 2 inches of hot mix asphalt within ten calendar days after it is laid and compacted. The sealing emulsion, if required, shall be applied to the surface at an approximate rate of 0.025 to 0.10 gallons per square yard. The sealing emulsion shall be applied when the Engineer determines that it is necessary to prevent raveling (progressive separation of aggregate particles).</w:t>
      </w:r>
    </w:p>
    <w:p w14:paraId="7CC2FCAE" w14:textId="77777777" w:rsidR="0052705C" w:rsidRPr="0052705C" w:rsidRDefault="0052705C" w:rsidP="00F1761E">
      <w:pPr>
        <w:widowControl w:val="0"/>
        <w:spacing w:line="240" w:lineRule="atLeast"/>
        <w:ind w:left="720"/>
        <w:rPr>
          <w:sz w:val="22"/>
          <w:szCs w:val="22"/>
        </w:rPr>
      </w:pPr>
    </w:p>
    <w:p w14:paraId="5F648DBB" w14:textId="4D5D6028" w:rsidR="00DB7A94" w:rsidRDefault="0052705C" w:rsidP="009576AA">
      <w:pPr>
        <w:widowControl w:val="0"/>
        <w:spacing w:line="240" w:lineRule="atLeast"/>
        <w:rPr>
          <w:sz w:val="22"/>
          <w:szCs w:val="22"/>
        </w:rPr>
      </w:pPr>
      <w:r w:rsidRPr="0052705C">
        <w:rPr>
          <w:sz w:val="22"/>
          <w:szCs w:val="22"/>
        </w:rPr>
        <w:t>Damage caused by the Contractor to the cold recycled pavement shall be repaired at Contractor’s expense, as directed, prior to placing any hot asphalt surfacing. Soft areas that are not caused by the Contractor or weather shall also be repaired prior to placing the hot mix asphalt.</w:t>
      </w:r>
    </w:p>
    <w:p w14:paraId="123EC915" w14:textId="77777777" w:rsidR="00DB7A94" w:rsidRDefault="00DB7A94">
      <w:pPr>
        <w:rPr>
          <w:sz w:val="22"/>
          <w:szCs w:val="22"/>
        </w:rPr>
      </w:pPr>
      <w:r>
        <w:rPr>
          <w:sz w:val="22"/>
          <w:szCs w:val="22"/>
        </w:rPr>
        <w:br w:type="page"/>
      </w:r>
    </w:p>
    <w:p w14:paraId="1599EE73" w14:textId="77777777" w:rsidR="0052705C" w:rsidRPr="0052705C" w:rsidRDefault="0052705C" w:rsidP="009576AA">
      <w:pPr>
        <w:widowControl w:val="0"/>
        <w:spacing w:line="240" w:lineRule="atLeast"/>
        <w:rPr>
          <w:sz w:val="22"/>
          <w:szCs w:val="22"/>
        </w:rPr>
      </w:pPr>
    </w:p>
    <w:p w14:paraId="2F9E15C7" w14:textId="77777777" w:rsidR="0052705C" w:rsidRPr="0052705C" w:rsidRDefault="0052705C">
      <w:pPr>
        <w:widowControl w:val="0"/>
        <w:spacing w:line="240" w:lineRule="atLeast"/>
        <w:rPr>
          <w:sz w:val="22"/>
          <w:szCs w:val="22"/>
        </w:rPr>
      </w:pPr>
    </w:p>
    <w:p w14:paraId="5EB63AC6" w14:textId="77777777" w:rsidR="0052705C" w:rsidRPr="0052705C" w:rsidRDefault="0052705C">
      <w:pPr>
        <w:widowControl w:val="0"/>
        <w:spacing w:line="240" w:lineRule="atLeast"/>
        <w:rPr>
          <w:sz w:val="22"/>
          <w:szCs w:val="22"/>
        </w:rPr>
      </w:pPr>
      <w:r w:rsidRPr="0052705C">
        <w:rPr>
          <w:sz w:val="22"/>
          <w:szCs w:val="22"/>
        </w:rPr>
        <w:t>Delete subsection 406.08 and replace with the following:</w:t>
      </w:r>
    </w:p>
    <w:p w14:paraId="0FF9A2B6" w14:textId="77777777" w:rsidR="0052705C" w:rsidRPr="0052705C" w:rsidRDefault="0052705C" w:rsidP="00207064">
      <w:pPr>
        <w:widowControl w:val="0"/>
        <w:spacing w:line="240" w:lineRule="atLeast"/>
        <w:rPr>
          <w:sz w:val="22"/>
          <w:szCs w:val="22"/>
        </w:rPr>
      </w:pPr>
    </w:p>
    <w:p w14:paraId="1EFC8B97" w14:textId="77777777" w:rsidR="0052705C" w:rsidRPr="0052705C" w:rsidRDefault="0052705C" w:rsidP="0052705C">
      <w:pPr>
        <w:pStyle w:val="ListParagraph"/>
        <w:widowControl w:val="0"/>
        <w:numPr>
          <w:ilvl w:val="1"/>
          <w:numId w:val="30"/>
        </w:numPr>
        <w:spacing w:after="0" w:line="240" w:lineRule="atLeast"/>
        <w:ind w:left="0" w:firstLine="0"/>
        <w:rPr>
          <w:rFonts w:ascii="Times New Roman" w:hAnsi="Times New Roman"/>
        </w:rPr>
      </w:pPr>
      <w:r w:rsidRPr="0052705C">
        <w:rPr>
          <w:rFonts w:ascii="Times New Roman" w:hAnsi="Times New Roman"/>
          <w:b/>
          <w:bCs/>
        </w:rPr>
        <w:t xml:space="preserve">Recycling Train. </w:t>
      </w:r>
      <w:r w:rsidRPr="0052705C">
        <w:rPr>
          <w:rFonts w:ascii="Times New Roman" w:hAnsi="Times New Roman"/>
        </w:rPr>
        <w:t xml:space="preserve">The Contractor shall furnish a self-propelled machine capable of pulverizing the existing asphalt surfacing to the depth shown on the plans, in one pass. The machine shall have a minimum rotor cutting width of 12 feet. The rotor cutting width selected for the project shall allow for the longitudinal joint to be offset from the longitudinal joint of the layer placed above by at least 6 inches. The longitudinal joint shall not fall in the wheel path. The machine shall have standard automatic depth controls, and maintain a constant cutting depth. The machine shall also have screening and crushing capabilities to reduce or remove oversize particles prior to mixing with recycling agent. Oversize particles shall be reduced to size by crushing. </w:t>
      </w:r>
      <w:r w:rsidRPr="0052705C">
        <w:rPr>
          <w:rFonts w:ascii="Times New Roman" w:hAnsi="Times New Roman"/>
        </w:rPr>
        <w:br/>
      </w:r>
      <w:r w:rsidRPr="0052705C">
        <w:rPr>
          <w:rFonts w:ascii="Times New Roman" w:hAnsi="Times New Roman"/>
        </w:rPr>
        <w:br/>
        <w:t>The machine shall perform continuous weight measurement of the pulverized material interlocked with the recycling agent metering device so the required recycling agent content will be maintained. Positive means shall be provided for calibrating the weight measurement device and the recycling agent metering device.</w:t>
      </w:r>
      <w:r w:rsidRPr="0052705C">
        <w:rPr>
          <w:rFonts w:ascii="Times New Roman" w:hAnsi="Times New Roman"/>
        </w:rPr>
        <w:br/>
      </w:r>
      <w:r w:rsidRPr="0052705C">
        <w:rPr>
          <w:rFonts w:ascii="Times New Roman" w:hAnsi="Times New Roman"/>
        </w:rPr>
        <w:br/>
        <w:t xml:space="preserve">A positive displacement pump, capable of accurately metering the required quantity of recycling agent at rates as low as 4 gallons per minute, shall be used to apply the recycling agent. The interlock system shall allow addition of the recycling agent only when pulverized material is present in the mixing chamber. Each mixing machine shall be equipped with a meter capable of registering the rate of flow and the total amount of recycling agent introduced into the mixed material.  </w:t>
      </w:r>
    </w:p>
    <w:p w14:paraId="5983D820" w14:textId="77777777" w:rsidR="0052705C" w:rsidRPr="0052705C" w:rsidRDefault="0052705C" w:rsidP="00C00CE4">
      <w:pPr>
        <w:pStyle w:val="ListParagraph"/>
        <w:widowControl w:val="0"/>
        <w:spacing w:line="240" w:lineRule="atLeast"/>
        <w:ind w:left="0"/>
        <w:rPr>
          <w:rFonts w:ascii="Times New Roman" w:hAnsi="Times New Roman"/>
        </w:rPr>
      </w:pPr>
      <w:r w:rsidRPr="0052705C">
        <w:rPr>
          <w:rFonts w:ascii="Times New Roman" w:hAnsi="Times New Roman"/>
        </w:rPr>
        <w:br/>
        <w:t>The recycle train shall have an independent source of water to properly disperse emulsion in accordance with manufacturer’s recommendations.  This source of water shall be independent of the lime slurry.  This source of water will require a positive displacement pump with a flow capacity of up to 5% that is interlocked with the weight of measurement of the pulverized material.  All water sources shall be equipped with calibrated flow meters.  The Contractor shall supply positive means for calibrating the weight measurement and water-metering device.</w:t>
      </w:r>
      <w:r w:rsidRPr="0052705C">
        <w:rPr>
          <w:rFonts w:ascii="Times New Roman" w:hAnsi="Times New Roman"/>
        </w:rPr>
        <w:br/>
      </w:r>
    </w:p>
    <w:p w14:paraId="32072D46" w14:textId="77777777" w:rsidR="0052705C" w:rsidRPr="0052705C" w:rsidRDefault="0052705C" w:rsidP="00C00CE4">
      <w:pPr>
        <w:pStyle w:val="ListParagraph"/>
        <w:widowControl w:val="0"/>
        <w:spacing w:line="240" w:lineRule="atLeast"/>
        <w:ind w:left="0"/>
        <w:rPr>
          <w:rFonts w:ascii="Times New Roman" w:hAnsi="Times New Roman"/>
        </w:rPr>
      </w:pPr>
      <w:r w:rsidRPr="0052705C">
        <w:rPr>
          <w:rFonts w:ascii="Times New Roman" w:hAnsi="Times New Roman"/>
        </w:rPr>
        <w:t>The recycling agent shall be applied through a separate mixing machine capable of mixing the pulverized material and the recycling agent to a homogeneous mixture, and placing the mixture in a windrow. The mixture shall be placed in a windrow in a manner that prevents segregation.</w:t>
      </w:r>
      <w:r w:rsidRPr="0052705C">
        <w:rPr>
          <w:rFonts w:ascii="Times New Roman" w:hAnsi="Times New Roman"/>
        </w:rPr>
        <w:br/>
      </w:r>
    </w:p>
    <w:p w14:paraId="5860B49D" w14:textId="77777777" w:rsidR="0052705C" w:rsidRPr="0052705C" w:rsidRDefault="0052705C" w:rsidP="00C00CE4">
      <w:pPr>
        <w:widowControl w:val="0"/>
        <w:spacing w:line="240" w:lineRule="atLeast"/>
        <w:rPr>
          <w:sz w:val="22"/>
          <w:szCs w:val="22"/>
        </w:rPr>
      </w:pPr>
      <w:proofErr w:type="gramStart"/>
      <w:r w:rsidRPr="0052705C">
        <w:rPr>
          <w:b/>
          <w:bCs/>
          <w:sz w:val="22"/>
          <w:szCs w:val="22"/>
        </w:rPr>
        <w:t>406.09  Paver</w:t>
      </w:r>
      <w:proofErr w:type="gramEnd"/>
      <w:r w:rsidRPr="0052705C">
        <w:rPr>
          <w:b/>
          <w:bCs/>
          <w:sz w:val="22"/>
          <w:szCs w:val="22"/>
        </w:rPr>
        <w:t xml:space="preserve">. </w:t>
      </w:r>
      <w:r w:rsidRPr="0052705C">
        <w:rPr>
          <w:sz w:val="22"/>
          <w:szCs w:val="22"/>
        </w:rPr>
        <w:t>The recycled material shall be placed with a self-propelled asphalt paver meeting the requirements of subsection 401.10, except that the screed shall not be heated. The mixed material shall be spread in one continuous pass, without segregation, to the lines and grades established on the plans.</w:t>
      </w:r>
      <w:r w:rsidRPr="0052705C">
        <w:rPr>
          <w:sz w:val="22"/>
          <w:szCs w:val="22"/>
        </w:rPr>
        <w:br/>
      </w:r>
      <w:r w:rsidRPr="0052705C">
        <w:rPr>
          <w:sz w:val="22"/>
          <w:szCs w:val="22"/>
        </w:rPr>
        <w:br/>
        <w:t>When a pick</w:t>
      </w:r>
      <w:r w:rsidRPr="0052705C">
        <w:rPr>
          <w:rFonts w:ascii="MS Mincho" w:eastAsia="MS Mincho" w:hAnsi="MS Mincho" w:cs="MS Mincho" w:hint="eastAsia"/>
          <w:sz w:val="22"/>
          <w:szCs w:val="22"/>
        </w:rPr>
        <w:t>‑</w:t>
      </w:r>
      <w:r w:rsidRPr="0052705C">
        <w:rPr>
          <w:sz w:val="22"/>
          <w:szCs w:val="22"/>
        </w:rPr>
        <w:t>up machine is used to feed the windrow into the paver hopper, the pick</w:t>
      </w:r>
      <w:r w:rsidRPr="0052705C">
        <w:rPr>
          <w:rFonts w:ascii="MS Mincho" w:eastAsia="MS Mincho" w:hAnsi="MS Mincho" w:cs="MS Mincho" w:hint="eastAsia"/>
          <w:sz w:val="22"/>
          <w:szCs w:val="22"/>
        </w:rPr>
        <w:t>‑</w:t>
      </w:r>
      <w:r w:rsidRPr="0052705C">
        <w:rPr>
          <w:sz w:val="22"/>
          <w:szCs w:val="22"/>
        </w:rPr>
        <w:t>up machine shall be capable of picking up the entire windrow to the underlying materials.</w:t>
      </w:r>
    </w:p>
    <w:p w14:paraId="10FDD13E" w14:textId="77777777" w:rsidR="0052705C" w:rsidRPr="0052705C" w:rsidRDefault="0052705C" w:rsidP="00BA6AB0">
      <w:pPr>
        <w:widowControl w:val="0"/>
        <w:spacing w:line="240" w:lineRule="atLeast"/>
        <w:ind w:left="720" w:hanging="720"/>
        <w:rPr>
          <w:sz w:val="22"/>
          <w:szCs w:val="22"/>
        </w:rPr>
      </w:pPr>
    </w:p>
    <w:p w14:paraId="7450E1B5" w14:textId="77777777" w:rsidR="0052705C" w:rsidRPr="0052705C" w:rsidRDefault="0052705C" w:rsidP="00601D05">
      <w:pPr>
        <w:widowControl w:val="0"/>
        <w:spacing w:line="240" w:lineRule="atLeast"/>
        <w:rPr>
          <w:sz w:val="22"/>
          <w:szCs w:val="22"/>
        </w:rPr>
      </w:pPr>
      <w:r w:rsidRPr="0052705C">
        <w:rPr>
          <w:sz w:val="22"/>
          <w:szCs w:val="22"/>
        </w:rPr>
        <w:t>Subsection 406.13 shall include the following:</w:t>
      </w:r>
    </w:p>
    <w:p w14:paraId="5DEFC0B5" w14:textId="77777777" w:rsidR="0052705C" w:rsidRPr="0052705C" w:rsidRDefault="0052705C" w:rsidP="00601D05">
      <w:pPr>
        <w:widowControl w:val="0"/>
        <w:spacing w:line="240" w:lineRule="atLeast"/>
        <w:rPr>
          <w:sz w:val="22"/>
          <w:szCs w:val="22"/>
        </w:rPr>
      </w:pPr>
    </w:p>
    <w:p w14:paraId="51C0C595" w14:textId="77777777" w:rsidR="0052705C" w:rsidRPr="0052705C" w:rsidRDefault="0052705C" w:rsidP="00601D05">
      <w:pPr>
        <w:widowControl w:val="0"/>
        <w:spacing w:line="240" w:lineRule="atLeast"/>
        <w:rPr>
          <w:bCs/>
          <w:sz w:val="22"/>
          <w:szCs w:val="22"/>
        </w:rPr>
      </w:pPr>
      <w:r w:rsidRPr="0052705C">
        <w:rPr>
          <w:bCs/>
          <w:sz w:val="22"/>
          <w:szCs w:val="22"/>
        </w:rPr>
        <w:t>Asphalt Recycling Agent will be measured and paid for in accordance with Section 411.</w:t>
      </w:r>
    </w:p>
    <w:p w14:paraId="6B68B932" w14:textId="77777777" w:rsidR="0052705C" w:rsidRPr="0052705C" w:rsidRDefault="0052705C" w:rsidP="00601D05">
      <w:pPr>
        <w:widowControl w:val="0"/>
        <w:spacing w:line="240" w:lineRule="atLeast"/>
        <w:rPr>
          <w:sz w:val="22"/>
          <w:szCs w:val="22"/>
        </w:rPr>
      </w:pPr>
      <w:r w:rsidRPr="0052705C">
        <w:rPr>
          <w:bCs/>
          <w:sz w:val="22"/>
          <w:szCs w:val="22"/>
        </w:rPr>
        <w:t>Lime Slurry will be measured and paid for in accordance with Section 307.</w:t>
      </w:r>
    </w:p>
    <w:p w14:paraId="2B95ABBA" w14:textId="77777777" w:rsidR="0052705C" w:rsidRPr="0052705C" w:rsidRDefault="0052705C" w:rsidP="008E3740">
      <w:pPr>
        <w:widowControl w:val="0"/>
        <w:spacing w:line="240" w:lineRule="atLeast"/>
        <w:rPr>
          <w:sz w:val="22"/>
          <w:szCs w:val="22"/>
        </w:rPr>
      </w:pPr>
    </w:p>
    <w:p w14:paraId="27E9BC17" w14:textId="77777777" w:rsidR="0052705C" w:rsidRPr="0052705C" w:rsidRDefault="0052705C" w:rsidP="002750FA">
      <w:pPr>
        <w:widowControl w:val="0"/>
        <w:spacing w:line="240" w:lineRule="atLeast"/>
        <w:rPr>
          <w:sz w:val="22"/>
          <w:szCs w:val="22"/>
        </w:rPr>
      </w:pPr>
      <w:r w:rsidRPr="0052705C">
        <w:rPr>
          <w:sz w:val="22"/>
          <w:szCs w:val="22"/>
        </w:rPr>
        <w:t>Section 702 of the Standard Specifications is hereby revised for this project as follows:</w:t>
      </w:r>
    </w:p>
    <w:p w14:paraId="4CE176B3" w14:textId="77777777" w:rsidR="0052705C" w:rsidRPr="0052705C" w:rsidRDefault="0052705C" w:rsidP="002750FA">
      <w:pPr>
        <w:widowControl w:val="0"/>
        <w:spacing w:line="240" w:lineRule="atLeast"/>
        <w:rPr>
          <w:sz w:val="22"/>
          <w:szCs w:val="22"/>
        </w:rPr>
      </w:pPr>
    </w:p>
    <w:p w14:paraId="0093A1A6" w14:textId="77777777" w:rsidR="0052705C" w:rsidRPr="0052705C" w:rsidRDefault="0052705C" w:rsidP="002E2837">
      <w:pPr>
        <w:widowControl w:val="0"/>
        <w:spacing w:line="240" w:lineRule="atLeast"/>
        <w:rPr>
          <w:sz w:val="22"/>
          <w:szCs w:val="22"/>
        </w:rPr>
      </w:pPr>
      <w:r w:rsidRPr="0052705C">
        <w:rPr>
          <w:sz w:val="22"/>
          <w:szCs w:val="22"/>
        </w:rPr>
        <w:t>Delete subsection 702.02 (e) and replace with the following:</w:t>
      </w:r>
    </w:p>
    <w:p w14:paraId="3AAD1102" w14:textId="77777777" w:rsidR="0052705C" w:rsidRPr="0052705C" w:rsidRDefault="0052705C" w:rsidP="002E2837">
      <w:pPr>
        <w:widowControl w:val="0"/>
        <w:spacing w:line="240" w:lineRule="atLeast"/>
        <w:rPr>
          <w:sz w:val="22"/>
          <w:szCs w:val="22"/>
        </w:rPr>
      </w:pPr>
    </w:p>
    <w:p w14:paraId="1C7239F2" w14:textId="7B37EAAB" w:rsidR="00DB7A94" w:rsidRDefault="0052705C" w:rsidP="002E2837">
      <w:pPr>
        <w:widowControl w:val="0"/>
        <w:spacing w:line="240" w:lineRule="atLeast"/>
        <w:rPr>
          <w:sz w:val="22"/>
          <w:szCs w:val="22"/>
        </w:rPr>
      </w:pPr>
      <w:r w:rsidRPr="0052705C">
        <w:rPr>
          <w:b/>
          <w:bCs/>
          <w:sz w:val="22"/>
          <w:szCs w:val="22"/>
        </w:rPr>
        <w:t xml:space="preserve">702.02 (e) Recycling Agent.  </w:t>
      </w:r>
      <w:r w:rsidRPr="0052705C">
        <w:rPr>
          <w:sz w:val="22"/>
          <w:szCs w:val="22"/>
        </w:rPr>
        <w:t>Recycling agent for Item 406, Cold Asphalt Pavement (Recycle) shall conform to physical and chemical requirements of Table 702-7:</w:t>
      </w:r>
    </w:p>
    <w:p w14:paraId="2B32A89E" w14:textId="77777777" w:rsidR="00DB7A94" w:rsidRDefault="00DB7A94">
      <w:pPr>
        <w:rPr>
          <w:sz w:val="22"/>
          <w:szCs w:val="22"/>
        </w:rPr>
      </w:pPr>
      <w:r>
        <w:rPr>
          <w:sz w:val="22"/>
          <w:szCs w:val="22"/>
        </w:rPr>
        <w:br w:type="page"/>
      </w:r>
    </w:p>
    <w:p w14:paraId="7068B014" w14:textId="77777777" w:rsidR="0052705C" w:rsidRPr="0052705C" w:rsidRDefault="0052705C" w:rsidP="002E2837">
      <w:pPr>
        <w:widowControl w:val="0"/>
        <w:spacing w:line="240" w:lineRule="atLeast"/>
        <w:rPr>
          <w:sz w:val="22"/>
          <w:szCs w:val="22"/>
        </w:rPr>
      </w:pPr>
    </w:p>
    <w:p w14:paraId="6525AB0A" w14:textId="77777777" w:rsidR="0052705C" w:rsidRPr="0052705C" w:rsidRDefault="0052705C" w:rsidP="002E2837">
      <w:pPr>
        <w:widowControl w:val="0"/>
        <w:spacing w:line="240" w:lineRule="atLeast"/>
        <w:rPr>
          <w:sz w:val="22"/>
          <w:szCs w:val="22"/>
        </w:rPr>
      </w:pPr>
    </w:p>
    <w:p w14:paraId="711F8C53" w14:textId="77777777" w:rsidR="0052705C" w:rsidRPr="0052705C" w:rsidRDefault="0052705C" w:rsidP="002E2837">
      <w:pPr>
        <w:jc w:val="center"/>
        <w:rPr>
          <w:b/>
          <w:sz w:val="22"/>
          <w:szCs w:val="22"/>
        </w:rPr>
      </w:pPr>
      <w:r w:rsidRPr="0052705C">
        <w:rPr>
          <w:b/>
          <w:sz w:val="22"/>
          <w:szCs w:val="22"/>
        </w:rPr>
        <w:t>Table 702-7</w:t>
      </w:r>
    </w:p>
    <w:p w14:paraId="6257495B" w14:textId="77777777" w:rsidR="0052705C" w:rsidRPr="0052705C" w:rsidRDefault="0052705C" w:rsidP="002E2837">
      <w:pPr>
        <w:jc w:val="center"/>
        <w:rPr>
          <w:b/>
          <w:sz w:val="22"/>
          <w:szCs w:val="22"/>
        </w:rPr>
      </w:pPr>
      <w:r w:rsidRPr="0052705C">
        <w:rPr>
          <w:b/>
          <w:sz w:val="22"/>
          <w:szCs w:val="22"/>
        </w:rPr>
        <w:t>ASPHALT EMULSION (CSS) (SPECIAL)</w:t>
      </w:r>
    </w:p>
    <w:p w14:paraId="49A615FA" w14:textId="77777777" w:rsidR="0052705C" w:rsidRPr="0052705C" w:rsidRDefault="0052705C" w:rsidP="002750FA">
      <w:pPr>
        <w:jc w:val="center"/>
        <w:rPr>
          <w:b/>
          <w:sz w:val="22"/>
          <w:szCs w:val="22"/>
        </w:rPr>
      </w:pPr>
    </w:p>
    <w:tbl>
      <w:tblPr>
        <w:tblW w:w="0" w:type="auto"/>
        <w:jc w:val="center"/>
        <w:tblBorders>
          <w:top w:val="double" w:sz="4" w:space="0" w:color="auto"/>
          <w:left w:val="double" w:sz="4" w:space="0" w:color="auto"/>
          <w:bottom w:val="double" w:sz="4" w:space="0" w:color="auto"/>
          <w:right w:val="double" w:sz="4" w:space="0" w:color="auto"/>
        </w:tblBorders>
        <w:tblLayout w:type="fixed"/>
        <w:tblLook w:val="00A0" w:firstRow="1" w:lastRow="0" w:firstColumn="1" w:lastColumn="0" w:noHBand="0" w:noVBand="0"/>
      </w:tblPr>
      <w:tblGrid>
        <w:gridCol w:w="3330"/>
        <w:gridCol w:w="1350"/>
        <w:gridCol w:w="1283"/>
        <w:gridCol w:w="1485"/>
      </w:tblGrid>
      <w:tr w:rsidR="0052705C" w:rsidRPr="0052705C" w14:paraId="70D2A9DC" w14:textId="77777777" w:rsidTr="00E8436C">
        <w:trPr>
          <w:jc w:val="center"/>
        </w:trPr>
        <w:tc>
          <w:tcPr>
            <w:tcW w:w="3330" w:type="dxa"/>
            <w:tcBorders>
              <w:top w:val="double" w:sz="4" w:space="0" w:color="auto"/>
              <w:bottom w:val="single" w:sz="6" w:space="0" w:color="000000"/>
              <w:right w:val="single" w:sz="6" w:space="0" w:color="000000"/>
            </w:tcBorders>
            <w:vAlign w:val="center"/>
          </w:tcPr>
          <w:p w14:paraId="03A60392" w14:textId="77777777" w:rsidR="0052705C" w:rsidRPr="0052705C" w:rsidRDefault="0052705C" w:rsidP="002750FA">
            <w:pPr>
              <w:jc w:val="both"/>
              <w:rPr>
                <w:b/>
                <w:sz w:val="22"/>
                <w:szCs w:val="22"/>
              </w:rPr>
            </w:pPr>
            <w:r w:rsidRPr="0052705C">
              <w:rPr>
                <w:b/>
                <w:sz w:val="22"/>
                <w:szCs w:val="22"/>
              </w:rPr>
              <w:t>Test on Emulsion</w:t>
            </w:r>
          </w:p>
        </w:tc>
        <w:tc>
          <w:tcPr>
            <w:tcW w:w="1350" w:type="dxa"/>
            <w:tcBorders>
              <w:top w:val="double" w:sz="4" w:space="0" w:color="auto"/>
              <w:left w:val="single" w:sz="6" w:space="0" w:color="000000"/>
              <w:bottom w:val="single" w:sz="6" w:space="0" w:color="000000"/>
              <w:right w:val="single" w:sz="6" w:space="0" w:color="000000"/>
            </w:tcBorders>
            <w:vAlign w:val="center"/>
          </w:tcPr>
          <w:p w14:paraId="12E3B329" w14:textId="77777777" w:rsidR="0052705C" w:rsidRPr="0052705C" w:rsidRDefault="0052705C" w:rsidP="002750FA">
            <w:pPr>
              <w:jc w:val="both"/>
              <w:rPr>
                <w:b/>
                <w:sz w:val="22"/>
                <w:szCs w:val="22"/>
              </w:rPr>
            </w:pPr>
            <w:r w:rsidRPr="0052705C">
              <w:rPr>
                <w:b/>
                <w:sz w:val="22"/>
                <w:szCs w:val="22"/>
              </w:rPr>
              <w:t>Test Method</w:t>
            </w:r>
          </w:p>
        </w:tc>
        <w:tc>
          <w:tcPr>
            <w:tcW w:w="1283" w:type="dxa"/>
            <w:tcBorders>
              <w:top w:val="double" w:sz="4" w:space="0" w:color="auto"/>
              <w:left w:val="single" w:sz="6" w:space="0" w:color="000000"/>
              <w:bottom w:val="single" w:sz="6" w:space="0" w:color="000000"/>
              <w:right w:val="single" w:sz="6" w:space="0" w:color="000000"/>
            </w:tcBorders>
            <w:vAlign w:val="center"/>
          </w:tcPr>
          <w:p w14:paraId="445CEB6F" w14:textId="77777777" w:rsidR="0052705C" w:rsidRPr="0052705C" w:rsidRDefault="0052705C" w:rsidP="002750FA">
            <w:pPr>
              <w:keepNext/>
              <w:widowControl w:val="0"/>
              <w:tabs>
                <w:tab w:val="left" w:pos="0"/>
                <w:tab w:val="left" w:pos="432"/>
                <w:tab w:val="left" w:pos="864"/>
                <w:tab w:val="left" w:pos="6480"/>
                <w:tab w:val="right" w:pos="9360"/>
              </w:tabs>
              <w:spacing w:line="264" w:lineRule="atLeast"/>
              <w:outlineLvl w:val="6"/>
              <w:rPr>
                <w:b/>
                <w:sz w:val="22"/>
                <w:szCs w:val="22"/>
              </w:rPr>
            </w:pPr>
            <w:r w:rsidRPr="0052705C">
              <w:rPr>
                <w:b/>
                <w:sz w:val="22"/>
                <w:szCs w:val="22"/>
              </w:rPr>
              <w:t>Minimum</w:t>
            </w:r>
          </w:p>
        </w:tc>
        <w:tc>
          <w:tcPr>
            <w:tcW w:w="1485" w:type="dxa"/>
            <w:tcBorders>
              <w:top w:val="double" w:sz="4" w:space="0" w:color="auto"/>
              <w:left w:val="single" w:sz="6" w:space="0" w:color="000000"/>
              <w:bottom w:val="single" w:sz="6" w:space="0" w:color="000000"/>
            </w:tcBorders>
            <w:vAlign w:val="center"/>
          </w:tcPr>
          <w:p w14:paraId="3BC0DC5D" w14:textId="77777777" w:rsidR="0052705C" w:rsidRPr="0052705C" w:rsidRDefault="0052705C" w:rsidP="002750FA">
            <w:pPr>
              <w:jc w:val="both"/>
              <w:rPr>
                <w:b/>
                <w:sz w:val="22"/>
                <w:szCs w:val="22"/>
              </w:rPr>
            </w:pPr>
            <w:r w:rsidRPr="0052705C">
              <w:rPr>
                <w:b/>
                <w:sz w:val="22"/>
                <w:szCs w:val="22"/>
              </w:rPr>
              <w:t>Maximum</w:t>
            </w:r>
          </w:p>
        </w:tc>
      </w:tr>
      <w:tr w:rsidR="0052705C" w:rsidRPr="0052705C" w14:paraId="3D24E206" w14:textId="77777777" w:rsidTr="00E8436C">
        <w:trPr>
          <w:jc w:val="center"/>
        </w:trPr>
        <w:tc>
          <w:tcPr>
            <w:tcW w:w="3330" w:type="dxa"/>
            <w:tcBorders>
              <w:top w:val="single" w:sz="6" w:space="0" w:color="000000"/>
              <w:bottom w:val="nil"/>
              <w:right w:val="single" w:sz="6" w:space="0" w:color="000000"/>
            </w:tcBorders>
            <w:shd w:val="clear" w:color="auto" w:fill="B3B3B3"/>
            <w:vAlign w:val="center"/>
          </w:tcPr>
          <w:p w14:paraId="5CCB4119" w14:textId="77777777" w:rsidR="0052705C" w:rsidRPr="0052705C" w:rsidRDefault="0052705C" w:rsidP="002750FA">
            <w:pPr>
              <w:jc w:val="both"/>
              <w:rPr>
                <w:sz w:val="22"/>
                <w:szCs w:val="22"/>
              </w:rPr>
            </w:pPr>
            <w:r w:rsidRPr="0052705C">
              <w:rPr>
                <w:sz w:val="22"/>
                <w:szCs w:val="22"/>
              </w:rPr>
              <w:t>Residue from distillation, %</w:t>
            </w:r>
          </w:p>
        </w:tc>
        <w:tc>
          <w:tcPr>
            <w:tcW w:w="1350" w:type="dxa"/>
            <w:tcBorders>
              <w:top w:val="single" w:sz="6" w:space="0" w:color="000000"/>
              <w:left w:val="single" w:sz="6" w:space="0" w:color="000000"/>
              <w:bottom w:val="nil"/>
              <w:right w:val="single" w:sz="6" w:space="0" w:color="000000"/>
            </w:tcBorders>
            <w:shd w:val="clear" w:color="auto" w:fill="B3B3B3"/>
            <w:vAlign w:val="center"/>
          </w:tcPr>
          <w:p w14:paraId="7C8D56BC" w14:textId="77777777" w:rsidR="0052705C" w:rsidRPr="0052705C" w:rsidRDefault="0052705C" w:rsidP="002750FA">
            <w:pPr>
              <w:jc w:val="both"/>
              <w:rPr>
                <w:sz w:val="22"/>
                <w:szCs w:val="22"/>
              </w:rPr>
            </w:pPr>
            <w:r w:rsidRPr="0052705C">
              <w:rPr>
                <w:sz w:val="22"/>
                <w:szCs w:val="22"/>
              </w:rPr>
              <w:t>ASTM D244</w:t>
            </w:r>
            <w:r w:rsidRPr="0052705C">
              <w:rPr>
                <w:sz w:val="22"/>
                <w:szCs w:val="22"/>
                <w:vertAlign w:val="superscript"/>
              </w:rPr>
              <w:t>1</w:t>
            </w:r>
          </w:p>
        </w:tc>
        <w:tc>
          <w:tcPr>
            <w:tcW w:w="1283" w:type="dxa"/>
            <w:tcBorders>
              <w:top w:val="single" w:sz="6" w:space="0" w:color="000000"/>
              <w:left w:val="single" w:sz="6" w:space="0" w:color="000000"/>
              <w:bottom w:val="nil"/>
              <w:right w:val="single" w:sz="6" w:space="0" w:color="000000"/>
            </w:tcBorders>
            <w:shd w:val="clear" w:color="auto" w:fill="B3B3B3"/>
            <w:vAlign w:val="center"/>
          </w:tcPr>
          <w:p w14:paraId="554577C3" w14:textId="77777777" w:rsidR="0052705C" w:rsidRPr="0052705C" w:rsidRDefault="0052705C" w:rsidP="002750FA">
            <w:pPr>
              <w:jc w:val="both"/>
              <w:rPr>
                <w:sz w:val="22"/>
                <w:szCs w:val="22"/>
              </w:rPr>
            </w:pPr>
            <w:r w:rsidRPr="0052705C">
              <w:rPr>
                <w:sz w:val="22"/>
                <w:szCs w:val="22"/>
              </w:rPr>
              <w:t>63.0</w:t>
            </w:r>
          </w:p>
        </w:tc>
        <w:tc>
          <w:tcPr>
            <w:tcW w:w="1485" w:type="dxa"/>
            <w:tcBorders>
              <w:top w:val="single" w:sz="6" w:space="0" w:color="000000"/>
              <w:left w:val="single" w:sz="6" w:space="0" w:color="000000"/>
              <w:bottom w:val="nil"/>
            </w:tcBorders>
            <w:shd w:val="clear" w:color="auto" w:fill="B3B3B3"/>
            <w:vAlign w:val="center"/>
          </w:tcPr>
          <w:p w14:paraId="65104B47" w14:textId="77777777" w:rsidR="0052705C" w:rsidRPr="0052705C" w:rsidRDefault="0052705C" w:rsidP="002750FA">
            <w:pPr>
              <w:jc w:val="both"/>
              <w:rPr>
                <w:sz w:val="22"/>
                <w:szCs w:val="22"/>
              </w:rPr>
            </w:pPr>
          </w:p>
        </w:tc>
      </w:tr>
      <w:tr w:rsidR="0052705C" w:rsidRPr="0052705C" w14:paraId="6A55F94B" w14:textId="77777777" w:rsidTr="00E8436C">
        <w:trPr>
          <w:jc w:val="center"/>
        </w:trPr>
        <w:tc>
          <w:tcPr>
            <w:tcW w:w="3330" w:type="dxa"/>
            <w:tcBorders>
              <w:top w:val="nil"/>
              <w:bottom w:val="nil"/>
              <w:right w:val="single" w:sz="6" w:space="0" w:color="000000"/>
            </w:tcBorders>
            <w:vAlign w:val="center"/>
          </w:tcPr>
          <w:p w14:paraId="4AFFC3FD" w14:textId="77777777" w:rsidR="0052705C" w:rsidRPr="0052705C" w:rsidRDefault="0052705C" w:rsidP="002750FA">
            <w:pPr>
              <w:jc w:val="both"/>
              <w:rPr>
                <w:sz w:val="22"/>
                <w:szCs w:val="22"/>
              </w:rPr>
            </w:pPr>
            <w:r w:rsidRPr="0052705C">
              <w:rPr>
                <w:sz w:val="22"/>
                <w:szCs w:val="22"/>
              </w:rPr>
              <w:t>Oil distillate by distillation, %</w:t>
            </w:r>
          </w:p>
        </w:tc>
        <w:tc>
          <w:tcPr>
            <w:tcW w:w="1350" w:type="dxa"/>
            <w:tcBorders>
              <w:top w:val="nil"/>
              <w:left w:val="single" w:sz="6" w:space="0" w:color="000000"/>
              <w:bottom w:val="nil"/>
              <w:right w:val="single" w:sz="6" w:space="0" w:color="000000"/>
            </w:tcBorders>
            <w:vAlign w:val="center"/>
          </w:tcPr>
          <w:p w14:paraId="510EA982" w14:textId="77777777" w:rsidR="0052705C" w:rsidRPr="0052705C" w:rsidRDefault="0052705C" w:rsidP="002750FA">
            <w:pPr>
              <w:jc w:val="both"/>
              <w:rPr>
                <w:sz w:val="22"/>
                <w:szCs w:val="22"/>
              </w:rPr>
            </w:pPr>
            <w:r w:rsidRPr="0052705C">
              <w:rPr>
                <w:sz w:val="22"/>
                <w:szCs w:val="22"/>
              </w:rPr>
              <w:t>ASTM D244</w:t>
            </w:r>
            <w:r w:rsidRPr="0052705C">
              <w:rPr>
                <w:sz w:val="22"/>
                <w:szCs w:val="22"/>
                <w:vertAlign w:val="superscript"/>
              </w:rPr>
              <w:t>1</w:t>
            </w:r>
          </w:p>
        </w:tc>
        <w:tc>
          <w:tcPr>
            <w:tcW w:w="1283" w:type="dxa"/>
            <w:tcBorders>
              <w:top w:val="nil"/>
              <w:left w:val="single" w:sz="6" w:space="0" w:color="000000"/>
              <w:bottom w:val="nil"/>
              <w:right w:val="single" w:sz="6" w:space="0" w:color="000000"/>
            </w:tcBorders>
            <w:vAlign w:val="center"/>
          </w:tcPr>
          <w:p w14:paraId="3A89CFF2" w14:textId="77777777" w:rsidR="0052705C" w:rsidRPr="0052705C" w:rsidRDefault="0052705C" w:rsidP="002750FA">
            <w:pPr>
              <w:jc w:val="both"/>
              <w:rPr>
                <w:sz w:val="22"/>
                <w:szCs w:val="22"/>
              </w:rPr>
            </w:pPr>
          </w:p>
        </w:tc>
        <w:tc>
          <w:tcPr>
            <w:tcW w:w="1485" w:type="dxa"/>
            <w:tcBorders>
              <w:top w:val="nil"/>
              <w:left w:val="single" w:sz="6" w:space="0" w:color="000000"/>
              <w:bottom w:val="nil"/>
            </w:tcBorders>
            <w:vAlign w:val="center"/>
          </w:tcPr>
          <w:p w14:paraId="53FB4A15" w14:textId="77777777" w:rsidR="0052705C" w:rsidRPr="0052705C" w:rsidRDefault="0052705C" w:rsidP="002750FA">
            <w:pPr>
              <w:jc w:val="both"/>
              <w:rPr>
                <w:sz w:val="22"/>
                <w:szCs w:val="22"/>
              </w:rPr>
            </w:pPr>
            <w:r w:rsidRPr="0052705C">
              <w:rPr>
                <w:sz w:val="22"/>
                <w:szCs w:val="22"/>
              </w:rPr>
              <w:t>1.0</w:t>
            </w:r>
          </w:p>
        </w:tc>
      </w:tr>
      <w:tr w:rsidR="0052705C" w:rsidRPr="0052705C" w14:paraId="754F573C" w14:textId="77777777" w:rsidTr="00E8436C">
        <w:trPr>
          <w:jc w:val="center"/>
        </w:trPr>
        <w:tc>
          <w:tcPr>
            <w:tcW w:w="3330" w:type="dxa"/>
            <w:tcBorders>
              <w:top w:val="nil"/>
              <w:bottom w:val="single" w:sz="6" w:space="0" w:color="000000"/>
              <w:right w:val="single" w:sz="6" w:space="0" w:color="000000"/>
            </w:tcBorders>
            <w:shd w:val="clear" w:color="auto" w:fill="B3B3B3"/>
            <w:vAlign w:val="center"/>
          </w:tcPr>
          <w:p w14:paraId="7F49A123" w14:textId="77777777" w:rsidR="0052705C" w:rsidRPr="0052705C" w:rsidRDefault="0052705C" w:rsidP="002750FA">
            <w:pPr>
              <w:jc w:val="both"/>
              <w:rPr>
                <w:sz w:val="22"/>
                <w:szCs w:val="22"/>
              </w:rPr>
            </w:pPr>
            <w:r w:rsidRPr="0052705C">
              <w:rPr>
                <w:sz w:val="22"/>
                <w:szCs w:val="22"/>
              </w:rPr>
              <w:t>Sieve Test, %</w:t>
            </w:r>
          </w:p>
        </w:tc>
        <w:tc>
          <w:tcPr>
            <w:tcW w:w="1350" w:type="dxa"/>
            <w:tcBorders>
              <w:top w:val="nil"/>
              <w:left w:val="single" w:sz="6" w:space="0" w:color="000000"/>
              <w:bottom w:val="single" w:sz="6" w:space="0" w:color="000000"/>
              <w:right w:val="single" w:sz="6" w:space="0" w:color="000000"/>
            </w:tcBorders>
            <w:shd w:val="clear" w:color="auto" w:fill="B3B3B3"/>
            <w:vAlign w:val="center"/>
          </w:tcPr>
          <w:p w14:paraId="46B7B553" w14:textId="77777777" w:rsidR="0052705C" w:rsidRPr="0052705C" w:rsidRDefault="0052705C" w:rsidP="002750FA">
            <w:pPr>
              <w:jc w:val="both"/>
              <w:rPr>
                <w:sz w:val="22"/>
                <w:szCs w:val="22"/>
              </w:rPr>
            </w:pPr>
            <w:r w:rsidRPr="0052705C">
              <w:rPr>
                <w:sz w:val="22"/>
                <w:szCs w:val="22"/>
              </w:rPr>
              <w:t>ASTM D244</w:t>
            </w:r>
            <w:r w:rsidRPr="0052705C">
              <w:rPr>
                <w:sz w:val="22"/>
                <w:szCs w:val="22"/>
                <w:vertAlign w:val="superscript"/>
              </w:rPr>
              <w:t>1</w:t>
            </w:r>
          </w:p>
        </w:tc>
        <w:tc>
          <w:tcPr>
            <w:tcW w:w="1283" w:type="dxa"/>
            <w:tcBorders>
              <w:top w:val="nil"/>
              <w:left w:val="single" w:sz="6" w:space="0" w:color="000000"/>
              <w:bottom w:val="single" w:sz="6" w:space="0" w:color="000000"/>
              <w:right w:val="single" w:sz="6" w:space="0" w:color="000000"/>
            </w:tcBorders>
            <w:shd w:val="clear" w:color="auto" w:fill="B3B3B3"/>
            <w:vAlign w:val="center"/>
          </w:tcPr>
          <w:p w14:paraId="10B40380" w14:textId="77777777" w:rsidR="0052705C" w:rsidRPr="0052705C" w:rsidRDefault="0052705C" w:rsidP="002750FA">
            <w:pPr>
              <w:jc w:val="both"/>
              <w:rPr>
                <w:sz w:val="22"/>
                <w:szCs w:val="22"/>
              </w:rPr>
            </w:pPr>
          </w:p>
        </w:tc>
        <w:tc>
          <w:tcPr>
            <w:tcW w:w="1485" w:type="dxa"/>
            <w:tcBorders>
              <w:top w:val="nil"/>
              <w:left w:val="single" w:sz="6" w:space="0" w:color="000000"/>
              <w:bottom w:val="single" w:sz="6" w:space="0" w:color="000000"/>
            </w:tcBorders>
            <w:shd w:val="clear" w:color="auto" w:fill="B3B3B3"/>
            <w:vAlign w:val="center"/>
          </w:tcPr>
          <w:p w14:paraId="64F710E0" w14:textId="77777777" w:rsidR="0052705C" w:rsidRPr="0052705C" w:rsidRDefault="0052705C" w:rsidP="002750FA">
            <w:pPr>
              <w:jc w:val="both"/>
              <w:rPr>
                <w:sz w:val="22"/>
                <w:szCs w:val="22"/>
              </w:rPr>
            </w:pPr>
            <w:r w:rsidRPr="0052705C">
              <w:rPr>
                <w:sz w:val="22"/>
                <w:szCs w:val="22"/>
              </w:rPr>
              <w:t>0.3</w:t>
            </w:r>
          </w:p>
        </w:tc>
      </w:tr>
      <w:tr w:rsidR="0052705C" w:rsidRPr="0052705C" w14:paraId="2759E882" w14:textId="77777777" w:rsidTr="00E8436C">
        <w:trPr>
          <w:jc w:val="center"/>
        </w:trPr>
        <w:tc>
          <w:tcPr>
            <w:tcW w:w="3330" w:type="dxa"/>
            <w:tcBorders>
              <w:top w:val="single" w:sz="6" w:space="0" w:color="000000"/>
              <w:bottom w:val="single" w:sz="6" w:space="0" w:color="000000"/>
              <w:right w:val="single" w:sz="6" w:space="0" w:color="000000"/>
            </w:tcBorders>
            <w:shd w:val="clear" w:color="auto" w:fill="auto"/>
          </w:tcPr>
          <w:p w14:paraId="7FD28E48" w14:textId="77777777" w:rsidR="0052705C" w:rsidRPr="0052705C" w:rsidRDefault="0052705C" w:rsidP="002750FA">
            <w:pPr>
              <w:jc w:val="both"/>
              <w:rPr>
                <w:sz w:val="22"/>
                <w:szCs w:val="22"/>
              </w:rPr>
            </w:pPr>
          </w:p>
          <w:p w14:paraId="4BA9592A" w14:textId="77777777" w:rsidR="0052705C" w:rsidRPr="0052705C" w:rsidRDefault="0052705C" w:rsidP="002750FA">
            <w:pPr>
              <w:jc w:val="both"/>
              <w:rPr>
                <w:sz w:val="22"/>
                <w:szCs w:val="22"/>
              </w:rPr>
            </w:pPr>
            <w:r w:rsidRPr="0052705C">
              <w:rPr>
                <w:sz w:val="22"/>
                <w:szCs w:val="22"/>
              </w:rPr>
              <w:t>Penetration (TBD</w:t>
            </w:r>
            <w:r w:rsidRPr="0052705C">
              <w:rPr>
                <w:sz w:val="22"/>
                <w:szCs w:val="22"/>
                <w:vertAlign w:val="superscript"/>
              </w:rPr>
              <w:t>2</w:t>
            </w:r>
            <w:r w:rsidRPr="0052705C">
              <w:rPr>
                <w:sz w:val="22"/>
                <w:szCs w:val="22"/>
              </w:rPr>
              <w:t xml:space="preserve">), 25°C, </w:t>
            </w:r>
            <w:proofErr w:type="spellStart"/>
            <w:r w:rsidRPr="0052705C">
              <w:rPr>
                <w:sz w:val="22"/>
                <w:szCs w:val="22"/>
              </w:rPr>
              <w:t>dmm</w:t>
            </w:r>
            <w:proofErr w:type="spellEnd"/>
          </w:p>
        </w:tc>
        <w:tc>
          <w:tcPr>
            <w:tcW w:w="1350" w:type="dxa"/>
            <w:tcBorders>
              <w:top w:val="single" w:sz="6" w:space="0" w:color="000000"/>
              <w:left w:val="single" w:sz="6" w:space="0" w:color="000000"/>
              <w:bottom w:val="single" w:sz="6" w:space="0" w:color="000000"/>
              <w:right w:val="single" w:sz="6" w:space="0" w:color="000000"/>
            </w:tcBorders>
            <w:shd w:val="clear" w:color="auto" w:fill="auto"/>
          </w:tcPr>
          <w:p w14:paraId="3ACE8796" w14:textId="77777777" w:rsidR="0052705C" w:rsidRPr="0052705C" w:rsidRDefault="0052705C" w:rsidP="002750FA">
            <w:pPr>
              <w:jc w:val="both"/>
              <w:rPr>
                <w:sz w:val="22"/>
                <w:szCs w:val="22"/>
              </w:rPr>
            </w:pPr>
          </w:p>
          <w:p w14:paraId="20344B7A" w14:textId="77777777" w:rsidR="0052705C" w:rsidRPr="0052705C" w:rsidRDefault="0052705C" w:rsidP="002750FA">
            <w:pPr>
              <w:jc w:val="both"/>
              <w:rPr>
                <w:sz w:val="22"/>
                <w:szCs w:val="22"/>
              </w:rPr>
            </w:pPr>
            <w:r w:rsidRPr="0052705C">
              <w:rPr>
                <w:sz w:val="22"/>
                <w:szCs w:val="22"/>
              </w:rPr>
              <w:t>ASTM D5</w:t>
            </w:r>
            <w:r w:rsidRPr="0052705C">
              <w:rPr>
                <w:sz w:val="22"/>
                <w:szCs w:val="22"/>
                <w:vertAlign w:val="superscript"/>
              </w:rPr>
              <w:t>3</w:t>
            </w:r>
          </w:p>
        </w:tc>
        <w:tc>
          <w:tcPr>
            <w:tcW w:w="1283" w:type="dxa"/>
            <w:tcBorders>
              <w:top w:val="single" w:sz="6" w:space="0" w:color="000000"/>
              <w:left w:val="single" w:sz="6" w:space="0" w:color="000000"/>
              <w:bottom w:val="single" w:sz="6" w:space="0" w:color="000000"/>
              <w:right w:val="single" w:sz="6" w:space="0" w:color="000000"/>
            </w:tcBorders>
            <w:shd w:val="clear" w:color="auto" w:fill="auto"/>
          </w:tcPr>
          <w:p w14:paraId="114053D3" w14:textId="77777777" w:rsidR="0052705C" w:rsidRPr="0052705C" w:rsidRDefault="0052705C" w:rsidP="002750FA">
            <w:pPr>
              <w:jc w:val="both"/>
              <w:rPr>
                <w:sz w:val="22"/>
                <w:szCs w:val="22"/>
              </w:rPr>
            </w:pPr>
          </w:p>
          <w:p w14:paraId="6BDC8A96" w14:textId="77777777" w:rsidR="0052705C" w:rsidRPr="0052705C" w:rsidRDefault="0052705C" w:rsidP="002750FA">
            <w:pPr>
              <w:jc w:val="both"/>
              <w:rPr>
                <w:sz w:val="22"/>
                <w:szCs w:val="22"/>
              </w:rPr>
            </w:pPr>
            <w:r w:rsidRPr="0052705C">
              <w:rPr>
                <w:sz w:val="22"/>
                <w:szCs w:val="22"/>
              </w:rPr>
              <w:t>-25%</w:t>
            </w:r>
          </w:p>
        </w:tc>
        <w:tc>
          <w:tcPr>
            <w:tcW w:w="1485" w:type="dxa"/>
            <w:tcBorders>
              <w:top w:val="single" w:sz="6" w:space="0" w:color="000000"/>
              <w:left w:val="single" w:sz="6" w:space="0" w:color="000000"/>
              <w:bottom w:val="single" w:sz="6" w:space="0" w:color="000000"/>
            </w:tcBorders>
            <w:shd w:val="clear" w:color="auto" w:fill="auto"/>
          </w:tcPr>
          <w:p w14:paraId="06BD7A88" w14:textId="77777777" w:rsidR="0052705C" w:rsidRPr="0052705C" w:rsidRDefault="0052705C" w:rsidP="002750FA">
            <w:pPr>
              <w:jc w:val="both"/>
              <w:rPr>
                <w:sz w:val="22"/>
                <w:szCs w:val="22"/>
              </w:rPr>
            </w:pPr>
          </w:p>
          <w:p w14:paraId="2E126563" w14:textId="77777777" w:rsidR="0052705C" w:rsidRPr="0052705C" w:rsidRDefault="0052705C" w:rsidP="002750FA">
            <w:pPr>
              <w:jc w:val="both"/>
              <w:rPr>
                <w:sz w:val="22"/>
                <w:szCs w:val="22"/>
              </w:rPr>
            </w:pPr>
            <w:r w:rsidRPr="0052705C">
              <w:rPr>
                <w:sz w:val="22"/>
                <w:szCs w:val="22"/>
              </w:rPr>
              <w:t>+25%</w:t>
            </w:r>
          </w:p>
          <w:p w14:paraId="12C8405D" w14:textId="77777777" w:rsidR="0052705C" w:rsidRPr="0052705C" w:rsidRDefault="0052705C" w:rsidP="002750FA">
            <w:pPr>
              <w:jc w:val="both"/>
              <w:rPr>
                <w:sz w:val="22"/>
                <w:szCs w:val="22"/>
              </w:rPr>
            </w:pPr>
          </w:p>
        </w:tc>
      </w:tr>
      <w:tr w:rsidR="0052705C" w:rsidRPr="0052705C" w14:paraId="14F8D97C" w14:textId="77777777" w:rsidTr="00E8436C">
        <w:trPr>
          <w:jc w:val="center"/>
        </w:trPr>
        <w:tc>
          <w:tcPr>
            <w:tcW w:w="3330" w:type="dxa"/>
            <w:tcBorders>
              <w:top w:val="single" w:sz="6" w:space="0" w:color="000000"/>
            </w:tcBorders>
          </w:tcPr>
          <w:p w14:paraId="3F3989F6" w14:textId="77777777" w:rsidR="0052705C" w:rsidRPr="0052705C" w:rsidRDefault="0052705C" w:rsidP="002750FA">
            <w:pPr>
              <w:jc w:val="both"/>
              <w:rPr>
                <w:sz w:val="22"/>
                <w:szCs w:val="22"/>
              </w:rPr>
            </w:pPr>
          </w:p>
        </w:tc>
        <w:tc>
          <w:tcPr>
            <w:tcW w:w="1350" w:type="dxa"/>
            <w:tcBorders>
              <w:top w:val="single" w:sz="6" w:space="0" w:color="000000"/>
            </w:tcBorders>
          </w:tcPr>
          <w:p w14:paraId="1D6E67D4" w14:textId="77777777" w:rsidR="0052705C" w:rsidRPr="0052705C" w:rsidRDefault="0052705C" w:rsidP="002750FA">
            <w:pPr>
              <w:jc w:val="both"/>
              <w:rPr>
                <w:sz w:val="22"/>
                <w:szCs w:val="22"/>
              </w:rPr>
            </w:pPr>
          </w:p>
        </w:tc>
        <w:tc>
          <w:tcPr>
            <w:tcW w:w="1283" w:type="dxa"/>
            <w:tcBorders>
              <w:top w:val="single" w:sz="6" w:space="0" w:color="000000"/>
            </w:tcBorders>
          </w:tcPr>
          <w:p w14:paraId="2F91F21B" w14:textId="77777777" w:rsidR="0052705C" w:rsidRPr="0052705C" w:rsidRDefault="0052705C" w:rsidP="002750FA">
            <w:pPr>
              <w:jc w:val="both"/>
              <w:rPr>
                <w:sz w:val="22"/>
                <w:szCs w:val="22"/>
              </w:rPr>
            </w:pPr>
          </w:p>
        </w:tc>
        <w:tc>
          <w:tcPr>
            <w:tcW w:w="1485" w:type="dxa"/>
            <w:tcBorders>
              <w:top w:val="single" w:sz="6" w:space="0" w:color="000000"/>
            </w:tcBorders>
          </w:tcPr>
          <w:p w14:paraId="0D01B13B" w14:textId="77777777" w:rsidR="0052705C" w:rsidRPr="0052705C" w:rsidRDefault="0052705C" w:rsidP="002750FA">
            <w:pPr>
              <w:jc w:val="both"/>
              <w:rPr>
                <w:sz w:val="22"/>
                <w:szCs w:val="22"/>
              </w:rPr>
            </w:pPr>
          </w:p>
        </w:tc>
      </w:tr>
      <w:tr w:rsidR="0052705C" w:rsidRPr="0052705C" w14:paraId="332CFDAC" w14:textId="77777777" w:rsidTr="00E8436C">
        <w:trPr>
          <w:jc w:val="center"/>
        </w:trPr>
        <w:tc>
          <w:tcPr>
            <w:tcW w:w="7448" w:type="dxa"/>
            <w:gridSpan w:val="4"/>
          </w:tcPr>
          <w:p w14:paraId="29BC349A" w14:textId="77777777" w:rsidR="0052705C" w:rsidRPr="0052705C" w:rsidRDefault="0052705C" w:rsidP="002750FA">
            <w:pPr>
              <w:jc w:val="both"/>
              <w:rPr>
                <w:sz w:val="22"/>
                <w:szCs w:val="22"/>
              </w:rPr>
            </w:pPr>
            <w:proofErr w:type="gramStart"/>
            <w:r w:rsidRPr="0052705C">
              <w:rPr>
                <w:sz w:val="22"/>
                <w:szCs w:val="22"/>
                <w:vertAlign w:val="superscript"/>
              </w:rPr>
              <w:t>1</w:t>
            </w:r>
            <w:r w:rsidRPr="0052705C">
              <w:rPr>
                <w:sz w:val="22"/>
                <w:szCs w:val="22"/>
              </w:rPr>
              <w:t xml:space="preserve">  Modified</w:t>
            </w:r>
            <w:proofErr w:type="gramEnd"/>
            <w:r w:rsidRPr="0052705C">
              <w:rPr>
                <w:sz w:val="22"/>
                <w:szCs w:val="22"/>
              </w:rPr>
              <w:t xml:space="preserve"> ASTM D244 procedure – distillation temperature of 177°C with a 20 minute hold.  The ASTM D244 vacuum distillation procedure may be substituted once the maximum oil distillate is satisfied.</w:t>
            </w:r>
          </w:p>
          <w:p w14:paraId="343AC785" w14:textId="77777777" w:rsidR="0052705C" w:rsidRPr="0052705C" w:rsidRDefault="0052705C" w:rsidP="002750FA">
            <w:pPr>
              <w:jc w:val="both"/>
              <w:rPr>
                <w:sz w:val="22"/>
                <w:szCs w:val="22"/>
              </w:rPr>
            </w:pPr>
            <w:r w:rsidRPr="0052705C">
              <w:rPr>
                <w:sz w:val="22"/>
                <w:szCs w:val="22"/>
                <w:vertAlign w:val="superscript"/>
              </w:rPr>
              <w:t>2</w:t>
            </w:r>
            <w:r w:rsidRPr="0052705C">
              <w:rPr>
                <w:sz w:val="22"/>
                <w:szCs w:val="22"/>
              </w:rPr>
              <w:t xml:space="preserve"> TBD – to be determined by the Contractor’s CIR design prior to emulsion manufacture for project.  Penetration range will be determined on the design requirements for the project and will be submitted to the Region Materials Engineer for approval prior to project start.</w:t>
            </w:r>
          </w:p>
          <w:p w14:paraId="4E050F69" w14:textId="77777777" w:rsidR="0052705C" w:rsidRPr="0052705C" w:rsidRDefault="0052705C" w:rsidP="002750FA">
            <w:pPr>
              <w:jc w:val="both"/>
              <w:rPr>
                <w:sz w:val="22"/>
                <w:szCs w:val="22"/>
              </w:rPr>
            </w:pPr>
            <w:r w:rsidRPr="0052705C">
              <w:rPr>
                <w:sz w:val="22"/>
                <w:szCs w:val="22"/>
                <w:vertAlign w:val="superscript"/>
              </w:rPr>
              <w:t xml:space="preserve">3 </w:t>
            </w:r>
            <w:r w:rsidRPr="0052705C">
              <w:rPr>
                <w:sz w:val="22"/>
                <w:szCs w:val="22"/>
              </w:rPr>
              <w:t xml:space="preserve">Modified ASTM D5 Procedure – The Penetration test for this material will be conducted under a dry condition with no water used on the surface of the emulsion residue. </w:t>
            </w:r>
          </w:p>
        </w:tc>
      </w:tr>
    </w:tbl>
    <w:p w14:paraId="600C70BF" w14:textId="77777777" w:rsidR="0052705C" w:rsidRPr="0052705C" w:rsidRDefault="0052705C" w:rsidP="002750FA">
      <w:pPr>
        <w:jc w:val="both"/>
        <w:rPr>
          <w:sz w:val="22"/>
          <w:szCs w:val="22"/>
          <w:vertAlign w:val="superscript"/>
        </w:rPr>
      </w:pPr>
    </w:p>
    <w:p w14:paraId="584E313E" w14:textId="77777777" w:rsidR="0052705C" w:rsidRPr="0052705C" w:rsidRDefault="0052705C">
      <w:pPr>
        <w:rPr>
          <w:sz w:val="22"/>
          <w:szCs w:val="22"/>
        </w:rPr>
      </w:pPr>
      <w:r w:rsidRPr="0052705C">
        <w:rPr>
          <w:sz w:val="22"/>
          <w:szCs w:val="22"/>
        </w:rPr>
        <w:br w:type="page"/>
      </w:r>
    </w:p>
    <w:p w14:paraId="4AC3F9E7" w14:textId="77777777" w:rsidR="0052705C" w:rsidRPr="0052705C" w:rsidRDefault="0052705C" w:rsidP="008E3740">
      <w:pPr>
        <w:widowControl w:val="0"/>
        <w:spacing w:line="240" w:lineRule="atLeast"/>
        <w:rPr>
          <w:sz w:val="22"/>
          <w:szCs w:val="22"/>
        </w:rPr>
      </w:pPr>
    </w:p>
    <w:p w14:paraId="5B56FFB6" w14:textId="77777777" w:rsidR="0052705C" w:rsidRPr="0052705C" w:rsidRDefault="0052705C" w:rsidP="008E3740">
      <w:pPr>
        <w:widowControl w:val="0"/>
        <w:spacing w:line="240" w:lineRule="atLeast"/>
        <w:rPr>
          <w:color w:val="C00000"/>
          <w:sz w:val="22"/>
          <w:szCs w:val="22"/>
        </w:rPr>
      </w:pPr>
      <w:r w:rsidRPr="0052705C">
        <w:rPr>
          <w:color w:val="C00000"/>
          <w:sz w:val="22"/>
          <w:szCs w:val="22"/>
        </w:rPr>
        <w:t>*******************************************************************************************</w:t>
      </w:r>
    </w:p>
    <w:p w14:paraId="339CDF6E" w14:textId="77777777" w:rsidR="0052705C" w:rsidRPr="0052705C" w:rsidRDefault="0052705C" w:rsidP="008E3740">
      <w:pPr>
        <w:widowControl w:val="0"/>
        <w:spacing w:line="240" w:lineRule="atLeast"/>
        <w:rPr>
          <w:color w:val="C00000"/>
          <w:sz w:val="22"/>
          <w:szCs w:val="22"/>
        </w:rPr>
      </w:pPr>
      <w:r w:rsidRPr="0052705C">
        <w:rPr>
          <w:color w:val="C00000"/>
          <w:sz w:val="22"/>
          <w:szCs w:val="22"/>
        </w:rPr>
        <w:t>INSTRUCTION TO DESIGNERS (delete before including in the project):</w:t>
      </w:r>
    </w:p>
    <w:p w14:paraId="24345189" w14:textId="77777777" w:rsidR="0052705C" w:rsidRPr="0052705C" w:rsidRDefault="0052705C" w:rsidP="008E3740">
      <w:pPr>
        <w:widowControl w:val="0"/>
        <w:spacing w:line="240" w:lineRule="atLeast"/>
        <w:rPr>
          <w:color w:val="C00000"/>
          <w:sz w:val="22"/>
          <w:szCs w:val="22"/>
        </w:rPr>
      </w:pPr>
    </w:p>
    <w:p w14:paraId="0628AEB1" w14:textId="77777777" w:rsidR="0052705C" w:rsidRPr="0052705C" w:rsidRDefault="0052705C" w:rsidP="008E3740">
      <w:pPr>
        <w:widowControl w:val="0"/>
        <w:spacing w:line="240" w:lineRule="atLeast"/>
        <w:rPr>
          <w:color w:val="C00000"/>
          <w:sz w:val="22"/>
          <w:szCs w:val="22"/>
        </w:rPr>
      </w:pPr>
    </w:p>
    <w:p w14:paraId="61C27F6F" w14:textId="083A0EFB" w:rsidR="0052705C" w:rsidRPr="0052705C" w:rsidRDefault="0052705C" w:rsidP="008E3740">
      <w:pPr>
        <w:widowControl w:val="0"/>
        <w:spacing w:line="240" w:lineRule="atLeast"/>
        <w:rPr>
          <w:color w:val="C00000"/>
          <w:sz w:val="22"/>
          <w:szCs w:val="22"/>
        </w:rPr>
      </w:pPr>
      <w:r w:rsidRPr="0052705C">
        <w:rPr>
          <w:color w:val="C00000"/>
          <w:sz w:val="28"/>
          <w:szCs w:val="28"/>
        </w:rPr>
        <w:t>*</w:t>
      </w:r>
      <w:r w:rsidRPr="0052705C">
        <w:rPr>
          <w:sz w:val="22"/>
          <w:szCs w:val="22"/>
        </w:rPr>
        <w:t xml:space="preserve">   </w:t>
      </w:r>
      <w:r w:rsidRPr="0052705C">
        <w:rPr>
          <w:color w:val="C00000"/>
          <w:sz w:val="22"/>
          <w:szCs w:val="22"/>
        </w:rPr>
        <w:t>When specified by the Region Materials Engineer for high volume traffic locations or when required to direct-load the recycled material from the recycling train into the laydown paver hopper, include the following mix design test requirements in Table 406-1:</w:t>
      </w:r>
    </w:p>
    <w:p w14:paraId="7D9FBBEF" w14:textId="77777777" w:rsidR="0052705C" w:rsidRPr="0052705C" w:rsidRDefault="0052705C" w:rsidP="008E3740">
      <w:pPr>
        <w:widowControl w:val="0"/>
        <w:spacing w:line="240" w:lineRule="atLeast"/>
        <w:rPr>
          <w:color w:val="C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18"/>
        <w:gridCol w:w="3894"/>
        <w:gridCol w:w="3306"/>
      </w:tblGrid>
      <w:tr w:rsidR="0052705C" w:rsidRPr="0052705C" w14:paraId="20C1E756" w14:textId="77777777" w:rsidTr="00E8436C">
        <w:trPr>
          <w:trHeight w:val="500"/>
        </w:trPr>
        <w:tc>
          <w:tcPr>
            <w:tcW w:w="2718" w:type="dxa"/>
          </w:tcPr>
          <w:p w14:paraId="73F9AE44" w14:textId="77777777" w:rsidR="0052705C" w:rsidRPr="0052705C" w:rsidRDefault="0052705C" w:rsidP="00E8436C">
            <w:pPr>
              <w:widowControl w:val="0"/>
              <w:spacing w:line="240" w:lineRule="atLeast"/>
              <w:rPr>
                <w:color w:val="C00000"/>
                <w:sz w:val="22"/>
                <w:szCs w:val="22"/>
              </w:rPr>
            </w:pPr>
            <w:r w:rsidRPr="0052705C">
              <w:rPr>
                <w:color w:val="C00000"/>
                <w:sz w:val="22"/>
                <w:szCs w:val="22"/>
              </w:rPr>
              <w:t>Hamburg Wheel test on Medium and Coarse gradation</w:t>
            </w:r>
          </w:p>
        </w:tc>
        <w:tc>
          <w:tcPr>
            <w:tcW w:w="3894" w:type="dxa"/>
          </w:tcPr>
          <w:p w14:paraId="4C9F5D04" w14:textId="77777777" w:rsidR="0052705C" w:rsidRPr="0052705C" w:rsidRDefault="0052705C" w:rsidP="00E8436C">
            <w:pPr>
              <w:widowControl w:val="0"/>
              <w:spacing w:line="240" w:lineRule="atLeast"/>
              <w:rPr>
                <w:color w:val="C00000"/>
                <w:sz w:val="22"/>
                <w:szCs w:val="22"/>
              </w:rPr>
            </w:pPr>
            <w:r w:rsidRPr="0052705C">
              <w:rPr>
                <w:color w:val="C00000"/>
                <w:sz w:val="22"/>
                <w:szCs w:val="22"/>
              </w:rPr>
              <w:t>CPL 5112 (test at 50</w:t>
            </w:r>
            <w:r w:rsidRPr="0052705C">
              <w:rPr>
                <w:color w:val="C00000"/>
                <w:sz w:val="22"/>
                <w:szCs w:val="22"/>
              </w:rPr>
              <w:sym w:font="Symbol" w:char="F0B0"/>
            </w:r>
            <w:r w:rsidRPr="0052705C">
              <w:rPr>
                <w:color w:val="C00000"/>
                <w:sz w:val="22"/>
                <w:szCs w:val="22"/>
              </w:rPr>
              <w:t>C using 6” diameter 30-gyration compacted samples cured for 48 hours at  60</w:t>
            </w:r>
            <w:r w:rsidRPr="0052705C">
              <w:rPr>
                <w:color w:val="C00000"/>
                <w:sz w:val="22"/>
                <w:szCs w:val="22"/>
              </w:rPr>
              <w:sym w:font="Symbol" w:char="F0B0"/>
            </w:r>
            <w:r w:rsidRPr="0052705C">
              <w:rPr>
                <w:color w:val="C00000"/>
                <w:sz w:val="22"/>
                <w:szCs w:val="22"/>
              </w:rPr>
              <w:t>C)</w:t>
            </w:r>
          </w:p>
        </w:tc>
        <w:tc>
          <w:tcPr>
            <w:tcW w:w="3306" w:type="dxa"/>
          </w:tcPr>
          <w:p w14:paraId="18C0351A" w14:textId="77777777" w:rsidR="0052705C" w:rsidRPr="0052705C" w:rsidRDefault="0052705C" w:rsidP="00E8436C">
            <w:pPr>
              <w:widowControl w:val="0"/>
              <w:spacing w:line="240" w:lineRule="atLeast"/>
              <w:rPr>
                <w:color w:val="C00000"/>
                <w:sz w:val="22"/>
                <w:szCs w:val="22"/>
              </w:rPr>
            </w:pPr>
            <w:r w:rsidRPr="0052705C">
              <w:rPr>
                <w:color w:val="C00000"/>
                <w:sz w:val="22"/>
                <w:szCs w:val="22"/>
              </w:rPr>
              <w:t>5,000 passes min. with rut depth less than 12.5 mm</w:t>
            </w:r>
          </w:p>
        </w:tc>
      </w:tr>
      <w:tr w:rsidR="0052705C" w:rsidRPr="0052705C" w14:paraId="533BC37E" w14:textId="77777777" w:rsidTr="00E8436C">
        <w:trPr>
          <w:trHeight w:val="240"/>
        </w:trPr>
        <w:tc>
          <w:tcPr>
            <w:tcW w:w="2718" w:type="dxa"/>
          </w:tcPr>
          <w:p w14:paraId="49D48D42" w14:textId="77777777" w:rsidR="0052705C" w:rsidRPr="0052705C" w:rsidRDefault="0052705C" w:rsidP="00E8436C">
            <w:pPr>
              <w:widowControl w:val="0"/>
              <w:spacing w:line="240" w:lineRule="atLeast"/>
              <w:rPr>
                <w:color w:val="C00000"/>
                <w:sz w:val="22"/>
                <w:szCs w:val="22"/>
              </w:rPr>
            </w:pPr>
            <w:r w:rsidRPr="0052705C">
              <w:rPr>
                <w:color w:val="C00000"/>
                <w:sz w:val="22"/>
                <w:szCs w:val="22"/>
              </w:rPr>
              <w:t>T</w:t>
            </w:r>
            <w:r w:rsidRPr="0052705C">
              <w:rPr>
                <w:color w:val="C00000"/>
                <w:sz w:val="22"/>
                <w:szCs w:val="22"/>
                <w:vertAlign w:val="subscript"/>
              </w:rPr>
              <w:t>c</w:t>
            </w:r>
            <w:r w:rsidRPr="0052705C">
              <w:rPr>
                <w:color w:val="C00000"/>
                <w:sz w:val="22"/>
                <w:szCs w:val="22"/>
              </w:rPr>
              <w:t xml:space="preserve">, ºC, </w:t>
            </w:r>
            <w:proofErr w:type="spellStart"/>
            <w:r w:rsidRPr="0052705C">
              <w:rPr>
                <w:color w:val="C00000"/>
                <w:sz w:val="22"/>
                <w:szCs w:val="22"/>
              </w:rPr>
              <w:t>LTPPBind</w:t>
            </w:r>
            <w:proofErr w:type="spellEnd"/>
            <w:r w:rsidRPr="0052705C">
              <w:rPr>
                <w:color w:val="C00000"/>
                <w:sz w:val="22"/>
                <w:szCs w:val="22"/>
              </w:rPr>
              <w:t xml:space="preserve"> 3.1 for the single station closest to the project location</w:t>
            </w:r>
          </w:p>
        </w:tc>
        <w:tc>
          <w:tcPr>
            <w:tcW w:w="3894" w:type="dxa"/>
          </w:tcPr>
          <w:p w14:paraId="7A3BED99" w14:textId="77777777" w:rsidR="0052705C" w:rsidRPr="0052705C" w:rsidRDefault="0052705C" w:rsidP="00E8436C">
            <w:pPr>
              <w:widowControl w:val="0"/>
              <w:spacing w:line="240" w:lineRule="atLeast"/>
              <w:rPr>
                <w:color w:val="C00000"/>
                <w:sz w:val="22"/>
                <w:szCs w:val="22"/>
              </w:rPr>
            </w:pPr>
            <w:r w:rsidRPr="0052705C">
              <w:rPr>
                <w:color w:val="C00000"/>
                <w:sz w:val="22"/>
                <w:szCs w:val="22"/>
              </w:rPr>
              <w:t>Report T</w:t>
            </w:r>
            <w:r w:rsidRPr="0052705C">
              <w:rPr>
                <w:color w:val="C00000"/>
                <w:sz w:val="22"/>
                <w:szCs w:val="22"/>
                <w:vertAlign w:val="subscript"/>
              </w:rPr>
              <w:t>c</w:t>
            </w:r>
            <w:r w:rsidRPr="0052705C">
              <w:rPr>
                <w:color w:val="C00000"/>
                <w:sz w:val="22"/>
                <w:szCs w:val="22"/>
              </w:rPr>
              <w:t>, ºC</w:t>
            </w:r>
          </w:p>
        </w:tc>
        <w:tc>
          <w:tcPr>
            <w:tcW w:w="3306" w:type="dxa"/>
          </w:tcPr>
          <w:p w14:paraId="6816F181" w14:textId="77777777" w:rsidR="0052705C" w:rsidRPr="0052705C" w:rsidRDefault="0052705C" w:rsidP="00E8436C">
            <w:pPr>
              <w:widowControl w:val="0"/>
              <w:spacing w:line="240" w:lineRule="atLeast"/>
              <w:rPr>
                <w:color w:val="C00000"/>
                <w:sz w:val="22"/>
                <w:szCs w:val="22"/>
              </w:rPr>
            </w:pPr>
            <w:r w:rsidRPr="0052705C">
              <w:rPr>
                <w:color w:val="C00000"/>
                <w:sz w:val="22"/>
                <w:szCs w:val="22"/>
              </w:rPr>
              <w:t>Determine T</w:t>
            </w:r>
            <w:r w:rsidRPr="0052705C">
              <w:rPr>
                <w:color w:val="C00000"/>
                <w:sz w:val="22"/>
                <w:szCs w:val="22"/>
                <w:vertAlign w:val="subscript"/>
              </w:rPr>
              <w:t>c</w:t>
            </w:r>
            <w:r w:rsidRPr="0052705C">
              <w:rPr>
                <w:color w:val="C00000"/>
                <w:sz w:val="22"/>
                <w:szCs w:val="22"/>
              </w:rPr>
              <w:t xml:space="preserve"> for the CIR Mid Layer Depth and 98% Reliability</w:t>
            </w:r>
          </w:p>
        </w:tc>
      </w:tr>
      <w:tr w:rsidR="0052705C" w:rsidRPr="0052705C" w14:paraId="7B6418E9" w14:textId="77777777" w:rsidTr="00E8436C">
        <w:trPr>
          <w:trHeight w:val="240"/>
        </w:trPr>
        <w:tc>
          <w:tcPr>
            <w:tcW w:w="2718" w:type="dxa"/>
          </w:tcPr>
          <w:p w14:paraId="36C7AC9D" w14:textId="77777777" w:rsidR="0052705C" w:rsidRPr="0052705C" w:rsidRDefault="0052705C" w:rsidP="00E8436C">
            <w:pPr>
              <w:widowControl w:val="0"/>
              <w:spacing w:line="240" w:lineRule="atLeast"/>
              <w:rPr>
                <w:color w:val="C00000"/>
                <w:sz w:val="22"/>
                <w:szCs w:val="22"/>
              </w:rPr>
            </w:pPr>
            <w:r w:rsidRPr="0052705C">
              <w:rPr>
                <w:color w:val="C00000"/>
                <w:sz w:val="22"/>
                <w:szCs w:val="22"/>
              </w:rPr>
              <w:t>Fracture Energy, J/m</w:t>
            </w:r>
            <w:r w:rsidRPr="0052705C">
              <w:rPr>
                <w:color w:val="C00000"/>
                <w:sz w:val="22"/>
                <w:szCs w:val="22"/>
                <w:vertAlign w:val="superscript"/>
              </w:rPr>
              <w:t>2</w:t>
            </w:r>
            <w:r w:rsidRPr="0052705C">
              <w:rPr>
                <w:color w:val="C00000"/>
                <w:sz w:val="22"/>
                <w:szCs w:val="22"/>
              </w:rPr>
              <w:t>, ASTM D 7313, at T</w:t>
            </w:r>
            <w:r w:rsidRPr="0052705C">
              <w:rPr>
                <w:color w:val="C00000"/>
                <w:sz w:val="22"/>
                <w:szCs w:val="22"/>
                <w:vertAlign w:val="subscript"/>
              </w:rPr>
              <w:t>c</w:t>
            </w:r>
            <w:r w:rsidRPr="0052705C">
              <w:rPr>
                <w:color w:val="C00000"/>
                <w:sz w:val="22"/>
                <w:szCs w:val="22"/>
              </w:rPr>
              <w:t>, Medium Gradation and Corresponding Optimum Emulsion Content</w:t>
            </w:r>
          </w:p>
        </w:tc>
        <w:tc>
          <w:tcPr>
            <w:tcW w:w="3894" w:type="dxa"/>
            <w:vMerge w:val="restart"/>
          </w:tcPr>
          <w:p w14:paraId="2535D5D5" w14:textId="77777777" w:rsidR="0052705C" w:rsidRPr="0052705C" w:rsidRDefault="0052705C" w:rsidP="00E8436C">
            <w:pPr>
              <w:widowControl w:val="0"/>
              <w:spacing w:line="240" w:lineRule="atLeast"/>
              <w:rPr>
                <w:color w:val="C00000"/>
                <w:sz w:val="22"/>
                <w:szCs w:val="22"/>
              </w:rPr>
            </w:pPr>
            <w:r w:rsidRPr="0052705C">
              <w:rPr>
                <w:color w:val="C00000"/>
                <w:sz w:val="22"/>
                <w:szCs w:val="22"/>
              </w:rPr>
              <w:t>CIR Mixture Design Requirement For Cracking Resistance (test 6” diameter 30-gyration compacted samples cured for 48 hours at  60</w:t>
            </w:r>
            <w:r w:rsidRPr="0052705C">
              <w:rPr>
                <w:color w:val="C00000"/>
                <w:sz w:val="22"/>
                <w:szCs w:val="22"/>
              </w:rPr>
              <w:sym w:font="Symbol" w:char="F0B0"/>
            </w:r>
            <w:r w:rsidRPr="0052705C">
              <w:rPr>
                <w:color w:val="C00000"/>
                <w:sz w:val="22"/>
                <w:szCs w:val="22"/>
              </w:rPr>
              <w:t>C)</w:t>
            </w:r>
          </w:p>
          <w:p w14:paraId="1D591B35" w14:textId="77777777" w:rsidR="0052705C" w:rsidRPr="0052705C" w:rsidRDefault="0052705C" w:rsidP="00E8436C">
            <w:pPr>
              <w:widowControl w:val="0"/>
              <w:spacing w:line="240" w:lineRule="atLeast"/>
              <w:rPr>
                <w:color w:val="C00000"/>
                <w:sz w:val="22"/>
                <w:szCs w:val="22"/>
              </w:rPr>
            </w:pPr>
          </w:p>
        </w:tc>
        <w:tc>
          <w:tcPr>
            <w:tcW w:w="3306" w:type="dxa"/>
            <w:vMerge w:val="restart"/>
          </w:tcPr>
          <w:p w14:paraId="7E757706" w14:textId="77777777" w:rsidR="0052705C" w:rsidRPr="0052705C" w:rsidRDefault="0052705C" w:rsidP="00E8436C">
            <w:pPr>
              <w:widowControl w:val="0"/>
              <w:spacing w:line="240" w:lineRule="atLeast"/>
              <w:rPr>
                <w:color w:val="C00000"/>
                <w:sz w:val="22"/>
                <w:szCs w:val="22"/>
              </w:rPr>
            </w:pPr>
            <w:r w:rsidRPr="0052705C">
              <w:rPr>
                <w:color w:val="C00000"/>
                <w:sz w:val="22"/>
                <w:szCs w:val="22"/>
              </w:rPr>
              <w:t>125 Minimum</w:t>
            </w:r>
          </w:p>
        </w:tc>
      </w:tr>
      <w:tr w:rsidR="0052705C" w:rsidRPr="0052705C" w14:paraId="3BA1F74E" w14:textId="77777777" w:rsidTr="00E8436C">
        <w:trPr>
          <w:trHeight w:val="240"/>
        </w:trPr>
        <w:tc>
          <w:tcPr>
            <w:tcW w:w="2718" w:type="dxa"/>
          </w:tcPr>
          <w:p w14:paraId="4A1CAD09" w14:textId="77777777" w:rsidR="0052705C" w:rsidRPr="0052705C" w:rsidRDefault="0052705C" w:rsidP="00E8436C">
            <w:pPr>
              <w:widowControl w:val="0"/>
              <w:spacing w:line="240" w:lineRule="atLeast"/>
              <w:rPr>
                <w:color w:val="C00000"/>
                <w:sz w:val="22"/>
                <w:szCs w:val="22"/>
              </w:rPr>
            </w:pPr>
            <w:r w:rsidRPr="0052705C">
              <w:rPr>
                <w:color w:val="C00000"/>
                <w:sz w:val="22"/>
                <w:szCs w:val="22"/>
              </w:rPr>
              <w:t>Fracture Energy, J/m</w:t>
            </w:r>
            <w:r w:rsidRPr="0052705C">
              <w:rPr>
                <w:color w:val="C00000"/>
                <w:sz w:val="22"/>
                <w:szCs w:val="22"/>
                <w:vertAlign w:val="superscript"/>
              </w:rPr>
              <w:t>2</w:t>
            </w:r>
            <w:r w:rsidRPr="0052705C">
              <w:rPr>
                <w:color w:val="C00000"/>
                <w:sz w:val="22"/>
                <w:szCs w:val="22"/>
              </w:rPr>
              <w:t>, ASTM D 7313, at T</w:t>
            </w:r>
            <w:r w:rsidRPr="0052705C">
              <w:rPr>
                <w:color w:val="C00000"/>
                <w:sz w:val="22"/>
                <w:szCs w:val="22"/>
                <w:vertAlign w:val="subscript"/>
              </w:rPr>
              <w:t>c</w:t>
            </w:r>
            <w:r w:rsidRPr="0052705C">
              <w:rPr>
                <w:color w:val="C00000"/>
                <w:sz w:val="22"/>
                <w:szCs w:val="22"/>
              </w:rPr>
              <w:t>, Coarse Gradation and Corresponding Optimum Emulsion Content</w:t>
            </w:r>
          </w:p>
        </w:tc>
        <w:tc>
          <w:tcPr>
            <w:tcW w:w="3894" w:type="dxa"/>
            <w:vMerge/>
          </w:tcPr>
          <w:p w14:paraId="49271EFE" w14:textId="77777777" w:rsidR="0052705C" w:rsidRPr="0052705C" w:rsidRDefault="0052705C" w:rsidP="00E8436C">
            <w:pPr>
              <w:widowControl w:val="0"/>
              <w:spacing w:line="240" w:lineRule="atLeast"/>
              <w:rPr>
                <w:color w:val="C00000"/>
                <w:sz w:val="22"/>
                <w:szCs w:val="22"/>
              </w:rPr>
            </w:pPr>
          </w:p>
        </w:tc>
        <w:tc>
          <w:tcPr>
            <w:tcW w:w="3306" w:type="dxa"/>
            <w:vMerge/>
          </w:tcPr>
          <w:p w14:paraId="7CDCBF40" w14:textId="77777777" w:rsidR="0052705C" w:rsidRPr="0052705C" w:rsidRDefault="0052705C" w:rsidP="00E8436C">
            <w:pPr>
              <w:widowControl w:val="0"/>
              <w:spacing w:line="240" w:lineRule="atLeast"/>
              <w:rPr>
                <w:color w:val="C00000"/>
                <w:sz w:val="22"/>
                <w:szCs w:val="22"/>
              </w:rPr>
            </w:pPr>
          </w:p>
        </w:tc>
      </w:tr>
    </w:tbl>
    <w:p w14:paraId="4F994B52" w14:textId="77777777" w:rsidR="0052705C" w:rsidRPr="0052705C" w:rsidRDefault="0052705C" w:rsidP="006B54E7">
      <w:pPr>
        <w:widowControl w:val="0"/>
        <w:spacing w:line="240" w:lineRule="atLeast"/>
        <w:rPr>
          <w:color w:val="C00000"/>
          <w:sz w:val="22"/>
          <w:szCs w:val="22"/>
        </w:rPr>
      </w:pPr>
    </w:p>
    <w:p w14:paraId="46EB566A" w14:textId="77777777" w:rsidR="0052705C" w:rsidRPr="0052705C" w:rsidRDefault="0052705C" w:rsidP="008E3740">
      <w:pPr>
        <w:widowControl w:val="0"/>
        <w:spacing w:line="240" w:lineRule="atLeast"/>
        <w:rPr>
          <w:color w:val="C00000"/>
          <w:sz w:val="22"/>
          <w:szCs w:val="22"/>
        </w:rPr>
      </w:pPr>
    </w:p>
    <w:p w14:paraId="792C7BA8" w14:textId="77777777" w:rsidR="00835CD4" w:rsidRPr="0052705C" w:rsidRDefault="00835CD4">
      <w:pPr>
        <w:rPr>
          <w:sz w:val="22"/>
          <w:szCs w:val="22"/>
        </w:rPr>
      </w:pPr>
    </w:p>
    <w:sectPr w:rsidR="00835CD4" w:rsidRPr="0052705C" w:rsidSect="003C3F1C">
      <w:headerReference w:type="even" r:id="rId7"/>
      <w:headerReference w:type="default" r:id="rId8"/>
      <w:headerReference w:type="first" r:id="rId9"/>
      <w:pgSz w:w="12240" w:h="15840" w:code="1"/>
      <w:pgMar w:top="720" w:right="1080" w:bottom="720" w:left="108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92C7CF" w14:textId="77777777" w:rsidR="00825B89" w:rsidRDefault="00825B89" w:rsidP="00F878BD">
      <w:r>
        <w:separator/>
      </w:r>
    </w:p>
  </w:endnote>
  <w:endnote w:type="continuationSeparator" w:id="0">
    <w:p w14:paraId="4EAC9C8F" w14:textId="77777777" w:rsidR="00825B89" w:rsidRDefault="00825B89" w:rsidP="00F87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spac821 BT">
    <w:altName w:val="Consolas"/>
    <w:charset w:val="00"/>
    <w:family w:val="modern"/>
    <w:pitch w:val="fixed"/>
    <w:sig w:usb0="00000001"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NewRomanPS">
    <w:altName w:val="TimesNewRoman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P IconicSymbolsA">
    <w:altName w:val="Symbol"/>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572C1C" w14:textId="77777777" w:rsidR="00825B89" w:rsidRDefault="00825B89" w:rsidP="00F878BD">
      <w:r>
        <w:separator/>
      </w:r>
    </w:p>
  </w:footnote>
  <w:footnote w:type="continuationSeparator" w:id="0">
    <w:p w14:paraId="03BD8F39" w14:textId="77777777" w:rsidR="00825B89" w:rsidRDefault="00825B89" w:rsidP="00F878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870217" w14:textId="4DAA8E68" w:rsidR="00835CD4" w:rsidRDefault="00835CD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08CC9A" w14:textId="23261907" w:rsidR="00726A77" w:rsidRPr="001A1BC6" w:rsidRDefault="00726A77" w:rsidP="00726A77">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A6EB32" w14:textId="588A534D" w:rsidR="00835CD4" w:rsidRDefault="00835C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EFFBDF6"/>
    <w:multiLevelType w:val="hybridMultilevel"/>
    <w:tmpl w:val="81450823"/>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C079A5"/>
    <w:multiLevelType w:val="singleLevel"/>
    <w:tmpl w:val="E1368ADC"/>
    <w:lvl w:ilvl="0">
      <w:start w:val="1"/>
      <w:numFmt w:val="lowerLetter"/>
      <w:lvlText w:val="(%1)"/>
      <w:lvlJc w:val="left"/>
      <w:pPr>
        <w:tabs>
          <w:tab w:val="num" w:pos="435"/>
        </w:tabs>
        <w:ind w:left="435" w:hanging="435"/>
      </w:pPr>
      <w:rPr>
        <w:rFonts w:hint="default"/>
      </w:rPr>
    </w:lvl>
  </w:abstractNum>
  <w:abstractNum w:abstractNumId="2" w15:restartNumberingAfterBreak="0">
    <w:nsid w:val="01FF481A"/>
    <w:multiLevelType w:val="hybridMultilevel"/>
    <w:tmpl w:val="3D16D100"/>
    <w:lvl w:ilvl="0" w:tplc="7496407C">
      <w:start w:val="2"/>
      <w:numFmt w:val="decimal"/>
      <w:lvlText w:val="%1."/>
      <w:lvlJc w:val="left"/>
      <w:pPr>
        <w:tabs>
          <w:tab w:val="num" w:pos="792"/>
        </w:tabs>
        <w:ind w:left="792" w:hanging="360"/>
      </w:pPr>
      <w:rPr>
        <w:rFonts w:hint="default"/>
        <w:b w:val="0"/>
        <w:i w:val="0"/>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3" w15:restartNumberingAfterBreak="0">
    <w:nsid w:val="08F70BF5"/>
    <w:multiLevelType w:val="hybridMultilevel"/>
    <w:tmpl w:val="0BE0FCB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90E073E"/>
    <w:multiLevelType w:val="hybridMultilevel"/>
    <w:tmpl w:val="27F66310"/>
    <w:lvl w:ilvl="0" w:tplc="C0BEDAF2">
      <w:start w:val="1"/>
      <w:numFmt w:val="decimal"/>
      <w:lvlText w:val="%1."/>
      <w:lvlJc w:val="left"/>
      <w:pPr>
        <w:tabs>
          <w:tab w:val="num" w:pos="1350"/>
        </w:tabs>
        <w:ind w:left="1350" w:hanging="720"/>
      </w:pPr>
      <w:rPr>
        <w:rFonts w:ascii="Times New Roman" w:hAnsi="Times New Roman" w:hint="default"/>
        <w:b w:val="0"/>
        <w:i w:val="0"/>
        <w:sz w:val="22"/>
        <w:szCs w:val="22"/>
        <w:vertAlign w:val="baseline"/>
      </w:rPr>
    </w:lvl>
    <w:lvl w:ilvl="1" w:tplc="04090019">
      <w:start w:val="1"/>
      <w:numFmt w:val="lowerLetter"/>
      <w:lvlText w:val="%2."/>
      <w:lvlJc w:val="left"/>
      <w:pPr>
        <w:tabs>
          <w:tab w:val="num" w:pos="630"/>
        </w:tabs>
        <w:ind w:left="630" w:hanging="360"/>
      </w:pPr>
    </w:lvl>
    <w:lvl w:ilvl="2" w:tplc="0409001B">
      <w:start w:val="1"/>
      <w:numFmt w:val="lowerRoman"/>
      <w:lvlText w:val="%3."/>
      <w:lvlJc w:val="right"/>
      <w:pPr>
        <w:tabs>
          <w:tab w:val="num" w:pos="1350"/>
        </w:tabs>
        <w:ind w:left="1350" w:hanging="180"/>
      </w:pPr>
    </w:lvl>
    <w:lvl w:ilvl="3" w:tplc="FFA03512">
      <w:start w:val="1"/>
      <w:numFmt w:val="decimal"/>
      <w:lvlText w:val="%4."/>
      <w:lvlJc w:val="left"/>
      <w:pPr>
        <w:tabs>
          <w:tab w:val="num" w:pos="1440"/>
        </w:tabs>
        <w:ind w:left="1440" w:hanging="360"/>
      </w:pPr>
      <w:rPr>
        <w:rFonts w:hint="default"/>
      </w:rPr>
    </w:lvl>
    <w:lvl w:ilvl="4" w:tplc="04090019">
      <w:start w:val="1"/>
      <w:numFmt w:val="lowerLetter"/>
      <w:lvlText w:val="%5."/>
      <w:lvlJc w:val="left"/>
      <w:pPr>
        <w:tabs>
          <w:tab w:val="num" w:pos="2790"/>
        </w:tabs>
        <w:ind w:left="2790" w:hanging="360"/>
      </w:pPr>
    </w:lvl>
    <w:lvl w:ilvl="5" w:tplc="0409001B">
      <w:start w:val="1"/>
      <w:numFmt w:val="lowerRoman"/>
      <w:lvlText w:val="%6."/>
      <w:lvlJc w:val="right"/>
      <w:pPr>
        <w:tabs>
          <w:tab w:val="num" w:pos="3510"/>
        </w:tabs>
        <w:ind w:left="3510" w:hanging="180"/>
      </w:pPr>
    </w:lvl>
    <w:lvl w:ilvl="6" w:tplc="0409000F">
      <w:start w:val="1"/>
      <w:numFmt w:val="decimal"/>
      <w:lvlText w:val="%7."/>
      <w:lvlJc w:val="left"/>
      <w:pPr>
        <w:tabs>
          <w:tab w:val="num" w:pos="4230"/>
        </w:tabs>
        <w:ind w:left="4230" w:hanging="360"/>
      </w:pPr>
    </w:lvl>
    <w:lvl w:ilvl="7" w:tplc="04090019">
      <w:start w:val="1"/>
      <w:numFmt w:val="lowerLetter"/>
      <w:lvlText w:val="%8."/>
      <w:lvlJc w:val="left"/>
      <w:pPr>
        <w:tabs>
          <w:tab w:val="num" w:pos="4950"/>
        </w:tabs>
        <w:ind w:left="4950" w:hanging="360"/>
      </w:pPr>
    </w:lvl>
    <w:lvl w:ilvl="8" w:tplc="0409001B">
      <w:start w:val="1"/>
      <w:numFmt w:val="lowerRoman"/>
      <w:lvlText w:val="%9."/>
      <w:lvlJc w:val="right"/>
      <w:pPr>
        <w:tabs>
          <w:tab w:val="num" w:pos="5670"/>
        </w:tabs>
        <w:ind w:left="5670" w:hanging="180"/>
      </w:pPr>
    </w:lvl>
  </w:abstractNum>
  <w:abstractNum w:abstractNumId="5" w15:restartNumberingAfterBreak="0">
    <w:nsid w:val="0DA4085E"/>
    <w:multiLevelType w:val="hybridMultilevel"/>
    <w:tmpl w:val="5186DBE6"/>
    <w:lvl w:ilvl="0" w:tplc="799862A0">
      <w:start w:val="1"/>
      <w:numFmt w:val="decimal"/>
      <w:lvlText w:val="(%1)"/>
      <w:lvlJc w:val="left"/>
      <w:pPr>
        <w:ind w:left="360" w:hanging="360"/>
      </w:pPr>
      <w:rPr>
        <w:rFonts w:ascii="Arial" w:hAnsi="Arial" w:hint="default"/>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DAA5EE6"/>
    <w:multiLevelType w:val="hybridMultilevel"/>
    <w:tmpl w:val="E058269A"/>
    <w:lvl w:ilvl="0" w:tplc="CDEC73D0">
      <w:start w:val="8"/>
      <w:numFmt w:val="decimal"/>
      <w:lvlText w:val="(%1)"/>
      <w:lvlJc w:val="left"/>
      <w:pPr>
        <w:ind w:left="360" w:hanging="360"/>
      </w:pPr>
      <w:rPr>
        <w:rFonts w:ascii="Arial" w:hAnsi="Arial" w:hint="default"/>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4217763"/>
    <w:multiLevelType w:val="hybridMultilevel"/>
    <w:tmpl w:val="9676BFFE"/>
    <w:lvl w:ilvl="0" w:tplc="F5F4212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2271739C"/>
    <w:multiLevelType w:val="hybridMultilevel"/>
    <w:tmpl w:val="D03415C2"/>
    <w:lvl w:ilvl="0" w:tplc="5394AC06">
      <w:start w:val="1"/>
      <w:numFmt w:val="decimal"/>
      <w:lvlText w:val="(%1)"/>
      <w:lvlJc w:val="left"/>
      <w:pPr>
        <w:ind w:left="1800" w:hanging="360"/>
      </w:pPr>
      <w:rPr>
        <w:rFonts w:ascii="Arial" w:hAnsi="Arial" w:hint="default"/>
        <w:b w:val="0"/>
        <w:i w:val="0"/>
        <w:sz w:val="20"/>
        <w:szCs w:val="2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AC74542"/>
    <w:multiLevelType w:val="hybridMultilevel"/>
    <w:tmpl w:val="70C0FF60"/>
    <w:lvl w:ilvl="0" w:tplc="1B04D6E2">
      <w:start w:val="1"/>
      <w:numFmt w:val="decimal"/>
      <w:lvlText w:val="(%1)"/>
      <w:lvlJc w:val="left"/>
      <w:pPr>
        <w:ind w:left="720" w:hanging="360"/>
      </w:pPr>
      <w:rPr>
        <w:rFonts w:ascii="Times New Roman" w:hAnsi="Times New Roman" w:hint="default"/>
        <w:b w:val="0"/>
        <w:i w:val="0"/>
        <w:sz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866D39"/>
    <w:multiLevelType w:val="hybridMultilevel"/>
    <w:tmpl w:val="ED5A16CA"/>
    <w:lvl w:ilvl="0" w:tplc="799862A0">
      <w:start w:val="1"/>
      <w:numFmt w:val="decimal"/>
      <w:lvlText w:val="(%1)"/>
      <w:lvlJc w:val="left"/>
      <w:pPr>
        <w:ind w:left="1079" w:hanging="360"/>
      </w:pPr>
      <w:rPr>
        <w:rFonts w:ascii="Arial" w:hAnsi="Arial" w:hint="default"/>
        <w:color w:val="auto"/>
        <w:sz w:val="20"/>
        <w:szCs w:val="20"/>
      </w:r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11" w15:restartNumberingAfterBreak="0">
    <w:nsid w:val="3288413C"/>
    <w:multiLevelType w:val="hybridMultilevel"/>
    <w:tmpl w:val="C61CD520"/>
    <w:lvl w:ilvl="0" w:tplc="26A87C1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945695"/>
    <w:multiLevelType w:val="hybridMultilevel"/>
    <w:tmpl w:val="ACC0BAF0"/>
    <w:lvl w:ilvl="0" w:tplc="D554AD44">
      <w:start w:val="1"/>
      <w:numFmt w:val="decimal"/>
      <w:lvlText w:val="%1."/>
      <w:lvlJc w:val="left"/>
      <w:pPr>
        <w:ind w:left="792" w:hanging="360"/>
      </w:pPr>
      <w:rPr>
        <w:rFonts w:cs="Times New Roman" w:hint="default"/>
      </w:rPr>
    </w:lvl>
    <w:lvl w:ilvl="1" w:tplc="04090019" w:tentative="1">
      <w:start w:val="1"/>
      <w:numFmt w:val="lowerLetter"/>
      <w:lvlText w:val="%2."/>
      <w:lvlJc w:val="left"/>
      <w:pPr>
        <w:ind w:left="1512" w:hanging="360"/>
      </w:pPr>
      <w:rPr>
        <w:rFonts w:cs="Times New Roman"/>
      </w:rPr>
    </w:lvl>
    <w:lvl w:ilvl="2" w:tplc="0409001B" w:tentative="1">
      <w:start w:val="1"/>
      <w:numFmt w:val="lowerRoman"/>
      <w:lvlText w:val="%3."/>
      <w:lvlJc w:val="right"/>
      <w:pPr>
        <w:ind w:left="2232" w:hanging="180"/>
      </w:pPr>
      <w:rPr>
        <w:rFonts w:cs="Times New Roman"/>
      </w:rPr>
    </w:lvl>
    <w:lvl w:ilvl="3" w:tplc="0409000F" w:tentative="1">
      <w:start w:val="1"/>
      <w:numFmt w:val="decimal"/>
      <w:lvlText w:val="%4."/>
      <w:lvlJc w:val="left"/>
      <w:pPr>
        <w:ind w:left="2952" w:hanging="360"/>
      </w:pPr>
      <w:rPr>
        <w:rFonts w:cs="Times New Roman"/>
      </w:rPr>
    </w:lvl>
    <w:lvl w:ilvl="4" w:tplc="04090019" w:tentative="1">
      <w:start w:val="1"/>
      <w:numFmt w:val="lowerLetter"/>
      <w:lvlText w:val="%5."/>
      <w:lvlJc w:val="left"/>
      <w:pPr>
        <w:ind w:left="3672" w:hanging="360"/>
      </w:pPr>
      <w:rPr>
        <w:rFonts w:cs="Times New Roman"/>
      </w:rPr>
    </w:lvl>
    <w:lvl w:ilvl="5" w:tplc="0409001B" w:tentative="1">
      <w:start w:val="1"/>
      <w:numFmt w:val="lowerRoman"/>
      <w:lvlText w:val="%6."/>
      <w:lvlJc w:val="right"/>
      <w:pPr>
        <w:ind w:left="4392" w:hanging="180"/>
      </w:pPr>
      <w:rPr>
        <w:rFonts w:cs="Times New Roman"/>
      </w:rPr>
    </w:lvl>
    <w:lvl w:ilvl="6" w:tplc="0409000F" w:tentative="1">
      <w:start w:val="1"/>
      <w:numFmt w:val="decimal"/>
      <w:lvlText w:val="%7."/>
      <w:lvlJc w:val="left"/>
      <w:pPr>
        <w:ind w:left="5112" w:hanging="360"/>
      </w:pPr>
      <w:rPr>
        <w:rFonts w:cs="Times New Roman"/>
      </w:rPr>
    </w:lvl>
    <w:lvl w:ilvl="7" w:tplc="04090019" w:tentative="1">
      <w:start w:val="1"/>
      <w:numFmt w:val="lowerLetter"/>
      <w:lvlText w:val="%8."/>
      <w:lvlJc w:val="left"/>
      <w:pPr>
        <w:ind w:left="5832" w:hanging="360"/>
      </w:pPr>
      <w:rPr>
        <w:rFonts w:cs="Times New Roman"/>
      </w:rPr>
    </w:lvl>
    <w:lvl w:ilvl="8" w:tplc="0409001B" w:tentative="1">
      <w:start w:val="1"/>
      <w:numFmt w:val="lowerRoman"/>
      <w:lvlText w:val="%9."/>
      <w:lvlJc w:val="right"/>
      <w:pPr>
        <w:ind w:left="6552" w:hanging="180"/>
      </w:pPr>
      <w:rPr>
        <w:rFonts w:cs="Times New Roman"/>
      </w:rPr>
    </w:lvl>
  </w:abstractNum>
  <w:abstractNum w:abstractNumId="13" w15:restartNumberingAfterBreak="0">
    <w:nsid w:val="3ABC6BD0"/>
    <w:multiLevelType w:val="hybridMultilevel"/>
    <w:tmpl w:val="C236339A"/>
    <w:lvl w:ilvl="0" w:tplc="0409000F">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E8463D8">
      <w:start w:val="1"/>
      <w:numFmt w:val="decimal"/>
      <w:lvlText w:val="%4."/>
      <w:lvlJc w:val="left"/>
      <w:pPr>
        <w:tabs>
          <w:tab w:val="num" w:pos="360"/>
        </w:tabs>
        <w:ind w:left="360" w:hanging="360"/>
      </w:pPr>
      <w:rPr>
        <w:rFonts w:hint="default"/>
      </w:r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705CDBC0">
      <w:start w:val="1"/>
      <w:numFmt w:val="decimal"/>
      <w:lvlText w:val="%7."/>
      <w:lvlJc w:val="left"/>
      <w:pPr>
        <w:tabs>
          <w:tab w:val="num" w:pos="360"/>
        </w:tabs>
        <w:ind w:left="360" w:hanging="360"/>
      </w:pPr>
      <w:rPr>
        <w:rFonts w:hint="default"/>
      </w:r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4" w15:restartNumberingAfterBreak="0">
    <w:nsid w:val="3C583EDE"/>
    <w:multiLevelType w:val="multilevel"/>
    <w:tmpl w:val="1522120C"/>
    <w:lvl w:ilvl="0">
      <w:start w:val="406"/>
      <w:numFmt w:val="decimal"/>
      <w:lvlText w:val="%1"/>
      <w:lvlJc w:val="left"/>
      <w:pPr>
        <w:ind w:left="645" w:hanging="645"/>
      </w:pPr>
      <w:rPr>
        <w:rFonts w:hint="default"/>
        <w:b/>
      </w:rPr>
    </w:lvl>
    <w:lvl w:ilvl="1">
      <w:start w:val="8"/>
      <w:numFmt w:val="decimalZero"/>
      <w:lvlText w:val="%1.%2"/>
      <w:lvlJc w:val="left"/>
      <w:pPr>
        <w:ind w:left="645" w:hanging="64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5" w15:restartNumberingAfterBreak="0">
    <w:nsid w:val="3C845E52"/>
    <w:multiLevelType w:val="hybridMultilevel"/>
    <w:tmpl w:val="9E40A7D4"/>
    <w:lvl w:ilvl="0" w:tplc="281E780C">
      <w:start w:val="1"/>
      <w:numFmt w:val="decimal"/>
      <w:lvlText w:val="(%1)"/>
      <w:lvlJc w:val="left"/>
      <w:pPr>
        <w:tabs>
          <w:tab w:val="num" w:pos="1080"/>
        </w:tabs>
        <w:ind w:left="1080" w:hanging="360"/>
      </w:pPr>
      <w:rPr>
        <w:rFonts w:ascii="Arial" w:hAnsi="Arial" w:hint="default"/>
        <w:b w:val="0"/>
        <w:i w:val="0"/>
        <w:sz w:val="2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43E27AA6"/>
    <w:multiLevelType w:val="hybridMultilevel"/>
    <w:tmpl w:val="F9BAF3F2"/>
    <w:lvl w:ilvl="0" w:tplc="ACD4E798">
      <w:start w:val="1"/>
      <w:numFmt w:val="lowerLetter"/>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5B62221"/>
    <w:multiLevelType w:val="hybridMultilevel"/>
    <w:tmpl w:val="EB468A3E"/>
    <w:lvl w:ilvl="0" w:tplc="04090019">
      <w:start w:val="1"/>
      <w:numFmt w:val="lowerLetter"/>
      <w:lvlText w:val="%1."/>
      <w:lvlJc w:val="left"/>
      <w:pPr>
        <w:tabs>
          <w:tab w:val="num" w:pos="2880"/>
        </w:tabs>
        <w:ind w:left="2880" w:hanging="360"/>
      </w:pPr>
    </w:lvl>
    <w:lvl w:ilvl="1" w:tplc="04090019">
      <w:start w:val="1"/>
      <w:numFmt w:val="lowerLetter"/>
      <w:lvlText w:val="%2."/>
      <w:lvlJc w:val="left"/>
      <w:pPr>
        <w:tabs>
          <w:tab w:val="num" w:pos="3600"/>
        </w:tabs>
        <w:ind w:left="3600" w:hanging="360"/>
      </w:pPr>
    </w:lvl>
    <w:lvl w:ilvl="2" w:tplc="0409001B">
      <w:start w:val="1"/>
      <w:numFmt w:val="lowerRoman"/>
      <w:lvlText w:val="%3."/>
      <w:lvlJc w:val="right"/>
      <w:pPr>
        <w:tabs>
          <w:tab w:val="num" w:pos="4320"/>
        </w:tabs>
        <w:ind w:left="4320" w:hanging="180"/>
      </w:pPr>
    </w:lvl>
    <w:lvl w:ilvl="3" w:tplc="FEF0F6C6">
      <w:start w:val="1"/>
      <w:numFmt w:val="lowerLetter"/>
      <w:lvlText w:val="%4."/>
      <w:lvlJc w:val="left"/>
      <w:pPr>
        <w:tabs>
          <w:tab w:val="num" w:pos="1440"/>
        </w:tabs>
        <w:ind w:left="1440" w:hanging="360"/>
      </w:pPr>
      <w:rPr>
        <w:rFonts w:hint="default"/>
      </w:rPr>
    </w:lvl>
    <w:lvl w:ilvl="4" w:tplc="04090019">
      <w:start w:val="1"/>
      <w:numFmt w:val="lowerLetter"/>
      <w:lvlText w:val="%5."/>
      <w:lvlJc w:val="left"/>
      <w:pPr>
        <w:tabs>
          <w:tab w:val="num" w:pos="5760"/>
        </w:tabs>
        <w:ind w:left="5760" w:hanging="360"/>
      </w:pPr>
    </w:lvl>
    <w:lvl w:ilvl="5" w:tplc="0409001B">
      <w:start w:val="1"/>
      <w:numFmt w:val="lowerRoman"/>
      <w:lvlText w:val="%6."/>
      <w:lvlJc w:val="right"/>
      <w:pPr>
        <w:tabs>
          <w:tab w:val="num" w:pos="6480"/>
        </w:tabs>
        <w:ind w:left="6480" w:hanging="180"/>
      </w:pPr>
    </w:lvl>
    <w:lvl w:ilvl="6" w:tplc="705CDBC0">
      <w:start w:val="1"/>
      <w:numFmt w:val="decimal"/>
      <w:lvlText w:val="%7."/>
      <w:lvlJc w:val="left"/>
      <w:pPr>
        <w:tabs>
          <w:tab w:val="num" w:pos="1440"/>
        </w:tabs>
        <w:ind w:left="1440" w:hanging="360"/>
      </w:pPr>
      <w:rPr>
        <w:rFonts w:hint="default"/>
      </w:rPr>
    </w:lvl>
    <w:lvl w:ilvl="7" w:tplc="04090019">
      <w:start w:val="1"/>
      <w:numFmt w:val="lowerLetter"/>
      <w:lvlText w:val="%8."/>
      <w:lvlJc w:val="left"/>
      <w:pPr>
        <w:tabs>
          <w:tab w:val="num" w:pos="7920"/>
        </w:tabs>
        <w:ind w:left="7920" w:hanging="360"/>
      </w:pPr>
    </w:lvl>
    <w:lvl w:ilvl="8" w:tplc="0409001B">
      <w:start w:val="1"/>
      <w:numFmt w:val="lowerRoman"/>
      <w:lvlText w:val="%9."/>
      <w:lvlJc w:val="right"/>
      <w:pPr>
        <w:tabs>
          <w:tab w:val="num" w:pos="8640"/>
        </w:tabs>
        <w:ind w:left="8640" w:hanging="180"/>
      </w:pPr>
    </w:lvl>
  </w:abstractNum>
  <w:abstractNum w:abstractNumId="18" w15:restartNumberingAfterBreak="0">
    <w:nsid w:val="47647B78"/>
    <w:multiLevelType w:val="singleLevel"/>
    <w:tmpl w:val="F0A4644E"/>
    <w:lvl w:ilvl="0">
      <w:start w:val="3"/>
      <w:numFmt w:val="upperLetter"/>
      <w:lvlText w:val="%1."/>
      <w:lvlJc w:val="left"/>
      <w:pPr>
        <w:tabs>
          <w:tab w:val="num" w:pos="1290"/>
        </w:tabs>
        <w:ind w:left="1290" w:hanging="420"/>
      </w:pPr>
      <w:rPr>
        <w:rFonts w:hint="default"/>
      </w:rPr>
    </w:lvl>
  </w:abstractNum>
  <w:abstractNum w:abstractNumId="19" w15:restartNumberingAfterBreak="0">
    <w:nsid w:val="4B526013"/>
    <w:multiLevelType w:val="hybridMultilevel"/>
    <w:tmpl w:val="EFA67B40"/>
    <w:lvl w:ilvl="0" w:tplc="0D88A042">
      <w:start w:val="4"/>
      <w:numFmt w:val="upperLetter"/>
      <w:lvlText w:val="%1."/>
      <w:lvlJc w:val="left"/>
      <w:pPr>
        <w:ind w:left="14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20" w15:restartNumberingAfterBreak="0">
    <w:nsid w:val="51AC7504"/>
    <w:multiLevelType w:val="hybridMultilevel"/>
    <w:tmpl w:val="1E9EE6B8"/>
    <w:lvl w:ilvl="0" w:tplc="BE1E0CF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2793590"/>
    <w:multiLevelType w:val="hybridMultilevel"/>
    <w:tmpl w:val="0D50F2F8"/>
    <w:lvl w:ilvl="0" w:tplc="510472E2">
      <w:start w:val="1"/>
      <w:numFmt w:val="decimal"/>
      <w:lvlText w:val="(%1)"/>
      <w:lvlJc w:val="left"/>
      <w:pPr>
        <w:ind w:left="360" w:hanging="360"/>
      </w:pPr>
      <w:rPr>
        <w:rFonts w:ascii="Arial" w:hAnsi="Arial" w:hint="default"/>
        <w:b w:val="0"/>
        <w:i w:val="0"/>
        <w:strike w:val="0"/>
        <w:dstrike w:val="0"/>
        <w:color w:val="auto"/>
        <w:sz w:val="20"/>
        <w:szCs w:val="24"/>
        <w:u w:val="none" w:color="000000"/>
        <w:vertAlign w:val="base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2E31AF9"/>
    <w:multiLevelType w:val="hybridMultilevel"/>
    <w:tmpl w:val="F5BE33B2"/>
    <w:lvl w:ilvl="0" w:tplc="04BC08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3" w15:restartNumberingAfterBreak="0">
    <w:nsid w:val="53EB2BC3"/>
    <w:multiLevelType w:val="hybridMultilevel"/>
    <w:tmpl w:val="0C9ABBAC"/>
    <w:lvl w:ilvl="0" w:tplc="04090019">
      <w:start w:val="1"/>
      <w:numFmt w:val="lowerLetter"/>
      <w:lvlText w:val="%1."/>
      <w:lvlJc w:val="left"/>
      <w:pPr>
        <w:tabs>
          <w:tab w:val="num" w:pos="2880"/>
        </w:tabs>
        <w:ind w:left="2880" w:hanging="360"/>
      </w:pPr>
    </w:lvl>
    <w:lvl w:ilvl="1" w:tplc="04090019">
      <w:start w:val="1"/>
      <w:numFmt w:val="lowerLetter"/>
      <w:lvlText w:val="%2."/>
      <w:lvlJc w:val="left"/>
      <w:pPr>
        <w:tabs>
          <w:tab w:val="num" w:pos="3600"/>
        </w:tabs>
        <w:ind w:left="3600" w:hanging="360"/>
      </w:pPr>
    </w:lvl>
    <w:lvl w:ilvl="2" w:tplc="0409001B">
      <w:start w:val="1"/>
      <w:numFmt w:val="lowerRoman"/>
      <w:lvlText w:val="%3."/>
      <w:lvlJc w:val="right"/>
      <w:pPr>
        <w:tabs>
          <w:tab w:val="num" w:pos="4320"/>
        </w:tabs>
        <w:ind w:left="4320" w:hanging="180"/>
      </w:pPr>
    </w:lvl>
    <w:lvl w:ilvl="3" w:tplc="0E8463D8">
      <w:start w:val="1"/>
      <w:numFmt w:val="decimal"/>
      <w:lvlText w:val="%4."/>
      <w:lvlJc w:val="left"/>
      <w:pPr>
        <w:tabs>
          <w:tab w:val="num" w:pos="1440"/>
        </w:tabs>
        <w:ind w:left="1440" w:hanging="360"/>
      </w:pPr>
      <w:rPr>
        <w:rFonts w:hint="default"/>
      </w:rPr>
    </w:lvl>
    <w:lvl w:ilvl="4" w:tplc="04090019">
      <w:start w:val="1"/>
      <w:numFmt w:val="lowerLetter"/>
      <w:lvlText w:val="%5."/>
      <w:lvlJc w:val="left"/>
      <w:pPr>
        <w:tabs>
          <w:tab w:val="num" w:pos="5760"/>
        </w:tabs>
        <w:ind w:left="5760" w:hanging="360"/>
      </w:pPr>
    </w:lvl>
    <w:lvl w:ilvl="5" w:tplc="0409001B">
      <w:start w:val="1"/>
      <w:numFmt w:val="lowerRoman"/>
      <w:lvlText w:val="%6."/>
      <w:lvlJc w:val="right"/>
      <w:pPr>
        <w:tabs>
          <w:tab w:val="num" w:pos="6480"/>
        </w:tabs>
        <w:ind w:left="6480" w:hanging="180"/>
      </w:pPr>
    </w:lvl>
    <w:lvl w:ilvl="6" w:tplc="705CDBC0">
      <w:start w:val="1"/>
      <w:numFmt w:val="decimal"/>
      <w:lvlText w:val="%7."/>
      <w:lvlJc w:val="left"/>
      <w:pPr>
        <w:tabs>
          <w:tab w:val="num" w:pos="1440"/>
        </w:tabs>
        <w:ind w:left="1440" w:hanging="360"/>
      </w:pPr>
      <w:rPr>
        <w:rFonts w:hint="default"/>
      </w:rPr>
    </w:lvl>
    <w:lvl w:ilvl="7" w:tplc="04090019">
      <w:start w:val="1"/>
      <w:numFmt w:val="lowerLetter"/>
      <w:lvlText w:val="%8."/>
      <w:lvlJc w:val="left"/>
      <w:pPr>
        <w:tabs>
          <w:tab w:val="num" w:pos="7920"/>
        </w:tabs>
        <w:ind w:left="7920" w:hanging="360"/>
      </w:pPr>
    </w:lvl>
    <w:lvl w:ilvl="8" w:tplc="0409001B">
      <w:start w:val="1"/>
      <w:numFmt w:val="lowerRoman"/>
      <w:lvlText w:val="%9."/>
      <w:lvlJc w:val="right"/>
      <w:pPr>
        <w:tabs>
          <w:tab w:val="num" w:pos="8640"/>
        </w:tabs>
        <w:ind w:left="8640" w:hanging="180"/>
      </w:pPr>
    </w:lvl>
  </w:abstractNum>
  <w:abstractNum w:abstractNumId="24" w15:restartNumberingAfterBreak="0">
    <w:nsid w:val="560E306A"/>
    <w:multiLevelType w:val="hybridMultilevel"/>
    <w:tmpl w:val="8A50BD6C"/>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0F">
      <w:start w:val="1"/>
      <w:numFmt w:val="decimal"/>
      <w:lvlText w:val="%3."/>
      <w:lvlJc w:val="left"/>
      <w:pPr>
        <w:tabs>
          <w:tab w:val="num" w:pos="1440"/>
        </w:tabs>
        <w:ind w:left="1440" w:hanging="36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25" w15:restartNumberingAfterBreak="0">
    <w:nsid w:val="56250CEC"/>
    <w:multiLevelType w:val="hybridMultilevel"/>
    <w:tmpl w:val="D132215E"/>
    <w:lvl w:ilvl="0" w:tplc="1B04D6E2">
      <w:start w:val="1"/>
      <w:numFmt w:val="decimal"/>
      <w:lvlText w:val="(%1)"/>
      <w:lvlJc w:val="left"/>
      <w:pPr>
        <w:ind w:left="1080" w:hanging="720"/>
      </w:pPr>
      <w:rPr>
        <w:rFonts w:ascii="Times New Roman" w:hAnsi="Times New Roman" w:hint="default"/>
        <w:b w:val="0"/>
        <w:i w:val="0"/>
        <w:sz w:val="22"/>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A41CC5"/>
    <w:multiLevelType w:val="hybridMultilevel"/>
    <w:tmpl w:val="7E760C22"/>
    <w:lvl w:ilvl="0" w:tplc="2F8EB7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0085457"/>
    <w:multiLevelType w:val="hybridMultilevel"/>
    <w:tmpl w:val="22905BBE"/>
    <w:lvl w:ilvl="0" w:tplc="16BC999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0C705AA"/>
    <w:multiLevelType w:val="hybridMultilevel"/>
    <w:tmpl w:val="F4F6048A"/>
    <w:lvl w:ilvl="0" w:tplc="89866AC0">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1A54603"/>
    <w:multiLevelType w:val="hybridMultilevel"/>
    <w:tmpl w:val="529EDD86"/>
    <w:lvl w:ilvl="0" w:tplc="648EFCDA">
      <w:start w:val="1"/>
      <w:numFmt w:val="lowerLetter"/>
      <w:lvlText w:val="(%1)"/>
      <w:lvlJc w:val="left"/>
      <w:pPr>
        <w:tabs>
          <w:tab w:val="num" w:pos="1800"/>
        </w:tabs>
        <w:ind w:left="1800" w:hanging="360"/>
      </w:pPr>
      <w:rPr>
        <w:rFonts w:ascii="Times New Roman" w:hAnsi="Times New Roman" w:hint="default"/>
        <w:b w:val="0"/>
        <w:i w:val="0"/>
        <w:sz w:val="22"/>
        <w:szCs w:val="22"/>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E8463D8">
      <w:start w:val="1"/>
      <w:numFmt w:val="decimal"/>
      <w:lvlText w:val="%4."/>
      <w:lvlJc w:val="left"/>
      <w:pPr>
        <w:tabs>
          <w:tab w:val="num" w:pos="360"/>
        </w:tabs>
        <w:ind w:left="360" w:hanging="360"/>
      </w:pPr>
      <w:rPr>
        <w:rFonts w:hint="default"/>
      </w:r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705CDBC0">
      <w:start w:val="1"/>
      <w:numFmt w:val="decimal"/>
      <w:lvlText w:val="%7."/>
      <w:lvlJc w:val="left"/>
      <w:pPr>
        <w:tabs>
          <w:tab w:val="num" w:pos="360"/>
        </w:tabs>
        <w:ind w:left="360" w:hanging="360"/>
      </w:pPr>
      <w:rPr>
        <w:rFonts w:hint="default"/>
      </w:r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30" w15:restartNumberingAfterBreak="0">
    <w:nsid w:val="6BD76125"/>
    <w:multiLevelType w:val="multilevel"/>
    <w:tmpl w:val="248A15D2"/>
    <w:lvl w:ilvl="0">
      <w:start w:val="406"/>
      <w:numFmt w:val="decimal"/>
      <w:lvlText w:val="%1"/>
      <w:lvlJc w:val="left"/>
      <w:pPr>
        <w:ind w:left="600" w:hanging="600"/>
      </w:pPr>
      <w:rPr>
        <w:rFonts w:hint="default"/>
        <w:b/>
      </w:rPr>
    </w:lvl>
    <w:lvl w:ilvl="1">
      <w:start w:val="5"/>
      <w:numFmt w:val="decimalZero"/>
      <w:lvlText w:val="%1.%2"/>
      <w:lvlJc w:val="left"/>
      <w:pPr>
        <w:ind w:left="600" w:hanging="60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1" w15:restartNumberingAfterBreak="0">
    <w:nsid w:val="6F7E070E"/>
    <w:multiLevelType w:val="multilevel"/>
    <w:tmpl w:val="9070C07A"/>
    <w:lvl w:ilvl="0">
      <w:start w:val="406"/>
      <w:numFmt w:val="decimal"/>
      <w:lvlText w:val="%1"/>
      <w:lvlJc w:val="left"/>
      <w:pPr>
        <w:tabs>
          <w:tab w:val="num" w:pos="720"/>
        </w:tabs>
        <w:ind w:left="720" w:hanging="720"/>
      </w:pPr>
      <w:rPr>
        <w:rFonts w:hint="default"/>
        <w:b/>
      </w:rPr>
    </w:lvl>
    <w:lvl w:ilvl="1">
      <w:start w:val="2"/>
      <w:numFmt w:val="decimalZero"/>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32" w15:restartNumberingAfterBreak="0">
    <w:nsid w:val="70262777"/>
    <w:multiLevelType w:val="hybridMultilevel"/>
    <w:tmpl w:val="96629784"/>
    <w:lvl w:ilvl="0" w:tplc="ACD4E798">
      <w:start w:val="1"/>
      <w:numFmt w:val="lowerLetter"/>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1FE7874"/>
    <w:multiLevelType w:val="hybridMultilevel"/>
    <w:tmpl w:val="7A84BB18"/>
    <w:lvl w:ilvl="0" w:tplc="F7D41DA0">
      <w:start w:val="1"/>
      <w:numFmt w:val="decimal"/>
      <w:lvlText w:val="(%1)"/>
      <w:lvlJc w:val="left"/>
      <w:pPr>
        <w:ind w:left="720" w:hanging="360"/>
      </w:pPr>
      <w:rPr>
        <w:rFonts w:ascii="Times New Roman" w:hAnsi="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3FE2EDF"/>
    <w:multiLevelType w:val="multilevel"/>
    <w:tmpl w:val="DD083496"/>
    <w:lvl w:ilvl="0">
      <w:start w:val="1"/>
      <w:numFmt w:val="decimal"/>
      <w:lvlText w:val="PART %1"/>
      <w:lvlJc w:val="left"/>
      <w:pPr>
        <w:tabs>
          <w:tab w:val="num" w:pos="360"/>
        </w:tabs>
        <w:ind w:left="360" w:hanging="360"/>
      </w:pPr>
      <w:rPr>
        <w:rFonts w:cs="Times New Roman" w:hint="default"/>
        <w:b/>
        <w:i w:val="0"/>
      </w:rPr>
    </w:lvl>
    <w:lvl w:ilvl="1">
      <w:start w:val="1"/>
      <w:numFmt w:val="decimal"/>
      <w:pStyle w:val="Style11"/>
      <w:lvlText w:val="%1.%2."/>
      <w:lvlJc w:val="left"/>
      <w:pPr>
        <w:tabs>
          <w:tab w:val="num" w:pos="720"/>
        </w:tabs>
        <w:ind w:left="720" w:hanging="720"/>
      </w:pPr>
      <w:rPr>
        <w:rFonts w:cs="Times New Roman" w:hint="default"/>
        <w:b/>
        <w:i w:val="0"/>
      </w:rPr>
    </w:lvl>
    <w:lvl w:ilvl="2">
      <w:start w:val="1"/>
      <w:numFmt w:val="upperLetter"/>
      <w:lvlText w:val="%3."/>
      <w:lvlJc w:val="left"/>
      <w:pPr>
        <w:tabs>
          <w:tab w:val="num" w:pos="1350"/>
        </w:tabs>
        <w:ind w:left="1350" w:hanging="720"/>
      </w:pPr>
      <w:rPr>
        <w:rFonts w:cs="Times New Roman" w:hint="default"/>
      </w:rPr>
    </w:lvl>
    <w:lvl w:ilvl="3">
      <w:start w:val="1"/>
      <w:numFmt w:val="decimal"/>
      <w:lvlText w:val="%4."/>
      <w:lvlJc w:val="left"/>
      <w:pPr>
        <w:tabs>
          <w:tab w:val="num" w:pos="2160"/>
        </w:tabs>
        <w:ind w:left="2160" w:hanging="720"/>
      </w:pPr>
      <w:rPr>
        <w:rFonts w:cs="Times New Roman" w:hint="default"/>
        <w:b/>
        <w:i w:val="0"/>
      </w:rPr>
    </w:lvl>
    <w:lvl w:ilvl="4">
      <w:start w:val="1"/>
      <w:numFmt w:val="lowerLetter"/>
      <w:lvlText w:val="%5."/>
      <w:lvlJc w:val="left"/>
      <w:pPr>
        <w:tabs>
          <w:tab w:val="num" w:pos="2520"/>
        </w:tabs>
        <w:ind w:left="2520" w:hanging="720"/>
      </w:pPr>
      <w:rPr>
        <w:rFonts w:cs="Times New Roman" w:hint="default"/>
      </w:rPr>
    </w:lvl>
    <w:lvl w:ilvl="5">
      <w:start w:val="1"/>
      <w:numFmt w:val="lowerRoman"/>
      <w:lvlText w:val="(%6)"/>
      <w:lvlJc w:val="left"/>
      <w:pPr>
        <w:tabs>
          <w:tab w:val="num" w:pos="2520"/>
        </w:tabs>
        <w:ind w:left="2520" w:hanging="72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5" w15:restartNumberingAfterBreak="0">
    <w:nsid w:val="750B7C37"/>
    <w:multiLevelType w:val="hybridMultilevel"/>
    <w:tmpl w:val="241C9C2E"/>
    <w:lvl w:ilvl="0" w:tplc="C84CB61A">
      <w:start w:val="1"/>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8"/>
  </w:num>
  <w:num w:numId="3">
    <w:abstractNumId w:val="28"/>
  </w:num>
  <w:num w:numId="4">
    <w:abstractNumId w:val="2"/>
  </w:num>
  <w:num w:numId="5">
    <w:abstractNumId w:val="22"/>
  </w:num>
  <w:num w:numId="6">
    <w:abstractNumId w:val="27"/>
  </w:num>
  <w:num w:numId="7">
    <w:abstractNumId w:val="8"/>
  </w:num>
  <w:num w:numId="8">
    <w:abstractNumId w:val="26"/>
  </w:num>
  <w:num w:numId="9">
    <w:abstractNumId w:val="0"/>
  </w:num>
  <w:num w:numId="10">
    <w:abstractNumId w:val="7"/>
  </w:num>
  <w:num w:numId="11">
    <w:abstractNumId w:val="12"/>
  </w:num>
  <w:num w:numId="12">
    <w:abstractNumId w:val="6"/>
  </w:num>
  <w:num w:numId="13">
    <w:abstractNumId w:val="16"/>
  </w:num>
  <w:num w:numId="14">
    <w:abstractNumId w:val="10"/>
  </w:num>
  <w:num w:numId="15">
    <w:abstractNumId w:val="19"/>
  </w:num>
  <w:num w:numId="16">
    <w:abstractNumId w:val="32"/>
  </w:num>
  <w:num w:numId="17">
    <w:abstractNumId w:val="35"/>
  </w:num>
  <w:num w:numId="18">
    <w:abstractNumId w:val="5"/>
  </w:num>
  <w:num w:numId="19">
    <w:abstractNumId w:val="33"/>
  </w:num>
  <w:num w:numId="20">
    <w:abstractNumId w:val="11"/>
  </w:num>
  <w:num w:numId="21">
    <w:abstractNumId w:val="21"/>
  </w:num>
  <w:num w:numId="22">
    <w:abstractNumId w:val="31"/>
  </w:num>
  <w:num w:numId="23">
    <w:abstractNumId w:val="15"/>
  </w:num>
  <w:num w:numId="24">
    <w:abstractNumId w:val="4"/>
  </w:num>
  <w:num w:numId="25">
    <w:abstractNumId w:val="23"/>
  </w:num>
  <w:num w:numId="26">
    <w:abstractNumId w:val="34"/>
  </w:num>
  <w:num w:numId="27">
    <w:abstractNumId w:val="24"/>
  </w:num>
  <w:num w:numId="28">
    <w:abstractNumId w:val="20"/>
  </w:num>
  <w:num w:numId="29">
    <w:abstractNumId w:val="30"/>
  </w:num>
  <w:num w:numId="30">
    <w:abstractNumId w:val="14"/>
  </w:num>
  <w:num w:numId="31">
    <w:abstractNumId w:val="9"/>
  </w:num>
  <w:num w:numId="32">
    <w:abstractNumId w:val="25"/>
  </w:num>
  <w:num w:numId="33">
    <w:abstractNumId w:val="13"/>
  </w:num>
  <w:num w:numId="34">
    <w:abstractNumId w:val="3"/>
  </w:num>
  <w:num w:numId="35">
    <w:abstractNumId w:val="17"/>
  </w:num>
  <w:num w:numId="3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5A4"/>
    <w:rsid w:val="000010F2"/>
    <w:rsid w:val="000225FA"/>
    <w:rsid w:val="00024AEE"/>
    <w:rsid w:val="00085D20"/>
    <w:rsid w:val="0009291B"/>
    <w:rsid w:val="00092BFC"/>
    <w:rsid w:val="000C3C6B"/>
    <w:rsid w:val="000E3C78"/>
    <w:rsid w:val="000E5204"/>
    <w:rsid w:val="0010474A"/>
    <w:rsid w:val="0010525A"/>
    <w:rsid w:val="00132C12"/>
    <w:rsid w:val="001A7BED"/>
    <w:rsid w:val="001B35BA"/>
    <w:rsid w:val="001C3F85"/>
    <w:rsid w:val="001D4BDD"/>
    <w:rsid w:val="001E2C1C"/>
    <w:rsid w:val="00214CEC"/>
    <w:rsid w:val="00222B35"/>
    <w:rsid w:val="00230276"/>
    <w:rsid w:val="00240F9D"/>
    <w:rsid w:val="002714AF"/>
    <w:rsid w:val="00272482"/>
    <w:rsid w:val="002C208E"/>
    <w:rsid w:val="003162A2"/>
    <w:rsid w:val="00377465"/>
    <w:rsid w:val="003823FC"/>
    <w:rsid w:val="00394329"/>
    <w:rsid w:val="003C3F1C"/>
    <w:rsid w:val="003E4531"/>
    <w:rsid w:val="004017F2"/>
    <w:rsid w:val="004249F3"/>
    <w:rsid w:val="00441D2F"/>
    <w:rsid w:val="004B09DE"/>
    <w:rsid w:val="004D1C1D"/>
    <w:rsid w:val="004F0EBB"/>
    <w:rsid w:val="004F1849"/>
    <w:rsid w:val="004F79CD"/>
    <w:rsid w:val="005040D7"/>
    <w:rsid w:val="00523E48"/>
    <w:rsid w:val="0052705C"/>
    <w:rsid w:val="0056039E"/>
    <w:rsid w:val="00561A34"/>
    <w:rsid w:val="005707C9"/>
    <w:rsid w:val="00572D1D"/>
    <w:rsid w:val="006B1A52"/>
    <w:rsid w:val="0070029E"/>
    <w:rsid w:val="00706DF8"/>
    <w:rsid w:val="00710A9C"/>
    <w:rsid w:val="0071231C"/>
    <w:rsid w:val="00726A77"/>
    <w:rsid w:val="007735BF"/>
    <w:rsid w:val="007854AB"/>
    <w:rsid w:val="007D24E5"/>
    <w:rsid w:val="00814549"/>
    <w:rsid w:val="00825B89"/>
    <w:rsid w:val="00835CD4"/>
    <w:rsid w:val="00870736"/>
    <w:rsid w:val="00874778"/>
    <w:rsid w:val="0088732B"/>
    <w:rsid w:val="00891B09"/>
    <w:rsid w:val="00897666"/>
    <w:rsid w:val="008B3BFC"/>
    <w:rsid w:val="008C59FF"/>
    <w:rsid w:val="008D3261"/>
    <w:rsid w:val="008D4DE9"/>
    <w:rsid w:val="008E6E23"/>
    <w:rsid w:val="00912546"/>
    <w:rsid w:val="00923AF8"/>
    <w:rsid w:val="00935ABF"/>
    <w:rsid w:val="009363F9"/>
    <w:rsid w:val="00973DFA"/>
    <w:rsid w:val="00987248"/>
    <w:rsid w:val="009A40E9"/>
    <w:rsid w:val="009B3EF3"/>
    <w:rsid w:val="009F3FE4"/>
    <w:rsid w:val="00A14275"/>
    <w:rsid w:val="00A27DE7"/>
    <w:rsid w:val="00A368E6"/>
    <w:rsid w:val="00A54F34"/>
    <w:rsid w:val="00A7142E"/>
    <w:rsid w:val="00A73269"/>
    <w:rsid w:val="00A75DD1"/>
    <w:rsid w:val="00A76618"/>
    <w:rsid w:val="00A850F4"/>
    <w:rsid w:val="00A92397"/>
    <w:rsid w:val="00AA36CC"/>
    <w:rsid w:val="00AB028C"/>
    <w:rsid w:val="00AB5B65"/>
    <w:rsid w:val="00AC7AF4"/>
    <w:rsid w:val="00AF0759"/>
    <w:rsid w:val="00B03922"/>
    <w:rsid w:val="00B25927"/>
    <w:rsid w:val="00B63869"/>
    <w:rsid w:val="00B91FF1"/>
    <w:rsid w:val="00BB22A1"/>
    <w:rsid w:val="00BD4394"/>
    <w:rsid w:val="00BE721F"/>
    <w:rsid w:val="00C26D30"/>
    <w:rsid w:val="00C3725F"/>
    <w:rsid w:val="00C40133"/>
    <w:rsid w:val="00C45F33"/>
    <w:rsid w:val="00C5094A"/>
    <w:rsid w:val="00C65DB8"/>
    <w:rsid w:val="00C82257"/>
    <w:rsid w:val="00C93280"/>
    <w:rsid w:val="00CC309C"/>
    <w:rsid w:val="00D13D83"/>
    <w:rsid w:val="00D16104"/>
    <w:rsid w:val="00D5605D"/>
    <w:rsid w:val="00D86783"/>
    <w:rsid w:val="00D96259"/>
    <w:rsid w:val="00DB7A94"/>
    <w:rsid w:val="00DE7DCD"/>
    <w:rsid w:val="00E0363D"/>
    <w:rsid w:val="00E208F0"/>
    <w:rsid w:val="00E51D69"/>
    <w:rsid w:val="00E5511D"/>
    <w:rsid w:val="00E56C20"/>
    <w:rsid w:val="00E5788C"/>
    <w:rsid w:val="00E647BB"/>
    <w:rsid w:val="00E85CC9"/>
    <w:rsid w:val="00EA5566"/>
    <w:rsid w:val="00EA7A41"/>
    <w:rsid w:val="00EC1291"/>
    <w:rsid w:val="00EC2A21"/>
    <w:rsid w:val="00ED497E"/>
    <w:rsid w:val="00EF1243"/>
    <w:rsid w:val="00EF208C"/>
    <w:rsid w:val="00F07B65"/>
    <w:rsid w:val="00F605A4"/>
    <w:rsid w:val="00F878BD"/>
    <w:rsid w:val="00F95A59"/>
    <w:rsid w:val="00FC0225"/>
    <w:rsid w:val="00FE63DE"/>
    <w:rsid w:val="00FF4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C73987"/>
  <w15:chartTrackingRefBased/>
  <w15:docId w15:val="{11BB04F2-8E89-4EDE-9E5A-EBFFBDF49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pPr>
      <w:keepNext/>
      <w:jc w:val="center"/>
      <w:outlineLvl w:val="0"/>
    </w:pPr>
    <w:rPr>
      <w:rFonts w:ascii="Arial" w:hAnsi="Arial"/>
      <w:b/>
    </w:rPr>
  </w:style>
  <w:style w:type="paragraph" w:styleId="Heading2">
    <w:name w:val="heading 2"/>
    <w:basedOn w:val="Normal"/>
    <w:next w:val="Normal"/>
    <w:qFormat/>
    <w:pPr>
      <w:keepNext/>
      <w:jc w:val="center"/>
      <w:outlineLvl w:val="1"/>
    </w:pPr>
    <w:rPr>
      <w:rFonts w:ascii="Arial" w:hAnsi="Arial"/>
      <w:b/>
      <w:color w:val="FFFFFF"/>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jc w:val="center"/>
      <w:outlineLvl w:val="3"/>
    </w:pPr>
    <w:rPr>
      <w:sz w:val="24"/>
    </w:rPr>
  </w:style>
  <w:style w:type="paragraph" w:styleId="Heading5">
    <w:name w:val="heading 5"/>
    <w:basedOn w:val="Normal"/>
    <w:next w:val="Normal"/>
    <w:qFormat/>
    <w:rsid w:val="00A76618"/>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spacing w:line="264" w:lineRule="auto"/>
      <w:ind w:firstLine="2592"/>
      <w:jc w:val="both"/>
      <w:outlineLvl w:val="4"/>
    </w:pPr>
    <w:rPr>
      <w:rFonts w:ascii="Monospac821 BT" w:hAnsi="Monospac821 BT" w:cs="Monospac821 BT"/>
      <w:b/>
      <w:bCs/>
      <w:kern w:val="2"/>
      <w:sz w:val="22"/>
      <w:szCs w:val="22"/>
    </w:rPr>
  </w:style>
  <w:style w:type="paragraph" w:styleId="Heading6">
    <w:name w:val="heading 6"/>
    <w:next w:val="Normal"/>
    <w:link w:val="Heading6Char"/>
    <w:qFormat/>
    <w:rsid w:val="004F79CD"/>
    <w:pPr>
      <w:outlineLvl w:val="5"/>
    </w:pPr>
    <w:rPr>
      <w:noProof/>
    </w:rPr>
  </w:style>
  <w:style w:type="paragraph" w:styleId="Heading7">
    <w:name w:val="heading 7"/>
    <w:basedOn w:val="Normal"/>
    <w:next w:val="Normal"/>
    <w:qFormat/>
    <w:rsid w:val="00A76618"/>
    <w:pPr>
      <w:widowControl w:val="0"/>
      <w:autoSpaceDE w:val="0"/>
      <w:autoSpaceDN w:val="0"/>
      <w:spacing w:before="240" w:after="60"/>
      <w:outlineLvl w:val="6"/>
    </w:pPr>
    <w:rPr>
      <w:sz w:val="24"/>
      <w:szCs w:val="24"/>
    </w:rPr>
  </w:style>
  <w:style w:type="paragraph" w:styleId="Heading8">
    <w:name w:val="heading 8"/>
    <w:basedOn w:val="Normal"/>
    <w:next w:val="Normal"/>
    <w:link w:val="Heading8Char"/>
    <w:qFormat/>
    <w:rsid w:val="0052705C"/>
    <w:pPr>
      <w:keepNext/>
      <w:widowControl w:val="0"/>
      <w:spacing w:line="240" w:lineRule="atLeast"/>
      <w:jc w:val="both"/>
      <w:outlineLvl w:val="7"/>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Narrow" w:hAnsi="Arial Narrow"/>
      <w:b/>
    </w:rPr>
  </w:style>
  <w:style w:type="paragraph" w:styleId="Title">
    <w:name w:val="Title"/>
    <w:basedOn w:val="Normal"/>
    <w:link w:val="TitleChar"/>
    <w:qFormat/>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styleId="BodyTextIndent2">
    <w:name w:val="Body Text Indent 2"/>
    <w:basedOn w:val="Normal"/>
    <w:pPr>
      <w:ind w:left="360" w:hanging="432"/>
    </w:pPr>
    <w:rPr>
      <w:rFonts w:ascii="Arial" w:hAnsi="Arial"/>
    </w:rPr>
  </w:style>
  <w:style w:type="paragraph" w:styleId="BodyTextIndent">
    <w:name w:val="Body Text Indent"/>
    <w:basedOn w:val="Normal"/>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pPr>
      <w:tabs>
        <w:tab w:val="left" w:pos="432"/>
        <w:tab w:val="left" w:pos="864"/>
        <w:tab w:val="left" w:pos="1296"/>
        <w:tab w:val="left" w:pos="1728"/>
        <w:tab w:val="left" w:pos="2160"/>
        <w:tab w:val="left" w:pos="2592"/>
        <w:tab w:val="left" w:pos="3024"/>
      </w:tabs>
      <w:ind w:left="864" w:hanging="432"/>
      <w:jc w:val="both"/>
    </w:pPr>
    <w:rPr>
      <w:sz w:val="22"/>
    </w:rPr>
  </w:style>
  <w:style w:type="paragraph" w:styleId="Subtitle">
    <w:name w:val="Subtitle"/>
    <w:basedOn w:val="Normal"/>
    <w:qFormat/>
    <w:rsid w:val="00A76618"/>
    <w:pPr>
      <w:jc w:val="center"/>
    </w:pPr>
    <w:rPr>
      <w:b/>
      <w:bCs/>
      <w:sz w:val="24"/>
      <w:szCs w:val="24"/>
    </w:rPr>
  </w:style>
  <w:style w:type="paragraph" w:styleId="Header">
    <w:name w:val="header"/>
    <w:basedOn w:val="Normal"/>
    <w:link w:val="HeaderChar"/>
    <w:uiPriority w:val="99"/>
    <w:rsid w:val="00A76618"/>
    <w:pPr>
      <w:widowControl w:val="0"/>
      <w:tabs>
        <w:tab w:val="center" w:pos="4320"/>
        <w:tab w:val="right" w:pos="8640"/>
      </w:tabs>
      <w:autoSpaceDE w:val="0"/>
      <w:autoSpaceDN w:val="0"/>
    </w:pPr>
    <w:rPr>
      <w:rFonts w:ascii="Monospac821 BT" w:hAnsi="Monospac821 BT" w:cs="Monospac821 BT"/>
      <w:sz w:val="24"/>
      <w:szCs w:val="24"/>
    </w:rPr>
  </w:style>
  <w:style w:type="character" w:customStyle="1" w:styleId="TitleChar">
    <w:name w:val="Title Char"/>
    <w:link w:val="Title"/>
    <w:rsid w:val="00A76618"/>
    <w:rPr>
      <w:b/>
      <w:noProof/>
      <w:sz w:val="22"/>
      <w:lang w:val="en-US" w:eastAsia="en-US" w:bidi="ar-SA"/>
    </w:rPr>
  </w:style>
  <w:style w:type="paragraph" w:styleId="NoSpacing">
    <w:name w:val="No Spacing"/>
    <w:uiPriority w:val="1"/>
    <w:qFormat/>
    <w:rsid w:val="00D16104"/>
    <w:rPr>
      <w:rFonts w:ascii="Calibri" w:eastAsia="Calibri" w:hAnsi="Calibri"/>
      <w:sz w:val="22"/>
      <w:szCs w:val="22"/>
    </w:rPr>
  </w:style>
  <w:style w:type="paragraph" w:styleId="ListParagraph">
    <w:name w:val="List Paragraph"/>
    <w:basedOn w:val="Normal"/>
    <w:uiPriority w:val="34"/>
    <w:qFormat/>
    <w:rsid w:val="00C93280"/>
    <w:pPr>
      <w:spacing w:after="200" w:line="276" w:lineRule="auto"/>
      <w:ind w:left="720"/>
      <w:contextualSpacing/>
    </w:pPr>
    <w:rPr>
      <w:rFonts w:ascii="Calibri" w:eastAsia="Calibri" w:hAnsi="Calibri"/>
      <w:sz w:val="22"/>
      <w:szCs w:val="22"/>
    </w:rPr>
  </w:style>
  <w:style w:type="paragraph" w:customStyle="1" w:styleId="Default">
    <w:name w:val="Default"/>
    <w:rsid w:val="008E6E23"/>
    <w:pPr>
      <w:widowControl w:val="0"/>
      <w:autoSpaceDE w:val="0"/>
      <w:autoSpaceDN w:val="0"/>
      <w:adjustRightInd w:val="0"/>
    </w:pPr>
    <w:rPr>
      <w:rFonts w:ascii="TimesNewRomanPS" w:hAnsi="TimesNewRomanPS" w:cs="TimesNewRomanPS"/>
      <w:color w:val="000000"/>
      <w:sz w:val="24"/>
      <w:szCs w:val="24"/>
    </w:rPr>
  </w:style>
  <w:style w:type="paragraph" w:customStyle="1" w:styleId="CM1">
    <w:name w:val="CM1"/>
    <w:basedOn w:val="Default"/>
    <w:next w:val="Default"/>
    <w:uiPriority w:val="99"/>
    <w:rsid w:val="008E6E23"/>
    <w:rPr>
      <w:rFonts w:cs="Times New Roman"/>
      <w:color w:val="auto"/>
    </w:rPr>
  </w:style>
  <w:style w:type="paragraph" w:customStyle="1" w:styleId="CM72">
    <w:name w:val="CM72"/>
    <w:basedOn w:val="Default"/>
    <w:next w:val="Default"/>
    <w:uiPriority w:val="99"/>
    <w:rsid w:val="008E6E23"/>
    <w:rPr>
      <w:rFonts w:cs="Times New Roman"/>
      <w:color w:val="auto"/>
    </w:rPr>
  </w:style>
  <w:style w:type="paragraph" w:customStyle="1" w:styleId="CM73">
    <w:name w:val="CM73"/>
    <w:basedOn w:val="Default"/>
    <w:next w:val="Default"/>
    <w:uiPriority w:val="99"/>
    <w:rsid w:val="008E6E23"/>
    <w:rPr>
      <w:rFonts w:cs="Times New Roman"/>
      <w:color w:val="auto"/>
    </w:rPr>
  </w:style>
  <w:style w:type="paragraph" w:customStyle="1" w:styleId="CM3">
    <w:name w:val="CM3"/>
    <w:basedOn w:val="Default"/>
    <w:next w:val="Default"/>
    <w:uiPriority w:val="99"/>
    <w:rsid w:val="008E6E23"/>
    <w:pPr>
      <w:spacing w:line="240" w:lineRule="atLeast"/>
    </w:pPr>
    <w:rPr>
      <w:rFonts w:cs="Times New Roman"/>
      <w:color w:val="auto"/>
    </w:rPr>
  </w:style>
  <w:style w:type="paragraph" w:customStyle="1" w:styleId="CM74">
    <w:name w:val="CM74"/>
    <w:basedOn w:val="Default"/>
    <w:next w:val="Default"/>
    <w:uiPriority w:val="99"/>
    <w:rsid w:val="008E6E23"/>
    <w:rPr>
      <w:rFonts w:cs="Times New Roman"/>
      <w:color w:val="auto"/>
    </w:rPr>
  </w:style>
  <w:style w:type="paragraph" w:customStyle="1" w:styleId="CM8">
    <w:name w:val="CM8"/>
    <w:basedOn w:val="Default"/>
    <w:next w:val="Default"/>
    <w:uiPriority w:val="99"/>
    <w:rsid w:val="008E6E23"/>
    <w:pPr>
      <w:spacing w:line="240" w:lineRule="atLeast"/>
    </w:pPr>
    <w:rPr>
      <w:rFonts w:cs="Times New Roman"/>
      <w:color w:val="auto"/>
    </w:rPr>
  </w:style>
  <w:style w:type="paragraph" w:customStyle="1" w:styleId="CM80">
    <w:name w:val="CM80"/>
    <w:basedOn w:val="Default"/>
    <w:next w:val="Default"/>
    <w:uiPriority w:val="99"/>
    <w:rsid w:val="008E6E23"/>
    <w:rPr>
      <w:rFonts w:cs="Times New Roman"/>
      <w:color w:val="auto"/>
    </w:rPr>
  </w:style>
  <w:style w:type="paragraph" w:customStyle="1" w:styleId="CM11">
    <w:name w:val="CM11"/>
    <w:basedOn w:val="Default"/>
    <w:next w:val="Default"/>
    <w:uiPriority w:val="99"/>
    <w:rsid w:val="008E6E23"/>
    <w:pPr>
      <w:spacing w:line="240" w:lineRule="atLeast"/>
    </w:pPr>
    <w:rPr>
      <w:rFonts w:cs="Times New Roman"/>
      <w:color w:val="auto"/>
    </w:rPr>
  </w:style>
  <w:style w:type="paragraph" w:customStyle="1" w:styleId="CM21">
    <w:name w:val="CM21"/>
    <w:basedOn w:val="Default"/>
    <w:next w:val="Default"/>
    <w:uiPriority w:val="99"/>
    <w:rsid w:val="008E6E23"/>
    <w:pPr>
      <w:spacing w:line="240" w:lineRule="atLeast"/>
    </w:pPr>
    <w:rPr>
      <w:rFonts w:cs="Times New Roman"/>
      <w:color w:val="auto"/>
    </w:rPr>
  </w:style>
  <w:style w:type="paragraph" w:customStyle="1" w:styleId="CM27">
    <w:name w:val="CM27"/>
    <w:basedOn w:val="Default"/>
    <w:next w:val="Default"/>
    <w:uiPriority w:val="99"/>
    <w:rsid w:val="008E6E23"/>
    <w:pPr>
      <w:spacing w:line="240" w:lineRule="atLeast"/>
    </w:pPr>
    <w:rPr>
      <w:rFonts w:cs="Times New Roman"/>
      <w:color w:val="auto"/>
    </w:rPr>
  </w:style>
  <w:style w:type="paragraph" w:customStyle="1" w:styleId="CM28">
    <w:name w:val="CM28"/>
    <w:basedOn w:val="Default"/>
    <w:next w:val="Default"/>
    <w:uiPriority w:val="99"/>
    <w:rsid w:val="008E6E23"/>
    <w:pPr>
      <w:spacing w:line="240" w:lineRule="atLeast"/>
    </w:pPr>
    <w:rPr>
      <w:rFonts w:cs="Times New Roman"/>
      <w:color w:val="auto"/>
    </w:rPr>
  </w:style>
  <w:style w:type="paragraph" w:customStyle="1" w:styleId="CM44">
    <w:name w:val="CM44"/>
    <w:basedOn w:val="Default"/>
    <w:next w:val="Default"/>
    <w:uiPriority w:val="99"/>
    <w:rsid w:val="008E6E23"/>
    <w:pPr>
      <w:spacing w:line="240" w:lineRule="atLeast"/>
    </w:pPr>
    <w:rPr>
      <w:rFonts w:cs="Times New Roman"/>
      <w:color w:val="auto"/>
    </w:rPr>
  </w:style>
  <w:style w:type="paragraph" w:customStyle="1" w:styleId="CM51">
    <w:name w:val="CM51"/>
    <w:basedOn w:val="Default"/>
    <w:next w:val="Default"/>
    <w:uiPriority w:val="99"/>
    <w:rsid w:val="008E6E23"/>
    <w:rPr>
      <w:rFonts w:cs="Times New Roman"/>
      <w:color w:val="auto"/>
    </w:rPr>
  </w:style>
  <w:style w:type="paragraph" w:customStyle="1" w:styleId="CM64">
    <w:name w:val="CM64"/>
    <w:basedOn w:val="Default"/>
    <w:next w:val="Default"/>
    <w:uiPriority w:val="99"/>
    <w:rsid w:val="008E6E23"/>
    <w:pPr>
      <w:spacing w:line="240" w:lineRule="atLeast"/>
    </w:pPr>
    <w:rPr>
      <w:rFonts w:cs="Times New Roman"/>
      <w:color w:val="auto"/>
    </w:rPr>
  </w:style>
  <w:style w:type="paragraph" w:customStyle="1" w:styleId="CM45">
    <w:name w:val="CM45"/>
    <w:basedOn w:val="Default"/>
    <w:next w:val="Default"/>
    <w:uiPriority w:val="99"/>
    <w:rsid w:val="008E6E23"/>
    <w:pPr>
      <w:spacing w:line="240" w:lineRule="atLeast"/>
    </w:pPr>
    <w:rPr>
      <w:rFonts w:cs="Times New Roman"/>
      <w:color w:val="auto"/>
    </w:rPr>
  </w:style>
  <w:style w:type="character" w:styleId="CommentReference">
    <w:name w:val="annotation reference"/>
    <w:uiPriority w:val="99"/>
    <w:unhideWhenUsed/>
    <w:rsid w:val="008E6E23"/>
    <w:rPr>
      <w:rFonts w:cs="Times New Roman"/>
      <w:sz w:val="16"/>
      <w:szCs w:val="16"/>
    </w:rPr>
  </w:style>
  <w:style w:type="paragraph" w:styleId="CommentText">
    <w:name w:val="annotation text"/>
    <w:basedOn w:val="Normal"/>
    <w:link w:val="CommentTextChar"/>
    <w:uiPriority w:val="99"/>
    <w:unhideWhenUsed/>
    <w:rsid w:val="008E6E23"/>
    <w:pPr>
      <w:spacing w:after="200" w:line="276" w:lineRule="auto"/>
    </w:pPr>
    <w:rPr>
      <w:rFonts w:ascii="Calibri" w:hAnsi="Calibri"/>
    </w:rPr>
  </w:style>
  <w:style w:type="character" w:customStyle="1" w:styleId="CommentTextChar">
    <w:name w:val="Comment Text Char"/>
    <w:link w:val="CommentText"/>
    <w:uiPriority w:val="99"/>
    <w:rsid w:val="008E6E23"/>
    <w:rPr>
      <w:rFonts w:ascii="Calibri" w:eastAsia="Times New Roman" w:hAnsi="Calibri"/>
    </w:rPr>
  </w:style>
  <w:style w:type="paragraph" w:styleId="BalloonText">
    <w:name w:val="Balloon Text"/>
    <w:basedOn w:val="Normal"/>
    <w:link w:val="BalloonTextChar"/>
    <w:rsid w:val="008E6E23"/>
    <w:rPr>
      <w:rFonts w:ascii="Tahoma" w:hAnsi="Tahoma" w:cs="Tahoma"/>
      <w:sz w:val="16"/>
      <w:szCs w:val="16"/>
    </w:rPr>
  </w:style>
  <w:style w:type="character" w:customStyle="1" w:styleId="BalloonTextChar">
    <w:name w:val="Balloon Text Char"/>
    <w:link w:val="BalloonText"/>
    <w:rsid w:val="008E6E23"/>
    <w:rPr>
      <w:rFonts w:ascii="Tahoma" w:hAnsi="Tahoma" w:cs="Tahoma"/>
      <w:sz w:val="16"/>
      <w:szCs w:val="16"/>
    </w:rPr>
  </w:style>
  <w:style w:type="character" w:styleId="Hyperlink">
    <w:name w:val="Hyperlink"/>
    <w:uiPriority w:val="99"/>
    <w:unhideWhenUsed/>
    <w:rsid w:val="008E6E23"/>
    <w:rPr>
      <w:rFonts w:cs="Times New Roman"/>
      <w:color w:val="0000FF"/>
      <w:u w:val="single"/>
    </w:rPr>
  </w:style>
  <w:style w:type="paragraph" w:styleId="CommentSubject">
    <w:name w:val="annotation subject"/>
    <w:basedOn w:val="CommentText"/>
    <w:next w:val="CommentText"/>
    <w:link w:val="CommentSubjectChar"/>
    <w:rsid w:val="0010525A"/>
    <w:pPr>
      <w:spacing w:after="0" w:line="240" w:lineRule="auto"/>
    </w:pPr>
    <w:rPr>
      <w:rFonts w:ascii="Times New Roman" w:hAnsi="Times New Roman"/>
      <w:b/>
      <w:bCs/>
    </w:rPr>
  </w:style>
  <w:style w:type="character" w:customStyle="1" w:styleId="CommentSubjectChar">
    <w:name w:val="Comment Subject Char"/>
    <w:link w:val="CommentSubject"/>
    <w:rsid w:val="0010525A"/>
    <w:rPr>
      <w:rFonts w:ascii="Calibri" w:eastAsia="Times New Roman" w:hAnsi="Calibri"/>
      <w:b/>
      <w:bCs/>
    </w:rPr>
  </w:style>
  <w:style w:type="character" w:customStyle="1" w:styleId="HeaderChar">
    <w:name w:val="Header Char"/>
    <w:basedOn w:val="DefaultParagraphFont"/>
    <w:link w:val="Header"/>
    <w:uiPriority w:val="99"/>
    <w:rsid w:val="00C26D30"/>
    <w:rPr>
      <w:rFonts w:ascii="Monospac821 BT" w:hAnsi="Monospac821 BT" w:cs="Monospac821 BT"/>
      <w:sz w:val="24"/>
      <w:szCs w:val="24"/>
    </w:rPr>
  </w:style>
  <w:style w:type="character" w:customStyle="1" w:styleId="Heading6Char">
    <w:name w:val="Heading 6 Char"/>
    <w:basedOn w:val="DefaultParagraphFont"/>
    <w:link w:val="Heading6"/>
    <w:rsid w:val="004F79CD"/>
    <w:rPr>
      <w:noProof/>
    </w:rPr>
  </w:style>
  <w:style w:type="character" w:customStyle="1" w:styleId="Heading1Char">
    <w:name w:val="Heading 1 Char"/>
    <w:link w:val="Heading1"/>
    <w:rsid w:val="00835CD4"/>
    <w:rPr>
      <w:rFonts w:ascii="Arial" w:hAnsi="Arial"/>
      <w:b/>
    </w:rPr>
  </w:style>
  <w:style w:type="table" w:styleId="TableGrid">
    <w:name w:val="Table Grid"/>
    <w:basedOn w:val="TableNormal"/>
    <w:uiPriority w:val="39"/>
    <w:rsid w:val="00835CD4"/>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835CD4"/>
    <w:pPr>
      <w:tabs>
        <w:tab w:val="center" w:pos="4680"/>
        <w:tab w:val="right" w:pos="9360"/>
      </w:tabs>
    </w:pPr>
  </w:style>
  <w:style w:type="character" w:customStyle="1" w:styleId="FooterChar">
    <w:name w:val="Footer Char"/>
    <w:basedOn w:val="DefaultParagraphFont"/>
    <w:link w:val="Footer"/>
    <w:rsid w:val="00835CD4"/>
  </w:style>
  <w:style w:type="character" w:customStyle="1" w:styleId="Heading8Char">
    <w:name w:val="Heading 8 Char"/>
    <w:basedOn w:val="DefaultParagraphFont"/>
    <w:link w:val="Heading8"/>
    <w:rsid w:val="0052705C"/>
    <w:rPr>
      <w:b/>
      <w:sz w:val="22"/>
    </w:rPr>
  </w:style>
  <w:style w:type="paragraph" w:styleId="BodyText2">
    <w:name w:val="Body Text 2"/>
    <w:basedOn w:val="Normal"/>
    <w:link w:val="BodyText2Char"/>
    <w:rsid w:val="0052705C"/>
    <w:pPr>
      <w:widowControl w:val="0"/>
      <w:tabs>
        <w:tab w:val="left" w:pos="360"/>
      </w:tabs>
      <w:spacing w:line="264" w:lineRule="atLeast"/>
      <w:jc w:val="both"/>
    </w:pPr>
    <w:rPr>
      <w:sz w:val="22"/>
    </w:rPr>
  </w:style>
  <w:style w:type="character" w:customStyle="1" w:styleId="BodyText2Char">
    <w:name w:val="Body Text 2 Char"/>
    <w:basedOn w:val="DefaultParagraphFont"/>
    <w:link w:val="BodyText2"/>
    <w:rsid w:val="0052705C"/>
    <w:rPr>
      <w:sz w:val="22"/>
    </w:rPr>
  </w:style>
  <w:style w:type="paragraph" w:customStyle="1" w:styleId="Style11">
    <w:name w:val="Style 1.1"/>
    <w:basedOn w:val="Normal"/>
    <w:rsid w:val="0052705C"/>
    <w:pPr>
      <w:numPr>
        <w:ilvl w:val="1"/>
        <w:numId w:val="26"/>
      </w:numPr>
    </w:pPr>
    <w:rPr>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191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5491</Words>
  <Characters>31302</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REVIEW OF NEW SPECIFICATION OR SPECIFICATION CHANGE</vt:lpstr>
    </vt:vector>
  </TitlesOfParts>
  <Company>Staff Design</Company>
  <LinksUpToDate>false</LinksUpToDate>
  <CharactersWithSpaces>36720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NEW SPECIFICATION OR SPECIFICATION CHANGE</dc:title>
  <dc:subject/>
  <dc:creator>coyv</dc:creator>
  <cp:keywords/>
  <cp:lastModifiedBy>Sagar, Mohan</cp:lastModifiedBy>
  <cp:revision>7</cp:revision>
  <cp:lastPrinted>2000-06-16T18:28:00Z</cp:lastPrinted>
  <dcterms:created xsi:type="dcterms:W3CDTF">2017-11-21T20:05:00Z</dcterms:created>
  <dcterms:modified xsi:type="dcterms:W3CDTF">2017-11-28T20:29:00Z</dcterms:modified>
</cp:coreProperties>
</file>