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4A" w:rsidRDefault="00B6314A" w:rsidP="00B6314A">
      <w:pPr>
        <w:jc w:val="right"/>
        <w:rPr>
          <w:rFonts w:ascii="Arial" w:hAnsi="Arial" w:cs="Arial"/>
          <w:sz w:val="28"/>
          <w:szCs w:val="28"/>
        </w:rPr>
      </w:pPr>
      <w:r w:rsidRPr="00B6314A">
        <w:rPr>
          <w:rFonts w:ascii="Arial" w:hAnsi="Arial" w:cs="Arial"/>
          <w:sz w:val="28"/>
          <w:szCs w:val="28"/>
        </w:rPr>
        <w:t>October 1, 20</w:t>
      </w:r>
      <w:r w:rsidR="005D2001">
        <w:rPr>
          <w:rFonts w:ascii="Arial" w:hAnsi="Arial" w:cs="Arial"/>
          <w:sz w:val="28"/>
          <w:szCs w:val="28"/>
        </w:rPr>
        <w:t>21</w:t>
      </w:r>
    </w:p>
    <w:p w:rsidR="00B6314A" w:rsidRDefault="00B6314A" w:rsidP="00B6314A">
      <w:pPr>
        <w:jc w:val="right"/>
        <w:rPr>
          <w:rFonts w:ascii="Arial" w:hAnsi="Arial" w:cs="Arial"/>
          <w:sz w:val="28"/>
          <w:szCs w:val="28"/>
        </w:rPr>
      </w:pPr>
    </w:p>
    <w:p w:rsidR="00661392" w:rsidRDefault="00661392" w:rsidP="00731C00">
      <w:pPr>
        <w:jc w:val="center"/>
        <w:rPr>
          <w:rFonts w:ascii="Arial" w:hAnsi="Arial" w:cs="Arial"/>
          <w:sz w:val="28"/>
          <w:szCs w:val="28"/>
        </w:rPr>
      </w:pPr>
      <w:r>
        <w:rPr>
          <w:rFonts w:ascii="Arial" w:hAnsi="Arial" w:cs="Arial"/>
          <w:sz w:val="28"/>
          <w:szCs w:val="28"/>
        </w:rPr>
        <w:t>REVISION OF SECTION 103</w:t>
      </w:r>
    </w:p>
    <w:p w:rsidR="00661392" w:rsidRDefault="00661392" w:rsidP="00731C00">
      <w:pPr>
        <w:jc w:val="center"/>
        <w:rPr>
          <w:rFonts w:ascii="Arial" w:hAnsi="Arial" w:cs="Arial"/>
          <w:sz w:val="28"/>
          <w:szCs w:val="28"/>
        </w:rPr>
      </w:pPr>
      <w:r>
        <w:rPr>
          <w:rFonts w:ascii="Arial" w:hAnsi="Arial" w:cs="Arial"/>
          <w:sz w:val="28"/>
          <w:szCs w:val="28"/>
        </w:rPr>
        <w:t>COLORADO RESIDENT BID PREFERENCE</w:t>
      </w: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A62ACD">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w:t>
      </w:r>
      <w:r w:rsidR="007055C0">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9B5B41">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9B5B41">
        <w:rPr>
          <w:rFonts w:ascii="Times New Roman" w:hAnsi="Times New Roman" w:cs="Times New Roman"/>
          <w:sz w:val="28"/>
          <w:szCs w:val="28"/>
        </w:rPr>
        <w:t>s</w:t>
      </w:r>
      <w:r>
        <w:rPr>
          <w:rFonts w:ascii="Times New Roman" w:hAnsi="Times New Roman" w:cs="Times New Roman"/>
          <w:sz w:val="28"/>
          <w:szCs w:val="28"/>
        </w:rPr>
        <w:t xml:space="preserve"> Unit of </w:t>
      </w:r>
      <w:r w:rsidR="00407381">
        <w:rPr>
          <w:rFonts w:ascii="Times New Roman" w:hAnsi="Times New Roman" w:cs="Times New Roman"/>
          <w:sz w:val="28"/>
          <w:szCs w:val="28"/>
        </w:rPr>
        <w:t xml:space="preserve">the </w:t>
      </w:r>
      <w:r w:rsidR="0044006D">
        <w:rPr>
          <w:rFonts w:ascii="Times New Roman" w:hAnsi="Times New Roman" w:cs="Times New Roman"/>
          <w:sz w:val="28"/>
          <w:szCs w:val="28"/>
        </w:rPr>
        <w:t>Project Development</w:t>
      </w:r>
      <w:r w:rsidR="00407381">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61392" w:rsidRDefault="00661392" w:rsidP="00731C00">
      <w:pPr>
        <w:rPr>
          <w:rFonts w:ascii="Times New Roman" w:hAnsi="Times New Roman" w:cs="Times New Roman"/>
          <w:sz w:val="28"/>
          <w:szCs w:val="28"/>
        </w:rPr>
      </w:pPr>
    </w:p>
    <w:p w:rsidR="00661392" w:rsidRPr="00407381" w:rsidRDefault="00661392" w:rsidP="00731C00">
      <w:pPr>
        <w:rPr>
          <w:rFonts w:ascii="Times New Roman" w:hAnsi="Times New Roman" w:cs="Times New Roman"/>
          <w:sz w:val="28"/>
          <w:szCs w:val="28"/>
        </w:rPr>
      </w:pPr>
      <w:r w:rsidRPr="00407381">
        <w:rPr>
          <w:rFonts w:ascii="Photina" w:hAnsi="Photina" w:cs="Photina"/>
          <w:b/>
          <w:bCs/>
          <w:sz w:val="28"/>
          <w:szCs w:val="28"/>
        </w:rPr>
        <w:t xml:space="preserve">Instructions for use on CDOT construction projects:  </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ab/>
        <w:t>Use on state highway projects that are funded without federal aid.</w:t>
      </w:r>
    </w:p>
    <w:p w:rsidR="00661392" w:rsidRDefault="00661392" w:rsidP="00731C00">
      <w:pPr>
        <w:rPr>
          <w:rFonts w:ascii="Times New Roman" w:hAnsi="Times New Roman" w:cs="Times New Roman"/>
          <w:sz w:val="28"/>
          <w:szCs w:val="28"/>
        </w:rPr>
      </w:pPr>
    </w:p>
    <w:p w:rsidR="00661392" w:rsidRDefault="00661392" w:rsidP="00731C00">
      <w:pPr>
        <w:jc w:val="right"/>
        <w:rPr>
          <w:rFonts w:ascii="Times New Roman" w:hAnsi="Times New Roman" w:cs="Times New Roman"/>
          <w:sz w:val="28"/>
          <w:szCs w:val="28"/>
        </w:rPr>
      </w:pPr>
    </w:p>
    <w:p w:rsidR="00661392" w:rsidRPr="00A561D5" w:rsidRDefault="00661392" w:rsidP="00731C00">
      <w:pPr>
        <w:jc w:val="right"/>
        <w:rPr>
          <w:rFonts w:ascii="Arial" w:hAnsi="Arial" w:cs="Arial"/>
        </w:rPr>
      </w:pPr>
      <w:r>
        <w:rPr>
          <w:rFonts w:ascii="Times New Roman" w:hAnsi="Times New Roman" w:cs="Times New Roman"/>
          <w:sz w:val="28"/>
          <w:szCs w:val="28"/>
        </w:rPr>
        <w:br w:type="page"/>
      </w:r>
      <w:r w:rsidR="00B6314A" w:rsidRPr="00B6314A">
        <w:rPr>
          <w:rFonts w:ascii="Arial" w:hAnsi="Arial" w:cs="Arial"/>
        </w:rPr>
        <w:lastRenderedPageBreak/>
        <w:t>October 1, 20</w:t>
      </w:r>
      <w:r w:rsidR="005D2001">
        <w:rPr>
          <w:rFonts w:ascii="Arial" w:hAnsi="Arial" w:cs="Arial"/>
        </w:rPr>
        <w:t>21</w:t>
      </w:r>
    </w:p>
    <w:p w:rsidR="00661392" w:rsidRDefault="00661392" w:rsidP="00731C00">
      <w:pPr>
        <w:jc w:val="center"/>
        <w:rPr>
          <w:rFonts w:ascii="Arial" w:hAnsi="Arial" w:cs="Arial"/>
        </w:rPr>
      </w:pPr>
      <w:r>
        <w:rPr>
          <w:rFonts w:ascii="Arial" w:hAnsi="Arial" w:cs="Arial"/>
        </w:rPr>
        <w:t>REVISION OF SECTION 103</w:t>
      </w:r>
    </w:p>
    <w:p w:rsidR="00661392" w:rsidRDefault="00661392" w:rsidP="00731C00">
      <w:pPr>
        <w:jc w:val="center"/>
        <w:rPr>
          <w:rFonts w:ascii="Arial" w:hAnsi="Arial" w:cs="Arial"/>
        </w:rPr>
      </w:pPr>
      <w:r>
        <w:rPr>
          <w:rFonts w:ascii="Arial" w:hAnsi="Arial" w:cs="Arial"/>
        </w:rPr>
        <w:t>COLORADO RESIDENT BID PREFERENCE</w:t>
      </w:r>
    </w:p>
    <w:p w:rsidR="00661392" w:rsidRDefault="00661392" w:rsidP="00731C00">
      <w:pPr>
        <w:jc w:val="center"/>
        <w:rPr>
          <w:rFonts w:ascii="Arial" w:hAnsi="Arial" w:cs="Arial"/>
        </w:rPr>
      </w:pPr>
    </w:p>
    <w:p w:rsidR="00661392" w:rsidRDefault="00661392" w:rsidP="00631D71">
      <w:pPr>
        <w:spacing w:after="160"/>
        <w:rPr>
          <w:rFonts w:ascii="Arial" w:hAnsi="Arial" w:cs="Arial"/>
        </w:rPr>
      </w:pPr>
      <w:r>
        <w:rPr>
          <w:rFonts w:ascii="Arial" w:hAnsi="Arial" w:cs="Arial"/>
        </w:rPr>
        <w:t>Section 103 of the Standard Specifications is hereby revised for this project as follows:</w:t>
      </w:r>
    </w:p>
    <w:p w:rsidR="00661392" w:rsidRDefault="00661392" w:rsidP="00631D71">
      <w:pPr>
        <w:spacing w:after="160"/>
        <w:rPr>
          <w:rFonts w:ascii="Arial" w:hAnsi="Arial" w:cs="Arial"/>
        </w:rPr>
      </w:pPr>
      <w:r>
        <w:rPr>
          <w:rFonts w:ascii="Arial" w:hAnsi="Arial" w:cs="Arial"/>
        </w:rPr>
        <w:t>Subsection 103.01 shall include the following:</w:t>
      </w:r>
    </w:p>
    <w:p w:rsidR="00661392" w:rsidRDefault="00661392" w:rsidP="00631D71">
      <w:pPr>
        <w:spacing w:after="160"/>
        <w:ind w:left="360" w:hanging="360"/>
        <w:rPr>
          <w:rFonts w:ascii="Arial" w:hAnsi="Arial" w:cs="Arial"/>
        </w:rPr>
      </w:pPr>
      <w:r>
        <w:rPr>
          <w:rFonts w:ascii="Arial" w:hAnsi="Arial" w:cs="Arial"/>
        </w:rPr>
        <w:t>(a)</w:t>
      </w:r>
      <w:r>
        <w:rPr>
          <w:rFonts w:ascii="Arial" w:hAnsi="Arial" w:cs="Arial"/>
        </w:rPr>
        <w:tab/>
      </w:r>
      <w:r>
        <w:rPr>
          <w:rFonts w:ascii="Arial" w:hAnsi="Arial" w:cs="Arial"/>
          <w:i/>
          <w:iCs/>
        </w:rPr>
        <w:t xml:space="preserve">Colorado </w:t>
      </w:r>
      <w:r w:rsidR="002A49EF">
        <w:rPr>
          <w:rFonts w:ascii="Arial" w:hAnsi="Arial" w:cs="Arial"/>
          <w:i/>
          <w:iCs/>
        </w:rPr>
        <w:t>R</w:t>
      </w:r>
      <w:r>
        <w:rPr>
          <w:rFonts w:ascii="Arial" w:hAnsi="Arial" w:cs="Arial"/>
          <w:i/>
          <w:iCs/>
        </w:rPr>
        <w:t xml:space="preserve">esident </w:t>
      </w:r>
      <w:r w:rsidR="002A49EF">
        <w:rPr>
          <w:rFonts w:ascii="Arial" w:hAnsi="Arial" w:cs="Arial"/>
          <w:i/>
          <w:iCs/>
        </w:rPr>
        <w:t>B</w:t>
      </w:r>
      <w:r>
        <w:rPr>
          <w:rFonts w:ascii="Arial" w:hAnsi="Arial" w:cs="Arial"/>
          <w:i/>
          <w:iCs/>
        </w:rPr>
        <w:t xml:space="preserve">id </w:t>
      </w:r>
      <w:r w:rsidR="002A49EF">
        <w:rPr>
          <w:rFonts w:ascii="Arial" w:hAnsi="Arial" w:cs="Arial"/>
          <w:i/>
          <w:iCs/>
        </w:rPr>
        <w:t>P</w:t>
      </w:r>
      <w:r>
        <w:rPr>
          <w:rFonts w:ascii="Arial" w:hAnsi="Arial" w:cs="Arial"/>
          <w:i/>
          <w:iCs/>
        </w:rPr>
        <w:t>reference.</w:t>
      </w:r>
      <w:r>
        <w:rPr>
          <w:rFonts w:ascii="Arial" w:hAnsi="Arial" w:cs="Arial"/>
        </w:rPr>
        <w:t xml:space="preserve">  A resident bidder shall be allowed a preference a</w:t>
      </w:r>
      <w:bookmarkStart w:id="0" w:name="_GoBack"/>
      <w:bookmarkEnd w:id="0"/>
      <w:r>
        <w:rPr>
          <w:rFonts w:ascii="Arial" w:hAnsi="Arial" w:cs="Arial"/>
        </w:rPr>
        <w:t>gainst a nonresident bidder from a state or foreign country equal to the preference given or required by the state or foreign country in which the nonresident bidder is a resident.</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Resident bidder means:</w:t>
      </w:r>
    </w:p>
    <w:p w:rsidR="00661392" w:rsidRDefault="00661392" w:rsidP="00631D71">
      <w:pPr>
        <w:spacing w:after="160"/>
        <w:ind w:left="720" w:hanging="360"/>
        <w:rPr>
          <w:rFonts w:ascii="Arial" w:hAnsi="Arial" w:cs="Arial"/>
        </w:rPr>
      </w:pPr>
      <w:r>
        <w:rPr>
          <w:rFonts w:ascii="Arial" w:hAnsi="Arial" w:cs="Arial"/>
        </w:rPr>
        <w:t>(1)</w:t>
      </w:r>
      <w:r>
        <w:rPr>
          <w:rFonts w:ascii="Arial" w:hAnsi="Arial" w:cs="Arial"/>
        </w:rPr>
        <w:tab/>
        <w:t xml:space="preserve">A person, partnership, corporation, or joint venture which is authorized to transact business in Colorado and which maintains its principal place of business in Colorado: or, </w:t>
      </w:r>
    </w:p>
    <w:p w:rsidR="00661392" w:rsidRDefault="00661392" w:rsidP="00631D71">
      <w:pPr>
        <w:spacing w:after="160"/>
        <w:ind w:left="720" w:hanging="360"/>
        <w:rPr>
          <w:rFonts w:ascii="Arial" w:hAnsi="Arial" w:cs="Arial"/>
        </w:rPr>
      </w:pPr>
      <w:r>
        <w:rPr>
          <w:rFonts w:ascii="Arial" w:hAnsi="Arial" w:cs="Arial"/>
        </w:rPr>
        <w:t>(2)</w:t>
      </w:r>
      <w:r>
        <w:rPr>
          <w:rFonts w:ascii="Arial" w:hAnsi="Arial" w:cs="Arial"/>
        </w:rPr>
        <w:tab/>
        <w:t>A person, partnership, corporation, or joint venture which is authorized to transact business in Colorado, which maintains a place of business in Colorado, and which has paid Colorado unemployment compensation taxes in at least seventy-five percent of the eight quarters immediately prior to bidding on a construction contract for a public project.</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To determine the resident bid preference status of a bidder, the bidder shall submit a completed Form 604 with the proposal.  Failure to submit the residency Form with the proposal will be justification for and may result in the rejection of the proposal and forfeiture of the proposal guaranty.</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The proposals will be treated as follows:</w:t>
      </w:r>
    </w:p>
    <w:p w:rsidR="00661392" w:rsidRDefault="00661392" w:rsidP="00631D71">
      <w:pPr>
        <w:spacing w:after="160"/>
        <w:ind w:left="720" w:hanging="360"/>
        <w:rPr>
          <w:rFonts w:ascii="Arial" w:hAnsi="Arial" w:cs="Arial"/>
        </w:rPr>
      </w:pPr>
      <w:r>
        <w:rPr>
          <w:rFonts w:ascii="Arial" w:hAnsi="Arial" w:cs="Arial"/>
        </w:rPr>
        <w:t>(1)</w:t>
      </w:r>
      <w:r>
        <w:rPr>
          <w:rFonts w:ascii="Arial" w:hAnsi="Arial" w:cs="Arial"/>
        </w:rPr>
        <w:tab/>
        <w:t>All proposals will be checked for accuracy by the Department.</w:t>
      </w:r>
    </w:p>
    <w:p w:rsidR="00661392" w:rsidRDefault="00661392" w:rsidP="00631D71">
      <w:pPr>
        <w:spacing w:after="160"/>
        <w:ind w:left="720" w:hanging="360"/>
        <w:rPr>
          <w:rFonts w:ascii="Arial" w:hAnsi="Arial" w:cs="Arial"/>
        </w:rPr>
      </w:pPr>
      <w:r>
        <w:rPr>
          <w:rFonts w:ascii="Arial" w:hAnsi="Arial" w:cs="Arial"/>
        </w:rPr>
        <w:t>(2)</w:t>
      </w:r>
      <w:r>
        <w:rPr>
          <w:rFonts w:ascii="Arial" w:hAnsi="Arial" w:cs="Arial"/>
        </w:rPr>
        <w:tab/>
        <w:t>The dollar amount of the checked proposal from nonresident bidders will be adjusted by a percentage equal to the percentage preference given or required by the state or foreign country of the bidder’s residency.  If the state or foreign country does not give or require a residency preference, no adjustment in the proposal dollar amount will be made.</w:t>
      </w:r>
    </w:p>
    <w:p w:rsidR="00661392" w:rsidRDefault="00661392" w:rsidP="00631D71">
      <w:pPr>
        <w:spacing w:after="160"/>
        <w:ind w:left="720" w:hanging="360"/>
        <w:rPr>
          <w:rFonts w:ascii="Arial" w:hAnsi="Arial" w:cs="Arial"/>
        </w:rPr>
      </w:pPr>
      <w:r>
        <w:rPr>
          <w:rFonts w:ascii="Arial" w:hAnsi="Arial" w:cs="Arial"/>
        </w:rPr>
        <w:t>(3)</w:t>
      </w:r>
      <w:r>
        <w:rPr>
          <w:rFonts w:ascii="Arial" w:hAnsi="Arial" w:cs="Arial"/>
        </w:rPr>
        <w:tab/>
        <w:t>Adjusted proposals from nonresident bidders will then be compared to proposals from resident bidders, and the bidder with the lowest total will be considered the apparent low bidder.</w:t>
      </w:r>
    </w:p>
    <w:p w:rsidR="00661392" w:rsidRDefault="00661392" w:rsidP="00631D71">
      <w:pPr>
        <w:spacing w:after="160"/>
        <w:ind w:left="720" w:hanging="360"/>
        <w:rPr>
          <w:rFonts w:ascii="Arial" w:hAnsi="Arial" w:cs="Arial"/>
        </w:rPr>
      </w:pPr>
      <w:r>
        <w:rPr>
          <w:rFonts w:ascii="Arial" w:hAnsi="Arial" w:cs="Arial"/>
        </w:rPr>
        <w:t>(4)</w:t>
      </w:r>
      <w:r>
        <w:rPr>
          <w:rFonts w:ascii="Arial" w:hAnsi="Arial" w:cs="Arial"/>
        </w:rPr>
        <w:tab/>
        <w:t>Should a nonresident bidder be the apparent low bidder, in accordance with paragraph (3) above, an award will be made on the basis of the original proposal, not the adjusted proposal.</w:t>
      </w:r>
    </w:p>
    <w:p w:rsidR="00661392" w:rsidRDefault="00661392" w:rsidP="00631D71">
      <w:pPr>
        <w:spacing w:after="160"/>
        <w:ind w:left="720" w:hanging="360"/>
        <w:rPr>
          <w:rFonts w:ascii="Arial" w:hAnsi="Arial" w:cs="Arial"/>
        </w:rPr>
      </w:pPr>
      <w:r>
        <w:rPr>
          <w:rFonts w:ascii="Arial" w:hAnsi="Arial" w:cs="Arial"/>
        </w:rPr>
        <w:t>(5)</w:t>
      </w:r>
      <w:r>
        <w:rPr>
          <w:rFonts w:ascii="Arial" w:hAnsi="Arial" w:cs="Arial"/>
        </w:rPr>
        <w:tab/>
        <w:t>The Department will proceed with its normal award procedure.</w:t>
      </w:r>
    </w:p>
    <w:sectPr w:rsidR="00661392" w:rsidSect="00A6136A">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2"/>
    <w:rsid w:val="001603C2"/>
    <w:rsid w:val="001B48FB"/>
    <w:rsid w:val="002A49EF"/>
    <w:rsid w:val="003A46A5"/>
    <w:rsid w:val="003D7F72"/>
    <w:rsid w:val="00407381"/>
    <w:rsid w:val="0044006D"/>
    <w:rsid w:val="00547390"/>
    <w:rsid w:val="005D2001"/>
    <w:rsid w:val="00631D71"/>
    <w:rsid w:val="00661392"/>
    <w:rsid w:val="007055C0"/>
    <w:rsid w:val="00730832"/>
    <w:rsid w:val="00731C00"/>
    <w:rsid w:val="009B5B41"/>
    <w:rsid w:val="009E332A"/>
    <w:rsid w:val="00A561D5"/>
    <w:rsid w:val="00A6136A"/>
    <w:rsid w:val="00A62ACD"/>
    <w:rsid w:val="00B6314A"/>
    <w:rsid w:val="00B73E32"/>
    <w:rsid w:val="00BB25E7"/>
    <w:rsid w:val="00FB2521"/>
    <w:rsid w:val="00F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C33DFE"/>
  <w15:docId w15:val="{D47A7155-1F30-439F-965E-38ABA705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6A"/>
    <w:pPr>
      <w:autoSpaceDE w:val="0"/>
      <w:autoSpaceDN w:val="0"/>
    </w:pPr>
    <w:rPr>
      <w:rFonts w:ascii="CG Times" w:hAnsi="CG Times" w:cs="CG Times"/>
    </w:rPr>
  </w:style>
  <w:style w:type="paragraph" w:styleId="Heading4">
    <w:name w:val="heading 4"/>
    <w:basedOn w:val="Normal"/>
    <w:next w:val="Normal"/>
    <w:qFormat/>
    <w:rsid w:val="00A6136A"/>
    <w:pPr>
      <w:ind w:left="360"/>
      <w:outlineLvl w:val="3"/>
    </w:pPr>
    <w:rPr>
      <w:sz w:val="24"/>
      <w:szCs w:val="24"/>
      <w:u w:val="single"/>
    </w:rPr>
  </w:style>
  <w:style w:type="paragraph" w:styleId="Heading5">
    <w:name w:val="heading 5"/>
    <w:basedOn w:val="Normal"/>
    <w:next w:val="Normal"/>
    <w:qFormat/>
    <w:rsid w:val="00A6136A"/>
    <w:pPr>
      <w:ind w:left="720"/>
      <w:outlineLvl w:val="4"/>
    </w:pPr>
    <w:rPr>
      <w:b/>
      <w:bCs/>
    </w:rPr>
  </w:style>
  <w:style w:type="paragraph" w:styleId="Heading6">
    <w:name w:val="heading 6"/>
    <w:basedOn w:val="Normal"/>
    <w:next w:val="Normal"/>
    <w:qFormat/>
    <w:rsid w:val="00A6136A"/>
    <w:pPr>
      <w:ind w:left="720"/>
      <w:outlineLvl w:val="5"/>
    </w:pPr>
    <w:rPr>
      <w:u w:val="single"/>
    </w:rPr>
  </w:style>
  <w:style w:type="paragraph" w:styleId="Heading7">
    <w:name w:val="heading 7"/>
    <w:basedOn w:val="Normal"/>
    <w:next w:val="Normal"/>
    <w:qFormat/>
    <w:rsid w:val="00A6136A"/>
    <w:pPr>
      <w:ind w:left="720"/>
      <w:outlineLvl w:val="6"/>
    </w:pPr>
    <w:rPr>
      <w:i/>
      <w:iCs/>
    </w:rPr>
  </w:style>
  <w:style w:type="paragraph" w:styleId="Heading8">
    <w:name w:val="heading 8"/>
    <w:basedOn w:val="Normal"/>
    <w:next w:val="Normal"/>
    <w:qFormat/>
    <w:rsid w:val="00A6136A"/>
    <w:pPr>
      <w:ind w:left="720"/>
      <w:outlineLvl w:val="7"/>
    </w:pPr>
    <w:rPr>
      <w:i/>
      <w:iCs/>
    </w:rPr>
  </w:style>
  <w:style w:type="paragraph" w:styleId="Heading9">
    <w:name w:val="heading 9"/>
    <w:basedOn w:val="Normal"/>
    <w:next w:val="Normal"/>
    <w:qFormat/>
    <w:rsid w:val="00A6136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136A"/>
    <w:pPr>
      <w:tabs>
        <w:tab w:val="center" w:pos="4320"/>
        <w:tab w:val="right" w:pos="8640"/>
      </w:tabs>
    </w:pPr>
  </w:style>
  <w:style w:type="paragraph" w:styleId="Header">
    <w:name w:val="header"/>
    <w:basedOn w:val="Normal"/>
    <w:rsid w:val="00A6136A"/>
    <w:pPr>
      <w:tabs>
        <w:tab w:val="center" w:pos="4320"/>
        <w:tab w:val="right" w:pos="8640"/>
      </w:tabs>
    </w:pPr>
  </w:style>
  <w:style w:type="character" w:styleId="FootnoteReference">
    <w:name w:val="footnote reference"/>
    <w:basedOn w:val="DefaultParagraphFont"/>
    <w:semiHidden/>
    <w:rsid w:val="00A6136A"/>
    <w:rPr>
      <w:position w:val="6"/>
      <w:sz w:val="16"/>
      <w:szCs w:val="16"/>
    </w:rPr>
  </w:style>
  <w:style w:type="paragraph" w:styleId="FootnoteText">
    <w:name w:val="footnote text"/>
    <w:basedOn w:val="Normal"/>
    <w:semiHidden/>
    <w:rsid w:val="00A6136A"/>
  </w:style>
  <w:style w:type="paragraph" w:styleId="BalloonText">
    <w:name w:val="Balloon Text"/>
    <w:basedOn w:val="Normal"/>
    <w:link w:val="BalloonTextChar"/>
    <w:semiHidden/>
    <w:unhideWhenUsed/>
    <w:rsid w:val="00631D71"/>
    <w:rPr>
      <w:rFonts w:ascii="Segoe UI" w:hAnsi="Segoe UI" w:cs="Segoe UI"/>
      <w:sz w:val="18"/>
      <w:szCs w:val="18"/>
    </w:rPr>
  </w:style>
  <w:style w:type="character" w:customStyle="1" w:styleId="BalloonTextChar">
    <w:name w:val="Balloon Text Char"/>
    <w:basedOn w:val="DefaultParagraphFont"/>
    <w:link w:val="BalloonText"/>
    <w:semiHidden/>
    <w:rsid w:val="00631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9</cp:revision>
  <cp:lastPrinted>2017-05-02T21:00:00Z</cp:lastPrinted>
  <dcterms:created xsi:type="dcterms:W3CDTF">2016-09-20T20:28:00Z</dcterms:created>
  <dcterms:modified xsi:type="dcterms:W3CDTF">2021-08-04T19:44:00Z</dcterms:modified>
</cp:coreProperties>
</file>