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E08F" w14:textId="51FDB80F" w:rsidR="002F001E" w:rsidRPr="00CD2C55" w:rsidRDefault="002F001E" w:rsidP="00FA2287">
      <w:pPr>
        <w:jc w:val="center"/>
        <w:rPr>
          <w:rFonts w:ascii="Trebuchet MS" w:hAnsi="Trebuchet MS"/>
          <w:sz w:val="28"/>
          <w:szCs w:val="28"/>
        </w:rPr>
      </w:pPr>
      <w:r w:rsidRPr="00FA2287">
        <w:rPr>
          <w:rFonts w:ascii="Trebuchet MS" w:hAnsi="Trebuchet MS" w:cs="Times New Roman"/>
          <w:b/>
          <w:sz w:val="40"/>
          <w:szCs w:val="40"/>
        </w:rPr>
        <w:t>NOTICE</w:t>
      </w:r>
    </w:p>
    <w:p w14:paraId="6449B4F9" w14:textId="4911C6A9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>This Standard Special Provision (SSP) revises or modifies CDOT’s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.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These are the </w:t>
      </w:r>
      <w:r w:rsidRPr="00CD2C55">
        <w:rPr>
          <w:rFonts w:ascii="Trebuchet MS" w:hAnsi="Trebuchet MS"/>
          <w:color w:val="0E101A"/>
          <w:sz w:val="28"/>
          <w:szCs w:val="28"/>
        </w:rPr>
        <w:t>official instructions for its use on CDOT construction projects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, and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 xml:space="preserve">the Construction Engineering Services Branch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>ha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 reviewed, approved, and issued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it</w:t>
      </w:r>
      <w:r w:rsidRPr="00CD2C55">
        <w:rPr>
          <w:rFonts w:ascii="Trebuchet MS" w:hAnsi="Trebuchet MS"/>
          <w:color w:val="0E101A"/>
          <w:sz w:val="28"/>
          <w:szCs w:val="28"/>
        </w:rPr>
        <w:t>. Use as written without change. Do not use modified versions of this SSP on CDOT construction projects. Do not use this special provision on CDOT projects in a manner other than specified in the instructions without approval by CDOT’s Standards and Specifications Unit. The instructions for use appear below.</w:t>
      </w:r>
    </w:p>
    <w:p w14:paraId="7AB0AB4A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</w:p>
    <w:p w14:paraId="66A8393B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 xml:space="preserve">Other agencies 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using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the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> to administer construction projects may use this special provision appropriate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ly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and at their own risk.</w:t>
      </w:r>
    </w:p>
    <w:p w14:paraId="5EA8764E" w14:textId="77777777" w:rsidR="00383845" w:rsidRPr="00CD2C55" w:rsidRDefault="00383845" w:rsidP="009A6BE4">
      <w:pPr>
        <w:spacing w:after="0"/>
        <w:rPr>
          <w:rFonts w:ascii="Trebuchet MS" w:hAnsi="Trebuchet MS" w:cs="Times New Roman"/>
          <w:sz w:val="28"/>
          <w:szCs w:val="28"/>
        </w:rPr>
      </w:pPr>
    </w:p>
    <w:p w14:paraId="7FCF816C" w14:textId="77777777" w:rsidR="002F001E" w:rsidRPr="00CD2C55" w:rsidRDefault="002F001E" w:rsidP="009A6BE4">
      <w:pPr>
        <w:spacing w:after="0"/>
        <w:rPr>
          <w:rFonts w:ascii="Trebuchet MS" w:hAnsi="Trebuchet MS" w:cs="Times New Roman"/>
          <w:b/>
          <w:color w:val="A50021"/>
          <w:sz w:val="28"/>
          <w:szCs w:val="28"/>
        </w:rPr>
      </w:pPr>
      <w:r w:rsidRPr="00CD2C55">
        <w:rPr>
          <w:rFonts w:ascii="Trebuchet MS" w:hAnsi="Trebuchet MS" w:cs="Times New Roman"/>
          <w:b/>
          <w:color w:val="A50021"/>
          <w:sz w:val="28"/>
          <w:szCs w:val="28"/>
        </w:rPr>
        <w:t>Instructions for use on CDOT construction projects:</w:t>
      </w:r>
    </w:p>
    <w:p w14:paraId="56A50C70" w14:textId="20D77101" w:rsidR="00720451" w:rsidRPr="00932F32" w:rsidRDefault="002F001E" w:rsidP="009A6BE4">
      <w:pPr>
        <w:spacing w:after="0"/>
        <w:rPr>
          <w:rFonts w:ascii="Trebuchet MS" w:eastAsia="Times New Roman" w:hAnsi="Trebuchet MS" w:cs="Times New Roman"/>
          <w:sz w:val="28"/>
          <w:szCs w:val="28"/>
        </w:rPr>
      </w:pPr>
      <w:r w:rsidRPr="00932F32">
        <w:rPr>
          <w:rFonts w:ascii="Trebuchet MS" w:eastAsia="Times New Roman" w:hAnsi="Trebuchet MS" w:cs="Times New Roman"/>
          <w:sz w:val="28"/>
          <w:szCs w:val="28"/>
        </w:rPr>
        <w:t>Use this standard special provision on all projects</w:t>
      </w:r>
      <w:r w:rsidR="00932F32" w:rsidRPr="00932F32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="00932F32" w:rsidRPr="00932F32">
        <w:rPr>
          <w:rFonts w:ascii="Trebuchet MS" w:hAnsi="Trebuchet MS" w:cs="Arial"/>
          <w:color w:val="222222"/>
          <w:sz w:val="28"/>
          <w:szCs w:val="28"/>
          <w:shd w:val="clear" w:color="auto" w:fill="FFFFFF"/>
        </w:rPr>
        <w:t>with 503 Drilled Shaft Pay Items</w:t>
      </w:r>
      <w:r w:rsidRPr="00932F32">
        <w:rPr>
          <w:rFonts w:ascii="Trebuchet MS" w:eastAsia="Times New Roman" w:hAnsi="Trebuchet MS" w:cs="Times New Roman"/>
          <w:sz w:val="28"/>
          <w:szCs w:val="28"/>
        </w:rPr>
        <w:t>.</w:t>
      </w:r>
      <w:r w:rsidR="00DC15D8" w:rsidRPr="00932F32">
        <w:rPr>
          <w:rFonts w:ascii="Trebuchet MS" w:eastAsia="Times New Roman" w:hAnsi="Trebuchet MS" w:cs="Times New Roman"/>
          <w:sz w:val="28"/>
          <w:szCs w:val="28"/>
        </w:rPr>
        <w:t xml:space="preserve"> </w:t>
      </w:r>
    </w:p>
    <w:p w14:paraId="14DAF670" w14:textId="77777777" w:rsidR="00720451" w:rsidRDefault="007204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DD4E0E5" w14:textId="77777777" w:rsidR="00B81069" w:rsidRDefault="00B81069" w:rsidP="00B81069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lastRenderedPageBreak/>
        <w:t>Revise Section 10</w:t>
      </w:r>
      <w:r>
        <w:rPr>
          <w:rFonts w:ascii="Trebuchet MS" w:hAnsi="Trebuchet MS" w:cs="Arial"/>
          <w:b/>
          <w:bCs/>
          <w:shd w:val="clear" w:color="auto" w:fill="FFFFFF"/>
        </w:rPr>
        <w:t xml:space="preserve">7 </w:t>
      </w:r>
      <w:r w:rsidRPr="00785E72">
        <w:rPr>
          <w:rFonts w:ascii="Trebuchet MS" w:hAnsi="Trebuchet MS" w:cs="Arial"/>
          <w:b/>
          <w:bCs/>
          <w:shd w:val="clear" w:color="auto" w:fill="FFFFFF"/>
        </w:rPr>
        <w:t>of the Standard Specifications as follows:</w:t>
      </w:r>
    </w:p>
    <w:p w14:paraId="7AC4A21B" w14:textId="77777777" w:rsidR="00B81069" w:rsidRDefault="00B81069" w:rsidP="00B81069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</w:p>
    <w:p w14:paraId="648BDBBE" w14:textId="77777777" w:rsidR="00B81069" w:rsidRPr="005610E9" w:rsidRDefault="00B81069" w:rsidP="00B81069">
      <w:pPr>
        <w:pStyle w:val="Default"/>
        <w:rPr>
          <w:rFonts w:ascii="Trebuchet MS" w:hAnsi="Trebuchet MS" w:cs="Arial"/>
          <w:b/>
          <w:bCs/>
          <w:color w:val="auto"/>
          <w:shd w:val="clear" w:color="auto" w:fill="FFFFFF"/>
        </w:rPr>
      </w:pPr>
      <w:r w:rsidRPr="005610E9">
        <w:rPr>
          <w:rFonts w:ascii="Trebuchet MS" w:hAnsi="Trebuchet MS" w:cs="Arial"/>
          <w:b/>
          <w:bCs/>
          <w:color w:val="auto"/>
          <w:shd w:val="clear" w:color="auto" w:fill="FFFFFF"/>
        </w:rPr>
        <w:t>Revise Section 107.06 as follows:</w:t>
      </w:r>
      <w:bookmarkStart w:id="0" w:name="_GoBack"/>
      <w:bookmarkEnd w:id="0"/>
    </w:p>
    <w:p w14:paraId="647A04A1" w14:textId="77777777" w:rsidR="00B81069" w:rsidRPr="008A6E2E" w:rsidRDefault="00B81069" w:rsidP="00B81069">
      <w:pPr>
        <w:pStyle w:val="Default"/>
        <w:rPr>
          <w:rFonts w:ascii="Trebuchet MS" w:hAnsi="Trebuchet MS" w:cs="Arial"/>
          <w:b/>
          <w:bCs/>
          <w:color w:val="auto"/>
        </w:rPr>
      </w:pPr>
    </w:p>
    <w:p w14:paraId="381070F3" w14:textId="77777777" w:rsidR="00B81069" w:rsidRPr="008A6E2E" w:rsidRDefault="00B81069" w:rsidP="00B81069">
      <w:pPr>
        <w:pStyle w:val="ListParagraph"/>
        <w:shd w:val="clear" w:color="auto" w:fill="FFFFFF"/>
        <w:spacing w:line="235" w:lineRule="atLeast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8A6E2E">
        <w:rPr>
          <w:rFonts w:ascii="Trebuchet MS" w:eastAsia="Times New Roman" w:hAnsi="Trebuchet MS" w:cs="Times New Roman"/>
          <w:sz w:val="24"/>
          <w:szCs w:val="24"/>
        </w:rPr>
        <w:t>1</w:t>
      </w:r>
      <w:r w:rsidRPr="002D4070">
        <w:rPr>
          <w:rFonts w:ascii="Trebuchet MS" w:eastAsia="Times New Roman" w:hAnsi="Trebuchet MS" w:cs="Times New Roman"/>
          <w:b/>
          <w:bCs/>
          <w:sz w:val="24"/>
          <w:szCs w:val="24"/>
        </w:rPr>
        <w:t>07.06 Performance of Safety Critical Work</w:t>
      </w:r>
    </w:p>
    <w:p w14:paraId="69C9F9A9" w14:textId="77777777" w:rsidR="00B81069" w:rsidRPr="005610E9" w:rsidRDefault="00B81069" w:rsidP="00B81069">
      <w:pPr>
        <w:pStyle w:val="ListParagraph"/>
        <w:shd w:val="clear" w:color="auto" w:fill="FFFFFF"/>
        <w:spacing w:line="235" w:lineRule="atLeast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8A6E2E">
        <w:rPr>
          <w:rFonts w:ascii="Trebuchet MS" w:eastAsia="Times New Roman" w:hAnsi="Trebuchet MS" w:cs="Times New Roman"/>
          <w:sz w:val="24"/>
          <w:szCs w:val="24"/>
        </w:rPr>
        <w:t>(13) Caissons and/or directional boring in high density utility corridor.</w:t>
      </w:r>
      <w:r w:rsidRPr="005610E9">
        <w:rPr>
          <w:rFonts w:ascii="Trebuchet MS" w:eastAsia="Times New Roman" w:hAnsi="Trebuchet MS" w:cs="Times New Roman"/>
          <w:sz w:val="24"/>
          <w:szCs w:val="24"/>
        </w:rPr>
        <w:t>  This includes open holes for new drilled shafts within two shaft diameters of existing drilled shafts and structures.</w:t>
      </w:r>
    </w:p>
    <w:p w14:paraId="047BAB01" w14:textId="77777777" w:rsidR="00B81069" w:rsidRPr="005610E9" w:rsidRDefault="00B81069" w:rsidP="00B81069">
      <w:pPr>
        <w:shd w:val="clear" w:color="auto" w:fill="FFFFFF"/>
        <w:spacing w:line="235" w:lineRule="atLeast"/>
        <w:rPr>
          <w:rFonts w:ascii="Trebuchet MS" w:eastAsia="Times New Roman" w:hAnsi="Trebuchet MS" w:cs="Times New Roman"/>
          <w:sz w:val="24"/>
          <w:szCs w:val="24"/>
        </w:rPr>
      </w:pPr>
      <w:r w:rsidRPr="008A6E2E">
        <w:rPr>
          <w:rFonts w:ascii="Trebuchet MS" w:hAnsi="Trebuchet MS" w:cs="Arial"/>
          <w:b/>
          <w:bCs/>
          <w:sz w:val="24"/>
          <w:szCs w:val="24"/>
          <w:shd w:val="clear" w:color="auto" w:fill="FFFFFF"/>
        </w:rPr>
        <w:t>Revise Section 503.02 as follows:</w:t>
      </w:r>
    </w:p>
    <w:p w14:paraId="175BFA57" w14:textId="0D1C3394" w:rsidR="00B81069" w:rsidRPr="002D4070" w:rsidRDefault="00B81069" w:rsidP="00B81069">
      <w:pPr>
        <w:pStyle w:val="ListParagraph"/>
        <w:shd w:val="clear" w:color="auto" w:fill="FFFFFF"/>
        <w:spacing w:line="235" w:lineRule="atLeast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D4070">
        <w:rPr>
          <w:rFonts w:ascii="Trebuchet MS" w:eastAsia="Times New Roman" w:hAnsi="Trebuchet MS" w:cs="Times New Roman"/>
          <w:b/>
          <w:bCs/>
          <w:sz w:val="24"/>
          <w:szCs w:val="24"/>
        </w:rPr>
        <w:t>503.02 Submittals</w:t>
      </w:r>
    </w:p>
    <w:p w14:paraId="3E9F9F31" w14:textId="77777777" w:rsidR="00B81069" w:rsidRPr="005610E9" w:rsidRDefault="00B81069" w:rsidP="00B81069">
      <w:pPr>
        <w:pStyle w:val="ListParagraph"/>
        <w:shd w:val="clear" w:color="auto" w:fill="FFFFFF"/>
        <w:spacing w:line="235" w:lineRule="atLeast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8A6E2E">
        <w:rPr>
          <w:rFonts w:ascii="Trebuchet MS" w:eastAsia="Times New Roman" w:hAnsi="Trebuchet MS" w:cs="Times New Roman"/>
          <w:sz w:val="24"/>
          <w:szCs w:val="24"/>
        </w:rPr>
        <w:t>(b) 10. Details and procedures for protecting existing structures, utilities, roadway and other facilities during drilled shaft installation.</w:t>
      </w:r>
      <w:r w:rsidRPr="005610E9">
        <w:rPr>
          <w:rFonts w:ascii="Trebuchet MS" w:eastAsia="Times New Roman" w:hAnsi="Trebuchet MS" w:cs="Times New Roman"/>
          <w:sz w:val="24"/>
          <w:szCs w:val="24"/>
        </w:rPr>
        <w:t>  The stability of the existing structures is the responsibility of the contractor.  Any new drilled shaft that is placed next to existing structures/drilled shafts with the potential to affect stability shall be considered safety critical work and shall follow the submittal requirements as specified in subsection 107.06.</w:t>
      </w:r>
    </w:p>
    <w:p w14:paraId="67DC8B0B" w14:textId="4C254BAC" w:rsidR="002616A6" w:rsidRPr="00560CC0" w:rsidRDefault="002616A6" w:rsidP="00B810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616A6" w:rsidRPr="00560CC0" w:rsidSect="00FA228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2D76" w14:textId="77777777" w:rsidR="00BB2395" w:rsidRDefault="00BB2395" w:rsidP="00720451">
      <w:pPr>
        <w:spacing w:after="0" w:line="240" w:lineRule="auto"/>
      </w:pPr>
      <w:r>
        <w:separator/>
      </w:r>
    </w:p>
  </w:endnote>
  <w:endnote w:type="continuationSeparator" w:id="0">
    <w:p w14:paraId="3D71023B" w14:textId="77777777" w:rsidR="00BB2395" w:rsidRDefault="00BB2395" w:rsidP="007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848F1" w14:textId="77777777" w:rsidR="00BB2395" w:rsidRDefault="00BB2395" w:rsidP="00720451">
      <w:pPr>
        <w:spacing w:after="0" w:line="240" w:lineRule="auto"/>
      </w:pPr>
      <w:r>
        <w:separator/>
      </w:r>
    </w:p>
  </w:footnote>
  <w:footnote w:type="continuationSeparator" w:id="0">
    <w:p w14:paraId="6359C233" w14:textId="77777777" w:rsidR="00BB2395" w:rsidRDefault="00BB2395" w:rsidP="007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1299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D14C95" w14:textId="77777777" w:rsidR="00FA2287" w:rsidRDefault="00FA2287" w:rsidP="00FA2287">
        <w:pPr>
          <w:pStyle w:val="Header"/>
          <w:jc w:val="center"/>
        </w:pPr>
      </w:p>
      <w:p w14:paraId="6B32B34A" w14:textId="77777777" w:rsidR="00FA2287" w:rsidRDefault="00FA2287" w:rsidP="00FA2287">
        <w:pPr>
          <w:pStyle w:val="Header"/>
          <w:jc w:val="center"/>
        </w:pPr>
      </w:p>
      <w:p w14:paraId="1275BDA8" w14:textId="77777777" w:rsidR="00FA2287" w:rsidRDefault="00FA2287" w:rsidP="00FA2287">
        <w:pPr>
          <w:pStyle w:val="Header"/>
          <w:jc w:val="center"/>
        </w:pPr>
      </w:p>
      <w:p w14:paraId="3AD3B809" w14:textId="01C7CE69" w:rsidR="00FA2287" w:rsidRDefault="00FA2287" w:rsidP="00FA2287">
        <w:pPr>
          <w:pStyle w:val="Header"/>
          <w:jc w:val="right"/>
        </w:pPr>
        <w:r>
          <w:rPr>
            <w:rFonts w:ascii="Trebuchet MS" w:eastAsia="Times New Roman" w:hAnsi="Trebuchet MS" w:cs="Times New Roman"/>
            <w:b/>
            <w:sz w:val="28"/>
            <w:szCs w:val="28"/>
          </w:rPr>
          <w:t>July 7, 2023</w:t>
        </w:r>
      </w:p>
      <w:p w14:paraId="0CD1C6C3" w14:textId="2DFD339D" w:rsidR="00FA2287" w:rsidRDefault="00FA2287" w:rsidP="00FA2287">
        <w:pPr>
          <w:pStyle w:val="Header"/>
          <w:jc w:val="center"/>
          <w:rPr>
            <w:rFonts w:ascii="Trebuchet MS" w:eastAsia="Times New Roman" w:hAnsi="Trebuchet MS" w:cs="Times New Roman"/>
            <w:b/>
            <w:sz w:val="28"/>
            <w:szCs w:val="28"/>
          </w:rPr>
        </w:pPr>
        <w:r w:rsidRPr="00FA2287">
          <w:rPr>
            <w:rFonts w:ascii="Trebuchet MS" w:hAnsi="Trebuchet MS"/>
            <w:sz w:val="28"/>
            <w:szCs w:val="28"/>
          </w:rPr>
          <w:fldChar w:fldCharType="begin"/>
        </w:r>
        <w:r w:rsidRPr="00FA2287">
          <w:rPr>
            <w:rFonts w:ascii="Trebuchet MS" w:hAnsi="Trebuchet MS"/>
            <w:sz w:val="28"/>
            <w:szCs w:val="28"/>
          </w:rPr>
          <w:instrText xml:space="preserve"> PAGE   \* MERGEFORMAT </w:instrText>
        </w:r>
        <w:r w:rsidRPr="00FA2287">
          <w:rPr>
            <w:rFonts w:ascii="Trebuchet MS" w:hAnsi="Trebuchet MS"/>
            <w:sz w:val="28"/>
            <w:szCs w:val="28"/>
          </w:rPr>
          <w:fldChar w:fldCharType="separate"/>
        </w:r>
        <w:r w:rsidR="00CC3CA6">
          <w:rPr>
            <w:rFonts w:ascii="Trebuchet MS" w:hAnsi="Trebuchet MS"/>
            <w:noProof/>
            <w:sz w:val="28"/>
            <w:szCs w:val="28"/>
          </w:rPr>
          <w:t>1</w:t>
        </w:r>
        <w:r w:rsidRPr="00FA2287">
          <w:rPr>
            <w:rFonts w:ascii="Trebuchet MS" w:hAnsi="Trebuchet MS"/>
            <w:noProof/>
            <w:sz w:val="28"/>
            <w:szCs w:val="28"/>
          </w:rPr>
          <w:fldChar w:fldCharType="end"/>
        </w:r>
      </w:p>
      <w:p w14:paraId="66C2D897" w14:textId="77777777" w:rsidR="00FA2287" w:rsidRDefault="00FA2287" w:rsidP="00FA2287">
        <w:pPr>
          <w:widowControl w:val="0"/>
          <w:autoSpaceDE w:val="0"/>
          <w:autoSpaceDN w:val="0"/>
          <w:spacing w:after="0" w:line="240" w:lineRule="auto"/>
          <w:jc w:val="center"/>
          <w:rPr>
            <w:rFonts w:ascii="Trebuchet MS" w:eastAsia="Times New Roman" w:hAnsi="Trebuchet MS" w:cs="Times New Roman"/>
            <w:b/>
            <w:sz w:val="28"/>
            <w:szCs w:val="28"/>
          </w:rPr>
        </w:pPr>
        <w:r>
          <w:rPr>
            <w:rFonts w:ascii="Trebuchet MS" w:eastAsia="Times New Roman" w:hAnsi="Trebuchet MS" w:cs="Times New Roman"/>
            <w:b/>
            <w:sz w:val="28"/>
            <w:szCs w:val="28"/>
          </w:rPr>
          <w:t>Revision of Sections of 107 and 503</w:t>
        </w:r>
      </w:p>
      <w:p w14:paraId="02110634" w14:textId="626E48BB" w:rsidR="00FA2287" w:rsidRDefault="00FA2287" w:rsidP="00CC3CA6">
        <w:pPr>
          <w:widowControl w:val="0"/>
          <w:autoSpaceDE w:val="0"/>
          <w:autoSpaceDN w:val="0"/>
          <w:spacing w:after="0" w:line="240" w:lineRule="auto"/>
          <w:jc w:val="center"/>
        </w:pPr>
        <w:r>
          <w:rPr>
            <w:rFonts w:ascii="Trebuchet MS" w:eastAsia="Times New Roman" w:hAnsi="Trebuchet MS" w:cs="Times New Roman"/>
            <w:b/>
            <w:sz w:val="28"/>
            <w:szCs w:val="28"/>
          </w:rPr>
          <w:t>Performance of Safety Critical Work and Submittals</w:t>
        </w:r>
      </w:p>
    </w:sdtContent>
  </w:sdt>
  <w:p w14:paraId="019C77C1" w14:textId="77777777" w:rsidR="00560CC0" w:rsidRPr="0002038A" w:rsidRDefault="00560CC0" w:rsidP="00F87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C5B07" w14:textId="77777777" w:rsidR="00FA2287" w:rsidRDefault="00FA2287" w:rsidP="00FA2287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Times New Roman"/>
        <w:b/>
        <w:sz w:val="28"/>
        <w:szCs w:val="28"/>
      </w:rPr>
    </w:pPr>
  </w:p>
  <w:p w14:paraId="6D4F77A7" w14:textId="77777777" w:rsidR="00FA2287" w:rsidRDefault="00FA2287" w:rsidP="00FA2287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Times New Roman"/>
        <w:b/>
        <w:sz w:val="28"/>
        <w:szCs w:val="28"/>
      </w:rPr>
    </w:pPr>
  </w:p>
  <w:p w14:paraId="0ACB3BF3" w14:textId="7E1456B6" w:rsidR="00FA2287" w:rsidRDefault="00FA2287" w:rsidP="00FA2287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Times New Roman"/>
        <w:b/>
        <w:sz w:val="28"/>
        <w:szCs w:val="28"/>
      </w:rPr>
    </w:pPr>
    <w:r>
      <w:rPr>
        <w:rFonts w:ascii="Trebuchet MS" w:eastAsia="Times New Roman" w:hAnsi="Trebuchet MS" w:cs="Times New Roman"/>
        <w:b/>
        <w:sz w:val="28"/>
        <w:szCs w:val="28"/>
      </w:rPr>
      <w:t>July 7, 2023</w:t>
    </w:r>
  </w:p>
  <w:p w14:paraId="31C7A050" w14:textId="77777777" w:rsidR="00FA2287" w:rsidRDefault="00FA2287" w:rsidP="00FA2287">
    <w:pPr>
      <w:widowControl w:val="0"/>
      <w:autoSpaceDE w:val="0"/>
      <w:autoSpaceDN w:val="0"/>
      <w:spacing w:after="0" w:line="240" w:lineRule="auto"/>
      <w:jc w:val="center"/>
      <w:rPr>
        <w:rFonts w:ascii="Trebuchet MS" w:eastAsia="Times New Roman" w:hAnsi="Trebuchet MS" w:cs="Times New Roman"/>
        <w:b/>
        <w:sz w:val="28"/>
        <w:szCs w:val="28"/>
      </w:rPr>
    </w:pPr>
    <w:r>
      <w:rPr>
        <w:rFonts w:ascii="Trebuchet MS" w:eastAsia="Times New Roman" w:hAnsi="Trebuchet MS" w:cs="Times New Roman"/>
        <w:b/>
        <w:sz w:val="28"/>
        <w:szCs w:val="28"/>
      </w:rPr>
      <w:t>Revision of Sections of 107 and 503</w:t>
    </w:r>
  </w:p>
  <w:p w14:paraId="525DD808" w14:textId="77777777" w:rsidR="00FA2287" w:rsidRPr="009434B5" w:rsidRDefault="00FA2287" w:rsidP="00FA2287">
    <w:pPr>
      <w:widowControl w:val="0"/>
      <w:autoSpaceDE w:val="0"/>
      <w:autoSpaceDN w:val="0"/>
      <w:spacing w:after="0" w:line="240" w:lineRule="auto"/>
      <w:jc w:val="center"/>
      <w:rPr>
        <w:rFonts w:ascii="Trebuchet MS" w:eastAsia="Times New Roman" w:hAnsi="Trebuchet MS" w:cs="Times New Roman"/>
        <w:b/>
        <w:sz w:val="28"/>
        <w:szCs w:val="28"/>
      </w:rPr>
    </w:pPr>
    <w:r>
      <w:rPr>
        <w:rFonts w:ascii="Trebuchet MS" w:eastAsia="Times New Roman" w:hAnsi="Trebuchet MS" w:cs="Times New Roman"/>
        <w:b/>
        <w:sz w:val="28"/>
        <w:szCs w:val="28"/>
      </w:rPr>
      <w:t>Performance of Safety Critical Work and Submittals</w:t>
    </w:r>
  </w:p>
  <w:p w14:paraId="19DD3C6E" w14:textId="5785E572" w:rsidR="00FA2287" w:rsidRDefault="00FA2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83"/>
    <w:multiLevelType w:val="multilevel"/>
    <w:tmpl w:val="3CA28014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351" w:hanging="360"/>
      </w:pPr>
    </w:lvl>
    <w:lvl w:ilvl="7">
      <w:numFmt w:val="bullet"/>
      <w:lvlText w:val="•"/>
      <w:lvlJc w:val="left"/>
      <w:pPr>
        <w:ind w:left="7453" w:hanging="360"/>
      </w:pPr>
    </w:lvl>
    <w:lvl w:ilvl="8">
      <w:numFmt w:val="bullet"/>
      <w:lvlText w:val="•"/>
      <w:lvlJc w:val="left"/>
      <w:pPr>
        <w:ind w:left="8555" w:hanging="360"/>
      </w:pPr>
    </w:lvl>
  </w:abstractNum>
  <w:abstractNum w:abstractNumId="1" w15:restartNumberingAfterBreak="0">
    <w:nsid w:val="0DE40B22"/>
    <w:multiLevelType w:val="multilevel"/>
    <w:tmpl w:val="707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7520C"/>
    <w:multiLevelType w:val="multilevel"/>
    <w:tmpl w:val="BF48BD8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85A"/>
    <w:multiLevelType w:val="multilevel"/>
    <w:tmpl w:val="7B8C1786"/>
    <w:lvl w:ilvl="0">
      <w:start w:val="7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4" w15:restartNumberingAfterBreak="0">
    <w:nsid w:val="165A1F04"/>
    <w:multiLevelType w:val="hybridMultilevel"/>
    <w:tmpl w:val="6006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316"/>
    <w:multiLevelType w:val="multilevel"/>
    <w:tmpl w:val="5DAC0B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284D"/>
    <w:multiLevelType w:val="multilevel"/>
    <w:tmpl w:val="B0821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438"/>
    <w:multiLevelType w:val="multilevel"/>
    <w:tmpl w:val="E9609EC8"/>
    <w:lvl w:ilvl="0">
      <w:start w:val="630"/>
      <w:numFmt w:val="decimal"/>
      <w:lvlText w:val="%1"/>
      <w:lvlJc w:val="left"/>
      <w:pPr>
        <w:ind w:left="120" w:hanging="648"/>
      </w:pPr>
    </w:lvl>
    <w:lvl w:ilvl="1">
      <w:start w:val="11"/>
      <w:numFmt w:val="decimal"/>
      <w:lvlText w:val="%1.%2"/>
      <w:lvlJc w:val="left"/>
      <w:pPr>
        <w:ind w:left="120" w:hanging="648"/>
      </w:pPr>
      <w:rPr>
        <w:b/>
      </w:rPr>
    </w:lvl>
    <w:lvl w:ilvl="2">
      <w:start w:val="1"/>
      <w:numFmt w:val="lowerRoman"/>
      <w:lvlText w:val="(%3)"/>
      <w:lvlJc w:val="left"/>
      <w:pPr>
        <w:ind w:left="1100" w:hanging="54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140" w:hanging="540"/>
      </w:pPr>
    </w:lvl>
    <w:lvl w:ilvl="4">
      <w:start w:val="1"/>
      <w:numFmt w:val="bullet"/>
      <w:lvlText w:val="•"/>
      <w:lvlJc w:val="left"/>
      <w:pPr>
        <w:ind w:left="4160" w:hanging="540"/>
      </w:pPr>
    </w:lvl>
    <w:lvl w:ilvl="5">
      <w:start w:val="1"/>
      <w:numFmt w:val="bullet"/>
      <w:lvlText w:val="•"/>
      <w:lvlJc w:val="left"/>
      <w:pPr>
        <w:ind w:left="5180" w:hanging="540"/>
      </w:pPr>
    </w:lvl>
    <w:lvl w:ilvl="6">
      <w:start w:val="1"/>
      <w:numFmt w:val="bullet"/>
      <w:lvlText w:val="•"/>
      <w:lvlJc w:val="left"/>
      <w:pPr>
        <w:ind w:left="6200" w:hanging="540"/>
      </w:pPr>
    </w:lvl>
    <w:lvl w:ilvl="7">
      <w:start w:val="1"/>
      <w:numFmt w:val="bullet"/>
      <w:lvlText w:val="•"/>
      <w:lvlJc w:val="left"/>
      <w:pPr>
        <w:ind w:left="7220" w:hanging="540"/>
      </w:pPr>
    </w:lvl>
    <w:lvl w:ilvl="8">
      <w:start w:val="1"/>
      <w:numFmt w:val="bullet"/>
      <w:lvlText w:val="•"/>
      <w:lvlJc w:val="left"/>
      <w:pPr>
        <w:ind w:left="8240" w:hanging="540"/>
      </w:pPr>
    </w:lvl>
  </w:abstractNum>
  <w:abstractNum w:abstractNumId="8" w15:restartNumberingAfterBreak="0">
    <w:nsid w:val="4068190C"/>
    <w:multiLevelType w:val="multilevel"/>
    <w:tmpl w:val="113A52D8"/>
    <w:lvl w:ilvl="0">
      <w:start w:val="5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990" w:hanging="361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634" w:hanging="361"/>
      </w:pPr>
    </w:lvl>
    <w:lvl w:ilvl="3">
      <w:start w:val="1"/>
      <w:numFmt w:val="bullet"/>
      <w:lvlText w:val="•"/>
      <w:lvlJc w:val="left"/>
      <w:pPr>
        <w:ind w:left="2278" w:hanging="360"/>
      </w:pPr>
    </w:lvl>
    <w:lvl w:ilvl="4">
      <w:start w:val="1"/>
      <w:numFmt w:val="bullet"/>
      <w:lvlText w:val="•"/>
      <w:lvlJc w:val="left"/>
      <w:pPr>
        <w:ind w:left="2923" w:hanging="361"/>
      </w:pPr>
    </w:lvl>
    <w:lvl w:ilvl="5">
      <w:start w:val="1"/>
      <w:numFmt w:val="bullet"/>
      <w:lvlText w:val="•"/>
      <w:lvlJc w:val="left"/>
      <w:pPr>
        <w:ind w:left="3567" w:hanging="361"/>
      </w:pPr>
    </w:lvl>
    <w:lvl w:ilvl="6">
      <w:start w:val="1"/>
      <w:numFmt w:val="bullet"/>
      <w:lvlText w:val="•"/>
      <w:lvlJc w:val="left"/>
      <w:pPr>
        <w:ind w:left="4212" w:hanging="361"/>
      </w:pPr>
    </w:lvl>
    <w:lvl w:ilvl="7">
      <w:start w:val="1"/>
      <w:numFmt w:val="bullet"/>
      <w:lvlText w:val="•"/>
      <w:lvlJc w:val="left"/>
      <w:pPr>
        <w:ind w:left="4856" w:hanging="361"/>
      </w:pPr>
    </w:lvl>
    <w:lvl w:ilvl="8">
      <w:start w:val="1"/>
      <w:numFmt w:val="bullet"/>
      <w:lvlText w:val="•"/>
      <w:lvlJc w:val="left"/>
      <w:pPr>
        <w:ind w:left="5501" w:hanging="361"/>
      </w:pPr>
    </w:lvl>
  </w:abstractNum>
  <w:abstractNum w:abstractNumId="9" w15:restartNumberingAfterBreak="0">
    <w:nsid w:val="7C55181D"/>
    <w:multiLevelType w:val="multilevel"/>
    <w:tmpl w:val="99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  <w:lvlOverride w:ilvl="0">
      <w:lvl w:ilvl="0">
        <w:numFmt w:val="lowerLetter"/>
        <w:lvlText w:val="%1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E"/>
    <w:rsid w:val="0002038A"/>
    <w:rsid w:val="00134634"/>
    <w:rsid w:val="00137FA7"/>
    <w:rsid w:val="00144FA4"/>
    <w:rsid w:val="001D68B3"/>
    <w:rsid w:val="0022566D"/>
    <w:rsid w:val="002616A6"/>
    <w:rsid w:val="002D4070"/>
    <w:rsid w:val="002F001E"/>
    <w:rsid w:val="002F61CA"/>
    <w:rsid w:val="00310FAE"/>
    <w:rsid w:val="00333EEF"/>
    <w:rsid w:val="00383845"/>
    <w:rsid w:val="00397324"/>
    <w:rsid w:val="003B04E0"/>
    <w:rsid w:val="004968A9"/>
    <w:rsid w:val="00500FB6"/>
    <w:rsid w:val="0055791A"/>
    <w:rsid w:val="00560CC0"/>
    <w:rsid w:val="00710063"/>
    <w:rsid w:val="00720451"/>
    <w:rsid w:val="00746DAA"/>
    <w:rsid w:val="00760187"/>
    <w:rsid w:val="008209FF"/>
    <w:rsid w:val="008A4270"/>
    <w:rsid w:val="008B0C16"/>
    <w:rsid w:val="00932F32"/>
    <w:rsid w:val="009434B5"/>
    <w:rsid w:val="00951599"/>
    <w:rsid w:val="009A6BE4"/>
    <w:rsid w:val="009C2737"/>
    <w:rsid w:val="00AB2E45"/>
    <w:rsid w:val="00AF429F"/>
    <w:rsid w:val="00B13D60"/>
    <w:rsid w:val="00B81069"/>
    <w:rsid w:val="00B957F4"/>
    <w:rsid w:val="00B96AE9"/>
    <w:rsid w:val="00BB2395"/>
    <w:rsid w:val="00C61C2A"/>
    <w:rsid w:val="00CA2F5B"/>
    <w:rsid w:val="00CC3CA6"/>
    <w:rsid w:val="00CD2C55"/>
    <w:rsid w:val="00CF17C4"/>
    <w:rsid w:val="00D7537C"/>
    <w:rsid w:val="00DB333F"/>
    <w:rsid w:val="00DC15D8"/>
    <w:rsid w:val="00DE1765"/>
    <w:rsid w:val="00E5356E"/>
    <w:rsid w:val="00E74ABE"/>
    <w:rsid w:val="00E94715"/>
    <w:rsid w:val="00EE557E"/>
    <w:rsid w:val="00F06031"/>
    <w:rsid w:val="00F8686D"/>
    <w:rsid w:val="00F87C71"/>
    <w:rsid w:val="00FA2287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C2733"/>
  <w15:chartTrackingRefBased/>
  <w15:docId w15:val="{1DD7E2CC-801D-46BC-8D83-12B80DE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1"/>
  </w:style>
  <w:style w:type="paragraph" w:styleId="Footer">
    <w:name w:val="footer"/>
    <w:basedOn w:val="Normal"/>
    <w:link w:val="Foot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1"/>
  </w:style>
  <w:style w:type="paragraph" w:styleId="NormalWeb">
    <w:name w:val="Normal (Web)"/>
    <w:basedOn w:val="Normal"/>
    <w:uiPriority w:val="99"/>
    <w:semiHidden/>
    <w:unhideWhenUsed/>
    <w:rsid w:val="00B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AE9"/>
    <w:rPr>
      <w:i/>
      <w:iCs/>
    </w:rPr>
  </w:style>
  <w:style w:type="paragraph" w:styleId="ListParagraph">
    <w:name w:val="List Paragraph"/>
    <w:basedOn w:val="Normal"/>
    <w:uiPriority w:val="34"/>
    <w:qFormat/>
    <w:rsid w:val="00B81069"/>
    <w:pPr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B81069"/>
    <w:pPr>
      <w:widowControl w:val="0"/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101.02 Definitions, add these definitions:</vt:lpstr>
      <vt:lpstr>    </vt:lpstr>
    </vt:vector>
  </TitlesOfParts>
  <Company>CDOT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Avgeris, Louis</cp:lastModifiedBy>
  <cp:revision>12</cp:revision>
  <dcterms:created xsi:type="dcterms:W3CDTF">2021-11-01T21:19:00Z</dcterms:created>
  <dcterms:modified xsi:type="dcterms:W3CDTF">2023-07-05T19:08:00Z</dcterms:modified>
</cp:coreProperties>
</file>