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2183" w14:textId="77777777" w:rsidR="00106FB5" w:rsidRPr="000D240F" w:rsidRDefault="00106FB5" w:rsidP="00106FB5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0D240F">
        <w:rPr>
          <w:rFonts w:ascii="Trebuchet MS" w:hAnsi="Trebuchet MS"/>
          <w:b/>
          <w:bCs/>
          <w:sz w:val="28"/>
          <w:szCs w:val="28"/>
        </w:rPr>
        <w:t xml:space="preserve">Revision </w:t>
      </w:r>
      <w:r>
        <w:rPr>
          <w:rFonts w:ascii="Trebuchet MS" w:hAnsi="Trebuchet MS"/>
          <w:b/>
          <w:bCs/>
          <w:sz w:val="28"/>
          <w:szCs w:val="28"/>
        </w:rPr>
        <w:t>o</w:t>
      </w:r>
      <w:r w:rsidRPr="000D240F">
        <w:rPr>
          <w:rFonts w:ascii="Trebuchet MS" w:hAnsi="Trebuchet MS"/>
          <w:b/>
          <w:bCs/>
          <w:sz w:val="28"/>
          <w:szCs w:val="28"/>
        </w:rPr>
        <w:t>f Section 603</w:t>
      </w:r>
    </w:p>
    <w:p w14:paraId="06097CB4" w14:textId="77777777" w:rsidR="00106FB5" w:rsidRPr="00110488" w:rsidRDefault="00106FB5" w:rsidP="00106FB5">
      <w:pPr>
        <w:spacing w:after="120"/>
        <w:jc w:val="center"/>
        <w:rPr>
          <w:rFonts w:ascii="Trebuchet MS" w:hAnsi="Trebuchet MS"/>
          <w:sz w:val="24"/>
          <w:szCs w:val="24"/>
        </w:rPr>
      </w:pPr>
      <w:r w:rsidRPr="000D240F">
        <w:rPr>
          <w:rFonts w:ascii="Trebuchet MS" w:hAnsi="Trebuchet MS"/>
          <w:b/>
          <w:bCs/>
          <w:sz w:val="28"/>
          <w:szCs w:val="28"/>
        </w:rPr>
        <w:t>Reinforced Concrete Pipe</w:t>
      </w:r>
    </w:p>
    <w:p w14:paraId="622FC726" w14:textId="5819FA33" w:rsidR="00FE30C4" w:rsidRPr="00110488" w:rsidRDefault="00110488" w:rsidP="00085F7F">
      <w:pPr>
        <w:pStyle w:val="Heading1"/>
        <w:rPr>
          <w:b w:val="0"/>
        </w:rPr>
      </w:pPr>
      <w:r w:rsidRPr="00110488">
        <w:t xml:space="preserve">Revise </w:t>
      </w:r>
      <w:r w:rsidR="00FE30C4" w:rsidRPr="00110488">
        <w:t>Section 603 of the Standard Specifications for this project as follows:</w:t>
      </w:r>
    </w:p>
    <w:p w14:paraId="5DF7D66B" w14:textId="77777777" w:rsidR="00FE30C4" w:rsidRPr="00110488" w:rsidRDefault="00FE30C4" w:rsidP="00FE30C4">
      <w:pPr>
        <w:spacing w:after="120"/>
        <w:rPr>
          <w:rFonts w:ascii="Trebuchet MS" w:hAnsi="Trebuchet MS"/>
          <w:b/>
          <w:bCs/>
          <w:sz w:val="24"/>
          <w:szCs w:val="24"/>
        </w:rPr>
      </w:pPr>
      <w:r w:rsidRPr="00110488">
        <w:rPr>
          <w:rFonts w:ascii="Trebuchet MS" w:hAnsi="Trebuchet MS"/>
          <w:b/>
          <w:bCs/>
          <w:sz w:val="24"/>
          <w:szCs w:val="24"/>
        </w:rPr>
        <w:t>Subsection 603.02 shall include the following:</w:t>
      </w:r>
    </w:p>
    <w:p w14:paraId="07E9AA01" w14:textId="77777777" w:rsidR="00FE30C4" w:rsidRPr="00110488" w:rsidRDefault="00FE30C4" w:rsidP="00FE30C4">
      <w:pPr>
        <w:spacing w:after="120"/>
        <w:rPr>
          <w:rFonts w:ascii="Trebuchet MS" w:hAnsi="Trebuchet MS"/>
          <w:sz w:val="24"/>
          <w:szCs w:val="24"/>
        </w:rPr>
      </w:pPr>
      <w:r w:rsidRPr="00110488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Pr="00110488">
        <w:rPr>
          <w:rFonts w:ascii="Trebuchet MS" w:hAnsi="Trebuchet MS"/>
          <w:sz w:val="24"/>
          <w:szCs w:val="24"/>
        </w:rPr>
        <w:t xml:space="preserve">Reinforced concrete pipe shall be manufactured from concrete that meets the requirements for severity of sulfate exposure Class </w:t>
      </w:r>
      <w:r w:rsidRPr="00110488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Pr="00110488">
        <w:rPr>
          <w:rFonts w:ascii="Trebuchet MS" w:hAnsi="Trebuchet MS"/>
          <w:color w:val="800000"/>
          <w:sz w:val="24"/>
          <w:szCs w:val="24"/>
        </w:rPr>
        <w:t xml:space="preserve"> </w:t>
      </w:r>
      <w:r w:rsidRPr="00110488">
        <w:rPr>
          <w:rFonts w:ascii="Trebuchet MS" w:hAnsi="Trebuchet MS"/>
          <w:sz w:val="24"/>
          <w:szCs w:val="24"/>
        </w:rPr>
        <w:t xml:space="preserve">specified in subsection 601.04. </w:t>
      </w:r>
    </w:p>
    <w:p w14:paraId="2A2BA7C1" w14:textId="3CE02C21" w:rsidR="00FE30C4" w:rsidRPr="00110488" w:rsidRDefault="00FE30C4" w:rsidP="00FE30C4">
      <w:pPr>
        <w:spacing w:after="120"/>
        <w:rPr>
          <w:rFonts w:ascii="Trebuchet MS" w:hAnsi="Trebuchet MS"/>
          <w:sz w:val="24"/>
          <w:szCs w:val="24"/>
        </w:rPr>
      </w:pPr>
      <w:r w:rsidRPr="00110488">
        <w:rPr>
          <w:rFonts w:ascii="Arial" w:hAnsi="Arial" w:cs="Arial"/>
          <w:color w:val="0070C0"/>
          <w:sz w:val="24"/>
          <w:szCs w:val="24"/>
        </w:rPr>
        <w:t>▲</w:t>
      </w:r>
      <w:r w:rsidRPr="00110488">
        <w:rPr>
          <w:rFonts w:ascii="Trebuchet MS" w:hAnsi="Trebuchet MS"/>
          <w:sz w:val="24"/>
          <w:szCs w:val="24"/>
        </w:rPr>
        <w:t xml:space="preserve">Reinforced concrete pipe shall be coated </w:t>
      </w:r>
      <w:r w:rsidR="009D394A">
        <w:rPr>
          <w:rFonts w:ascii="Trebuchet MS" w:hAnsi="Trebuchet MS"/>
          <w:sz w:val="24"/>
          <w:szCs w:val="24"/>
        </w:rPr>
        <w:t xml:space="preserve">per </w:t>
      </w:r>
      <w:r w:rsidRPr="00110488">
        <w:rPr>
          <w:rFonts w:ascii="Trebuchet MS" w:hAnsi="Trebuchet MS"/>
          <w:sz w:val="24"/>
          <w:szCs w:val="24"/>
        </w:rPr>
        <w:t>subsection 706.07.</w:t>
      </w:r>
    </w:p>
    <w:p w14:paraId="67CF6436" w14:textId="77777777" w:rsidR="00FE30C4" w:rsidRPr="00110488" w:rsidRDefault="00FE30C4" w:rsidP="00FE30C4">
      <w:pPr>
        <w:pBdr>
          <w:bottom w:val="thinThickThinMediumGap" w:sz="18" w:space="1" w:color="auto"/>
        </w:pBdr>
        <w:spacing w:after="120"/>
        <w:rPr>
          <w:rFonts w:ascii="Trebuchet MS" w:hAnsi="Trebuchet MS"/>
          <w:color w:val="0070C0"/>
          <w:sz w:val="24"/>
          <w:szCs w:val="24"/>
        </w:rPr>
      </w:pPr>
    </w:p>
    <w:p w14:paraId="1A44684D" w14:textId="5A53CEE4" w:rsidR="00FE30C4" w:rsidRPr="00110488" w:rsidRDefault="002C2531" w:rsidP="00FE30C4">
      <w:pPr>
        <w:spacing w:after="120" w:line="240" w:lineRule="atLeast"/>
        <w:rPr>
          <w:rFonts w:ascii="Trebuchet MS" w:hAnsi="Trebuchet MS"/>
          <w:color w:val="0070C0"/>
          <w:sz w:val="24"/>
          <w:szCs w:val="24"/>
        </w:rPr>
      </w:pPr>
      <w:r w:rsidRPr="00110488">
        <w:rPr>
          <w:rFonts w:ascii="Trebuchet MS" w:hAnsi="Trebuchet MS"/>
          <w:b/>
          <w:color w:val="0070C0"/>
          <w:sz w:val="24"/>
          <w:szCs w:val="24"/>
        </w:rPr>
        <w:t>Instructions</w:t>
      </w:r>
      <w:r w:rsidRPr="00110488">
        <w:rPr>
          <w:rFonts w:ascii="Trebuchet MS" w:hAnsi="Trebuchet MS"/>
          <w:color w:val="0070C0"/>
          <w:sz w:val="24"/>
          <w:szCs w:val="24"/>
        </w:rPr>
        <w:t xml:space="preserve"> </w:t>
      </w:r>
      <w:r>
        <w:rPr>
          <w:rFonts w:ascii="Trebuchet MS" w:hAnsi="Trebuchet MS"/>
          <w:b/>
          <w:color w:val="0070C0"/>
          <w:sz w:val="24"/>
          <w:szCs w:val="24"/>
        </w:rPr>
        <w:t>t</w:t>
      </w:r>
      <w:r w:rsidRPr="00110488">
        <w:rPr>
          <w:rFonts w:ascii="Trebuchet MS" w:hAnsi="Trebuchet MS"/>
          <w:b/>
          <w:color w:val="0070C0"/>
          <w:sz w:val="24"/>
          <w:szCs w:val="24"/>
        </w:rPr>
        <w:t>o</w:t>
      </w:r>
      <w:r w:rsidRPr="00110488">
        <w:rPr>
          <w:rFonts w:ascii="Trebuchet MS" w:hAnsi="Trebuchet MS"/>
          <w:color w:val="0070C0"/>
          <w:sz w:val="24"/>
          <w:szCs w:val="24"/>
        </w:rPr>
        <w:t xml:space="preserve"> </w:t>
      </w:r>
      <w:r w:rsidRPr="00110488">
        <w:rPr>
          <w:rFonts w:ascii="Trebuchet MS" w:hAnsi="Trebuchet MS"/>
          <w:b/>
          <w:color w:val="0070C0"/>
          <w:sz w:val="24"/>
          <w:szCs w:val="24"/>
        </w:rPr>
        <w:t>Designers</w:t>
      </w:r>
      <w:r w:rsidRPr="00110488">
        <w:rPr>
          <w:rFonts w:ascii="Trebuchet MS" w:hAnsi="Trebuchet MS"/>
          <w:color w:val="0070C0"/>
          <w:sz w:val="24"/>
          <w:szCs w:val="24"/>
        </w:rPr>
        <w:t xml:space="preserve"> </w:t>
      </w:r>
      <w:r w:rsidR="00FE30C4" w:rsidRPr="00110488">
        <w:rPr>
          <w:rFonts w:ascii="Trebuchet MS" w:hAnsi="Trebuchet MS"/>
          <w:color w:val="0070C0"/>
          <w:sz w:val="24"/>
          <w:szCs w:val="24"/>
        </w:rPr>
        <w:t>(delete instructions and symbols from final draft):</w:t>
      </w:r>
    </w:p>
    <w:p w14:paraId="4D620F0A" w14:textId="73F1D29F" w:rsidR="00FE30C4" w:rsidRPr="00110488" w:rsidRDefault="00FE30C4" w:rsidP="00FE30C4">
      <w:pPr>
        <w:spacing w:after="120"/>
        <w:rPr>
          <w:rFonts w:ascii="Trebuchet MS" w:hAnsi="Trebuchet MS"/>
          <w:color w:val="0070C0"/>
          <w:sz w:val="24"/>
          <w:szCs w:val="24"/>
        </w:rPr>
      </w:pPr>
      <w:r w:rsidRPr="00110488">
        <w:rPr>
          <w:rFonts w:ascii="Trebuchet MS" w:hAnsi="Trebuchet MS"/>
          <w:color w:val="0070C0"/>
          <w:sz w:val="24"/>
          <w:szCs w:val="24"/>
        </w:rPr>
        <w:t xml:space="preserve">Consult the CDOT </w:t>
      </w:r>
      <w:r w:rsidRPr="00110488">
        <w:rPr>
          <w:rFonts w:ascii="Trebuchet MS" w:hAnsi="Trebuchet MS"/>
          <w:i/>
          <w:color w:val="0070C0"/>
          <w:sz w:val="24"/>
          <w:szCs w:val="24"/>
        </w:rPr>
        <w:t xml:space="preserve">Pipe Material Selection Policy </w:t>
      </w:r>
      <w:r w:rsidRPr="00110488">
        <w:rPr>
          <w:rFonts w:ascii="Trebuchet MS" w:hAnsi="Trebuchet MS"/>
          <w:color w:val="0070C0"/>
          <w:sz w:val="24"/>
          <w:szCs w:val="24"/>
        </w:rPr>
        <w:t xml:space="preserve">before using this worksheet to develop a special provision for inclusion in the Contract.  Use this worksheet ONLY when use of a single pipe material is justified </w:t>
      </w:r>
      <w:r w:rsidR="009D394A">
        <w:rPr>
          <w:rFonts w:ascii="Trebuchet MS" w:hAnsi="Trebuchet MS"/>
          <w:color w:val="0070C0"/>
          <w:sz w:val="24"/>
          <w:szCs w:val="24"/>
        </w:rPr>
        <w:t xml:space="preserve">per </w:t>
      </w:r>
      <w:r w:rsidRPr="00110488">
        <w:rPr>
          <w:rFonts w:ascii="Trebuchet MS" w:hAnsi="Trebuchet MS"/>
          <w:color w:val="0070C0"/>
          <w:sz w:val="24"/>
          <w:szCs w:val="24"/>
        </w:rPr>
        <w:t xml:space="preserve">the CDOT </w:t>
      </w:r>
      <w:r w:rsidRPr="00110488">
        <w:rPr>
          <w:rFonts w:ascii="Trebuchet MS" w:hAnsi="Trebuchet MS"/>
          <w:i/>
          <w:color w:val="0070C0"/>
          <w:sz w:val="24"/>
          <w:szCs w:val="24"/>
        </w:rPr>
        <w:t>Pipe Material Selection Policy</w:t>
      </w:r>
      <w:r w:rsidRPr="00110488">
        <w:rPr>
          <w:rFonts w:ascii="Trebuchet MS" w:hAnsi="Trebuchet MS"/>
          <w:color w:val="0070C0"/>
          <w:sz w:val="24"/>
          <w:szCs w:val="24"/>
        </w:rPr>
        <w:t>.  Otherwise, pay for the pipe using the Section 624 pay item of the appropriate class.</w:t>
      </w:r>
    </w:p>
    <w:p w14:paraId="45E7CDE5" w14:textId="18F8FF38" w:rsidR="00FE30C4" w:rsidRPr="00110488" w:rsidRDefault="00FE30C4" w:rsidP="00FE30C4">
      <w:pPr>
        <w:tabs>
          <w:tab w:val="left" w:pos="360"/>
        </w:tabs>
        <w:spacing w:after="120"/>
        <w:ind w:left="360" w:hanging="360"/>
        <w:rPr>
          <w:rFonts w:ascii="Trebuchet MS" w:hAnsi="Trebuchet MS"/>
          <w:color w:val="0070C0"/>
          <w:sz w:val="24"/>
          <w:szCs w:val="24"/>
        </w:rPr>
      </w:pPr>
      <w:r w:rsidRPr="00110488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Pr="00110488">
        <w:rPr>
          <w:rFonts w:ascii="Trebuchet MS" w:hAnsi="Trebuchet MS"/>
          <w:color w:val="0070C0"/>
          <w:sz w:val="24"/>
          <w:szCs w:val="24"/>
        </w:rPr>
        <w:tab/>
        <w:t xml:space="preserve">Use this statement only when the Section 603 pay item reinforced concrete pipe is specified.  Insert the appropriate sulfate exposure class determined </w:t>
      </w:r>
      <w:r w:rsidR="009D394A">
        <w:rPr>
          <w:rFonts w:ascii="Trebuchet MS" w:hAnsi="Trebuchet MS"/>
          <w:color w:val="0070C0"/>
          <w:sz w:val="24"/>
          <w:szCs w:val="24"/>
        </w:rPr>
        <w:t>per</w:t>
      </w:r>
      <w:r w:rsidRPr="00110488">
        <w:rPr>
          <w:rFonts w:ascii="Trebuchet MS" w:hAnsi="Trebuchet MS"/>
          <w:color w:val="0070C0"/>
          <w:sz w:val="24"/>
          <w:szCs w:val="24"/>
        </w:rPr>
        <w:t xml:space="preserve"> the CDOT </w:t>
      </w:r>
      <w:r w:rsidRPr="00110488">
        <w:rPr>
          <w:rFonts w:ascii="Trebuchet MS" w:hAnsi="Trebuchet MS"/>
          <w:i/>
          <w:color w:val="0070C0"/>
          <w:sz w:val="24"/>
          <w:szCs w:val="24"/>
        </w:rPr>
        <w:t>Pipe Material Selection Policy</w:t>
      </w:r>
      <w:r w:rsidRPr="00110488">
        <w:rPr>
          <w:rFonts w:ascii="Trebuchet MS" w:hAnsi="Trebuchet MS"/>
          <w:color w:val="0070C0"/>
          <w:sz w:val="24"/>
          <w:szCs w:val="24"/>
        </w:rPr>
        <w:t>.</w:t>
      </w:r>
    </w:p>
    <w:p w14:paraId="68D2AD2B" w14:textId="58B4A3AC" w:rsidR="00FE30C4" w:rsidRPr="00110488" w:rsidRDefault="00FE30C4" w:rsidP="00CA37DB">
      <w:pPr>
        <w:tabs>
          <w:tab w:val="left" w:pos="360"/>
        </w:tabs>
        <w:spacing w:after="120"/>
        <w:ind w:left="360" w:hanging="360"/>
        <w:rPr>
          <w:rFonts w:ascii="Trebuchet MS" w:hAnsi="Trebuchet MS"/>
          <w:color w:val="0070C0"/>
          <w:sz w:val="24"/>
          <w:szCs w:val="24"/>
        </w:rPr>
      </w:pPr>
      <w:r w:rsidRPr="00110488">
        <w:rPr>
          <w:rFonts w:ascii="Arial" w:hAnsi="Arial" w:cs="Arial"/>
          <w:color w:val="0070C0"/>
          <w:sz w:val="24"/>
          <w:szCs w:val="24"/>
        </w:rPr>
        <w:t>▲</w:t>
      </w:r>
      <w:r w:rsidRPr="00110488">
        <w:rPr>
          <w:rFonts w:ascii="Trebuchet MS" w:hAnsi="Trebuchet MS"/>
          <w:color w:val="0070C0"/>
          <w:sz w:val="24"/>
          <w:szCs w:val="24"/>
        </w:rPr>
        <w:tab/>
        <w:t xml:space="preserve">Use this statement only when the Section 603 pay item reinforced concrete pipe is </w:t>
      </w:r>
      <w:r w:rsidR="002C2531" w:rsidRPr="00110488">
        <w:rPr>
          <w:rFonts w:ascii="Trebuchet MS" w:hAnsi="Trebuchet MS"/>
          <w:color w:val="0070C0"/>
          <w:sz w:val="24"/>
          <w:szCs w:val="24"/>
        </w:rPr>
        <w:t>specified,</w:t>
      </w:r>
      <w:r w:rsidRPr="00110488">
        <w:rPr>
          <w:rFonts w:ascii="Trebuchet MS" w:hAnsi="Trebuchet MS"/>
          <w:color w:val="0070C0"/>
          <w:sz w:val="24"/>
          <w:szCs w:val="24"/>
        </w:rPr>
        <w:t xml:space="preserve"> and the pH of the soil or water is less than 5.  See the CDOT </w:t>
      </w:r>
      <w:r w:rsidRPr="00110488">
        <w:rPr>
          <w:rFonts w:ascii="Trebuchet MS" w:hAnsi="Trebuchet MS"/>
          <w:i/>
          <w:color w:val="0070C0"/>
          <w:sz w:val="24"/>
          <w:szCs w:val="24"/>
        </w:rPr>
        <w:t>Pipe Material Selection Policy</w:t>
      </w:r>
      <w:r w:rsidRPr="00110488">
        <w:rPr>
          <w:rFonts w:ascii="Trebuchet MS" w:hAnsi="Trebuchet MS"/>
          <w:color w:val="0070C0"/>
          <w:sz w:val="24"/>
          <w:szCs w:val="24"/>
        </w:rPr>
        <w:t>.</w:t>
      </w:r>
    </w:p>
    <w:sectPr w:rsidR="00FE30C4" w:rsidRPr="00110488" w:rsidSect="00FE30C4">
      <w:headerReference w:type="default" r:id="rId6"/>
      <w:pgSz w:w="12240" w:h="15840" w:code="1"/>
      <w:pgMar w:top="720" w:right="1080" w:bottom="432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E62D6" w14:textId="77777777" w:rsidR="0019155D" w:rsidRDefault="0019155D">
      <w:r>
        <w:separator/>
      </w:r>
    </w:p>
  </w:endnote>
  <w:endnote w:type="continuationSeparator" w:id="0">
    <w:p w14:paraId="5138BE30" w14:textId="77777777" w:rsidR="0019155D" w:rsidRDefault="0019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C0D00" w14:textId="77777777" w:rsidR="0019155D" w:rsidRDefault="0019155D">
      <w:r>
        <w:separator/>
      </w:r>
    </w:p>
  </w:footnote>
  <w:footnote w:type="continuationSeparator" w:id="0">
    <w:p w14:paraId="389E88EA" w14:textId="77777777" w:rsidR="0019155D" w:rsidRDefault="0019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4970" w14:textId="77777777" w:rsidR="00110488" w:rsidRPr="00110488" w:rsidRDefault="00110488" w:rsidP="00110488">
    <w:pPr>
      <w:rPr>
        <w:rFonts w:ascii="Trebuchet MS" w:hAnsi="Trebuchet MS"/>
        <w:sz w:val="22"/>
        <w:szCs w:val="22"/>
      </w:rPr>
    </w:pPr>
    <w:r w:rsidRPr="00110488">
      <w:rPr>
        <w:rFonts w:ascii="Trebuchet MS" w:hAnsi="Trebuchet MS"/>
        <w:sz w:val="22"/>
        <w:szCs w:val="22"/>
      </w:rPr>
      <w:t>Project Special Worksheet: 603rcp</w:t>
    </w:r>
  </w:p>
  <w:p w14:paraId="68055915" w14:textId="593CA866" w:rsidR="00D63CE4" w:rsidRDefault="00110488" w:rsidP="00D63CE4">
    <w:pPr>
      <w:pStyle w:val="Header"/>
      <w:rPr>
        <w:rFonts w:ascii="Trebuchet MS" w:hAnsi="Trebuchet MS"/>
        <w:sz w:val="22"/>
        <w:szCs w:val="22"/>
      </w:rPr>
    </w:pPr>
    <w:r w:rsidRPr="00110488">
      <w:rPr>
        <w:rFonts w:ascii="Trebuchet MS" w:hAnsi="Trebuchet MS"/>
        <w:sz w:val="22"/>
        <w:szCs w:val="22"/>
      </w:rPr>
      <w:t>02-03-11 (Re-issued 07-03-17)</w:t>
    </w:r>
    <w:r w:rsidR="00D63CE4" w:rsidRPr="00D63CE4">
      <w:rPr>
        <w:rFonts w:ascii="Trebuchet MS" w:hAnsi="Trebuchet MS"/>
        <w:sz w:val="22"/>
        <w:szCs w:val="22"/>
      </w:rPr>
      <w:t xml:space="preserve"> </w:t>
    </w:r>
    <w:r w:rsidR="00D63CE4" w:rsidRPr="00AF1AC8">
      <w:rPr>
        <w:rFonts w:ascii="Trebuchet MS" w:hAnsi="Trebuchet MS"/>
        <w:sz w:val="22"/>
        <w:szCs w:val="22"/>
      </w:rPr>
      <w:t>(</w:t>
    </w:r>
    <w:r w:rsidR="00D63CE4">
      <w:rPr>
        <w:rFonts w:ascii="Trebuchet MS" w:hAnsi="Trebuchet MS"/>
        <w:sz w:val="22"/>
        <w:szCs w:val="22"/>
      </w:rPr>
      <w:t>tech chk</w:t>
    </w:r>
    <w:r w:rsidR="00D63CE4" w:rsidRPr="00AF1AC8">
      <w:rPr>
        <w:rFonts w:ascii="Trebuchet MS" w:hAnsi="Trebuchet MS"/>
        <w:sz w:val="22"/>
        <w:szCs w:val="22"/>
      </w:rPr>
      <w:t xml:space="preserve"> 0</w:t>
    </w:r>
    <w:r w:rsidR="00D63CE4">
      <w:rPr>
        <w:rFonts w:ascii="Trebuchet MS" w:hAnsi="Trebuchet MS"/>
        <w:sz w:val="22"/>
        <w:szCs w:val="22"/>
      </w:rPr>
      <w:t>1</w:t>
    </w:r>
    <w:r w:rsidR="00D63CE4" w:rsidRPr="00AF1AC8">
      <w:rPr>
        <w:rFonts w:ascii="Trebuchet MS" w:hAnsi="Trebuchet MS"/>
        <w:sz w:val="22"/>
        <w:szCs w:val="22"/>
      </w:rPr>
      <w:t>-</w:t>
    </w:r>
    <w:r w:rsidR="00D63CE4">
      <w:rPr>
        <w:rFonts w:ascii="Trebuchet MS" w:hAnsi="Trebuchet MS"/>
        <w:sz w:val="22"/>
        <w:szCs w:val="22"/>
      </w:rPr>
      <w:t>xx</w:t>
    </w:r>
    <w:r w:rsidR="00D63CE4" w:rsidRPr="00AF1AC8">
      <w:rPr>
        <w:rFonts w:ascii="Trebuchet MS" w:hAnsi="Trebuchet MS"/>
        <w:sz w:val="22"/>
        <w:szCs w:val="22"/>
      </w:rPr>
      <w:t>-</w:t>
    </w:r>
    <w:r w:rsidR="00D63CE4">
      <w:rPr>
        <w:rFonts w:ascii="Trebuchet MS" w:hAnsi="Trebuchet MS"/>
        <w:sz w:val="22"/>
        <w:szCs w:val="22"/>
      </w:rPr>
      <w:t>23</w:t>
    </w:r>
    <w:r w:rsidR="00D63CE4" w:rsidRPr="00AF1AC8">
      <w:rPr>
        <w:rFonts w:ascii="Trebuchet MS" w:hAnsi="Trebuchet MS"/>
        <w:sz w:val="22"/>
        <w:szCs w:val="22"/>
      </w:rPr>
      <w:t>)</w:t>
    </w:r>
  </w:p>
  <w:p w14:paraId="47A8D7ED" w14:textId="6B7F86B0" w:rsidR="002C2531" w:rsidRPr="00AF1AC8" w:rsidRDefault="002C2531" w:rsidP="00D63CE4">
    <w:pPr>
      <w:pStyle w:val="Header"/>
      <w:rPr>
        <w:rFonts w:ascii="Trebuchet MS" w:hAnsi="Trebuchet MS"/>
        <w:sz w:val="22"/>
        <w:szCs w:val="22"/>
      </w:rPr>
    </w:pPr>
    <w:r w:rsidRPr="002C2531">
      <w:rPr>
        <w:rFonts w:ascii="Trebuchet MS" w:hAnsi="Trebuchet MS"/>
        <w:sz w:val="22"/>
        <w:szCs w:val="22"/>
      </w:rPr>
      <w:t>ADA 8.22.23</w:t>
    </w:r>
  </w:p>
  <w:p w14:paraId="2D592E32" w14:textId="30376C26" w:rsidR="00110488" w:rsidRPr="00110488" w:rsidRDefault="00110488" w:rsidP="00110488">
    <w:pPr>
      <w:rPr>
        <w:rFonts w:ascii="Trebuchet MS" w:hAnsi="Trebuchet MS"/>
        <w:sz w:val="22"/>
        <w:szCs w:val="22"/>
      </w:rPr>
    </w:pPr>
  </w:p>
  <w:sdt>
    <w:sdtPr>
      <w:id w:val="690344157"/>
      <w:docPartObj>
        <w:docPartGallery w:val="Page Numbers (Top of Page)"/>
        <w:docPartUnique/>
      </w:docPartObj>
    </w:sdtPr>
    <w:sdtEndPr>
      <w:rPr>
        <w:rFonts w:ascii="Trebuchet MS" w:hAnsi="Trebuchet MS"/>
        <w:noProof/>
        <w:sz w:val="24"/>
        <w:szCs w:val="24"/>
      </w:rPr>
    </w:sdtEndPr>
    <w:sdtContent>
      <w:p w14:paraId="70FF622C" w14:textId="2A812E8B" w:rsidR="00110488" w:rsidRDefault="00110488">
        <w:pPr>
          <w:pStyle w:val="Header"/>
          <w:jc w:val="center"/>
          <w:rPr>
            <w:rFonts w:ascii="Trebuchet MS" w:hAnsi="Trebuchet MS"/>
            <w:noProof/>
            <w:sz w:val="24"/>
            <w:szCs w:val="24"/>
          </w:rPr>
        </w:pPr>
        <w:r w:rsidRPr="00110488">
          <w:rPr>
            <w:rFonts w:ascii="Trebuchet MS" w:hAnsi="Trebuchet MS"/>
            <w:sz w:val="24"/>
            <w:szCs w:val="24"/>
          </w:rPr>
          <w:fldChar w:fldCharType="begin"/>
        </w:r>
        <w:r w:rsidRPr="00110488">
          <w:rPr>
            <w:rFonts w:ascii="Trebuchet MS" w:hAnsi="Trebuchet MS"/>
            <w:sz w:val="24"/>
            <w:szCs w:val="24"/>
          </w:rPr>
          <w:instrText xml:space="preserve"> PAGE   \* MERGEFORMAT </w:instrText>
        </w:r>
        <w:r w:rsidRPr="00110488">
          <w:rPr>
            <w:rFonts w:ascii="Trebuchet MS" w:hAnsi="Trebuchet MS"/>
            <w:sz w:val="24"/>
            <w:szCs w:val="24"/>
          </w:rPr>
          <w:fldChar w:fldCharType="separate"/>
        </w:r>
        <w:r w:rsidRPr="00110488">
          <w:rPr>
            <w:rFonts w:ascii="Trebuchet MS" w:hAnsi="Trebuchet MS"/>
            <w:noProof/>
            <w:sz w:val="24"/>
            <w:szCs w:val="24"/>
          </w:rPr>
          <w:t>2</w:t>
        </w:r>
        <w:r w:rsidRPr="00110488">
          <w:rPr>
            <w:rFonts w:ascii="Trebuchet MS" w:hAnsi="Trebuchet MS"/>
            <w:noProof/>
            <w:sz w:val="24"/>
            <w:szCs w:val="24"/>
          </w:rPr>
          <w:fldChar w:fldCharType="end"/>
        </w:r>
      </w:p>
    </w:sdtContent>
  </w:sdt>
  <w:p w14:paraId="355FA6E2" w14:textId="77777777" w:rsidR="00CA37DB" w:rsidRDefault="00CA37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C4"/>
    <w:rsid w:val="00012C1E"/>
    <w:rsid w:val="00047575"/>
    <w:rsid w:val="00085F7F"/>
    <w:rsid w:val="00106FB5"/>
    <w:rsid w:val="00110488"/>
    <w:rsid w:val="00130ACC"/>
    <w:rsid w:val="00142008"/>
    <w:rsid w:val="001816AB"/>
    <w:rsid w:val="0019155D"/>
    <w:rsid w:val="00217BD8"/>
    <w:rsid w:val="002C2531"/>
    <w:rsid w:val="002C3345"/>
    <w:rsid w:val="00317F85"/>
    <w:rsid w:val="00394614"/>
    <w:rsid w:val="003A08F9"/>
    <w:rsid w:val="003C7789"/>
    <w:rsid w:val="00511563"/>
    <w:rsid w:val="005A195B"/>
    <w:rsid w:val="005D3D72"/>
    <w:rsid w:val="00687DD6"/>
    <w:rsid w:val="007F0963"/>
    <w:rsid w:val="008F2EEC"/>
    <w:rsid w:val="00910F6D"/>
    <w:rsid w:val="009C5521"/>
    <w:rsid w:val="009D394A"/>
    <w:rsid w:val="00A21871"/>
    <w:rsid w:val="00A65D29"/>
    <w:rsid w:val="00A845F2"/>
    <w:rsid w:val="00AD3F12"/>
    <w:rsid w:val="00AF0091"/>
    <w:rsid w:val="00BC3B4D"/>
    <w:rsid w:val="00C32FD1"/>
    <w:rsid w:val="00C93873"/>
    <w:rsid w:val="00CA37DB"/>
    <w:rsid w:val="00CA3FAF"/>
    <w:rsid w:val="00D63CE4"/>
    <w:rsid w:val="00D76B01"/>
    <w:rsid w:val="00DB5FFF"/>
    <w:rsid w:val="00DF62BB"/>
    <w:rsid w:val="00F368CE"/>
    <w:rsid w:val="00F4241C"/>
    <w:rsid w:val="00F5424D"/>
    <w:rsid w:val="00FC3FB5"/>
    <w:rsid w:val="00F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45045"/>
  <w15:docId w15:val="{78A08A1D-2F74-4A05-923C-51648E09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0C4"/>
  </w:style>
  <w:style w:type="paragraph" w:styleId="Heading1">
    <w:name w:val="heading 1"/>
    <w:basedOn w:val="Normal"/>
    <w:next w:val="Normal"/>
    <w:link w:val="Heading1Char"/>
    <w:qFormat/>
    <w:rsid w:val="00085F7F"/>
    <w:pPr>
      <w:keepNext/>
      <w:keepLines/>
      <w:spacing w:before="240"/>
      <w:outlineLvl w:val="0"/>
    </w:pPr>
    <w:rPr>
      <w:rFonts w:ascii="Trebuchet MS" w:eastAsiaTheme="majorEastAsia" w:hAnsi="Trebuchet MS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30C4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autoRedefine/>
    <w:semiHidden/>
    <w:rsid w:val="00FE30C4"/>
    <w:pPr>
      <w:widowControl w:val="0"/>
      <w:autoSpaceDE w:val="0"/>
      <w:autoSpaceDN w:val="0"/>
    </w:pPr>
    <w:rPr>
      <w:rFonts w:ascii="Verdana" w:hAnsi="Verdana"/>
      <w:sz w:val="24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FE30C4"/>
    <w:rPr>
      <w:rFonts w:ascii="Verdana" w:hAnsi="Verdana"/>
      <w:sz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FE30C4"/>
    <w:rPr>
      <w:rFonts w:cs="Times New Roman"/>
      <w:sz w:val="16"/>
      <w:szCs w:val="16"/>
    </w:rPr>
  </w:style>
  <w:style w:type="paragraph" w:styleId="BalloonText">
    <w:name w:val="Balloon Text"/>
    <w:basedOn w:val="Normal"/>
    <w:semiHidden/>
    <w:rsid w:val="00FE30C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3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8CE"/>
  </w:style>
  <w:style w:type="character" w:customStyle="1" w:styleId="HeaderChar">
    <w:name w:val="Header Char"/>
    <w:basedOn w:val="DefaultParagraphFont"/>
    <w:link w:val="Header"/>
    <w:uiPriority w:val="99"/>
    <w:rsid w:val="00F368CE"/>
  </w:style>
  <w:style w:type="character" w:customStyle="1" w:styleId="Heading1Char">
    <w:name w:val="Heading 1 Char"/>
    <w:basedOn w:val="DefaultParagraphFont"/>
    <w:link w:val="Heading1"/>
    <w:rsid w:val="00085F7F"/>
    <w:rPr>
      <w:rFonts w:ascii="Trebuchet MS" w:eastAsiaTheme="majorEastAsia" w:hAnsi="Trebuchet MS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603 Reinforced Concrete Pipe worksheet</vt:lpstr>
    </vt:vector>
  </TitlesOfParts>
  <Company>CDOT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 Reinforced Concrete Pipe worksheet</dc:title>
  <dc:creator>Mohan Sagar</dc:creator>
  <cp:lastModifiedBy>Kayen, Michele</cp:lastModifiedBy>
  <cp:revision>5</cp:revision>
  <dcterms:created xsi:type="dcterms:W3CDTF">2023-08-23T17:52:00Z</dcterms:created>
  <dcterms:modified xsi:type="dcterms:W3CDTF">2025-02-06T20:57:00Z</dcterms:modified>
</cp:coreProperties>
</file>