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A0F83" w14:textId="77777777" w:rsidR="003C73D7" w:rsidRPr="00A3478E" w:rsidRDefault="003C73D7" w:rsidP="003C73D7">
      <w:pPr>
        <w:jc w:val="center"/>
        <w:rPr>
          <w:b/>
          <w:sz w:val="28"/>
          <w:szCs w:val="28"/>
        </w:rPr>
      </w:pPr>
      <w:r w:rsidRPr="00A3478E">
        <w:rPr>
          <w:b/>
          <w:sz w:val="28"/>
          <w:szCs w:val="28"/>
        </w:rPr>
        <w:t xml:space="preserve">Notice </w:t>
      </w:r>
      <w:r>
        <w:rPr>
          <w:b/>
          <w:sz w:val="28"/>
          <w:szCs w:val="28"/>
        </w:rPr>
        <w:t>t</w:t>
      </w:r>
      <w:r w:rsidRPr="00A3478E">
        <w:rPr>
          <w:b/>
          <w:sz w:val="28"/>
          <w:szCs w:val="28"/>
        </w:rPr>
        <w:t xml:space="preserve">o Bidders </w:t>
      </w:r>
    </w:p>
    <w:p w14:paraId="1C21E01F" w14:textId="77777777" w:rsidR="003C73D7" w:rsidRPr="00A3478E" w:rsidRDefault="003C73D7" w:rsidP="003C73D7">
      <w:pPr>
        <w:jc w:val="center"/>
        <w:rPr>
          <w:b/>
          <w:sz w:val="28"/>
          <w:szCs w:val="28"/>
        </w:rPr>
      </w:pPr>
      <w:r w:rsidRPr="00A3478E">
        <w:rPr>
          <w:b/>
          <w:sz w:val="28"/>
          <w:szCs w:val="28"/>
        </w:rPr>
        <w:t>Signature Project</w:t>
      </w:r>
    </w:p>
    <w:p w14:paraId="5A9FC7CC" w14:textId="77777777" w:rsidR="003C73D7" w:rsidRPr="00EA4396" w:rsidRDefault="003C73D7" w:rsidP="003C73D7">
      <w:pPr>
        <w:jc w:val="center"/>
      </w:pPr>
    </w:p>
    <w:p w14:paraId="72F5A46C" w14:textId="77777777" w:rsidR="00440863" w:rsidRPr="00117322" w:rsidRDefault="00440863" w:rsidP="008670DF"/>
    <w:p w14:paraId="54B1A8E9" w14:textId="77777777" w:rsidR="00440863" w:rsidRPr="00E124A1" w:rsidRDefault="00440863" w:rsidP="00CA14CC">
      <w:r w:rsidRPr="00E124A1">
        <w:t xml:space="preserve">The proposal guaranty shall be a certified check, cashier's check, or bid bond in the amount of 5 percent of the Contractor's total bid.  </w:t>
      </w:r>
    </w:p>
    <w:p w14:paraId="3EA9DF37" w14:textId="77777777" w:rsidR="00440863" w:rsidRPr="00E124A1" w:rsidRDefault="00440863" w:rsidP="00CA14CC">
      <w:pPr>
        <w:widowControl w:val="0"/>
        <w:tabs>
          <w:tab w:val="left" w:pos="-144"/>
          <w:tab w:val="left" w:pos="7176"/>
          <w:tab w:val="right" w:pos="9456"/>
        </w:tabs>
        <w:spacing w:line="240" w:lineRule="atLeast"/>
      </w:pPr>
    </w:p>
    <w:p w14:paraId="15E52264" w14:textId="77777777" w:rsidR="00440863" w:rsidRPr="00E124A1" w:rsidRDefault="00440863" w:rsidP="00CA14CC">
      <w:pPr>
        <w:widowControl w:val="0"/>
        <w:tabs>
          <w:tab w:val="left" w:pos="-144"/>
          <w:tab w:val="left" w:pos="7176"/>
          <w:tab w:val="right" w:pos="9456"/>
        </w:tabs>
        <w:spacing w:line="240" w:lineRule="atLeast"/>
      </w:pPr>
      <w:r w:rsidRPr="00E124A1">
        <w:t>Pursuant to subsections 102.04 and 102.05, it is recommended that bidders on this project review the work site and plan details with an authorized Department representative.  Prospective bidders shall contact one of the following listed authorized Department representatives at least 12 hours in advance of the time they wish to go over the project.</w:t>
      </w:r>
    </w:p>
    <w:p w14:paraId="12650EE7" w14:textId="77777777" w:rsidR="00440863" w:rsidRPr="00E124A1" w:rsidRDefault="00440863" w:rsidP="00CA14CC">
      <w:pPr>
        <w:widowControl w:val="0"/>
        <w:tabs>
          <w:tab w:val="left" w:pos="-144"/>
          <w:tab w:val="left" w:pos="7176"/>
          <w:tab w:val="right" w:pos="9456"/>
        </w:tabs>
        <w:spacing w:line="240" w:lineRule="atLeast"/>
      </w:pPr>
    </w:p>
    <w:p w14:paraId="49F96CB7" w14:textId="77777777" w:rsidR="00440863" w:rsidRPr="00E124A1" w:rsidRDefault="00440863" w:rsidP="00CA14CC">
      <w:pPr>
        <w:widowControl w:val="0"/>
        <w:tabs>
          <w:tab w:val="left" w:pos="-144"/>
          <w:tab w:val="left" w:pos="336"/>
          <w:tab w:val="left" w:pos="3576"/>
          <w:tab w:val="left" w:pos="7176"/>
          <w:tab w:val="right" w:pos="9456"/>
        </w:tabs>
        <w:spacing w:line="240" w:lineRule="atLeast"/>
      </w:pPr>
      <w:r w:rsidRPr="00E124A1">
        <w:tab/>
      </w:r>
      <w:r w:rsidRPr="002B651E">
        <w:rPr>
          <w:rFonts w:ascii="Segoe UI Symbol" w:hAnsi="Segoe UI Symbol" w:cs="Segoe UI Symbol"/>
          <w:b/>
          <w:color w:val="0070C0"/>
        </w:rPr>
        <w:t>♦</w:t>
      </w:r>
      <w:r w:rsidRPr="00E124A1">
        <w:t xml:space="preserve">Program Engineer </w:t>
      </w:r>
      <w:r w:rsidRPr="00E124A1">
        <w:noBreakHyphen/>
      </w:r>
      <w:r w:rsidRPr="00E124A1">
        <w:tab/>
      </w:r>
      <w:r w:rsidRPr="002B651E">
        <w:rPr>
          <w:rFonts w:ascii="Arial" w:hAnsi="Arial" w:cs="Arial"/>
          <w:color w:val="0070C0"/>
        </w:rPr>
        <w:t>▲</w:t>
      </w:r>
      <w:r w:rsidRPr="00E124A1">
        <w:tab/>
      </w:r>
    </w:p>
    <w:p w14:paraId="00CC762F" w14:textId="77777777" w:rsidR="00440863" w:rsidRPr="002B651E" w:rsidRDefault="00440863" w:rsidP="00CA14CC">
      <w:pPr>
        <w:widowControl w:val="0"/>
        <w:tabs>
          <w:tab w:val="left" w:pos="-144"/>
          <w:tab w:val="left" w:pos="336"/>
          <w:tab w:val="left" w:pos="3576"/>
          <w:tab w:val="left" w:pos="6120"/>
          <w:tab w:val="left" w:pos="7176"/>
          <w:tab w:val="right" w:pos="9456"/>
        </w:tabs>
        <w:spacing w:line="240" w:lineRule="atLeast"/>
        <w:rPr>
          <w:color w:val="0070C0"/>
        </w:rPr>
      </w:pPr>
      <w:r w:rsidRPr="00E124A1">
        <w:tab/>
      </w:r>
      <w:r w:rsidRPr="00E124A1">
        <w:tab/>
        <w:t xml:space="preserve">Office Phone: </w:t>
      </w:r>
      <w:r w:rsidRPr="00E124A1">
        <w:tab/>
      </w:r>
      <w:r w:rsidRPr="002B651E">
        <w:rPr>
          <w:rFonts w:ascii="Segoe UI Symbol" w:hAnsi="Segoe UI Symbol" w:cs="Segoe UI Symbol"/>
          <w:color w:val="0070C0"/>
        </w:rPr>
        <w:t>♥</w:t>
      </w:r>
    </w:p>
    <w:p w14:paraId="3EDEAA69" w14:textId="77777777" w:rsidR="00440863" w:rsidRPr="00E124A1" w:rsidRDefault="00440863" w:rsidP="00CA14CC">
      <w:pPr>
        <w:widowControl w:val="0"/>
        <w:tabs>
          <w:tab w:val="left" w:pos="-144"/>
          <w:tab w:val="left" w:pos="336"/>
          <w:tab w:val="left" w:pos="3576"/>
          <w:tab w:val="left" w:pos="7176"/>
          <w:tab w:val="right" w:pos="9456"/>
        </w:tabs>
        <w:spacing w:line="240" w:lineRule="atLeast"/>
      </w:pPr>
    </w:p>
    <w:p w14:paraId="7F3C66F8" w14:textId="77777777" w:rsidR="00440863" w:rsidRPr="00E124A1" w:rsidRDefault="00440863" w:rsidP="00CA14CC">
      <w:pPr>
        <w:widowControl w:val="0"/>
        <w:tabs>
          <w:tab w:val="left" w:pos="-144"/>
          <w:tab w:val="left" w:pos="336"/>
          <w:tab w:val="left" w:pos="3576"/>
          <w:tab w:val="left" w:pos="6120"/>
          <w:tab w:val="left" w:pos="7176"/>
          <w:tab w:val="right" w:pos="9456"/>
        </w:tabs>
        <w:spacing w:line="240" w:lineRule="atLeast"/>
      </w:pPr>
      <w:r w:rsidRPr="00E124A1">
        <w:tab/>
        <w:t xml:space="preserve"> Resident Engineer </w:t>
      </w:r>
      <w:r w:rsidRPr="00E124A1">
        <w:noBreakHyphen/>
      </w:r>
      <w:r w:rsidRPr="00E124A1">
        <w:tab/>
      </w:r>
      <w:r w:rsidRPr="002B651E">
        <w:rPr>
          <w:rFonts w:ascii="Arial" w:hAnsi="Arial" w:cs="Arial"/>
          <w:color w:val="0070C0"/>
        </w:rPr>
        <w:t>▲</w:t>
      </w:r>
      <w:r w:rsidRPr="00E124A1">
        <w:tab/>
      </w:r>
    </w:p>
    <w:p w14:paraId="4B4721D1" w14:textId="77777777" w:rsidR="00440863" w:rsidRPr="00E124A1" w:rsidRDefault="00440863" w:rsidP="00CA14CC">
      <w:pPr>
        <w:widowControl w:val="0"/>
        <w:tabs>
          <w:tab w:val="left" w:pos="-144"/>
          <w:tab w:val="left" w:pos="336"/>
          <w:tab w:val="left" w:pos="3576"/>
          <w:tab w:val="left" w:pos="6120"/>
          <w:tab w:val="right" w:pos="9456"/>
        </w:tabs>
        <w:spacing w:line="240" w:lineRule="atLeast"/>
      </w:pPr>
      <w:r w:rsidRPr="00E124A1">
        <w:tab/>
      </w:r>
      <w:r w:rsidRPr="00E124A1">
        <w:tab/>
        <w:t xml:space="preserve">Office Phone: </w:t>
      </w:r>
      <w:r w:rsidRPr="00E124A1">
        <w:tab/>
      </w:r>
      <w:r w:rsidRPr="002B651E">
        <w:rPr>
          <w:rFonts w:ascii="Segoe UI Symbol" w:hAnsi="Segoe UI Symbol" w:cs="Segoe UI Symbol"/>
          <w:color w:val="0070C0"/>
        </w:rPr>
        <w:t>♥</w:t>
      </w:r>
    </w:p>
    <w:p w14:paraId="02E93428" w14:textId="77777777" w:rsidR="00440863" w:rsidRPr="00E124A1" w:rsidRDefault="00440863" w:rsidP="00CA14CC">
      <w:pPr>
        <w:widowControl w:val="0"/>
        <w:tabs>
          <w:tab w:val="left" w:pos="-144"/>
          <w:tab w:val="left" w:pos="336"/>
          <w:tab w:val="left" w:pos="3576"/>
          <w:tab w:val="left" w:pos="6120"/>
          <w:tab w:val="right" w:pos="9456"/>
        </w:tabs>
        <w:spacing w:line="240" w:lineRule="atLeast"/>
        <w:rPr>
          <w:color w:val="800000"/>
        </w:rPr>
      </w:pPr>
      <w:r w:rsidRPr="00E124A1">
        <w:tab/>
      </w:r>
      <w:r w:rsidRPr="00E124A1">
        <w:tab/>
      </w:r>
      <w:r w:rsidR="004A48BA" w:rsidRPr="00E124A1">
        <w:t>Cell</w:t>
      </w:r>
      <w:r w:rsidRPr="00E124A1">
        <w:t xml:space="preserve"> Phone:   </w:t>
      </w:r>
      <w:r w:rsidRPr="00E124A1">
        <w:tab/>
      </w:r>
      <w:r w:rsidRPr="002B651E">
        <w:rPr>
          <w:rFonts w:ascii="Segoe UI Symbol" w:hAnsi="Segoe UI Symbol" w:cs="Segoe UI Symbol"/>
          <w:color w:val="0070C0"/>
        </w:rPr>
        <w:t>♥</w:t>
      </w:r>
    </w:p>
    <w:p w14:paraId="4782A538" w14:textId="77777777" w:rsidR="00440863" w:rsidRPr="00E124A1" w:rsidRDefault="00440863" w:rsidP="00CA14CC">
      <w:pPr>
        <w:widowControl w:val="0"/>
        <w:tabs>
          <w:tab w:val="left" w:pos="-144"/>
          <w:tab w:val="left" w:pos="336"/>
          <w:tab w:val="left" w:pos="3576"/>
          <w:tab w:val="left" w:pos="7176"/>
          <w:tab w:val="right" w:pos="9456"/>
        </w:tabs>
        <w:spacing w:line="240" w:lineRule="atLeast"/>
      </w:pPr>
    </w:p>
    <w:p w14:paraId="7A092225" w14:textId="77777777" w:rsidR="00440863" w:rsidRPr="00E124A1" w:rsidRDefault="00440863" w:rsidP="00CA14CC">
      <w:pPr>
        <w:widowControl w:val="0"/>
        <w:tabs>
          <w:tab w:val="left" w:pos="-144"/>
          <w:tab w:val="left" w:pos="336"/>
          <w:tab w:val="left" w:pos="3576"/>
          <w:tab w:val="left" w:pos="7176"/>
          <w:tab w:val="right" w:pos="9456"/>
        </w:tabs>
        <w:spacing w:line="240" w:lineRule="atLeast"/>
      </w:pPr>
      <w:r w:rsidRPr="00E124A1">
        <w:tab/>
      </w:r>
      <w:r w:rsidRPr="002B651E">
        <w:rPr>
          <w:rFonts w:ascii="Segoe UI Symbol" w:hAnsi="Segoe UI Symbol" w:cs="Segoe UI Symbol"/>
          <w:b/>
          <w:color w:val="0070C0"/>
        </w:rPr>
        <w:t>♣</w:t>
      </w:r>
      <w:r w:rsidRPr="00E124A1">
        <w:t xml:space="preserve">Project Engineer </w:t>
      </w:r>
      <w:r w:rsidRPr="00E124A1">
        <w:noBreakHyphen/>
      </w:r>
      <w:r w:rsidRPr="00E124A1">
        <w:tab/>
        <w:t>As designated by the Resident Engineer</w:t>
      </w:r>
    </w:p>
    <w:p w14:paraId="4B6FDD40" w14:textId="77777777" w:rsidR="00440863" w:rsidRPr="00E124A1" w:rsidRDefault="00440863" w:rsidP="00CA14CC">
      <w:pPr>
        <w:widowControl w:val="0"/>
        <w:tabs>
          <w:tab w:val="left" w:pos="-144"/>
          <w:tab w:val="left" w:pos="336"/>
          <w:tab w:val="left" w:pos="3576"/>
          <w:tab w:val="left" w:pos="7176"/>
          <w:tab w:val="right" w:pos="9456"/>
        </w:tabs>
        <w:spacing w:line="240" w:lineRule="atLeast"/>
      </w:pPr>
    </w:p>
    <w:p w14:paraId="1D87CB2D" w14:textId="77777777" w:rsidR="00440863" w:rsidRPr="00E124A1" w:rsidRDefault="00440863" w:rsidP="00CA14CC">
      <w:pPr>
        <w:widowControl w:val="0"/>
        <w:tabs>
          <w:tab w:val="left" w:pos="-144"/>
          <w:tab w:val="left" w:pos="336"/>
          <w:tab w:val="left" w:pos="3576"/>
          <w:tab w:val="left" w:pos="7176"/>
          <w:tab w:val="right" w:pos="9456"/>
        </w:tabs>
        <w:spacing w:line="240" w:lineRule="atLeast"/>
      </w:pPr>
      <w:r w:rsidRPr="00E124A1">
        <w:t>The above referenced individuals are the only representatives of the Department with authority to provide any information, clarification, or interpretation regarding the plans, specifications, and any other contract documents or requirements.</w:t>
      </w:r>
    </w:p>
    <w:p w14:paraId="7D8A388A" w14:textId="77777777" w:rsidR="00440863" w:rsidRPr="00E124A1" w:rsidRDefault="00440863" w:rsidP="00CA14CC">
      <w:pPr>
        <w:widowControl w:val="0"/>
        <w:tabs>
          <w:tab w:val="left" w:pos="-144"/>
          <w:tab w:val="left" w:pos="336"/>
          <w:tab w:val="left" w:pos="3576"/>
          <w:tab w:val="left" w:pos="7176"/>
          <w:tab w:val="right" w:pos="9456"/>
        </w:tabs>
        <w:spacing w:line="240" w:lineRule="atLeast"/>
      </w:pPr>
    </w:p>
    <w:p w14:paraId="3AA7F301" w14:textId="77777777" w:rsidR="00440863" w:rsidRPr="00E124A1" w:rsidRDefault="00440863" w:rsidP="00CA14CC">
      <w:pPr>
        <w:widowControl w:val="0"/>
        <w:tabs>
          <w:tab w:val="left" w:pos="3576"/>
          <w:tab w:val="left" w:pos="7176"/>
          <w:tab w:val="right" w:pos="9456"/>
        </w:tabs>
        <w:spacing w:line="240" w:lineRule="atLeast"/>
      </w:pPr>
      <w:r w:rsidRPr="002B651E">
        <w:rPr>
          <w:rFonts w:ascii="Segoe UI Symbol" w:hAnsi="Segoe UI Symbol" w:cs="Segoe UI Symbol"/>
          <w:color w:val="0070C0"/>
        </w:rPr>
        <w:t>♠</w:t>
      </w:r>
      <w:r w:rsidRPr="00E124A1">
        <w:t xml:space="preserve">A mandatory pre bid conference will be held on </w:t>
      </w:r>
      <w:r w:rsidRPr="002B651E">
        <w:rPr>
          <w:rFonts w:ascii="Segoe UI Symbol" w:hAnsi="Segoe UI Symbol" w:cs="Segoe UI Symbol"/>
          <w:color w:val="0070C0"/>
        </w:rPr>
        <w:t>♠</w:t>
      </w:r>
      <w:r w:rsidRPr="00E124A1">
        <w:t xml:space="preserve"> beginning at </w:t>
      </w:r>
      <w:r w:rsidRPr="002B651E">
        <w:rPr>
          <w:rFonts w:ascii="Segoe UI Symbol" w:hAnsi="Segoe UI Symbol" w:cs="Segoe UI Symbol"/>
          <w:color w:val="0070C0"/>
        </w:rPr>
        <w:t>♠</w:t>
      </w:r>
      <w:r w:rsidRPr="00E124A1">
        <w:rPr>
          <w:color w:val="0000FF"/>
        </w:rPr>
        <w:t xml:space="preserve"> </w:t>
      </w:r>
      <w:r w:rsidRPr="00E124A1">
        <w:t xml:space="preserve">at </w:t>
      </w:r>
      <w:r w:rsidRPr="002B651E">
        <w:rPr>
          <w:rFonts w:ascii="Segoe UI Symbol" w:hAnsi="Segoe UI Symbol" w:cs="Segoe UI Symbol"/>
          <w:color w:val="0070C0"/>
        </w:rPr>
        <w:t>♠</w:t>
      </w:r>
      <w:r w:rsidRPr="00E124A1">
        <w:rPr>
          <w:color w:val="0000FF"/>
        </w:rPr>
        <w:t xml:space="preserve">. </w:t>
      </w:r>
      <w:r w:rsidRPr="00E124A1">
        <w:t xml:space="preserve">  Bids will be accepted only from pre-qualified bidders who attend the mandatory pre-bid conference.</w:t>
      </w:r>
    </w:p>
    <w:p w14:paraId="5822445B" w14:textId="77777777" w:rsidR="00440863" w:rsidRPr="00E124A1" w:rsidRDefault="00440863" w:rsidP="00CA14CC"/>
    <w:p w14:paraId="1F0F2B1C" w14:textId="77777777" w:rsidR="003D7DAA" w:rsidRDefault="00440863" w:rsidP="003D7DAA">
      <w:r w:rsidRPr="00E124A1">
        <w:rPr>
          <w:color w:val="000000"/>
        </w:rPr>
        <w:t xml:space="preserve">Bidders wanting a project showing shall schedule the project showing within the first three weeks of advertisement. </w:t>
      </w:r>
      <w:r w:rsidR="004A48BA" w:rsidRPr="00E124A1">
        <w:rPr>
          <w:color w:val="000000"/>
        </w:rPr>
        <w:t>Q</w:t>
      </w:r>
      <w:r w:rsidRPr="00E124A1">
        <w:t xml:space="preserve">uestions received from bidders along with CDOT responses will be posted </w:t>
      </w:r>
      <w:r w:rsidR="003D7DAA">
        <w:t>i</w:t>
      </w:r>
      <w:r w:rsidRPr="00E124A1">
        <w:t xml:space="preserve">n the CDOT </w:t>
      </w:r>
      <w:r w:rsidR="003D7DAA">
        <w:t xml:space="preserve">Business Management System (B2GNow) as they become available. To access questions and answers in B2GNow, login to the system via the website address below. From the home page click on the “View” tab and select “My Bid Solicitations” from the dropdown menu to view current posted bid solicitation documents for the project. </w:t>
      </w:r>
    </w:p>
    <w:p w14:paraId="35A52C7A" w14:textId="23F5888C" w:rsidR="00440863" w:rsidRPr="00E124A1" w:rsidRDefault="00440863" w:rsidP="00CA14CC">
      <w:r w:rsidRPr="00E124A1">
        <w:t xml:space="preserve"> </w:t>
      </w:r>
    </w:p>
    <w:p w14:paraId="16132A3B" w14:textId="77777777" w:rsidR="003D7DAA" w:rsidRDefault="003D7DAA" w:rsidP="003D7DAA">
      <w:pPr>
        <w:rPr>
          <w:color w:val="222222"/>
          <w:u w:val="single"/>
          <w:shd w:val="clear" w:color="auto" w:fill="FFFFFF"/>
        </w:rPr>
      </w:pPr>
      <w:hyperlink r:id="rId7" w:history="1">
        <w:r>
          <w:rPr>
            <w:rStyle w:val="Hyperlink"/>
          </w:rPr>
          <w:t>https://cdot.dbesystem.com/</w:t>
        </w:r>
      </w:hyperlink>
    </w:p>
    <w:p w14:paraId="43966421" w14:textId="636E35CF" w:rsidR="00BC5DB7" w:rsidRPr="00E124A1" w:rsidRDefault="00BC5DB7" w:rsidP="00CA14CC"/>
    <w:p w14:paraId="7B8C21C6" w14:textId="77777777" w:rsidR="00440863" w:rsidRPr="00E124A1" w:rsidRDefault="00440863" w:rsidP="00CA14CC">
      <w:pPr>
        <w:widowControl w:val="0"/>
        <w:autoSpaceDE w:val="0"/>
        <w:autoSpaceDN w:val="0"/>
        <w:adjustRightInd w:val="0"/>
        <w:rPr>
          <w:bCs/>
        </w:rPr>
      </w:pPr>
      <w:r w:rsidRPr="00E124A1">
        <w:rPr>
          <w:bCs/>
        </w:rPr>
        <w:t xml:space="preserve">If the bidder has a question or requests clarification that involves the bidder's innovative or proprietary means and methods, phasing, scheduling, or other aspects of construction of the project, the Project Engineer will direct the bidder to contact the Resident Engineer directly to address the question or clarification.  The Resident Engineer will keep the bidder’s innovation confidential and will not share this information with other bidders.  </w:t>
      </w:r>
    </w:p>
    <w:p w14:paraId="49F89653" w14:textId="77777777" w:rsidR="00440863" w:rsidRPr="00E124A1" w:rsidRDefault="00440863" w:rsidP="00CA14CC">
      <w:pPr>
        <w:widowControl w:val="0"/>
        <w:autoSpaceDE w:val="0"/>
        <w:autoSpaceDN w:val="0"/>
        <w:adjustRightInd w:val="0"/>
        <w:rPr>
          <w:bCs/>
          <w:highlight w:val="yellow"/>
        </w:rPr>
      </w:pPr>
    </w:p>
    <w:p w14:paraId="60ABCF7C" w14:textId="77777777" w:rsidR="004758D0" w:rsidRPr="00E124A1" w:rsidRDefault="004758D0" w:rsidP="004758D0">
      <w:pPr>
        <w:widowControl w:val="0"/>
        <w:autoSpaceDE w:val="0"/>
        <w:autoSpaceDN w:val="0"/>
        <w:adjustRightInd w:val="0"/>
        <w:rPr>
          <w:bCs/>
        </w:rPr>
      </w:pPr>
      <w:r w:rsidRPr="00E124A1">
        <w:rPr>
          <w:bCs/>
        </w:rPr>
        <w:t xml:space="preserve">The Resident Engineer will determine whether questions are innovative or proprietary in </w:t>
      </w:r>
      <w:r w:rsidRPr="00E124A1">
        <w:rPr>
          <w:bCs/>
        </w:rPr>
        <w:lastRenderedPageBreak/>
        <w:t xml:space="preserve">nature.  If the Resident Engineer determines that a question does not warrant confidentiality, the bidder may withdraw the question.  If the bidder withdraws the question, the Resident Engineer will not answer the question and the question will not be documented on the CDOT web site.  If the bidder does not withdraw the question, the question will be answered, and both the question and CDOT answer will be posted on the web site.  </w:t>
      </w:r>
      <w:r w:rsidRPr="00E124A1">
        <w:t xml:space="preserve">If the Resident Engineer agrees that a question warrants confidentiality, the </w:t>
      </w:r>
      <w:r w:rsidR="004A48BA" w:rsidRPr="00E124A1">
        <w:t>Resident Engineer</w:t>
      </w:r>
      <w:r w:rsidRPr="00E124A1">
        <w:t xml:space="preserve"> will answer the question, and keep both question and answer confidential.  CDOT will keep a record of both question and answer in their confidential file.</w:t>
      </w:r>
      <w:r w:rsidRPr="00E124A1">
        <w:rPr>
          <w:bCs/>
        </w:rPr>
        <w:t xml:space="preserve"> </w:t>
      </w:r>
    </w:p>
    <w:p w14:paraId="3A43A003" w14:textId="77777777" w:rsidR="004758D0" w:rsidRPr="00E124A1" w:rsidRDefault="004758D0" w:rsidP="004758D0">
      <w:pPr>
        <w:widowControl w:val="0"/>
        <w:autoSpaceDE w:val="0"/>
        <w:autoSpaceDN w:val="0"/>
        <w:adjustRightInd w:val="0"/>
      </w:pPr>
    </w:p>
    <w:p w14:paraId="4F5E765F" w14:textId="77777777" w:rsidR="004758D0" w:rsidRPr="00E124A1" w:rsidRDefault="004758D0" w:rsidP="004758D0">
      <w:r w:rsidRPr="00E124A1">
        <w:t xml:space="preserve">All questions shall be directed to the CDOT contacts listed above no later than 7:00 A.M. Monday of the week of bid opening.  Final questions and answers will be posted no later than Tuesday morning of bid opening week. </w:t>
      </w:r>
    </w:p>
    <w:p w14:paraId="75EFE7D6" w14:textId="77777777" w:rsidR="004A48BA" w:rsidRPr="00E124A1" w:rsidRDefault="004A48BA" w:rsidP="004758D0"/>
    <w:p w14:paraId="0F9DE7F8" w14:textId="77777777" w:rsidR="00440863" w:rsidRPr="00E124A1" w:rsidRDefault="00630FFC" w:rsidP="00CA14CC">
      <w:r w:rsidRPr="00E124A1">
        <w:t>Q</w:t>
      </w:r>
      <w:r w:rsidR="00440863" w:rsidRPr="00E124A1">
        <w:t>uestions and answers shall be used for reference only and shall not be considered part of the Contract.</w:t>
      </w:r>
    </w:p>
    <w:p w14:paraId="37D8C5DF" w14:textId="77777777" w:rsidR="00630FFC" w:rsidRDefault="00630FFC" w:rsidP="00CA14CC">
      <w:pPr>
        <w:widowControl w:val="0"/>
        <w:tabs>
          <w:tab w:val="left" w:pos="-144"/>
          <w:tab w:val="left" w:pos="336"/>
          <w:tab w:val="left" w:pos="3576"/>
          <w:tab w:val="left" w:pos="7176"/>
          <w:tab w:val="right" w:pos="9456"/>
        </w:tabs>
        <w:spacing w:line="240" w:lineRule="atLeast"/>
      </w:pPr>
    </w:p>
    <w:p w14:paraId="122BDF5F" w14:textId="77777777" w:rsidR="00E124A1" w:rsidRPr="00E124A1" w:rsidRDefault="00E124A1" w:rsidP="00CA14CC">
      <w:pPr>
        <w:widowControl w:val="0"/>
        <w:tabs>
          <w:tab w:val="left" w:pos="-144"/>
          <w:tab w:val="left" w:pos="336"/>
          <w:tab w:val="left" w:pos="3576"/>
          <w:tab w:val="left" w:pos="7176"/>
          <w:tab w:val="right" w:pos="9456"/>
        </w:tabs>
        <w:spacing w:line="240" w:lineRule="atLeast"/>
        <w:rPr>
          <w:color w:val="800000"/>
        </w:rPr>
      </w:pPr>
    </w:p>
    <w:p w14:paraId="3824ED72" w14:textId="77777777" w:rsidR="00440863" w:rsidRPr="002B651E" w:rsidRDefault="00440863" w:rsidP="00CA14CC">
      <w:pPr>
        <w:widowControl w:val="0"/>
        <w:tabs>
          <w:tab w:val="left" w:pos="-144"/>
          <w:tab w:val="left" w:pos="336"/>
          <w:tab w:val="left" w:pos="3576"/>
          <w:tab w:val="left" w:pos="7176"/>
          <w:tab w:val="right" w:pos="9456"/>
        </w:tabs>
        <w:spacing w:line="240" w:lineRule="atLeast"/>
        <w:rPr>
          <w:color w:val="0070C0"/>
        </w:rPr>
      </w:pPr>
      <w:r w:rsidRPr="002B651E">
        <w:rPr>
          <w:color w:val="0070C0"/>
        </w:rPr>
        <w:t>*******************************************************************************************</w:t>
      </w:r>
    </w:p>
    <w:p w14:paraId="7BB5EF26" w14:textId="4F56137A" w:rsidR="00440863" w:rsidRPr="002B651E" w:rsidRDefault="002B651E" w:rsidP="00CA14CC">
      <w:pPr>
        <w:widowControl w:val="0"/>
        <w:tabs>
          <w:tab w:val="left" w:pos="-144"/>
          <w:tab w:val="left" w:pos="336"/>
          <w:tab w:val="left" w:pos="3576"/>
          <w:tab w:val="left" w:pos="7176"/>
          <w:tab w:val="right" w:pos="9456"/>
        </w:tabs>
        <w:spacing w:line="240" w:lineRule="atLeast"/>
        <w:rPr>
          <w:color w:val="0070C0"/>
        </w:rPr>
      </w:pPr>
      <w:r w:rsidRPr="002B651E">
        <w:rPr>
          <w:b/>
          <w:color w:val="0070C0"/>
        </w:rPr>
        <w:t xml:space="preserve">Instruction </w:t>
      </w:r>
      <w:r>
        <w:rPr>
          <w:b/>
          <w:color w:val="0070C0"/>
        </w:rPr>
        <w:t>t</w:t>
      </w:r>
      <w:r w:rsidRPr="002B651E">
        <w:rPr>
          <w:b/>
          <w:color w:val="0070C0"/>
        </w:rPr>
        <w:t>o Designers</w:t>
      </w:r>
      <w:r w:rsidRPr="002B651E">
        <w:rPr>
          <w:color w:val="0070C0"/>
        </w:rPr>
        <w:t xml:space="preserve"> </w:t>
      </w:r>
      <w:r w:rsidR="00440863" w:rsidRPr="002B651E">
        <w:rPr>
          <w:color w:val="0070C0"/>
        </w:rPr>
        <w:t>(delete instruction and symbols from final draft):</w:t>
      </w:r>
    </w:p>
    <w:p w14:paraId="0DA4829D" w14:textId="77777777" w:rsidR="00440863" w:rsidRPr="002B651E" w:rsidRDefault="00440863" w:rsidP="00CA14CC">
      <w:pPr>
        <w:widowControl w:val="0"/>
        <w:tabs>
          <w:tab w:val="left" w:pos="-144"/>
          <w:tab w:val="left" w:pos="336"/>
          <w:tab w:val="left" w:pos="3576"/>
          <w:tab w:val="left" w:pos="7176"/>
          <w:tab w:val="right" w:pos="9456"/>
        </w:tabs>
        <w:spacing w:line="240" w:lineRule="atLeast"/>
        <w:rPr>
          <w:color w:val="0070C0"/>
        </w:rPr>
      </w:pPr>
    </w:p>
    <w:p w14:paraId="7B33739C" w14:textId="77777777" w:rsidR="00440863" w:rsidRPr="002B651E" w:rsidRDefault="00440863" w:rsidP="00CA14CC">
      <w:pPr>
        <w:widowControl w:val="0"/>
        <w:tabs>
          <w:tab w:val="left" w:pos="-144"/>
          <w:tab w:val="left" w:pos="336"/>
          <w:tab w:val="left" w:pos="3576"/>
          <w:tab w:val="left" w:pos="7176"/>
          <w:tab w:val="right" w:pos="9456"/>
        </w:tabs>
        <w:spacing w:line="240" w:lineRule="atLeast"/>
        <w:rPr>
          <w:color w:val="0070C0"/>
        </w:rPr>
      </w:pPr>
      <w:r w:rsidRPr="002B651E">
        <w:rPr>
          <w:color w:val="0070C0"/>
        </w:rPr>
        <w:t>Use this special provision on projects designated as Signature Projects.  Signature Projects require a minimum 5 week advertisement period.</w:t>
      </w:r>
    </w:p>
    <w:p w14:paraId="7FE718CF" w14:textId="77777777" w:rsidR="00440863" w:rsidRPr="002B651E" w:rsidRDefault="00440863" w:rsidP="00CA14CC">
      <w:pPr>
        <w:widowControl w:val="0"/>
        <w:tabs>
          <w:tab w:val="left" w:pos="-144"/>
          <w:tab w:val="left" w:pos="336"/>
          <w:tab w:val="left" w:pos="3576"/>
          <w:tab w:val="left" w:pos="7176"/>
          <w:tab w:val="right" w:pos="9456"/>
        </w:tabs>
        <w:spacing w:line="240" w:lineRule="atLeast"/>
        <w:rPr>
          <w:color w:val="0070C0"/>
        </w:rPr>
      </w:pPr>
    </w:p>
    <w:p w14:paraId="5FAFC831" w14:textId="77777777" w:rsidR="00440863" w:rsidRPr="002B651E" w:rsidRDefault="00440863" w:rsidP="00CA14CC">
      <w:pPr>
        <w:widowControl w:val="0"/>
        <w:tabs>
          <w:tab w:val="left" w:pos="-144"/>
          <w:tab w:val="left" w:pos="3576"/>
          <w:tab w:val="left" w:pos="7176"/>
          <w:tab w:val="right" w:pos="9456"/>
        </w:tabs>
        <w:spacing w:line="240" w:lineRule="atLeast"/>
        <w:ind w:left="360" w:hanging="360"/>
        <w:rPr>
          <w:color w:val="0070C0"/>
        </w:rPr>
      </w:pPr>
      <w:r w:rsidRPr="002B651E">
        <w:rPr>
          <w:rFonts w:ascii="Segoe UI Symbol" w:hAnsi="Segoe UI Symbol" w:cs="Segoe UI Symbol"/>
          <w:b/>
          <w:color w:val="0070C0"/>
        </w:rPr>
        <w:t>♦</w:t>
      </w:r>
      <w:r w:rsidRPr="002B651E">
        <w:rPr>
          <w:b/>
          <w:color w:val="0070C0"/>
        </w:rPr>
        <w:tab/>
      </w:r>
      <w:r w:rsidRPr="002B651E">
        <w:rPr>
          <w:color w:val="0070C0"/>
        </w:rPr>
        <w:t xml:space="preserve">Program Engineer may be deleted as determined by the Region.  </w:t>
      </w:r>
    </w:p>
    <w:p w14:paraId="759FD78A" w14:textId="77777777" w:rsidR="00440863" w:rsidRPr="002B651E" w:rsidRDefault="00440863" w:rsidP="00CA14CC">
      <w:pPr>
        <w:widowControl w:val="0"/>
        <w:tabs>
          <w:tab w:val="left" w:pos="-144"/>
          <w:tab w:val="left" w:pos="3576"/>
          <w:tab w:val="left" w:pos="7176"/>
          <w:tab w:val="right" w:pos="9456"/>
        </w:tabs>
        <w:spacing w:line="240" w:lineRule="atLeast"/>
        <w:ind w:left="360" w:hanging="360"/>
        <w:rPr>
          <w:color w:val="0070C0"/>
        </w:rPr>
      </w:pPr>
    </w:p>
    <w:p w14:paraId="101CBDE0" w14:textId="77777777" w:rsidR="00440863" w:rsidRPr="002B651E" w:rsidRDefault="00440863" w:rsidP="00CA14CC">
      <w:pPr>
        <w:widowControl w:val="0"/>
        <w:tabs>
          <w:tab w:val="left" w:pos="-144"/>
          <w:tab w:val="left" w:pos="3576"/>
          <w:tab w:val="left" w:pos="7176"/>
          <w:tab w:val="right" w:pos="9456"/>
        </w:tabs>
        <w:spacing w:line="240" w:lineRule="atLeast"/>
        <w:ind w:left="360" w:hanging="360"/>
        <w:rPr>
          <w:color w:val="0070C0"/>
        </w:rPr>
      </w:pPr>
      <w:r w:rsidRPr="002B651E">
        <w:rPr>
          <w:rFonts w:ascii="Arial" w:hAnsi="Arial" w:cs="Arial"/>
          <w:color w:val="0070C0"/>
        </w:rPr>
        <w:t>▲</w:t>
      </w:r>
      <w:r w:rsidRPr="002B651E">
        <w:rPr>
          <w:color w:val="0070C0"/>
        </w:rPr>
        <w:tab/>
        <w:t>Insert the names of the Program Engineer and the Resident Engineer.</w:t>
      </w:r>
    </w:p>
    <w:p w14:paraId="39ACEDDA" w14:textId="77777777" w:rsidR="00440863" w:rsidRPr="002B651E" w:rsidRDefault="00440863" w:rsidP="00CA14CC">
      <w:pPr>
        <w:widowControl w:val="0"/>
        <w:tabs>
          <w:tab w:val="left" w:pos="-144"/>
          <w:tab w:val="left" w:pos="3576"/>
          <w:tab w:val="left" w:pos="7176"/>
          <w:tab w:val="right" w:pos="9456"/>
        </w:tabs>
        <w:spacing w:line="240" w:lineRule="atLeast"/>
        <w:ind w:left="360" w:hanging="360"/>
        <w:rPr>
          <w:color w:val="0070C0"/>
        </w:rPr>
      </w:pPr>
    </w:p>
    <w:p w14:paraId="3A2D95DE" w14:textId="77777777" w:rsidR="00440863" w:rsidRPr="002B651E" w:rsidRDefault="00440863" w:rsidP="00CA14CC">
      <w:pPr>
        <w:widowControl w:val="0"/>
        <w:tabs>
          <w:tab w:val="left" w:pos="-144"/>
          <w:tab w:val="left" w:pos="3576"/>
          <w:tab w:val="left" w:pos="7176"/>
          <w:tab w:val="right" w:pos="9456"/>
        </w:tabs>
        <w:spacing w:line="240" w:lineRule="atLeast"/>
        <w:ind w:left="360" w:hanging="360"/>
        <w:rPr>
          <w:color w:val="0070C0"/>
        </w:rPr>
      </w:pPr>
      <w:r w:rsidRPr="002B651E">
        <w:rPr>
          <w:rFonts w:ascii="Segoe UI Symbol" w:hAnsi="Segoe UI Symbol" w:cs="Segoe UI Symbol"/>
          <w:color w:val="0070C0"/>
        </w:rPr>
        <w:t>♥</w:t>
      </w:r>
      <w:r w:rsidRPr="002B651E">
        <w:rPr>
          <w:color w:val="0070C0"/>
        </w:rPr>
        <w:tab/>
        <w:t>Insert the phone numbers of the Program Engineer and the Resident Engineer.</w:t>
      </w:r>
    </w:p>
    <w:p w14:paraId="01DB3F0B" w14:textId="77777777" w:rsidR="00440863" w:rsidRPr="002B651E" w:rsidRDefault="00440863" w:rsidP="00CA14CC">
      <w:pPr>
        <w:widowControl w:val="0"/>
        <w:tabs>
          <w:tab w:val="left" w:pos="-144"/>
          <w:tab w:val="left" w:pos="3576"/>
          <w:tab w:val="left" w:pos="7176"/>
          <w:tab w:val="right" w:pos="9456"/>
        </w:tabs>
        <w:spacing w:line="240" w:lineRule="atLeast"/>
        <w:ind w:left="360" w:hanging="360"/>
        <w:rPr>
          <w:color w:val="0070C0"/>
        </w:rPr>
      </w:pPr>
    </w:p>
    <w:p w14:paraId="530E30DB" w14:textId="77777777" w:rsidR="00440863" w:rsidRPr="002B651E" w:rsidRDefault="00440863" w:rsidP="00CA14CC">
      <w:pPr>
        <w:widowControl w:val="0"/>
        <w:tabs>
          <w:tab w:val="left" w:pos="-144"/>
          <w:tab w:val="left" w:pos="3576"/>
          <w:tab w:val="left" w:pos="7176"/>
          <w:tab w:val="right" w:pos="9456"/>
        </w:tabs>
        <w:spacing w:line="240" w:lineRule="atLeast"/>
        <w:ind w:left="360" w:hanging="360"/>
        <w:rPr>
          <w:color w:val="0070C0"/>
        </w:rPr>
      </w:pPr>
      <w:r w:rsidRPr="002B651E">
        <w:rPr>
          <w:rFonts w:ascii="Segoe UI Symbol" w:hAnsi="Segoe UI Symbol" w:cs="Segoe UI Symbol"/>
          <w:b/>
          <w:color w:val="0070C0"/>
        </w:rPr>
        <w:t>♣</w:t>
      </w:r>
      <w:r w:rsidRPr="002B651E">
        <w:rPr>
          <w:b/>
          <w:color w:val="0070C0"/>
        </w:rPr>
        <w:tab/>
      </w:r>
      <w:r w:rsidRPr="002B651E">
        <w:rPr>
          <w:color w:val="0070C0"/>
        </w:rPr>
        <w:t>The Region may add the name, city, and phone number for Project Engineer; otherwise leave the Project Engineer reference as stated above.</w:t>
      </w:r>
    </w:p>
    <w:p w14:paraId="627533AD" w14:textId="77777777" w:rsidR="00440863" w:rsidRPr="002B651E" w:rsidRDefault="00440863" w:rsidP="00CA14CC">
      <w:pPr>
        <w:widowControl w:val="0"/>
        <w:tabs>
          <w:tab w:val="left" w:pos="-144"/>
          <w:tab w:val="left" w:pos="336"/>
          <w:tab w:val="left" w:pos="3576"/>
          <w:tab w:val="left" w:pos="7176"/>
          <w:tab w:val="right" w:pos="9456"/>
        </w:tabs>
        <w:spacing w:line="240" w:lineRule="atLeast"/>
        <w:rPr>
          <w:color w:val="0070C0"/>
        </w:rPr>
      </w:pPr>
    </w:p>
    <w:p w14:paraId="454C56D4" w14:textId="77777777" w:rsidR="00440863" w:rsidRPr="00E124A1" w:rsidRDefault="00440863" w:rsidP="000E2CA8">
      <w:pPr>
        <w:widowControl w:val="0"/>
        <w:tabs>
          <w:tab w:val="left" w:pos="-144"/>
          <w:tab w:val="left" w:pos="336"/>
          <w:tab w:val="left" w:pos="3576"/>
          <w:tab w:val="left" w:pos="7176"/>
          <w:tab w:val="right" w:pos="9456"/>
        </w:tabs>
        <w:spacing w:line="240" w:lineRule="atLeast"/>
        <w:ind w:left="360" w:hanging="360"/>
        <w:rPr>
          <w:rFonts w:cs="Arial"/>
          <w:b/>
        </w:rPr>
      </w:pPr>
      <w:r w:rsidRPr="002B651E">
        <w:rPr>
          <w:rFonts w:ascii="Segoe UI Symbol" w:hAnsi="Segoe UI Symbol" w:cs="Segoe UI Symbol"/>
          <w:color w:val="0070C0"/>
        </w:rPr>
        <w:t>♠</w:t>
      </w:r>
      <w:r w:rsidRPr="002B651E">
        <w:rPr>
          <w:color w:val="0070C0"/>
        </w:rPr>
        <w:tab/>
        <w:t>Include this language if a mandatory pre-bid conference is to be held for this project.  Otherwise delete this language.  Fill in the date, time, and location.</w:t>
      </w:r>
    </w:p>
    <w:sectPr w:rsidR="00440863" w:rsidRPr="00E124A1" w:rsidSect="000E2CA8">
      <w:headerReference w:type="default" r:id="rId8"/>
      <w:footerReference w:type="default" r:id="rId9"/>
      <w:pgSz w:w="12240" w:h="15840" w:code="1"/>
      <w:pgMar w:top="720" w:right="1080" w:bottom="432"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54C34" w14:textId="77777777" w:rsidR="007C04BB" w:rsidRDefault="007C04BB">
      <w:r>
        <w:separator/>
      </w:r>
    </w:p>
  </w:endnote>
  <w:endnote w:type="continuationSeparator" w:id="0">
    <w:p w14:paraId="3479C3A2" w14:textId="77777777" w:rsidR="007C04BB" w:rsidRDefault="007C0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0589707"/>
      <w:docPartObj>
        <w:docPartGallery w:val="Page Numbers (Bottom of Page)"/>
        <w:docPartUnique/>
      </w:docPartObj>
    </w:sdtPr>
    <w:sdtEndPr>
      <w:rPr>
        <w:noProof/>
      </w:rPr>
    </w:sdtEndPr>
    <w:sdtContent>
      <w:p w14:paraId="159E7456" w14:textId="77777777" w:rsidR="00117322" w:rsidRDefault="001173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E1B8D7" w14:textId="77777777" w:rsidR="00117322" w:rsidRDefault="00117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BAD83" w14:textId="77777777" w:rsidR="007C04BB" w:rsidRDefault="007C04BB">
      <w:r>
        <w:separator/>
      </w:r>
    </w:p>
  </w:footnote>
  <w:footnote w:type="continuationSeparator" w:id="0">
    <w:p w14:paraId="7BFC3F78" w14:textId="77777777" w:rsidR="007C04BB" w:rsidRDefault="007C0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0359D" w14:textId="77777777" w:rsidR="00387926" w:rsidRPr="00A3478E" w:rsidRDefault="00387926" w:rsidP="00387926">
    <w:pPr>
      <w:pStyle w:val="Heading1"/>
      <w:tabs>
        <w:tab w:val="right" w:pos="9360"/>
        <w:tab w:val="left" w:pos="9720"/>
      </w:tabs>
      <w:ind w:right="90"/>
      <w:jc w:val="left"/>
      <w:rPr>
        <w:rFonts w:ascii="Trebuchet MS" w:hAnsi="Trebuchet MS"/>
        <w:b w:val="0"/>
      </w:rPr>
    </w:pPr>
    <w:r w:rsidRPr="00A3478E">
      <w:rPr>
        <w:rFonts w:ascii="Trebuchet MS" w:hAnsi="Trebuchet MS"/>
        <w:b w:val="0"/>
      </w:rPr>
      <w:t xml:space="preserve">Work Sheet: ntbsp </w:t>
    </w:r>
  </w:p>
  <w:p w14:paraId="55A5A2C6" w14:textId="245A6AB0" w:rsidR="004758D0" w:rsidRDefault="00387926" w:rsidP="000A2C3D">
    <w:pPr>
      <w:pStyle w:val="Heading1"/>
      <w:tabs>
        <w:tab w:val="right" w:pos="9360"/>
        <w:tab w:val="left" w:pos="9720"/>
      </w:tabs>
      <w:ind w:right="90"/>
      <w:jc w:val="left"/>
      <w:rPr>
        <w:rFonts w:ascii="Trebuchet MS" w:hAnsi="Trebuchet MS"/>
        <w:b w:val="0"/>
      </w:rPr>
    </w:pPr>
    <w:r w:rsidRPr="00A3478E">
      <w:rPr>
        <w:rFonts w:ascii="Trebuchet MS" w:hAnsi="Trebuchet MS"/>
        <w:b w:val="0"/>
      </w:rPr>
      <w:t>05-02-13</w:t>
    </w:r>
    <w:r w:rsidR="003D7DAA">
      <w:rPr>
        <w:rFonts w:ascii="Trebuchet MS" w:hAnsi="Trebuchet MS"/>
        <w:b w:val="0"/>
      </w:rPr>
      <w:t>;</w:t>
    </w:r>
    <w:r w:rsidR="004758D0" w:rsidRPr="00A3478E">
      <w:rPr>
        <w:rFonts w:ascii="Trebuchet MS" w:hAnsi="Trebuchet MS"/>
        <w:b w:val="0"/>
      </w:rPr>
      <w:t xml:space="preserve"> </w:t>
    </w:r>
    <w:r w:rsidR="000A2C3D" w:rsidRPr="00A3478E">
      <w:rPr>
        <w:rFonts w:ascii="Trebuchet MS" w:hAnsi="Trebuchet MS"/>
        <w:b w:val="0"/>
      </w:rPr>
      <w:t>(</w:t>
    </w:r>
    <w:r w:rsidR="00CF62BD" w:rsidRPr="00A3478E">
      <w:rPr>
        <w:rFonts w:ascii="Trebuchet MS" w:hAnsi="Trebuchet MS"/>
        <w:b w:val="0"/>
      </w:rPr>
      <w:t>Re-issued 07-03-17</w:t>
    </w:r>
    <w:r w:rsidR="000A2C3D" w:rsidRPr="00A3478E">
      <w:rPr>
        <w:rFonts w:ascii="Trebuchet MS" w:hAnsi="Trebuchet MS"/>
        <w:b w:val="0"/>
      </w:rPr>
      <w:t>)</w:t>
    </w:r>
    <w:r w:rsidR="003D7DAA">
      <w:rPr>
        <w:rFonts w:ascii="Trebuchet MS" w:hAnsi="Trebuchet MS"/>
        <w:b w:val="0"/>
      </w:rPr>
      <w:t>;</w:t>
    </w:r>
  </w:p>
  <w:p w14:paraId="1AFA4E9D" w14:textId="022D82AA" w:rsidR="002B651E" w:rsidRDefault="002B651E" w:rsidP="002B651E">
    <w:r>
      <w:t>OL ADA 8.22.23</w:t>
    </w:r>
    <w:r w:rsidR="003D7DAA">
      <w:t>; rev 10.26.23</w:t>
    </w:r>
  </w:p>
  <w:p w14:paraId="008DB627" w14:textId="77777777" w:rsidR="00F00231" w:rsidRPr="002B651E" w:rsidRDefault="00F00231" w:rsidP="002B65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57066"/>
    <w:multiLevelType w:val="hybridMultilevel"/>
    <w:tmpl w:val="10420BC8"/>
    <w:lvl w:ilvl="0" w:tplc="3E245500">
      <w:start w:val="1"/>
      <w:numFmt w:val="decimal"/>
      <w:lvlText w:val="(%1)"/>
      <w:lvlJc w:val="left"/>
      <w:pPr>
        <w:tabs>
          <w:tab w:val="num" w:pos="504"/>
        </w:tabs>
        <w:ind w:left="504" w:hanging="504"/>
      </w:pPr>
      <w:rPr>
        <w:rFonts w:ascii="Arial" w:hAnsi="Arial" w:cs="Arial" w:hint="default"/>
        <w:sz w:val="20"/>
        <w:szCs w:val="20"/>
      </w:rPr>
    </w:lvl>
    <w:lvl w:ilvl="1" w:tplc="145ED73E">
      <w:start w:val="1"/>
      <w:numFmt w:val="bullet"/>
      <w:lvlText w:val=""/>
      <w:lvlJc w:val="left"/>
      <w:pPr>
        <w:tabs>
          <w:tab w:val="num" w:pos="1008"/>
        </w:tabs>
        <w:ind w:left="1008" w:hanging="504"/>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443891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D36"/>
    <w:rsid w:val="00062283"/>
    <w:rsid w:val="00082D2A"/>
    <w:rsid w:val="00096C4C"/>
    <w:rsid w:val="000A2C3D"/>
    <w:rsid w:val="000A3DE4"/>
    <w:rsid w:val="000E2CA8"/>
    <w:rsid w:val="000F7F2E"/>
    <w:rsid w:val="00117322"/>
    <w:rsid w:val="001514C0"/>
    <w:rsid w:val="0017797B"/>
    <w:rsid w:val="001C58F3"/>
    <w:rsid w:val="001C5DC3"/>
    <w:rsid w:val="00220B3C"/>
    <w:rsid w:val="002B651E"/>
    <w:rsid w:val="002E7AA0"/>
    <w:rsid w:val="0031358D"/>
    <w:rsid w:val="00387926"/>
    <w:rsid w:val="003B67DF"/>
    <w:rsid w:val="003B7428"/>
    <w:rsid w:val="003C73D7"/>
    <w:rsid w:val="003D7DAA"/>
    <w:rsid w:val="00440863"/>
    <w:rsid w:val="0046194F"/>
    <w:rsid w:val="004758D0"/>
    <w:rsid w:val="004A48BA"/>
    <w:rsid w:val="004C3828"/>
    <w:rsid w:val="0052076D"/>
    <w:rsid w:val="00547193"/>
    <w:rsid w:val="00565102"/>
    <w:rsid w:val="005774E8"/>
    <w:rsid w:val="005C5D0C"/>
    <w:rsid w:val="005F77C1"/>
    <w:rsid w:val="006224BC"/>
    <w:rsid w:val="00630FFC"/>
    <w:rsid w:val="00687DD6"/>
    <w:rsid w:val="006D5863"/>
    <w:rsid w:val="0073590A"/>
    <w:rsid w:val="0076531C"/>
    <w:rsid w:val="007920BE"/>
    <w:rsid w:val="007C04BB"/>
    <w:rsid w:val="008670DF"/>
    <w:rsid w:val="008B64EC"/>
    <w:rsid w:val="008D3659"/>
    <w:rsid w:val="008E5D36"/>
    <w:rsid w:val="00907275"/>
    <w:rsid w:val="00912EF1"/>
    <w:rsid w:val="00A10D33"/>
    <w:rsid w:val="00A3478E"/>
    <w:rsid w:val="00A37836"/>
    <w:rsid w:val="00AB51EB"/>
    <w:rsid w:val="00AD7D14"/>
    <w:rsid w:val="00B0394F"/>
    <w:rsid w:val="00B25161"/>
    <w:rsid w:val="00B37E7B"/>
    <w:rsid w:val="00B9664E"/>
    <w:rsid w:val="00BC5DB7"/>
    <w:rsid w:val="00BD6B08"/>
    <w:rsid w:val="00C20994"/>
    <w:rsid w:val="00C500C1"/>
    <w:rsid w:val="00CA14CC"/>
    <w:rsid w:val="00CC2AC7"/>
    <w:rsid w:val="00CC4F42"/>
    <w:rsid w:val="00CF62BD"/>
    <w:rsid w:val="00D27ADD"/>
    <w:rsid w:val="00D43113"/>
    <w:rsid w:val="00D431B0"/>
    <w:rsid w:val="00D73936"/>
    <w:rsid w:val="00D834C1"/>
    <w:rsid w:val="00DB6E07"/>
    <w:rsid w:val="00E124A1"/>
    <w:rsid w:val="00E2501B"/>
    <w:rsid w:val="00E43BD2"/>
    <w:rsid w:val="00E5353A"/>
    <w:rsid w:val="00E56F34"/>
    <w:rsid w:val="00E839FE"/>
    <w:rsid w:val="00EA29AE"/>
    <w:rsid w:val="00EA4396"/>
    <w:rsid w:val="00ED658C"/>
    <w:rsid w:val="00F00231"/>
    <w:rsid w:val="00F0024F"/>
    <w:rsid w:val="00F24093"/>
    <w:rsid w:val="00FE181E"/>
    <w:rsid w:val="00FF3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F2896"/>
  <w15:docId w15:val="{154CC725-4D5D-45CB-B2F6-DB829BD1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imes New Roman" w:hAnsi="Trebuchet MS"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4F"/>
  </w:style>
  <w:style w:type="paragraph" w:styleId="Heading1">
    <w:name w:val="heading 1"/>
    <w:basedOn w:val="Normal"/>
    <w:next w:val="Normal"/>
    <w:qFormat/>
    <w:rsid w:val="00220B3C"/>
    <w:pPr>
      <w:keepNext/>
      <w:jc w:val="center"/>
      <w:outlineLvl w:val="0"/>
    </w:pPr>
    <w:rPr>
      <w:rFonts w:ascii="Arial" w:hAnsi="Arial"/>
      <w:b/>
    </w:rPr>
  </w:style>
  <w:style w:type="paragraph" w:styleId="Heading2">
    <w:name w:val="heading 2"/>
    <w:basedOn w:val="Normal"/>
    <w:next w:val="Normal"/>
    <w:qFormat/>
    <w:rsid w:val="00220B3C"/>
    <w:pPr>
      <w:keepNext/>
      <w:jc w:val="center"/>
      <w:outlineLvl w:val="1"/>
    </w:pPr>
    <w:rPr>
      <w:rFonts w:ascii="Arial" w:hAnsi="Arial"/>
      <w:b/>
      <w:color w:val="FFFFFF"/>
    </w:rPr>
  </w:style>
  <w:style w:type="paragraph" w:styleId="Heading3">
    <w:name w:val="heading 3"/>
    <w:basedOn w:val="Normal"/>
    <w:next w:val="Normal"/>
    <w:qFormat/>
    <w:rsid w:val="00220B3C"/>
    <w:pPr>
      <w:keepNext/>
      <w:outlineLvl w:val="2"/>
    </w:pPr>
  </w:style>
  <w:style w:type="paragraph" w:styleId="Heading8">
    <w:name w:val="heading 8"/>
    <w:basedOn w:val="Normal"/>
    <w:next w:val="Normal"/>
    <w:qFormat/>
    <w:rsid w:val="00220B3C"/>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Style">
    <w:name w:val="DocStyle"/>
    <w:basedOn w:val="Normal"/>
    <w:rsid w:val="00B0394F"/>
    <w:rPr>
      <w:rFonts w:ascii="Courier" w:hAnsi="Courier"/>
      <w:noProof/>
    </w:rPr>
  </w:style>
  <w:style w:type="paragraph" w:styleId="BodyText">
    <w:name w:val="Body Text"/>
    <w:basedOn w:val="Normal"/>
    <w:rsid w:val="00B0394F"/>
    <w:rPr>
      <w:rFonts w:ascii="Arial Narrow" w:hAnsi="Arial Narrow"/>
      <w:b/>
      <w:bCs/>
    </w:rPr>
  </w:style>
  <w:style w:type="paragraph" w:styleId="Title">
    <w:name w:val="Title"/>
    <w:basedOn w:val="Normal"/>
    <w:qFormat/>
    <w:rsid w:val="002E7AA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customStyle="1" w:styleId="Print-FromToSubjectDate">
    <w:name w:val="Print- From: To: Subject: Date:"/>
    <w:basedOn w:val="Normal"/>
    <w:rsid w:val="00220B3C"/>
    <w:pPr>
      <w:pBdr>
        <w:left w:val="single" w:sz="18" w:space="1" w:color="auto"/>
      </w:pBdr>
      <w:ind w:left="1080" w:hanging="1080"/>
    </w:pPr>
    <w:rPr>
      <w:rFonts w:ascii="Arial" w:hAnsi="Arial"/>
      <w:lang w:bidi="he-IL"/>
    </w:rPr>
  </w:style>
  <w:style w:type="paragraph" w:customStyle="1" w:styleId="Print-ReverseHeader">
    <w:name w:val="Print- Reverse Header"/>
    <w:basedOn w:val="Normal"/>
    <w:next w:val="Print-FromToSubjectDate"/>
    <w:rsid w:val="00220B3C"/>
    <w:pPr>
      <w:pBdr>
        <w:left w:val="single" w:sz="18" w:space="1" w:color="auto"/>
      </w:pBdr>
      <w:shd w:val="pct12" w:color="auto" w:fill="auto"/>
      <w:ind w:left="1080" w:hanging="1080"/>
    </w:pPr>
    <w:rPr>
      <w:rFonts w:ascii="Arial" w:hAnsi="Arial"/>
      <w:b/>
      <w:sz w:val="22"/>
      <w:lang w:bidi="he-IL"/>
    </w:rPr>
  </w:style>
  <w:style w:type="character" w:styleId="Hyperlink">
    <w:name w:val="Hyperlink"/>
    <w:basedOn w:val="DefaultParagraphFont"/>
    <w:rsid w:val="00220B3C"/>
    <w:rPr>
      <w:color w:val="0000FF"/>
      <w:u w:val="single"/>
    </w:rPr>
  </w:style>
  <w:style w:type="paragraph" w:styleId="Header">
    <w:name w:val="header"/>
    <w:basedOn w:val="Normal"/>
    <w:rsid w:val="00220B3C"/>
    <w:pPr>
      <w:tabs>
        <w:tab w:val="center" w:pos="4320"/>
        <w:tab w:val="right" w:pos="8640"/>
      </w:tabs>
    </w:pPr>
  </w:style>
  <w:style w:type="paragraph" w:styleId="Footer">
    <w:name w:val="footer"/>
    <w:basedOn w:val="Normal"/>
    <w:link w:val="FooterChar"/>
    <w:uiPriority w:val="99"/>
    <w:rsid w:val="00220B3C"/>
    <w:pPr>
      <w:tabs>
        <w:tab w:val="center" w:pos="4320"/>
        <w:tab w:val="right" w:pos="8640"/>
      </w:tabs>
    </w:pPr>
  </w:style>
  <w:style w:type="character" w:styleId="PageNumber">
    <w:name w:val="page number"/>
    <w:basedOn w:val="DefaultParagraphFont"/>
    <w:rsid w:val="00220B3C"/>
  </w:style>
  <w:style w:type="paragraph" w:styleId="BalloonText">
    <w:name w:val="Balloon Text"/>
    <w:basedOn w:val="Normal"/>
    <w:semiHidden/>
    <w:rsid w:val="00220B3C"/>
    <w:rPr>
      <w:rFonts w:ascii="Tahoma" w:hAnsi="Tahoma" w:cs="Tahoma"/>
      <w:sz w:val="16"/>
      <w:szCs w:val="16"/>
    </w:rPr>
  </w:style>
  <w:style w:type="character" w:customStyle="1" w:styleId="FooterChar">
    <w:name w:val="Footer Char"/>
    <w:basedOn w:val="DefaultParagraphFont"/>
    <w:link w:val="Footer"/>
    <w:uiPriority w:val="99"/>
    <w:rsid w:val="00117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493772">
      <w:bodyDiv w:val="1"/>
      <w:marLeft w:val="0"/>
      <w:marRight w:val="0"/>
      <w:marTop w:val="0"/>
      <w:marBottom w:val="0"/>
      <w:divBdr>
        <w:top w:val="none" w:sz="0" w:space="0" w:color="auto"/>
        <w:left w:val="none" w:sz="0" w:space="0" w:color="auto"/>
        <w:bottom w:val="none" w:sz="0" w:space="0" w:color="auto"/>
        <w:right w:val="none" w:sz="0" w:space="0" w:color="auto"/>
      </w:divBdr>
    </w:div>
    <w:div w:id="143563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dot.dbesyste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Notice to Bidders Signature Project</vt:lpstr>
    </vt:vector>
  </TitlesOfParts>
  <Company>Staff Design</Company>
  <LinksUpToDate>false</LinksUpToDate>
  <CharactersWithSpaces>4094</CharactersWithSpaces>
  <SharedDoc>false</SharedDoc>
  <HLinks>
    <vt:vector size="6" baseType="variant">
      <vt:variant>
        <vt:i4>8257652</vt:i4>
      </vt:variant>
      <vt:variant>
        <vt:i4>0</vt:i4>
      </vt:variant>
      <vt:variant>
        <vt:i4>0</vt:i4>
      </vt:variant>
      <vt:variant>
        <vt:i4>5</vt:i4>
      </vt:variant>
      <vt:variant>
        <vt:lpwstr>http://www.dot.state.co.us/Bidding/ads_and_ebs.htm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Bidders Signature Project</dc:title>
  <dc:creator>coyv</dc:creator>
  <cp:lastModifiedBy>Kayen, Michele</cp:lastModifiedBy>
  <cp:revision>9</cp:revision>
  <dcterms:created xsi:type="dcterms:W3CDTF">2023-08-11T14:42:00Z</dcterms:created>
  <dcterms:modified xsi:type="dcterms:W3CDTF">2025-02-06T20:32:00Z</dcterms:modified>
</cp:coreProperties>
</file>