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51DCE" w14:textId="77777777" w:rsidR="00215EF7" w:rsidRPr="000143A5" w:rsidRDefault="00215EF7" w:rsidP="00215EF7">
      <w:pPr>
        <w:pStyle w:val="Heading1"/>
      </w:pPr>
      <w:r w:rsidRPr="000143A5">
        <w:t>Utilities</w:t>
      </w:r>
    </w:p>
    <w:p w14:paraId="3658FED6" w14:textId="77777777" w:rsidR="00215EF7" w:rsidRDefault="00215EF7" w:rsidP="000143A5">
      <w:pPr>
        <w:pStyle w:val="Heading2"/>
      </w:pPr>
    </w:p>
    <w:p w14:paraId="3523023C" w14:textId="4289AA59" w:rsidR="00085C7D" w:rsidRPr="00BB3547" w:rsidRDefault="00085C7D" w:rsidP="000143A5">
      <w:pPr>
        <w:pStyle w:val="Heading2"/>
      </w:pPr>
      <w:r w:rsidRPr="00BB3547">
        <w:t>Known utilities within the limits of this project are:</w:t>
      </w:r>
    </w:p>
    <w:p w14:paraId="1B19789D" w14:textId="18CC09C9" w:rsidR="00085C7D" w:rsidRPr="00BB3547" w:rsidRDefault="008B730B" w:rsidP="000143A5">
      <w:pPr>
        <w:pStyle w:val="Heading2"/>
      </w:pPr>
      <w:r w:rsidRPr="00BB3547">
        <w:rPr>
          <w:bCs/>
          <w:color w:val="0070C0"/>
        </w:rPr>
        <w:t>-</w:t>
      </w:r>
      <w:r w:rsidR="00BB3547" w:rsidRPr="00BB3547">
        <w:rPr>
          <w:bCs/>
          <w:color w:val="0070C0"/>
        </w:rPr>
        <w:t>OR</w:t>
      </w:r>
      <w:r w:rsidR="00085C7D" w:rsidRPr="00BB3547">
        <w:rPr>
          <w:bCs/>
          <w:color w:val="0070C0"/>
        </w:rPr>
        <w:t>-</w:t>
      </w:r>
      <w:r w:rsidR="00085C7D" w:rsidRPr="00BB3547">
        <w:t xml:space="preserve"> The following utilities are within the limits of this project but are not expected to be involved.</w:t>
      </w:r>
    </w:p>
    <w:p w14:paraId="3B34D715" w14:textId="77777777" w:rsidR="00085C7D" w:rsidRPr="00BB3547" w:rsidRDefault="008B730B">
      <w:pPr>
        <w:widowControl w:val="0"/>
        <w:spacing w:line="240" w:lineRule="atLeast"/>
        <w:rPr>
          <w:rFonts w:ascii="Trebuchet MS" w:hAnsi="Trebuchet MS"/>
          <w:color w:val="0070C0"/>
          <w:sz w:val="24"/>
          <w:szCs w:val="24"/>
        </w:rPr>
      </w:pPr>
      <w:r w:rsidRPr="00BB3547">
        <w:rPr>
          <w:rFonts w:ascii="Segoe UI Symbol" w:hAnsi="Segoe UI Symbol" w:cs="Segoe UI Symbol"/>
          <w:color w:val="0070C0"/>
          <w:sz w:val="24"/>
          <w:szCs w:val="24"/>
        </w:rPr>
        <w:t>♦</w:t>
      </w:r>
    </w:p>
    <w:p w14:paraId="752C155F" w14:textId="77777777" w:rsidR="008B730B" w:rsidRPr="00BB3547" w:rsidRDefault="008B730B" w:rsidP="008B730B">
      <w:pPr>
        <w:widowControl w:val="0"/>
        <w:spacing w:line="240" w:lineRule="atLeast"/>
        <w:rPr>
          <w:rFonts w:ascii="Trebuchet MS" w:hAnsi="Trebuchet MS"/>
          <w:color w:val="0070C0"/>
          <w:sz w:val="24"/>
          <w:szCs w:val="24"/>
        </w:rPr>
      </w:pPr>
      <w:r w:rsidRPr="00BB3547">
        <w:rPr>
          <w:rFonts w:ascii="Segoe UI Symbol" w:hAnsi="Segoe UI Symbol" w:cs="Segoe UI Symbol"/>
          <w:color w:val="0070C0"/>
          <w:sz w:val="24"/>
          <w:szCs w:val="24"/>
        </w:rPr>
        <w:t>♦</w:t>
      </w:r>
    </w:p>
    <w:p w14:paraId="373CC810" w14:textId="77777777" w:rsidR="008B730B" w:rsidRPr="00BB3547" w:rsidRDefault="008B730B" w:rsidP="008B730B">
      <w:pPr>
        <w:widowControl w:val="0"/>
        <w:spacing w:line="240" w:lineRule="atLeast"/>
        <w:rPr>
          <w:rFonts w:ascii="Trebuchet MS" w:hAnsi="Trebuchet MS"/>
          <w:color w:val="0070C0"/>
          <w:sz w:val="24"/>
          <w:szCs w:val="24"/>
        </w:rPr>
      </w:pPr>
      <w:r w:rsidRPr="00BB3547">
        <w:rPr>
          <w:rFonts w:ascii="Segoe UI Symbol" w:hAnsi="Segoe UI Symbol" w:cs="Segoe UI Symbol"/>
          <w:color w:val="0070C0"/>
          <w:sz w:val="24"/>
          <w:szCs w:val="24"/>
        </w:rPr>
        <w:t>♦</w:t>
      </w:r>
    </w:p>
    <w:p w14:paraId="31D3CCAE" w14:textId="6DC02A00" w:rsidR="00085C7D" w:rsidRDefault="00085C7D">
      <w:pPr>
        <w:widowControl w:val="0"/>
        <w:spacing w:line="240" w:lineRule="atLeast"/>
        <w:rPr>
          <w:rFonts w:ascii="Trebuchet MS" w:hAnsi="Trebuchet MS"/>
          <w:sz w:val="24"/>
          <w:szCs w:val="24"/>
        </w:rPr>
      </w:pPr>
    </w:p>
    <w:p w14:paraId="00183A7D" w14:textId="77777777" w:rsidR="00BB3547" w:rsidRPr="00BB3547" w:rsidRDefault="00BB3547">
      <w:pPr>
        <w:widowControl w:val="0"/>
        <w:spacing w:line="240" w:lineRule="atLeast"/>
        <w:rPr>
          <w:rFonts w:ascii="Trebuchet MS" w:hAnsi="Trebuchet MS"/>
          <w:sz w:val="24"/>
          <w:szCs w:val="24"/>
        </w:rPr>
      </w:pPr>
    </w:p>
    <w:p w14:paraId="6CCFD15B" w14:textId="0A8F983E" w:rsidR="00085C7D" w:rsidRPr="00BB3547" w:rsidRDefault="00085C7D">
      <w:pPr>
        <w:widowControl w:val="0"/>
        <w:spacing w:line="240" w:lineRule="atLeast"/>
        <w:rPr>
          <w:rFonts w:ascii="Trebuchet MS" w:hAnsi="Trebuchet MS"/>
          <w:sz w:val="24"/>
          <w:szCs w:val="24"/>
        </w:rPr>
      </w:pPr>
      <w:r w:rsidRPr="00BB3547">
        <w:rPr>
          <w:rFonts w:ascii="Trebuchet MS" w:hAnsi="Trebuchet MS"/>
          <w:sz w:val="24"/>
          <w:szCs w:val="24"/>
        </w:rPr>
        <w:t>The work described in these plans and specifications require</w:t>
      </w:r>
      <w:r w:rsidR="00776170" w:rsidRPr="00BB3547">
        <w:rPr>
          <w:rFonts w:ascii="Trebuchet MS" w:hAnsi="Trebuchet MS"/>
          <w:sz w:val="24"/>
          <w:szCs w:val="24"/>
        </w:rPr>
        <w:t>s</w:t>
      </w:r>
      <w:r w:rsidRPr="00BB3547">
        <w:rPr>
          <w:rFonts w:ascii="Trebuchet MS" w:hAnsi="Trebuchet MS"/>
          <w:sz w:val="24"/>
          <w:szCs w:val="24"/>
        </w:rPr>
        <w:t xml:space="preserve"> coordination between the Contractor and the utility companies </w:t>
      </w:r>
      <w:r w:rsidR="006804E6">
        <w:rPr>
          <w:rFonts w:ascii="Trebuchet MS" w:hAnsi="Trebuchet MS"/>
          <w:sz w:val="24"/>
          <w:szCs w:val="24"/>
        </w:rPr>
        <w:t>per</w:t>
      </w:r>
      <w:r w:rsidRPr="00BB3547">
        <w:rPr>
          <w:rFonts w:ascii="Trebuchet MS" w:hAnsi="Trebuchet MS"/>
          <w:sz w:val="24"/>
          <w:szCs w:val="24"/>
        </w:rPr>
        <w:t xml:space="preserve"> subsection 105.</w:t>
      </w:r>
      <w:r w:rsidR="00C90189" w:rsidRPr="00BB3547">
        <w:rPr>
          <w:rFonts w:ascii="Trebuchet MS" w:hAnsi="Trebuchet MS"/>
          <w:sz w:val="24"/>
          <w:szCs w:val="24"/>
        </w:rPr>
        <w:t>11</w:t>
      </w:r>
      <w:r w:rsidR="00776170" w:rsidRPr="00BB3547">
        <w:rPr>
          <w:rFonts w:ascii="Trebuchet MS" w:hAnsi="Trebuchet MS"/>
          <w:sz w:val="24"/>
          <w:szCs w:val="24"/>
        </w:rPr>
        <w:t xml:space="preserve"> </w:t>
      </w:r>
      <w:r w:rsidRPr="00BB3547">
        <w:rPr>
          <w:rFonts w:ascii="Trebuchet MS" w:hAnsi="Trebuchet MS"/>
          <w:sz w:val="24"/>
          <w:szCs w:val="24"/>
        </w:rPr>
        <w:t>in conducting their respective operations as necessary</w:t>
      </w:r>
      <w:r w:rsidR="00776170" w:rsidRPr="00BB3547">
        <w:rPr>
          <w:rFonts w:ascii="Trebuchet MS" w:hAnsi="Trebuchet MS"/>
          <w:sz w:val="24"/>
          <w:szCs w:val="24"/>
        </w:rPr>
        <w:t xml:space="preserve"> to complete the utility work with minimum delay to the project</w:t>
      </w:r>
      <w:r w:rsidRPr="00BB3547">
        <w:rPr>
          <w:rFonts w:ascii="Trebuchet MS" w:hAnsi="Trebuchet MS"/>
          <w:sz w:val="24"/>
          <w:szCs w:val="24"/>
        </w:rPr>
        <w:t>.</w:t>
      </w:r>
    </w:p>
    <w:p w14:paraId="7B9F70DD" w14:textId="77777777" w:rsidR="00085C7D" w:rsidRPr="00BB3547" w:rsidRDefault="00085C7D">
      <w:pPr>
        <w:widowControl w:val="0"/>
        <w:spacing w:line="240" w:lineRule="atLeast"/>
        <w:rPr>
          <w:rFonts w:ascii="Trebuchet MS" w:hAnsi="Trebuchet MS"/>
          <w:sz w:val="24"/>
          <w:szCs w:val="24"/>
        </w:rPr>
      </w:pPr>
    </w:p>
    <w:p w14:paraId="2EB9C233" w14:textId="0AB77F5D" w:rsidR="00085C7D" w:rsidRPr="00BB3547" w:rsidRDefault="00085C7D">
      <w:pPr>
        <w:widowControl w:val="0"/>
        <w:spacing w:line="240" w:lineRule="atLeast"/>
        <w:rPr>
          <w:rFonts w:ascii="Trebuchet MS" w:hAnsi="Trebuchet MS"/>
          <w:sz w:val="24"/>
          <w:szCs w:val="24"/>
        </w:rPr>
      </w:pPr>
      <w:r w:rsidRPr="00BB3547">
        <w:rPr>
          <w:rFonts w:ascii="Trebuchet MS" w:hAnsi="Trebuchet MS"/>
          <w:sz w:val="24"/>
          <w:szCs w:val="24"/>
        </w:rPr>
        <w:t xml:space="preserve">The work listed below shall be performed by the Contractor </w:t>
      </w:r>
      <w:r w:rsidR="006804E6">
        <w:rPr>
          <w:rFonts w:ascii="Trebuchet MS" w:hAnsi="Trebuchet MS"/>
          <w:sz w:val="24"/>
          <w:szCs w:val="24"/>
        </w:rPr>
        <w:t>per</w:t>
      </w:r>
      <w:r w:rsidRPr="00BB3547">
        <w:rPr>
          <w:rFonts w:ascii="Trebuchet MS" w:hAnsi="Trebuchet MS"/>
          <w:sz w:val="24"/>
          <w:szCs w:val="24"/>
        </w:rPr>
        <w:t xml:space="preserve"> the plans and specifications, and as directed by the Engineer.  The Contractor shall keep </w:t>
      </w:r>
      <w:r w:rsidR="00776170" w:rsidRPr="00BB3547">
        <w:rPr>
          <w:rFonts w:ascii="Trebuchet MS" w:hAnsi="Trebuchet MS"/>
          <w:sz w:val="24"/>
          <w:szCs w:val="24"/>
        </w:rPr>
        <w:t xml:space="preserve">each </w:t>
      </w:r>
      <w:r w:rsidRPr="00BB3547">
        <w:rPr>
          <w:rFonts w:ascii="Trebuchet MS" w:hAnsi="Trebuchet MS"/>
          <w:sz w:val="24"/>
          <w:szCs w:val="24"/>
        </w:rPr>
        <w:t xml:space="preserve">utility company advised of any work being done to </w:t>
      </w:r>
      <w:r w:rsidR="00776170" w:rsidRPr="00BB3547">
        <w:rPr>
          <w:rFonts w:ascii="Trebuchet MS" w:hAnsi="Trebuchet MS"/>
          <w:sz w:val="24"/>
          <w:szCs w:val="24"/>
        </w:rPr>
        <w:t xml:space="preserve">its </w:t>
      </w:r>
      <w:r w:rsidRPr="00BB3547">
        <w:rPr>
          <w:rFonts w:ascii="Trebuchet MS" w:hAnsi="Trebuchet MS"/>
          <w:sz w:val="24"/>
          <w:szCs w:val="24"/>
        </w:rPr>
        <w:t xml:space="preserve">facility, so that the utility company can coordinate </w:t>
      </w:r>
      <w:r w:rsidR="00776170" w:rsidRPr="00BB3547">
        <w:rPr>
          <w:rFonts w:ascii="Trebuchet MS" w:hAnsi="Trebuchet MS"/>
          <w:sz w:val="24"/>
          <w:szCs w:val="24"/>
        </w:rPr>
        <w:t xml:space="preserve">its </w:t>
      </w:r>
      <w:r w:rsidRPr="00BB3547">
        <w:rPr>
          <w:rFonts w:ascii="Trebuchet MS" w:hAnsi="Trebuchet MS"/>
          <w:sz w:val="24"/>
          <w:szCs w:val="24"/>
        </w:rPr>
        <w:t>inspections for final acceptance of the work with the Engineer.</w:t>
      </w:r>
    </w:p>
    <w:p w14:paraId="275BF85E" w14:textId="77777777" w:rsidR="00085C7D" w:rsidRPr="00BB3547" w:rsidRDefault="00085C7D">
      <w:pPr>
        <w:widowControl w:val="0"/>
        <w:spacing w:line="240" w:lineRule="atLeast"/>
        <w:rPr>
          <w:rFonts w:ascii="Trebuchet MS" w:hAnsi="Trebuchet MS"/>
          <w:sz w:val="24"/>
          <w:szCs w:val="24"/>
        </w:rPr>
      </w:pPr>
    </w:p>
    <w:p w14:paraId="0E53FFD3" w14:textId="77777777" w:rsidR="00085C7D" w:rsidRPr="00BB3547" w:rsidRDefault="00085C7D">
      <w:pPr>
        <w:widowControl w:val="0"/>
        <w:spacing w:line="240" w:lineRule="atLeast"/>
        <w:rPr>
          <w:rFonts w:ascii="Trebuchet MS" w:hAnsi="Trebuchet MS"/>
          <w:sz w:val="24"/>
          <w:szCs w:val="24"/>
        </w:rPr>
      </w:pPr>
      <w:r w:rsidRPr="00BB3547">
        <w:rPr>
          <w:rFonts w:ascii="Trebuchet MS" w:hAnsi="Trebuchet MS"/>
          <w:sz w:val="24"/>
          <w:szCs w:val="24"/>
        </w:rPr>
        <w:t>FOR:</w:t>
      </w:r>
    </w:p>
    <w:p w14:paraId="4789F4AE" w14:textId="77777777" w:rsidR="00085C7D" w:rsidRPr="00BB3547" w:rsidRDefault="00085C7D">
      <w:pPr>
        <w:widowControl w:val="0"/>
        <w:spacing w:line="240" w:lineRule="atLeast"/>
        <w:rPr>
          <w:rFonts w:ascii="Trebuchet MS" w:hAnsi="Trebuchet MS"/>
          <w:sz w:val="24"/>
          <w:szCs w:val="24"/>
        </w:rPr>
      </w:pPr>
    </w:p>
    <w:p w14:paraId="127C8570" w14:textId="77777777" w:rsidR="00085C7D" w:rsidRPr="00BB3547" w:rsidRDefault="008B730B">
      <w:pPr>
        <w:widowControl w:val="0"/>
        <w:spacing w:line="240" w:lineRule="atLeast"/>
        <w:rPr>
          <w:rFonts w:ascii="Trebuchet MS" w:hAnsi="Trebuchet MS"/>
          <w:color w:val="0070C0"/>
          <w:sz w:val="24"/>
          <w:szCs w:val="24"/>
        </w:rPr>
      </w:pPr>
      <w:r w:rsidRPr="00BB3547">
        <w:rPr>
          <w:rFonts w:ascii="Arial" w:hAnsi="Arial" w:cs="Arial"/>
          <w:color w:val="0070C0"/>
          <w:sz w:val="24"/>
          <w:szCs w:val="24"/>
        </w:rPr>
        <w:t>▲</w:t>
      </w:r>
    </w:p>
    <w:p w14:paraId="4E17E571" w14:textId="70A07BAD" w:rsidR="00085C7D" w:rsidRDefault="00085C7D">
      <w:pPr>
        <w:widowControl w:val="0"/>
        <w:spacing w:line="240" w:lineRule="atLeast"/>
        <w:rPr>
          <w:rFonts w:ascii="Trebuchet MS" w:hAnsi="Trebuchet MS"/>
          <w:sz w:val="24"/>
          <w:szCs w:val="24"/>
        </w:rPr>
      </w:pPr>
    </w:p>
    <w:p w14:paraId="57B59FCC" w14:textId="77777777" w:rsidR="00BB3547" w:rsidRPr="00BB3547" w:rsidRDefault="00BB3547">
      <w:pPr>
        <w:widowControl w:val="0"/>
        <w:spacing w:line="240" w:lineRule="atLeast"/>
        <w:rPr>
          <w:rFonts w:ascii="Trebuchet MS" w:hAnsi="Trebuchet MS"/>
          <w:sz w:val="24"/>
          <w:szCs w:val="24"/>
        </w:rPr>
      </w:pPr>
    </w:p>
    <w:p w14:paraId="2E70A96D" w14:textId="77777777" w:rsidR="00085C7D" w:rsidRPr="00BB3547" w:rsidRDefault="00085C7D">
      <w:pPr>
        <w:widowControl w:val="0"/>
        <w:spacing w:line="240" w:lineRule="atLeast"/>
        <w:rPr>
          <w:rFonts w:ascii="Trebuchet MS" w:hAnsi="Trebuchet MS"/>
          <w:sz w:val="24"/>
          <w:szCs w:val="24"/>
        </w:rPr>
      </w:pPr>
      <w:r w:rsidRPr="00BB3547">
        <w:rPr>
          <w:rFonts w:ascii="Trebuchet MS" w:hAnsi="Trebuchet MS"/>
          <w:sz w:val="24"/>
          <w:szCs w:val="24"/>
        </w:rPr>
        <w:t>The work listed below will be performed by the utility owners or their agents:</w:t>
      </w:r>
    </w:p>
    <w:p w14:paraId="33208F1E" w14:textId="77777777" w:rsidR="00085C7D" w:rsidRPr="00BB3547" w:rsidRDefault="00085C7D">
      <w:pPr>
        <w:widowControl w:val="0"/>
        <w:spacing w:line="240" w:lineRule="atLeast"/>
        <w:rPr>
          <w:rFonts w:ascii="Trebuchet MS" w:hAnsi="Trebuchet MS"/>
          <w:sz w:val="24"/>
          <w:szCs w:val="24"/>
        </w:rPr>
      </w:pPr>
    </w:p>
    <w:p w14:paraId="031F478C" w14:textId="77777777" w:rsidR="00085C7D" w:rsidRPr="00BB3547" w:rsidRDefault="008B730B">
      <w:pPr>
        <w:widowControl w:val="0"/>
        <w:spacing w:line="240" w:lineRule="atLeast"/>
        <w:rPr>
          <w:rFonts w:ascii="Trebuchet MS" w:hAnsi="Trebuchet MS"/>
          <w:color w:val="0070C0"/>
          <w:sz w:val="24"/>
          <w:szCs w:val="24"/>
        </w:rPr>
      </w:pPr>
      <w:r w:rsidRPr="00BB3547">
        <w:rPr>
          <w:rFonts w:ascii="Segoe UI Symbol" w:hAnsi="Segoe UI Symbol" w:cs="Segoe UI Symbol"/>
          <w:color w:val="0070C0"/>
          <w:sz w:val="24"/>
          <w:szCs w:val="24"/>
        </w:rPr>
        <w:t>♥</w:t>
      </w:r>
    </w:p>
    <w:p w14:paraId="77ED6364" w14:textId="152E0F0D" w:rsidR="00085C7D" w:rsidRDefault="00085C7D">
      <w:pPr>
        <w:widowControl w:val="0"/>
        <w:spacing w:line="240" w:lineRule="atLeast"/>
        <w:rPr>
          <w:rFonts w:ascii="Trebuchet MS" w:hAnsi="Trebuchet MS"/>
          <w:sz w:val="24"/>
          <w:szCs w:val="24"/>
        </w:rPr>
      </w:pPr>
    </w:p>
    <w:p w14:paraId="23042231" w14:textId="77777777" w:rsidR="00BB3547" w:rsidRPr="00BB3547" w:rsidRDefault="00BB3547">
      <w:pPr>
        <w:widowControl w:val="0"/>
        <w:spacing w:line="240" w:lineRule="atLeast"/>
        <w:rPr>
          <w:rFonts w:ascii="Trebuchet MS" w:hAnsi="Trebuchet MS"/>
          <w:sz w:val="24"/>
          <w:szCs w:val="24"/>
        </w:rPr>
      </w:pPr>
    </w:p>
    <w:p w14:paraId="690AE9F0" w14:textId="0A472062" w:rsidR="00085C7D" w:rsidRPr="00BB3547" w:rsidRDefault="000143A5">
      <w:pPr>
        <w:widowControl w:val="0"/>
        <w:spacing w:line="240" w:lineRule="atLeast"/>
        <w:rPr>
          <w:rFonts w:ascii="Trebuchet MS" w:hAnsi="Trebuchet MS"/>
          <w:sz w:val="24"/>
          <w:szCs w:val="24"/>
        </w:rPr>
      </w:pPr>
      <w:r w:rsidRPr="00BB3547">
        <w:rPr>
          <w:rFonts w:ascii="Trebuchet MS" w:hAnsi="Trebuchet MS"/>
          <w:sz w:val="24"/>
          <w:szCs w:val="24"/>
        </w:rPr>
        <w:t>General</w:t>
      </w:r>
      <w:r w:rsidR="00085C7D" w:rsidRPr="00BB3547">
        <w:rPr>
          <w:rFonts w:ascii="Trebuchet MS" w:hAnsi="Trebuchet MS"/>
          <w:sz w:val="24"/>
          <w:szCs w:val="24"/>
        </w:rPr>
        <w:t>:</w:t>
      </w:r>
    </w:p>
    <w:p w14:paraId="62BD8AB4" w14:textId="77777777" w:rsidR="00085C7D" w:rsidRPr="00BB3547" w:rsidRDefault="00085C7D">
      <w:pPr>
        <w:widowControl w:val="0"/>
        <w:spacing w:line="240" w:lineRule="atLeast"/>
        <w:rPr>
          <w:rFonts w:ascii="Trebuchet MS" w:hAnsi="Trebuchet MS"/>
          <w:sz w:val="24"/>
          <w:szCs w:val="24"/>
        </w:rPr>
      </w:pPr>
    </w:p>
    <w:p w14:paraId="1C7F1886" w14:textId="019EF554" w:rsidR="00085C7D" w:rsidRPr="00BB3547" w:rsidRDefault="00085C7D">
      <w:pPr>
        <w:widowControl w:val="0"/>
        <w:spacing w:line="240" w:lineRule="atLeast"/>
        <w:rPr>
          <w:rFonts w:ascii="Trebuchet MS" w:hAnsi="Trebuchet MS"/>
          <w:sz w:val="24"/>
          <w:szCs w:val="24"/>
        </w:rPr>
      </w:pPr>
      <w:r w:rsidRPr="00BB3547">
        <w:rPr>
          <w:rFonts w:ascii="Trebuchet MS" w:hAnsi="Trebuchet MS"/>
          <w:sz w:val="24"/>
          <w:szCs w:val="24"/>
        </w:rPr>
        <w:t>The Contractor shall comply with Article 1.5 of Title 9, CRS ("Excavation Requirements") when excavation or grading is planned in the area of underground utility facilities.  The Contractor shall notify all affected utilities at least two (2) business days</w:t>
      </w:r>
      <w:r w:rsidR="00776170" w:rsidRPr="00BB3547">
        <w:rPr>
          <w:rFonts w:ascii="Trebuchet MS" w:hAnsi="Trebuchet MS"/>
          <w:sz w:val="24"/>
          <w:szCs w:val="24"/>
        </w:rPr>
        <w:t>, not including the day of notification,</w:t>
      </w:r>
      <w:r w:rsidRPr="00BB3547">
        <w:rPr>
          <w:rFonts w:ascii="Trebuchet MS" w:hAnsi="Trebuchet MS"/>
          <w:sz w:val="24"/>
          <w:szCs w:val="24"/>
        </w:rPr>
        <w:t xml:space="preserve"> </w:t>
      </w:r>
      <w:r w:rsidR="006804E6">
        <w:rPr>
          <w:rFonts w:ascii="Trebuchet MS" w:hAnsi="Trebuchet MS"/>
          <w:sz w:val="24"/>
          <w:szCs w:val="24"/>
        </w:rPr>
        <w:t>before</w:t>
      </w:r>
      <w:r w:rsidRPr="00BB3547">
        <w:rPr>
          <w:rFonts w:ascii="Trebuchet MS" w:hAnsi="Trebuchet MS"/>
          <w:sz w:val="24"/>
          <w:szCs w:val="24"/>
        </w:rPr>
        <w:t xml:space="preserve"> commencing such operations.  </w:t>
      </w:r>
      <w:r w:rsidR="00776170" w:rsidRPr="00BB3547">
        <w:rPr>
          <w:rFonts w:ascii="Trebuchet MS" w:hAnsi="Trebuchet MS"/>
          <w:sz w:val="24"/>
          <w:szCs w:val="24"/>
        </w:rPr>
        <w:t xml:space="preserve">The Contractor shall contact </w:t>
      </w:r>
      <w:r w:rsidRPr="00BB3547">
        <w:rPr>
          <w:rFonts w:ascii="Trebuchet MS" w:hAnsi="Trebuchet MS"/>
          <w:sz w:val="24"/>
          <w:szCs w:val="24"/>
        </w:rPr>
        <w:t>the Utility Notification Center of Colorado (UNCC)</w:t>
      </w:r>
      <w:r w:rsidR="00776170" w:rsidRPr="00BB3547">
        <w:rPr>
          <w:rFonts w:ascii="Trebuchet MS" w:hAnsi="Trebuchet MS"/>
          <w:sz w:val="24"/>
          <w:szCs w:val="24"/>
        </w:rPr>
        <w:t xml:space="preserve"> at </w:t>
      </w:r>
      <w:r w:rsidR="00B12759" w:rsidRPr="00BB3547">
        <w:rPr>
          <w:rFonts w:ascii="Trebuchet MS" w:hAnsi="Trebuchet MS"/>
          <w:sz w:val="24"/>
          <w:szCs w:val="24"/>
        </w:rPr>
        <w:t xml:space="preserve"> (8-1-1) or </w:t>
      </w:r>
      <w:r w:rsidR="00776170" w:rsidRPr="00BB3547">
        <w:rPr>
          <w:rFonts w:ascii="Trebuchet MS" w:hAnsi="Trebuchet MS"/>
          <w:sz w:val="24"/>
          <w:szCs w:val="24"/>
        </w:rPr>
        <w:t>1</w:t>
      </w:r>
      <w:r w:rsidR="00B70839" w:rsidRPr="00BB3547">
        <w:rPr>
          <w:rFonts w:ascii="Trebuchet MS" w:hAnsi="Trebuchet MS"/>
          <w:sz w:val="24"/>
          <w:szCs w:val="24"/>
        </w:rPr>
        <w:t>-</w:t>
      </w:r>
      <w:r w:rsidR="00776170" w:rsidRPr="00BB3547">
        <w:rPr>
          <w:rFonts w:ascii="Trebuchet MS" w:hAnsi="Trebuchet MS"/>
          <w:sz w:val="24"/>
          <w:szCs w:val="24"/>
        </w:rPr>
        <w:t>800</w:t>
      </w:r>
      <w:r w:rsidR="00B70839" w:rsidRPr="00BB3547">
        <w:rPr>
          <w:rFonts w:ascii="Trebuchet MS" w:hAnsi="Trebuchet MS"/>
          <w:sz w:val="24"/>
          <w:szCs w:val="24"/>
        </w:rPr>
        <w:t>-</w:t>
      </w:r>
      <w:r w:rsidR="00776170" w:rsidRPr="00BB3547">
        <w:rPr>
          <w:rFonts w:ascii="Trebuchet MS" w:hAnsi="Trebuchet MS"/>
          <w:sz w:val="24"/>
          <w:szCs w:val="24"/>
        </w:rPr>
        <w:t>922</w:t>
      </w:r>
      <w:r w:rsidR="00B70839" w:rsidRPr="00BB3547">
        <w:rPr>
          <w:rFonts w:ascii="Trebuchet MS" w:hAnsi="Trebuchet MS"/>
          <w:sz w:val="24"/>
          <w:szCs w:val="24"/>
        </w:rPr>
        <w:t>-</w:t>
      </w:r>
      <w:r w:rsidR="00776170" w:rsidRPr="00BB3547">
        <w:rPr>
          <w:rFonts w:ascii="Trebuchet MS" w:hAnsi="Trebuchet MS"/>
          <w:sz w:val="24"/>
          <w:szCs w:val="24"/>
        </w:rPr>
        <w:t>1987</w:t>
      </w:r>
      <w:r w:rsidRPr="00BB3547">
        <w:rPr>
          <w:rFonts w:ascii="Trebuchet MS" w:hAnsi="Trebuchet MS"/>
          <w:sz w:val="24"/>
          <w:szCs w:val="24"/>
        </w:rPr>
        <w:t xml:space="preserve"> to have locations of UNCC registered lines marked by member companies.  All other underground facilities shall be located by contacting the respective company.  Utility service laterals shall also be located </w:t>
      </w:r>
      <w:r w:rsidR="006804E6">
        <w:rPr>
          <w:rFonts w:ascii="Trebuchet MS" w:hAnsi="Trebuchet MS"/>
          <w:sz w:val="24"/>
          <w:szCs w:val="24"/>
        </w:rPr>
        <w:t>before</w:t>
      </w:r>
      <w:r w:rsidRPr="00BB3547">
        <w:rPr>
          <w:rFonts w:ascii="Trebuchet MS" w:hAnsi="Trebuchet MS"/>
          <w:sz w:val="24"/>
          <w:szCs w:val="24"/>
        </w:rPr>
        <w:t xml:space="preserve"> beginning excavating or grading.</w:t>
      </w:r>
    </w:p>
    <w:p w14:paraId="52DC8D31" w14:textId="77777777" w:rsidR="00085C7D" w:rsidRPr="00BB3547" w:rsidRDefault="00085C7D">
      <w:pPr>
        <w:widowControl w:val="0"/>
        <w:spacing w:line="240" w:lineRule="atLeast"/>
        <w:rPr>
          <w:rFonts w:ascii="Trebuchet MS" w:hAnsi="Trebuchet MS"/>
          <w:sz w:val="24"/>
          <w:szCs w:val="24"/>
        </w:rPr>
      </w:pPr>
    </w:p>
    <w:p w14:paraId="722179B3" w14:textId="77777777" w:rsidR="00085C7D" w:rsidRPr="00BB3547" w:rsidRDefault="00085C7D">
      <w:pPr>
        <w:widowControl w:val="0"/>
        <w:spacing w:line="240" w:lineRule="atLeast"/>
        <w:rPr>
          <w:rFonts w:ascii="Trebuchet MS" w:hAnsi="Trebuchet MS"/>
          <w:sz w:val="24"/>
          <w:szCs w:val="24"/>
        </w:rPr>
      </w:pPr>
      <w:r w:rsidRPr="00BB3547">
        <w:rPr>
          <w:rFonts w:ascii="Trebuchet MS" w:hAnsi="Trebuchet MS"/>
          <w:sz w:val="24"/>
          <w:szCs w:val="24"/>
        </w:rPr>
        <w:t>The location of utility facilities as shown on the plan and profile sheets, and herein described, were obtained from the best available information.</w:t>
      </w:r>
    </w:p>
    <w:p w14:paraId="0946AD42" w14:textId="77777777" w:rsidR="00085C7D" w:rsidRPr="00BB3547" w:rsidRDefault="00085C7D">
      <w:pPr>
        <w:widowControl w:val="0"/>
        <w:spacing w:line="240" w:lineRule="atLeast"/>
        <w:rPr>
          <w:rFonts w:ascii="Trebuchet MS" w:hAnsi="Trebuchet MS"/>
          <w:sz w:val="24"/>
          <w:szCs w:val="24"/>
        </w:rPr>
      </w:pPr>
    </w:p>
    <w:p w14:paraId="77717FBC" w14:textId="77777777" w:rsidR="00085C7D" w:rsidRPr="00BB3547" w:rsidRDefault="00085C7D">
      <w:pPr>
        <w:widowControl w:val="0"/>
        <w:spacing w:line="240" w:lineRule="atLeast"/>
        <w:rPr>
          <w:rFonts w:ascii="Trebuchet MS" w:hAnsi="Trebuchet MS"/>
          <w:sz w:val="24"/>
          <w:szCs w:val="24"/>
        </w:rPr>
      </w:pPr>
      <w:r w:rsidRPr="00BB3547">
        <w:rPr>
          <w:rFonts w:ascii="Trebuchet MS" w:hAnsi="Trebuchet MS"/>
          <w:sz w:val="24"/>
          <w:szCs w:val="24"/>
        </w:rPr>
        <w:t>All costs incidental to the foregoing requirements will not be paid for separately but shall be included in the work.</w:t>
      </w:r>
    </w:p>
    <w:p w14:paraId="583E496E" w14:textId="77777777" w:rsidR="008B730B" w:rsidRPr="00BB3547" w:rsidRDefault="008B730B" w:rsidP="008B730B">
      <w:pPr>
        <w:widowControl w:val="0"/>
        <w:spacing w:line="240" w:lineRule="atLeast"/>
        <w:rPr>
          <w:rFonts w:ascii="Trebuchet MS" w:hAnsi="Trebuchet MS"/>
          <w:color w:val="0070C0"/>
          <w:sz w:val="24"/>
          <w:szCs w:val="24"/>
        </w:rPr>
      </w:pPr>
    </w:p>
    <w:p w14:paraId="6893DDCC" w14:textId="77777777" w:rsidR="008B730B" w:rsidRPr="00BB3547" w:rsidRDefault="008B730B" w:rsidP="008B730B">
      <w:pPr>
        <w:widowControl w:val="0"/>
        <w:spacing w:line="240" w:lineRule="atLeast"/>
        <w:rPr>
          <w:rFonts w:ascii="Trebuchet MS" w:hAnsi="Trebuchet MS"/>
          <w:color w:val="0070C0"/>
          <w:sz w:val="24"/>
          <w:szCs w:val="24"/>
        </w:rPr>
      </w:pPr>
      <w:r w:rsidRPr="00BB3547">
        <w:rPr>
          <w:rFonts w:ascii="Trebuchet MS" w:hAnsi="Trebuchet MS"/>
          <w:color w:val="0070C0"/>
          <w:sz w:val="24"/>
          <w:szCs w:val="24"/>
        </w:rPr>
        <w:t>*******************************************************************************************</w:t>
      </w:r>
    </w:p>
    <w:p w14:paraId="0BB0B6FA" w14:textId="6D1791E8" w:rsidR="008B730B" w:rsidRPr="00BB3547" w:rsidRDefault="000143A5" w:rsidP="008B730B">
      <w:pPr>
        <w:widowControl w:val="0"/>
        <w:spacing w:line="240" w:lineRule="atLeast"/>
        <w:rPr>
          <w:rFonts w:ascii="Trebuchet MS" w:hAnsi="Trebuchet MS"/>
          <w:color w:val="0070C0"/>
          <w:sz w:val="24"/>
          <w:szCs w:val="24"/>
        </w:rPr>
      </w:pPr>
      <w:r w:rsidRPr="00BB3547">
        <w:rPr>
          <w:rFonts w:ascii="Trebuchet MS" w:hAnsi="Trebuchet MS"/>
          <w:b/>
          <w:color w:val="0070C0"/>
          <w:sz w:val="24"/>
          <w:szCs w:val="24"/>
        </w:rPr>
        <w:t xml:space="preserve">Instruction </w:t>
      </w:r>
      <w:r>
        <w:rPr>
          <w:rFonts w:ascii="Trebuchet MS" w:hAnsi="Trebuchet MS"/>
          <w:b/>
          <w:color w:val="0070C0"/>
          <w:sz w:val="24"/>
          <w:szCs w:val="24"/>
        </w:rPr>
        <w:t>t</w:t>
      </w:r>
      <w:r w:rsidRPr="00BB3547">
        <w:rPr>
          <w:rFonts w:ascii="Trebuchet MS" w:hAnsi="Trebuchet MS"/>
          <w:b/>
          <w:color w:val="0070C0"/>
          <w:sz w:val="24"/>
          <w:szCs w:val="24"/>
        </w:rPr>
        <w:t>o Designers</w:t>
      </w:r>
      <w:r w:rsidR="008B730B" w:rsidRPr="00BB3547">
        <w:rPr>
          <w:rFonts w:ascii="Trebuchet MS" w:hAnsi="Trebuchet MS"/>
          <w:color w:val="0070C0"/>
          <w:sz w:val="24"/>
          <w:szCs w:val="24"/>
        </w:rPr>
        <w:t xml:space="preserve"> (delete instruction and symbols from final draft):</w:t>
      </w:r>
    </w:p>
    <w:p w14:paraId="15683C76" w14:textId="77777777" w:rsidR="00085C7D" w:rsidRPr="00BB3547" w:rsidRDefault="00085C7D">
      <w:pPr>
        <w:widowControl w:val="0"/>
        <w:spacing w:line="240" w:lineRule="atLeast"/>
        <w:rPr>
          <w:rFonts w:ascii="Trebuchet MS" w:hAnsi="Trebuchet MS"/>
          <w:color w:val="0070C0"/>
          <w:sz w:val="24"/>
          <w:szCs w:val="24"/>
        </w:rPr>
      </w:pPr>
    </w:p>
    <w:p w14:paraId="5AE431B7" w14:textId="77777777" w:rsidR="008B730B" w:rsidRPr="00BB3547" w:rsidRDefault="008B730B" w:rsidP="008B730B">
      <w:pPr>
        <w:widowControl w:val="0"/>
        <w:spacing w:line="240" w:lineRule="atLeast"/>
        <w:ind w:left="360" w:hanging="360"/>
        <w:rPr>
          <w:rFonts w:ascii="Trebuchet MS" w:hAnsi="Trebuchet MS"/>
          <w:color w:val="0070C0"/>
          <w:sz w:val="24"/>
          <w:szCs w:val="24"/>
        </w:rPr>
      </w:pPr>
      <w:r w:rsidRPr="00BB3547">
        <w:rPr>
          <w:rFonts w:ascii="Segoe UI Symbol" w:hAnsi="Segoe UI Symbol" w:cs="Segoe UI Symbol"/>
          <w:color w:val="0070C0"/>
          <w:sz w:val="24"/>
          <w:szCs w:val="24"/>
        </w:rPr>
        <w:t>♦</w:t>
      </w:r>
      <w:r w:rsidRPr="00BB3547">
        <w:rPr>
          <w:rFonts w:ascii="Trebuchet MS" w:hAnsi="Trebuchet MS"/>
          <w:color w:val="0070C0"/>
          <w:sz w:val="24"/>
          <w:szCs w:val="24"/>
        </w:rPr>
        <w:tab/>
        <w:t>List the known utilities.</w:t>
      </w:r>
    </w:p>
    <w:p w14:paraId="7F5411D1" w14:textId="77777777" w:rsidR="008B730B" w:rsidRPr="00BB3547" w:rsidRDefault="008B730B" w:rsidP="008B730B">
      <w:pPr>
        <w:widowControl w:val="0"/>
        <w:spacing w:line="240" w:lineRule="atLeast"/>
        <w:ind w:left="360" w:hanging="360"/>
        <w:rPr>
          <w:rFonts w:ascii="Trebuchet MS" w:hAnsi="Trebuchet MS"/>
          <w:color w:val="0070C0"/>
          <w:sz w:val="24"/>
          <w:szCs w:val="24"/>
        </w:rPr>
      </w:pPr>
      <w:r w:rsidRPr="00BB3547">
        <w:rPr>
          <w:rFonts w:ascii="Arial" w:hAnsi="Arial" w:cs="Arial"/>
          <w:color w:val="0070C0"/>
          <w:sz w:val="24"/>
          <w:szCs w:val="24"/>
        </w:rPr>
        <w:t>▲</w:t>
      </w:r>
      <w:r w:rsidRPr="00BB3547">
        <w:rPr>
          <w:rFonts w:ascii="Trebuchet MS" w:hAnsi="Trebuchet MS"/>
          <w:color w:val="0070C0"/>
          <w:sz w:val="24"/>
          <w:szCs w:val="24"/>
        </w:rPr>
        <w:tab/>
        <w:t>List the utility work to be done by the Contractor and the utilities for whom it is to be done.</w:t>
      </w:r>
    </w:p>
    <w:p w14:paraId="573C850C" w14:textId="77777777" w:rsidR="008B730B" w:rsidRPr="00BB3547" w:rsidRDefault="008B730B" w:rsidP="008B730B">
      <w:pPr>
        <w:widowControl w:val="0"/>
        <w:spacing w:line="240" w:lineRule="atLeast"/>
        <w:ind w:left="360" w:hanging="360"/>
        <w:rPr>
          <w:rFonts w:ascii="Trebuchet MS" w:hAnsi="Trebuchet MS"/>
          <w:color w:val="0070C0"/>
          <w:sz w:val="24"/>
          <w:szCs w:val="24"/>
        </w:rPr>
      </w:pPr>
      <w:r w:rsidRPr="00BB3547">
        <w:rPr>
          <w:rFonts w:ascii="Segoe UI Symbol" w:hAnsi="Segoe UI Symbol" w:cs="Segoe UI Symbol"/>
          <w:color w:val="0070C0"/>
          <w:sz w:val="24"/>
          <w:szCs w:val="24"/>
        </w:rPr>
        <w:t>♥</w:t>
      </w:r>
      <w:r w:rsidRPr="00BB3547">
        <w:rPr>
          <w:rFonts w:ascii="Trebuchet MS" w:hAnsi="Trebuchet MS"/>
          <w:color w:val="0070C0"/>
          <w:sz w:val="24"/>
          <w:szCs w:val="24"/>
        </w:rPr>
        <w:tab/>
        <w:t>List the utilities and the work they will do in coordination with the project.</w:t>
      </w:r>
    </w:p>
    <w:sectPr w:rsidR="008B730B" w:rsidRPr="00BB3547" w:rsidSect="00A1194A">
      <w:headerReference w:type="default" r:id="rId6"/>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BE120" w14:textId="77777777" w:rsidR="00D4714F" w:rsidRDefault="00D4714F" w:rsidP="00BE4973">
      <w:r>
        <w:separator/>
      </w:r>
    </w:p>
  </w:endnote>
  <w:endnote w:type="continuationSeparator" w:id="0">
    <w:p w14:paraId="76B19F46" w14:textId="77777777" w:rsidR="00D4714F" w:rsidRDefault="00D4714F" w:rsidP="00BE4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FE5EE" w14:textId="77777777" w:rsidR="00D4714F" w:rsidRDefault="00D4714F" w:rsidP="00BE4973">
      <w:r>
        <w:separator/>
      </w:r>
    </w:p>
  </w:footnote>
  <w:footnote w:type="continuationSeparator" w:id="0">
    <w:p w14:paraId="340424EC" w14:textId="77777777" w:rsidR="00D4714F" w:rsidRDefault="00D4714F" w:rsidP="00BE49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BB1E" w14:textId="77777777" w:rsidR="00BB3547" w:rsidRPr="00BB3547" w:rsidRDefault="00BB3547" w:rsidP="00BB3547">
    <w:pPr>
      <w:widowControl w:val="0"/>
      <w:spacing w:line="240" w:lineRule="atLeast"/>
      <w:rPr>
        <w:rFonts w:ascii="Trebuchet MS" w:hAnsi="Trebuchet MS"/>
        <w:sz w:val="22"/>
      </w:rPr>
    </w:pPr>
    <w:r w:rsidRPr="00BB3547">
      <w:rPr>
        <w:rFonts w:ascii="Trebuchet MS" w:hAnsi="Trebuchet MS"/>
        <w:sz w:val="22"/>
      </w:rPr>
      <w:t xml:space="preserve">Work Sheet: util   </w:t>
    </w:r>
    <w:r w:rsidRPr="00BB3547">
      <w:rPr>
        <w:rFonts w:ascii="Trebuchet MS" w:hAnsi="Trebuchet MS"/>
        <w:sz w:val="22"/>
      </w:rPr>
      <w:tab/>
    </w:r>
    <w:r w:rsidRPr="00BB3547">
      <w:rPr>
        <w:rFonts w:ascii="Trebuchet MS" w:hAnsi="Trebuchet MS"/>
        <w:sz w:val="22"/>
      </w:rPr>
      <w:tab/>
      <w:t xml:space="preserve">       </w:t>
    </w:r>
  </w:p>
  <w:p w14:paraId="3F7E6004" w14:textId="77777777" w:rsidR="00BB3547" w:rsidRDefault="00BB3547" w:rsidP="00BB3547">
    <w:pPr>
      <w:widowControl w:val="0"/>
      <w:spacing w:line="240" w:lineRule="atLeast"/>
      <w:rPr>
        <w:rFonts w:ascii="Trebuchet MS" w:hAnsi="Trebuchet MS"/>
        <w:sz w:val="22"/>
      </w:rPr>
    </w:pPr>
    <w:r w:rsidRPr="00BB3547">
      <w:rPr>
        <w:rFonts w:ascii="Trebuchet MS" w:hAnsi="Trebuchet MS"/>
        <w:sz w:val="22"/>
      </w:rPr>
      <w:t>02-03-11(Re-issued 07-03-17)</w:t>
    </w:r>
  </w:p>
  <w:p w14:paraId="0933C988" w14:textId="2CF3F9DC" w:rsidR="000143A5" w:rsidRPr="00BB3547" w:rsidRDefault="000143A5" w:rsidP="00BB3547">
    <w:pPr>
      <w:widowControl w:val="0"/>
      <w:spacing w:line="240" w:lineRule="atLeast"/>
      <w:rPr>
        <w:rFonts w:ascii="Trebuchet MS" w:hAnsi="Trebuchet MS"/>
        <w:sz w:val="22"/>
      </w:rPr>
    </w:pPr>
    <w:r w:rsidRPr="000143A5">
      <w:rPr>
        <w:rFonts w:ascii="Trebuchet MS" w:hAnsi="Trebuchet MS"/>
        <w:sz w:val="22"/>
      </w:rPr>
      <w:t>ADA 8.22.23</w:t>
    </w:r>
  </w:p>
  <w:sdt>
    <w:sdtPr>
      <w:rPr>
        <w:noProof w:val="0"/>
      </w:rPr>
      <w:id w:val="-1808009649"/>
      <w:docPartObj>
        <w:docPartGallery w:val="Page Numbers (Top of Page)"/>
        <w:docPartUnique/>
      </w:docPartObj>
    </w:sdtPr>
    <w:sdtEndPr>
      <w:rPr>
        <w:rFonts w:ascii="Trebuchet MS" w:hAnsi="Trebuchet MS"/>
        <w:noProof/>
        <w:sz w:val="24"/>
        <w:szCs w:val="24"/>
      </w:rPr>
    </w:sdtEndPr>
    <w:sdtContent>
      <w:p w14:paraId="3A4C8E7F" w14:textId="77777777" w:rsidR="00BB3547" w:rsidRDefault="00BB3547">
        <w:pPr>
          <w:pStyle w:val="Header"/>
          <w:jc w:val="center"/>
          <w:rPr>
            <w:rFonts w:ascii="Trebuchet MS" w:hAnsi="Trebuchet MS"/>
            <w:sz w:val="24"/>
            <w:szCs w:val="24"/>
          </w:rPr>
        </w:pPr>
        <w:r w:rsidRPr="00BB3547">
          <w:rPr>
            <w:rFonts w:ascii="Trebuchet MS" w:hAnsi="Trebuchet MS"/>
            <w:noProof w:val="0"/>
            <w:sz w:val="24"/>
            <w:szCs w:val="24"/>
          </w:rPr>
          <w:fldChar w:fldCharType="begin"/>
        </w:r>
        <w:r w:rsidRPr="00BB3547">
          <w:rPr>
            <w:rFonts w:ascii="Trebuchet MS" w:hAnsi="Trebuchet MS"/>
            <w:sz w:val="24"/>
            <w:szCs w:val="24"/>
          </w:rPr>
          <w:instrText xml:space="preserve"> PAGE   \* MERGEFORMAT </w:instrText>
        </w:r>
        <w:r w:rsidRPr="00BB3547">
          <w:rPr>
            <w:rFonts w:ascii="Trebuchet MS" w:hAnsi="Trebuchet MS"/>
            <w:noProof w:val="0"/>
            <w:sz w:val="24"/>
            <w:szCs w:val="24"/>
          </w:rPr>
          <w:fldChar w:fldCharType="separate"/>
        </w:r>
        <w:r w:rsidRPr="00BB3547">
          <w:rPr>
            <w:rFonts w:ascii="Trebuchet MS" w:hAnsi="Trebuchet MS"/>
            <w:sz w:val="24"/>
            <w:szCs w:val="24"/>
          </w:rPr>
          <w:t>2</w:t>
        </w:r>
        <w:r w:rsidRPr="00BB3547">
          <w:rPr>
            <w:rFonts w:ascii="Trebuchet MS" w:hAnsi="Trebuchet MS"/>
            <w:sz w:val="24"/>
            <w:szCs w:val="24"/>
          </w:rPr>
          <w:fldChar w:fldCharType="end"/>
        </w:r>
      </w:p>
      <w:p w14:paraId="5E0C0F95" w14:textId="53533607" w:rsidR="00BB3547" w:rsidRPr="00BB3547" w:rsidRDefault="00000000">
        <w:pPr>
          <w:pStyle w:val="Header"/>
          <w:jc w:val="center"/>
          <w:rPr>
            <w:rFonts w:ascii="Trebuchet MS" w:hAnsi="Trebuchet MS"/>
            <w:sz w:val="24"/>
            <w:szCs w:val="24"/>
          </w:rPr>
        </w:pPr>
      </w:p>
    </w:sdtContent>
  </w:sdt>
  <w:p w14:paraId="25115C7A" w14:textId="77777777" w:rsidR="00BE4973" w:rsidRDefault="00BE49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7D"/>
    <w:rsid w:val="000143A5"/>
    <w:rsid w:val="00072F36"/>
    <w:rsid w:val="00085C7D"/>
    <w:rsid w:val="00096FD4"/>
    <w:rsid w:val="000C1A0B"/>
    <w:rsid w:val="001B6145"/>
    <w:rsid w:val="001C5435"/>
    <w:rsid w:val="00215EF7"/>
    <w:rsid w:val="00397C5D"/>
    <w:rsid w:val="00494026"/>
    <w:rsid w:val="004E674F"/>
    <w:rsid w:val="00507A5F"/>
    <w:rsid w:val="00573998"/>
    <w:rsid w:val="00575727"/>
    <w:rsid w:val="0067421B"/>
    <w:rsid w:val="006804E6"/>
    <w:rsid w:val="00687DD6"/>
    <w:rsid w:val="0073126E"/>
    <w:rsid w:val="00776170"/>
    <w:rsid w:val="00890490"/>
    <w:rsid w:val="008B730B"/>
    <w:rsid w:val="00A1194A"/>
    <w:rsid w:val="00B12759"/>
    <w:rsid w:val="00B1433D"/>
    <w:rsid w:val="00B3562B"/>
    <w:rsid w:val="00B70839"/>
    <w:rsid w:val="00BB3547"/>
    <w:rsid w:val="00BE4973"/>
    <w:rsid w:val="00C83115"/>
    <w:rsid w:val="00C90189"/>
    <w:rsid w:val="00D45859"/>
    <w:rsid w:val="00D4714F"/>
    <w:rsid w:val="00DD5E2F"/>
    <w:rsid w:val="00E01577"/>
    <w:rsid w:val="00E2579B"/>
    <w:rsid w:val="00F927FD"/>
    <w:rsid w:val="00FA2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AC646"/>
  <w15:docId w15:val="{6EA60FE4-DDB9-4361-BAEC-B09A27F5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194A"/>
    <w:rPr>
      <w:noProof/>
    </w:rPr>
  </w:style>
  <w:style w:type="paragraph" w:styleId="Heading1">
    <w:name w:val="heading 1"/>
    <w:basedOn w:val="Normal"/>
    <w:next w:val="Normal"/>
    <w:qFormat/>
    <w:rsid w:val="000143A5"/>
    <w:pPr>
      <w:widowControl w:val="0"/>
      <w:spacing w:line="240" w:lineRule="atLeast"/>
      <w:jc w:val="center"/>
      <w:outlineLvl w:val="0"/>
    </w:pPr>
    <w:rPr>
      <w:rFonts w:ascii="Trebuchet MS" w:hAnsi="Trebuchet MS"/>
      <w:b/>
      <w:bCs/>
      <w:sz w:val="28"/>
      <w:szCs w:val="28"/>
    </w:rPr>
  </w:style>
  <w:style w:type="paragraph" w:styleId="Heading2">
    <w:name w:val="heading 2"/>
    <w:next w:val="Normal"/>
    <w:qFormat/>
    <w:rsid w:val="000143A5"/>
    <w:pPr>
      <w:outlineLvl w:val="1"/>
    </w:pPr>
    <w:rPr>
      <w:rFonts w:ascii="Trebuchet MS" w:hAnsi="Trebuchet MS"/>
      <w:b/>
      <w:noProof/>
      <w:sz w:val="24"/>
    </w:rPr>
  </w:style>
  <w:style w:type="paragraph" w:styleId="Heading3">
    <w:name w:val="heading 3"/>
    <w:next w:val="Normal"/>
    <w:qFormat/>
    <w:rsid w:val="00A1194A"/>
    <w:pPr>
      <w:outlineLvl w:val="2"/>
    </w:pPr>
    <w:rPr>
      <w:noProof/>
    </w:rPr>
  </w:style>
  <w:style w:type="paragraph" w:styleId="Heading4">
    <w:name w:val="heading 4"/>
    <w:next w:val="Normal"/>
    <w:qFormat/>
    <w:rsid w:val="00A1194A"/>
    <w:pPr>
      <w:outlineLvl w:val="3"/>
    </w:pPr>
    <w:rPr>
      <w:noProof/>
    </w:rPr>
  </w:style>
  <w:style w:type="paragraph" w:styleId="Heading5">
    <w:name w:val="heading 5"/>
    <w:next w:val="Normal"/>
    <w:qFormat/>
    <w:rsid w:val="00A1194A"/>
    <w:pPr>
      <w:outlineLvl w:val="4"/>
    </w:pPr>
    <w:rPr>
      <w:noProof/>
    </w:rPr>
  </w:style>
  <w:style w:type="paragraph" w:styleId="Heading6">
    <w:name w:val="heading 6"/>
    <w:next w:val="Normal"/>
    <w:qFormat/>
    <w:rsid w:val="00A1194A"/>
    <w:pPr>
      <w:outlineLvl w:val="5"/>
    </w:pPr>
    <w:rPr>
      <w:noProof/>
    </w:rPr>
  </w:style>
  <w:style w:type="paragraph" w:styleId="Heading7">
    <w:name w:val="heading 7"/>
    <w:next w:val="Normal"/>
    <w:qFormat/>
    <w:rsid w:val="00A1194A"/>
    <w:pPr>
      <w:outlineLvl w:val="6"/>
    </w:pPr>
    <w:rPr>
      <w:noProof/>
    </w:rPr>
  </w:style>
  <w:style w:type="paragraph" w:styleId="Heading8">
    <w:name w:val="heading 8"/>
    <w:next w:val="Normal"/>
    <w:qFormat/>
    <w:rsid w:val="00A1194A"/>
    <w:pPr>
      <w:outlineLvl w:val="7"/>
    </w:pPr>
    <w:rPr>
      <w:noProof/>
    </w:rPr>
  </w:style>
  <w:style w:type="paragraph" w:styleId="Heading9">
    <w:name w:val="heading 9"/>
    <w:next w:val="Normal"/>
    <w:qFormat/>
    <w:rsid w:val="00A1194A"/>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94026"/>
    <w:rPr>
      <w:rFonts w:ascii="Tahoma" w:hAnsi="Tahoma" w:cs="Tahoma"/>
      <w:sz w:val="16"/>
      <w:szCs w:val="16"/>
    </w:rPr>
  </w:style>
  <w:style w:type="paragraph" w:styleId="Header">
    <w:name w:val="header"/>
    <w:basedOn w:val="Normal"/>
    <w:link w:val="HeaderChar"/>
    <w:uiPriority w:val="99"/>
    <w:rsid w:val="00BE4973"/>
    <w:pPr>
      <w:tabs>
        <w:tab w:val="center" w:pos="4680"/>
        <w:tab w:val="right" w:pos="9360"/>
      </w:tabs>
    </w:pPr>
  </w:style>
  <w:style w:type="character" w:customStyle="1" w:styleId="HeaderChar">
    <w:name w:val="Header Char"/>
    <w:basedOn w:val="DefaultParagraphFont"/>
    <w:link w:val="Header"/>
    <w:uiPriority w:val="99"/>
    <w:rsid w:val="00BE4973"/>
    <w:rPr>
      <w:noProof/>
    </w:rPr>
  </w:style>
  <w:style w:type="paragraph" w:styleId="Footer">
    <w:name w:val="footer"/>
    <w:basedOn w:val="Normal"/>
    <w:link w:val="FooterChar"/>
    <w:rsid w:val="00BE4973"/>
    <w:pPr>
      <w:tabs>
        <w:tab w:val="center" w:pos="4680"/>
        <w:tab w:val="right" w:pos="9360"/>
      </w:tabs>
    </w:pPr>
  </w:style>
  <w:style w:type="character" w:customStyle="1" w:styleId="FooterChar">
    <w:name w:val="Footer Char"/>
    <w:basedOn w:val="DefaultParagraphFont"/>
    <w:link w:val="Footer"/>
    <w:rsid w:val="00BE497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Utilities worksheet</vt:lpstr>
    </vt:vector>
  </TitlesOfParts>
  <Company>Staff Design</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Utilities worksheet</dc:title>
  <dc:creator>coyv</dc:creator>
  <cp:lastModifiedBy>Kayen, Michele</cp:lastModifiedBy>
  <cp:revision>5</cp:revision>
  <cp:lastPrinted>2005-07-06T20:42:00Z</cp:lastPrinted>
  <dcterms:created xsi:type="dcterms:W3CDTF">2023-08-23T20:59:00Z</dcterms:created>
  <dcterms:modified xsi:type="dcterms:W3CDTF">2025-02-06T21:15:00Z</dcterms:modified>
</cp:coreProperties>
</file>