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0FB9299" w14:textId="59E8D651" w:rsidR="00104BAE" w:rsidRDefault="00AD69E9" w:rsidP="0004105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773079">
        <w:rPr>
          <w:sz w:val="24"/>
          <w:szCs w:val="24"/>
        </w:rPr>
        <w:t>New</w:t>
      </w:r>
      <w:r w:rsidR="00D8511E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061C97">
        <w:rPr>
          <w:sz w:val="24"/>
          <w:szCs w:val="24"/>
        </w:rPr>
        <w:t xml:space="preserve">  </w:t>
      </w:r>
      <w:r w:rsidR="00773079" w:rsidRPr="00773079">
        <w:rPr>
          <w:sz w:val="24"/>
          <w:szCs w:val="24"/>
        </w:rPr>
        <w:t>Revision of Section</w:t>
      </w:r>
      <w:r w:rsidR="0004105D">
        <w:rPr>
          <w:sz w:val="24"/>
          <w:szCs w:val="24"/>
        </w:rPr>
        <w:t xml:space="preserve"> </w:t>
      </w:r>
      <w:r w:rsidR="00773079" w:rsidRPr="00773079">
        <w:rPr>
          <w:sz w:val="24"/>
          <w:szCs w:val="24"/>
        </w:rPr>
        <w:t>107</w:t>
      </w:r>
      <w:r w:rsidR="0004105D">
        <w:rPr>
          <w:sz w:val="24"/>
          <w:szCs w:val="24"/>
        </w:rPr>
        <w:t xml:space="preserve"> </w:t>
      </w:r>
      <w:r w:rsidR="006A3817">
        <w:rPr>
          <w:sz w:val="24"/>
          <w:szCs w:val="24"/>
        </w:rPr>
        <w:t>–</w:t>
      </w:r>
      <w:r w:rsidR="0004105D">
        <w:rPr>
          <w:sz w:val="24"/>
          <w:szCs w:val="24"/>
        </w:rPr>
        <w:t xml:space="preserve"> Applicable Taxes</w:t>
      </w:r>
    </w:p>
    <w:p w14:paraId="7E011772" w14:textId="77777777" w:rsidR="0004105D" w:rsidRPr="004079C5" w:rsidRDefault="0004105D" w:rsidP="0004105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6D3BF91" w14:textId="75598112" w:rsidR="00AF04FA" w:rsidRPr="00AF04FA" w:rsidRDefault="004E6734" w:rsidP="00AF04FA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773079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773079" w:rsidRPr="00773079">
        <w:rPr>
          <w:i/>
          <w:sz w:val="24"/>
          <w:szCs w:val="24"/>
        </w:rPr>
        <w:t>Revision of Section</w:t>
      </w:r>
      <w:r w:rsidR="00061C97">
        <w:rPr>
          <w:i/>
          <w:sz w:val="24"/>
          <w:szCs w:val="24"/>
        </w:rPr>
        <w:t xml:space="preserve"> of 107 – Applicable Taxe</w:t>
      </w:r>
      <w:r w:rsidR="00773079" w:rsidRPr="00773079">
        <w:rPr>
          <w:i/>
          <w:sz w:val="24"/>
          <w:szCs w:val="24"/>
        </w:rPr>
        <w:t>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663593">
        <w:rPr>
          <w:sz w:val="24"/>
          <w:szCs w:val="24"/>
        </w:rPr>
        <w:t>1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AF04FA">
        <w:rPr>
          <w:sz w:val="24"/>
          <w:szCs w:val="24"/>
        </w:rPr>
        <w:t xml:space="preserve">  </w:t>
      </w:r>
      <w:r w:rsidR="00AF04FA" w:rsidRPr="00AF04FA">
        <w:rPr>
          <w:sz w:val="24"/>
          <w:szCs w:val="24"/>
        </w:rPr>
        <w:t xml:space="preserve">This standard special provision is to be used on all projects, and that will be advertised </w:t>
      </w:r>
      <w:r w:rsidR="008205E3">
        <w:rPr>
          <w:sz w:val="24"/>
          <w:szCs w:val="24"/>
        </w:rPr>
        <w:t xml:space="preserve">on or </w:t>
      </w:r>
      <w:bookmarkStart w:id="0" w:name="_GoBack"/>
      <w:bookmarkEnd w:id="0"/>
      <w:r w:rsidR="00AF04FA" w:rsidRPr="00AF04FA">
        <w:rPr>
          <w:sz w:val="24"/>
          <w:szCs w:val="24"/>
        </w:rPr>
        <w:t xml:space="preserve">after </w:t>
      </w:r>
      <w:r w:rsidR="00B52B39">
        <w:rPr>
          <w:sz w:val="24"/>
          <w:szCs w:val="24"/>
        </w:rPr>
        <w:t>August</w:t>
      </w:r>
      <w:r w:rsidR="00AF04FA" w:rsidRPr="00AF04FA">
        <w:rPr>
          <w:sz w:val="24"/>
          <w:szCs w:val="24"/>
        </w:rPr>
        <w:t xml:space="preserve"> 7, 2023.  </w:t>
      </w:r>
    </w:p>
    <w:p w14:paraId="059D8A4D" w14:textId="55BA0FDF" w:rsidR="005F35EB" w:rsidRPr="002C4445" w:rsidRDefault="00AF04FA" w:rsidP="00AF04FA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AF04FA">
        <w:rPr>
          <w:sz w:val="24"/>
          <w:szCs w:val="24"/>
        </w:rPr>
        <w:t xml:space="preserve">This provision revised subsection </w:t>
      </w:r>
      <w:r w:rsidR="00D434A4" w:rsidRPr="00D434A4">
        <w:rPr>
          <w:sz w:val="24"/>
          <w:szCs w:val="24"/>
        </w:rPr>
        <w:t>107.02</w:t>
      </w:r>
      <w:r w:rsidR="00D434A4">
        <w:rPr>
          <w:sz w:val="24"/>
          <w:szCs w:val="24"/>
        </w:rPr>
        <w:t xml:space="preserve"> - </w:t>
      </w:r>
      <w:r w:rsidR="00D434A4" w:rsidRPr="00D434A4">
        <w:rPr>
          <w:sz w:val="24"/>
          <w:szCs w:val="24"/>
        </w:rPr>
        <w:t>Permits, Licenses, and Taxes, first paragraph</w:t>
      </w:r>
      <w:r w:rsidRPr="00AF04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C40F5E" w14:textId="4E9BA752" w:rsidR="00AE35CC" w:rsidRDefault="006E50AB" w:rsidP="002F0502">
      <w:pPr>
        <w:shd w:val="clear" w:color="auto" w:fill="FFFFFF"/>
        <w:spacing w:before="120"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6A3817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FEC9" w14:textId="77777777" w:rsidR="00FD4AA0" w:rsidRDefault="00FD4AA0" w:rsidP="00370CDA">
      <w:r>
        <w:separator/>
      </w:r>
    </w:p>
  </w:endnote>
  <w:endnote w:type="continuationSeparator" w:id="0">
    <w:p w14:paraId="5D75C395" w14:textId="77777777" w:rsidR="00FD4AA0" w:rsidRDefault="00FD4AA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AC24D" w14:textId="77777777" w:rsidR="00FD4AA0" w:rsidRDefault="00FD4AA0" w:rsidP="00370CDA">
      <w:r>
        <w:separator/>
      </w:r>
    </w:p>
  </w:footnote>
  <w:footnote w:type="continuationSeparator" w:id="0">
    <w:p w14:paraId="3F13260D" w14:textId="77777777" w:rsidR="00FD4AA0" w:rsidRDefault="00FD4AA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4105D"/>
    <w:rsid w:val="00051109"/>
    <w:rsid w:val="00052417"/>
    <w:rsid w:val="00054510"/>
    <w:rsid w:val="00056039"/>
    <w:rsid w:val="00056A9E"/>
    <w:rsid w:val="00057346"/>
    <w:rsid w:val="00061C97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6D78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8618A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8595B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A3817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3079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05E3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4EAC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04FA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B39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06BD7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34A4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51B5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4AA0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34</cp:revision>
  <cp:lastPrinted>2018-02-02T16:20:00Z</cp:lastPrinted>
  <dcterms:created xsi:type="dcterms:W3CDTF">2022-12-09T18:13:00Z</dcterms:created>
  <dcterms:modified xsi:type="dcterms:W3CDTF">2023-07-06T18:49:00Z</dcterms:modified>
</cp:coreProperties>
</file>