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05DAE" w14:textId="77777777" w:rsidR="00605DB9" w:rsidRDefault="00605DB9" w:rsidP="00F67F52">
      <w:pPr>
        <w:jc w:val="center"/>
        <w:rPr>
          <w:rFonts w:ascii="Trebuchet MS" w:hAnsi="Trebuchet MS"/>
          <w:b/>
          <w:bCs/>
          <w:sz w:val="40"/>
          <w:szCs w:val="40"/>
        </w:rPr>
      </w:pPr>
      <w:bookmarkStart w:id="0" w:name="_Hlk154760327"/>
    </w:p>
    <w:p w14:paraId="24D92341" w14:textId="412AF471" w:rsidR="00F67F52" w:rsidRPr="003531D0" w:rsidRDefault="00F67F52" w:rsidP="00F67F52">
      <w:pPr>
        <w:jc w:val="center"/>
        <w:rPr>
          <w:rFonts w:ascii="Trebuchet MS" w:hAnsi="Trebuchet MS"/>
          <w:b/>
          <w:bCs/>
          <w:sz w:val="40"/>
          <w:szCs w:val="40"/>
        </w:rPr>
      </w:pPr>
      <w:r w:rsidRPr="003531D0">
        <w:rPr>
          <w:rFonts w:ascii="Trebuchet MS" w:hAnsi="Trebuchet MS"/>
          <w:b/>
          <w:bCs/>
          <w:sz w:val="40"/>
          <w:szCs w:val="40"/>
        </w:rPr>
        <w:t>Notice</w:t>
      </w:r>
    </w:p>
    <w:p w14:paraId="392A4221" w14:textId="77777777" w:rsidR="00F67F52" w:rsidRPr="00CD2C55" w:rsidRDefault="00F67F52" w:rsidP="00F67F52">
      <w:pPr>
        <w:rPr>
          <w:rFonts w:ascii="Trebuchet MS" w:hAnsi="Trebuchet MS"/>
          <w:sz w:val="28"/>
          <w:szCs w:val="28"/>
        </w:rPr>
      </w:pPr>
    </w:p>
    <w:bookmarkEnd w:id="0"/>
    <w:p w14:paraId="2537BA97" w14:textId="77777777" w:rsidR="00F67F52" w:rsidRPr="00CD2C55" w:rsidRDefault="00F67F52" w:rsidP="00F67F52">
      <w:pPr>
        <w:pStyle w:val="NormalWeb"/>
        <w:spacing w:before="0" w:beforeAutospacing="0" w:after="0" w:afterAutospacing="0"/>
        <w:rPr>
          <w:rFonts w:ascii="Trebuchet MS" w:hAnsi="Trebuchet MS"/>
          <w:color w:val="0E101A"/>
          <w:sz w:val="28"/>
          <w:szCs w:val="28"/>
        </w:rPr>
      </w:pPr>
      <w:r>
        <w:rPr>
          <w:rFonts w:ascii="Trebuchet MS" w:hAnsi="Trebuchet MS"/>
          <w:color w:val="0E101A"/>
          <w:sz w:val="28"/>
          <w:szCs w:val="28"/>
        </w:rPr>
        <w:t>T</w:t>
      </w:r>
      <w:bookmarkStart w:id="1" w:name="_Hlk154759004"/>
      <w:r>
        <w:rPr>
          <w:rFonts w:ascii="Trebuchet MS" w:hAnsi="Trebuchet MS"/>
          <w:color w:val="0E101A"/>
          <w:sz w:val="28"/>
          <w:szCs w:val="28"/>
        </w:rPr>
        <w:t xml:space="preserve">he </w:t>
      </w:r>
      <w:r w:rsidRPr="00CD2C55">
        <w:rPr>
          <w:rFonts w:ascii="Trebuchet MS" w:hAnsi="Trebuchet MS"/>
          <w:color w:val="0E101A"/>
          <w:sz w:val="28"/>
          <w:szCs w:val="28"/>
        </w:rPr>
        <w:t xml:space="preserve">Standard Special Provision (SSP) </w:t>
      </w:r>
      <w:r>
        <w:rPr>
          <w:rFonts w:ascii="Trebuchet MS" w:hAnsi="Trebuchet MS"/>
          <w:color w:val="0E101A"/>
          <w:sz w:val="28"/>
          <w:szCs w:val="28"/>
        </w:rPr>
        <w:t xml:space="preserve">on the following page </w:t>
      </w:r>
      <w:r w:rsidRPr="00CD2C55">
        <w:rPr>
          <w:rFonts w:ascii="Trebuchet MS" w:hAnsi="Trebuchet MS"/>
          <w:color w:val="0E101A"/>
          <w:sz w:val="28"/>
          <w:szCs w:val="28"/>
        </w:rPr>
        <w:t>revises or modifies CDOT’s </w:t>
      </w:r>
      <w:r w:rsidRPr="00CD2C55">
        <w:rPr>
          <w:rStyle w:val="Emphasis"/>
          <w:rFonts w:ascii="Trebuchet MS" w:hAnsi="Trebuchet MS"/>
          <w:color w:val="0E101A"/>
          <w:sz w:val="28"/>
          <w:szCs w:val="28"/>
        </w:rPr>
        <w:t>Standard Specifications for Road and Bridge Construction</w:t>
      </w:r>
      <w:r w:rsidRPr="00CD2C55">
        <w:rPr>
          <w:rFonts w:ascii="Trebuchet MS" w:hAnsi="Trebuchet MS"/>
          <w:color w:val="0E101A"/>
          <w:sz w:val="28"/>
          <w:szCs w:val="28"/>
        </w:rPr>
        <w:t xml:space="preserve">. The Construction Engineering Services Branch has reviewed, approved, and issued it. Use as written without change. Do not use modified versions of </w:t>
      </w:r>
      <w:r>
        <w:rPr>
          <w:rFonts w:ascii="Trebuchet MS" w:hAnsi="Trebuchet MS"/>
          <w:color w:val="0E101A"/>
          <w:sz w:val="28"/>
          <w:szCs w:val="28"/>
        </w:rPr>
        <w:t>it</w:t>
      </w:r>
      <w:r w:rsidRPr="00CD2C55">
        <w:rPr>
          <w:rFonts w:ascii="Trebuchet MS" w:hAnsi="Trebuchet MS"/>
          <w:color w:val="0E101A"/>
          <w:sz w:val="28"/>
          <w:szCs w:val="28"/>
        </w:rPr>
        <w:t xml:space="preserve"> on CDOT construction projects. Do not use </w:t>
      </w:r>
      <w:r>
        <w:rPr>
          <w:rFonts w:ascii="Trebuchet MS" w:hAnsi="Trebuchet MS"/>
          <w:color w:val="0E101A"/>
          <w:sz w:val="28"/>
          <w:szCs w:val="28"/>
        </w:rPr>
        <w:t>the following</w:t>
      </w:r>
      <w:r w:rsidRPr="00CD2C55">
        <w:rPr>
          <w:rFonts w:ascii="Trebuchet MS" w:hAnsi="Trebuchet MS"/>
          <w:color w:val="0E101A"/>
          <w:sz w:val="28"/>
          <w:szCs w:val="28"/>
        </w:rPr>
        <w:t xml:space="preserve"> special provision on CDOT projects in a manner other than specified in the instructions without approval by CDOT’s Standards and Specifications Unit. The instructions for use appear below.</w:t>
      </w:r>
    </w:p>
    <w:p w14:paraId="65FDFB16" w14:textId="77777777" w:rsidR="00F67F52" w:rsidRPr="00CD2C55" w:rsidRDefault="00F67F52" w:rsidP="00F67F52">
      <w:pPr>
        <w:pStyle w:val="NormalWeb"/>
        <w:spacing w:before="0" w:beforeAutospacing="0" w:after="0" w:afterAutospacing="0"/>
        <w:rPr>
          <w:rFonts w:ascii="Trebuchet MS" w:hAnsi="Trebuchet MS"/>
          <w:color w:val="0E101A"/>
          <w:sz w:val="28"/>
          <w:szCs w:val="28"/>
        </w:rPr>
      </w:pPr>
    </w:p>
    <w:p w14:paraId="5B9658BA" w14:textId="77777777" w:rsidR="00F67F52" w:rsidRPr="00CD2C55" w:rsidRDefault="00F67F52" w:rsidP="00F67F52">
      <w:pPr>
        <w:pStyle w:val="NormalWeb"/>
        <w:spacing w:before="0" w:beforeAutospacing="0" w:after="0" w:afterAutospacing="0"/>
        <w:rPr>
          <w:rFonts w:ascii="Trebuchet MS" w:hAnsi="Trebuchet MS"/>
          <w:color w:val="0E101A"/>
          <w:sz w:val="28"/>
          <w:szCs w:val="28"/>
        </w:rPr>
      </w:pPr>
      <w:r w:rsidRPr="00CD2C55">
        <w:rPr>
          <w:rFonts w:ascii="Trebuchet MS" w:hAnsi="Trebuchet MS"/>
          <w:color w:val="0E101A"/>
          <w:sz w:val="28"/>
          <w:szCs w:val="28"/>
        </w:rPr>
        <w:t>Other agencies using the </w:t>
      </w:r>
      <w:r w:rsidRPr="00CD2C55">
        <w:rPr>
          <w:rStyle w:val="Emphasis"/>
          <w:rFonts w:ascii="Trebuchet MS" w:hAnsi="Trebuchet MS"/>
          <w:color w:val="0E101A"/>
          <w:sz w:val="28"/>
          <w:szCs w:val="28"/>
        </w:rPr>
        <w:t>Standard Specifications for Road and Bridge Construction</w:t>
      </w:r>
      <w:r w:rsidRPr="00CD2C55">
        <w:rPr>
          <w:rFonts w:ascii="Trebuchet MS" w:hAnsi="Trebuchet MS"/>
          <w:color w:val="0E101A"/>
          <w:sz w:val="28"/>
          <w:szCs w:val="28"/>
        </w:rPr>
        <w:t> to administer construction projects may use this special provision appropriately and at their own risk.</w:t>
      </w:r>
    </w:p>
    <w:bookmarkEnd w:id="1"/>
    <w:p w14:paraId="31D6BA54" w14:textId="77777777" w:rsidR="00F67F52" w:rsidRPr="00CD2C55" w:rsidRDefault="00F67F52" w:rsidP="00F67F52">
      <w:pPr>
        <w:rPr>
          <w:rFonts w:ascii="Trebuchet MS" w:hAnsi="Trebuchet MS"/>
          <w:sz w:val="28"/>
          <w:szCs w:val="28"/>
        </w:rPr>
      </w:pPr>
    </w:p>
    <w:p w14:paraId="15B6EB6E" w14:textId="77777777" w:rsidR="00F67F52" w:rsidRPr="00CD2C55" w:rsidRDefault="00F67F52" w:rsidP="00F67F52">
      <w:pPr>
        <w:rPr>
          <w:rFonts w:ascii="Trebuchet MS" w:hAnsi="Trebuchet MS"/>
          <w:b/>
          <w:color w:val="A50021"/>
          <w:sz w:val="28"/>
          <w:szCs w:val="28"/>
        </w:rPr>
      </w:pPr>
      <w:r w:rsidRPr="00CD2C55">
        <w:rPr>
          <w:rFonts w:ascii="Trebuchet MS" w:hAnsi="Trebuchet MS"/>
          <w:b/>
          <w:color w:val="A50021"/>
          <w:sz w:val="28"/>
          <w:szCs w:val="28"/>
        </w:rPr>
        <w:t>Instructions for use on CDOT construction projects:</w:t>
      </w:r>
    </w:p>
    <w:p w14:paraId="3F0996AF" w14:textId="5B349262" w:rsidR="00B60952" w:rsidRPr="00F67F52" w:rsidRDefault="00F67F52" w:rsidP="00F67F52">
      <w:pPr>
        <w:rPr>
          <w:rFonts w:ascii="Trebuchet MS" w:hAnsi="Trebuchet MS" w:cs="Arial"/>
          <w:b/>
          <w:bCs/>
          <w:color w:val="000000"/>
          <w:sz w:val="28"/>
          <w:szCs w:val="28"/>
        </w:rPr>
      </w:pPr>
      <w:bookmarkStart w:id="2" w:name="_Hlk163484019"/>
      <w:r w:rsidRPr="00F67F52">
        <w:rPr>
          <w:rFonts w:ascii="Trebuchet MS" w:hAnsi="Trebuchet MS"/>
          <w:sz w:val="28"/>
          <w:szCs w:val="28"/>
        </w:rPr>
        <w:t xml:space="preserve">Use the following standard special provision </w:t>
      </w:r>
      <w:r w:rsidRPr="00F67F52">
        <w:rPr>
          <w:rFonts w:ascii="Trebuchet MS" w:hAnsi="Trebuchet MS"/>
          <w:bCs/>
          <w:sz w:val="28"/>
          <w:szCs w:val="28"/>
        </w:rPr>
        <w:t>on all projects</w:t>
      </w:r>
      <w:r w:rsidRPr="00F67F52">
        <w:rPr>
          <w:rFonts w:ascii="Trebuchet MS" w:hAnsi="Trebuchet MS" w:cs="Arial"/>
          <w:color w:val="222222"/>
          <w:sz w:val="28"/>
          <w:szCs w:val="28"/>
          <w:shd w:val="clear" w:color="auto" w:fill="FFFFFF"/>
        </w:rPr>
        <w:t xml:space="preserve"> that hold a COR400000 permit (CDPS-SCP).</w:t>
      </w:r>
    </w:p>
    <w:bookmarkEnd w:id="2"/>
    <w:p w14:paraId="27448E00" w14:textId="77777777" w:rsidR="00F67F52" w:rsidRDefault="00F67F52">
      <w:pPr>
        <w:widowControl/>
        <w:autoSpaceDE/>
        <w:autoSpaceDN/>
        <w:rPr>
          <w:rFonts w:ascii="Trebuchet MS" w:hAnsi="Trebuchet MS" w:cs="Arial"/>
          <w:b/>
          <w:bCs/>
          <w:color w:val="000000"/>
        </w:rPr>
      </w:pPr>
      <w:r>
        <w:rPr>
          <w:rFonts w:ascii="Trebuchet MS" w:hAnsi="Trebuchet MS" w:cs="Arial"/>
          <w:b/>
          <w:bCs/>
          <w:color w:val="000000"/>
        </w:rPr>
        <w:br w:type="page"/>
      </w:r>
    </w:p>
    <w:p w14:paraId="128F4675" w14:textId="77777777" w:rsidR="00605DB9" w:rsidRDefault="00605DB9" w:rsidP="00AF2078">
      <w:pPr>
        <w:rPr>
          <w:rFonts w:ascii="Trebuchet MS" w:hAnsi="Trebuchet MS" w:cs="Arial"/>
          <w:b/>
          <w:bCs/>
          <w:color w:val="000000"/>
        </w:rPr>
      </w:pPr>
    </w:p>
    <w:p w14:paraId="7F331D17" w14:textId="7747A4EE" w:rsidR="00AF2078" w:rsidRDefault="00AF2078" w:rsidP="00AF2078">
      <w:pPr>
        <w:rPr>
          <w:rFonts w:ascii="Trebuchet MS" w:hAnsi="Trebuchet MS" w:cs="Arial"/>
          <w:b/>
          <w:bCs/>
          <w:color w:val="000000"/>
        </w:rPr>
      </w:pPr>
      <w:r w:rsidRPr="002D0FD0">
        <w:rPr>
          <w:rFonts w:ascii="Trebuchet MS" w:hAnsi="Trebuchet MS" w:cs="Arial"/>
          <w:b/>
          <w:bCs/>
          <w:color w:val="000000"/>
        </w:rPr>
        <w:t xml:space="preserve">Revise Section </w:t>
      </w:r>
      <w:r>
        <w:rPr>
          <w:rFonts w:ascii="Trebuchet MS" w:hAnsi="Trebuchet MS" w:cs="Arial"/>
          <w:b/>
          <w:bCs/>
          <w:color w:val="000000"/>
        </w:rPr>
        <w:t>208</w:t>
      </w:r>
      <w:r w:rsidRPr="002D0FD0">
        <w:rPr>
          <w:rFonts w:ascii="Trebuchet MS" w:hAnsi="Trebuchet MS" w:cs="Arial"/>
          <w:b/>
          <w:bCs/>
          <w:color w:val="000000"/>
        </w:rPr>
        <w:t xml:space="preserve"> of the Standard Specifications as follows:</w:t>
      </w:r>
    </w:p>
    <w:p w14:paraId="462E1BF1" w14:textId="77777777" w:rsidR="00AF2078" w:rsidRDefault="00AF2078" w:rsidP="00AF2078">
      <w:pPr>
        <w:rPr>
          <w:rFonts w:ascii="Trebuchet MS" w:hAnsi="Trebuchet MS" w:cs="Arial"/>
          <w:b/>
          <w:color w:val="000000"/>
        </w:rPr>
      </w:pPr>
    </w:p>
    <w:p w14:paraId="276660FF" w14:textId="2AAC8A7F" w:rsidR="00AF2078" w:rsidRDefault="00AF2078" w:rsidP="00B60952">
      <w:pPr>
        <w:rPr>
          <w:rFonts w:ascii="Trebuchet MS" w:hAnsi="Trebuchet MS" w:cs="Arial"/>
          <w:b/>
          <w:color w:val="000000"/>
        </w:rPr>
      </w:pPr>
      <w:r w:rsidRPr="00D750C1">
        <w:rPr>
          <w:rFonts w:ascii="Trebuchet MS" w:hAnsi="Trebuchet MS" w:cs="Arial"/>
          <w:b/>
          <w:color w:val="000000"/>
        </w:rPr>
        <w:t xml:space="preserve">Revise </w:t>
      </w:r>
      <w:r>
        <w:rPr>
          <w:rFonts w:ascii="Trebuchet MS" w:hAnsi="Trebuchet MS" w:cs="Arial"/>
          <w:b/>
          <w:color w:val="000000"/>
        </w:rPr>
        <w:t>208.01</w:t>
      </w:r>
      <w:r w:rsidRPr="00D750C1">
        <w:rPr>
          <w:rFonts w:ascii="Trebuchet MS" w:hAnsi="Trebuchet MS" w:cs="Arial"/>
          <w:b/>
          <w:color w:val="000000"/>
        </w:rPr>
        <w:t xml:space="preserve">, </w:t>
      </w:r>
      <w:r>
        <w:rPr>
          <w:rFonts w:ascii="Trebuchet MS" w:hAnsi="Trebuchet MS" w:cs="Arial"/>
          <w:b/>
          <w:color w:val="000000"/>
        </w:rPr>
        <w:t>in the first and second paragraph</w:t>
      </w:r>
      <w:r w:rsidRPr="00D750C1">
        <w:rPr>
          <w:rFonts w:ascii="Trebuchet MS" w:hAnsi="Trebuchet MS" w:cs="Arial"/>
          <w:b/>
          <w:color w:val="000000"/>
        </w:rPr>
        <w:t xml:space="preserve"> as follows:</w:t>
      </w:r>
    </w:p>
    <w:p w14:paraId="59C8005A" w14:textId="77777777" w:rsidR="00AF2078" w:rsidRPr="002D0FD0" w:rsidRDefault="00AF2078" w:rsidP="00AF2078">
      <w:pPr>
        <w:rPr>
          <w:rFonts w:ascii="Trebuchet MS" w:hAnsi="Trebuchet MS" w:cs="Arial"/>
          <w:b/>
          <w:bCs/>
          <w:color w:val="000000"/>
        </w:rPr>
      </w:pPr>
    </w:p>
    <w:p w14:paraId="00000004" w14:textId="2A5B76C2" w:rsidR="001530A8" w:rsidRDefault="004C40A4">
      <w:pPr>
        <w:numPr>
          <w:ilvl w:val="0"/>
          <w:numId w:val="70"/>
        </w:numPr>
        <w:pBdr>
          <w:top w:val="nil"/>
          <w:left w:val="nil"/>
          <w:bottom w:val="nil"/>
          <w:right w:val="nil"/>
          <w:between w:val="nil"/>
        </w:pBdr>
        <w:spacing w:after="200" w:line="246" w:lineRule="auto"/>
        <w:ind w:left="0" w:hanging="30"/>
        <w:rPr>
          <w:rFonts w:ascii="Trebuchet MS" w:eastAsia="Trebuchet MS" w:hAnsi="Trebuchet MS" w:cs="Trebuchet MS"/>
          <w:color w:val="000000"/>
        </w:rPr>
      </w:pPr>
      <w:bookmarkStart w:id="3" w:name="_heading=h.30j0zll" w:colFirst="0" w:colLast="0"/>
      <w:bookmarkEnd w:id="3"/>
      <w:r>
        <w:rPr>
          <w:rFonts w:ascii="Trebuchet MS" w:eastAsia="Trebuchet MS" w:hAnsi="Trebuchet MS" w:cs="Trebuchet MS"/>
          <w:color w:val="000000"/>
        </w:rPr>
        <w:t xml:space="preserve">This work consists of constructing, installing, maintaining, and removing when required, control measures during the life of the Contract to prevent or minimize erosion, sedimentation, and pollution of any </w:t>
      </w:r>
      <w:r w:rsidR="007218F0">
        <w:rPr>
          <w:rFonts w:ascii="Trebuchet MS" w:eastAsia="Trebuchet MS" w:hAnsi="Trebuchet MS" w:cs="Trebuchet MS"/>
          <w:color w:val="000000"/>
        </w:rPr>
        <w:t>s</w:t>
      </w:r>
      <w:r>
        <w:rPr>
          <w:rFonts w:ascii="Trebuchet MS" w:eastAsia="Trebuchet MS" w:hAnsi="Trebuchet MS" w:cs="Trebuchet MS"/>
          <w:color w:val="000000"/>
        </w:rPr>
        <w:t>tate waters as defined in subsection 10</w:t>
      </w:r>
      <w:r w:rsidR="00F46094">
        <w:rPr>
          <w:rFonts w:ascii="Trebuchet MS" w:eastAsia="Trebuchet MS" w:hAnsi="Trebuchet MS" w:cs="Trebuchet MS"/>
          <w:color w:val="000000"/>
        </w:rPr>
        <w:t>1</w:t>
      </w:r>
      <w:r>
        <w:rPr>
          <w:rFonts w:ascii="Trebuchet MS" w:eastAsia="Trebuchet MS" w:hAnsi="Trebuchet MS" w:cs="Trebuchet MS"/>
          <w:color w:val="000000"/>
        </w:rPr>
        <w:t xml:space="preserve">, including wetlands. </w:t>
      </w:r>
    </w:p>
    <w:p w14:paraId="00000005" w14:textId="18C33A80" w:rsidR="001530A8" w:rsidRDefault="004C40A4">
      <w:pPr>
        <w:tabs>
          <w:tab w:val="left" w:pos="180"/>
        </w:tabs>
        <w:spacing w:after="200" w:line="246" w:lineRule="auto"/>
        <w:rPr>
          <w:rFonts w:ascii="Trebuchet MS" w:eastAsia="Trebuchet MS" w:hAnsi="Trebuchet MS" w:cs="Trebuchet MS"/>
        </w:rPr>
      </w:pPr>
      <w:r>
        <w:rPr>
          <w:rFonts w:ascii="Trebuchet MS" w:eastAsia="Trebuchet MS" w:hAnsi="Trebuchet MS" w:cs="Trebuchet MS"/>
        </w:rPr>
        <w:t xml:space="preserve">Stormwater runoff from all disturbed areas and soil storage areas, must flow to at least one control measure to minimize sediment in the discharge.  This shall be accomplished through filtering, settling, or straining.  The control measure shall be selected, designed, installed, and adequately sized per good engineering, hydrologic, and pollution control practices.  The control measures shall contain or filter flows in order to prevent the bypass of flows without treatment and shall be appropriate for stormwater runoff from disturbed areas and for the expected flow rate, duration, and flow conditions (i.e., sheet or concentrated flow). </w:t>
      </w:r>
    </w:p>
    <w:p w14:paraId="00000006" w14:textId="77777777" w:rsidR="001530A8" w:rsidRDefault="004C40A4">
      <w:pPr>
        <w:tabs>
          <w:tab w:val="left" w:pos="180"/>
        </w:tabs>
        <w:spacing w:after="200" w:line="246" w:lineRule="auto"/>
        <w:rPr>
          <w:rFonts w:ascii="Trebuchet MS" w:eastAsia="Trebuchet MS" w:hAnsi="Trebuchet MS" w:cs="Trebuchet MS"/>
        </w:rPr>
      </w:pPr>
      <w:r>
        <w:rPr>
          <w:rFonts w:ascii="Trebuchet MS" w:eastAsia="Trebuchet MS" w:hAnsi="Trebuchet MS" w:cs="Trebuchet MS"/>
        </w:rPr>
        <w:t xml:space="preserve">The Contractor shall coordinate the construction of temporary control measures with the construction of permanent control measures to assure economical, effective, and continuous erosion and sediment control throughout the construction period.  </w:t>
      </w:r>
    </w:p>
    <w:p w14:paraId="00000007" w14:textId="77777777" w:rsidR="001530A8" w:rsidRDefault="004C40A4">
      <w:pPr>
        <w:tabs>
          <w:tab w:val="left" w:pos="180"/>
        </w:tabs>
        <w:spacing w:after="200" w:line="246" w:lineRule="auto"/>
        <w:rPr>
          <w:rFonts w:ascii="Trebuchet MS" w:eastAsia="Trebuchet MS" w:hAnsi="Trebuchet MS" w:cs="Trebuchet MS"/>
        </w:rPr>
      </w:pPr>
      <w:r>
        <w:rPr>
          <w:rFonts w:ascii="Trebuchet MS" w:eastAsia="Trebuchet MS" w:hAnsi="Trebuchet MS" w:cs="Trebuchet MS"/>
        </w:rPr>
        <w:t xml:space="preserve">When a provision of Section 208 or an order by the Engineer requires that an action be immediate or taken immediately, it shall be understood that the Contractor shall at once begin affecting completion of the action and pursue it to completion in a manner acceptable to the Engineer, and per the Colorado Discharge Permit System Stormwater Construction Permit (CDPS-SCP) requirements. </w:t>
      </w:r>
    </w:p>
    <w:p w14:paraId="4BFC96B5" w14:textId="77777777" w:rsidR="00B46096" w:rsidRDefault="00B46096">
      <w:pPr>
        <w:tabs>
          <w:tab w:val="left" w:pos="180"/>
        </w:tabs>
        <w:spacing w:after="200" w:line="246" w:lineRule="auto"/>
        <w:rPr>
          <w:rFonts w:ascii="Trebuchet MS" w:eastAsia="Trebuchet MS" w:hAnsi="Trebuchet MS" w:cs="Trebuchet MS"/>
        </w:rPr>
      </w:pPr>
    </w:p>
    <w:p w14:paraId="1C113F2F" w14:textId="4A268549" w:rsidR="00AF2078" w:rsidRPr="00605DB9" w:rsidRDefault="00AF2078" w:rsidP="00F67F52">
      <w:pPr>
        <w:spacing w:after="40"/>
        <w:rPr>
          <w:rFonts w:ascii="Trebuchet MS" w:hAnsi="Trebuchet MS" w:cs="Arial"/>
          <w:b/>
          <w:color w:val="000000"/>
        </w:rPr>
      </w:pPr>
      <w:r w:rsidRPr="00605DB9">
        <w:rPr>
          <w:rFonts w:ascii="Trebuchet MS" w:hAnsi="Trebuchet MS" w:cs="Arial"/>
          <w:b/>
          <w:color w:val="000000"/>
        </w:rPr>
        <w:t>Revise 208.0</w:t>
      </w:r>
      <w:r>
        <w:rPr>
          <w:rFonts w:ascii="Trebuchet MS" w:hAnsi="Trebuchet MS" w:cs="Arial"/>
          <w:b/>
          <w:color w:val="000000"/>
        </w:rPr>
        <w:t>2 (i)</w:t>
      </w:r>
      <w:r w:rsidRPr="00605DB9">
        <w:rPr>
          <w:rFonts w:ascii="Trebuchet MS" w:hAnsi="Trebuchet MS" w:cs="Arial"/>
          <w:b/>
          <w:color w:val="000000"/>
        </w:rPr>
        <w:t>,</w:t>
      </w:r>
      <w:r w:rsidR="00D417A6">
        <w:rPr>
          <w:rFonts w:ascii="Trebuchet MS" w:hAnsi="Trebuchet MS" w:cs="Arial"/>
          <w:b/>
          <w:color w:val="000000"/>
        </w:rPr>
        <w:t>first paragraph,</w:t>
      </w:r>
      <w:r w:rsidRPr="00605DB9">
        <w:rPr>
          <w:rFonts w:ascii="Trebuchet MS" w:hAnsi="Trebuchet MS" w:cs="Arial"/>
          <w:b/>
          <w:color w:val="000000"/>
        </w:rPr>
        <w:t xml:space="preserve"> as follows:</w:t>
      </w:r>
    </w:p>
    <w:p w14:paraId="303978B2" w14:textId="77777777" w:rsidR="00AF2078" w:rsidRDefault="00AF2078" w:rsidP="00F67F52">
      <w:pPr>
        <w:spacing w:after="40" w:line="246" w:lineRule="auto"/>
        <w:rPr>
          <w:rFonts w:ascii="Trebuchet MS" w:eastAsia="Trebuchet MS" w:hAnsi="Trebuchet MS" w:cs="Trebuchet MS"/>
        </w:rPr>
      </w:pPr>
    </w:p>
    <w:p w14:paraId="0000005F" w14:textId="55128169" w:rsidR="00AF2078" w:rsidRPr="00B46096" w:rsidRDefault="004C40A4" w:rsidP="00F67F52">
      <w:pPr>
        <w:pStyle w:val="ListParagraph"/>
        <w:numPr>
          <w:ilvl w:val="0"/>
          <w:numId w:val="92"/>
        </w:numPr>
        <w:spacing w:after="40" w:line="246" w:lineRule="auto"/>
        <w:ind w:left="360"/>
        <w:rPr>
          <w:rFonts w:ascii="Trebuchet MS" w:eastAsia="Trebuchet MS" w:hAnsi="Trebuchet MS" w:cs="Trebuchet MS"/>
        </w:rPr>
      </w:pPr>
      <w:r w:rsidRPr="00B46096">
        <w:rPr>
          <w:rFonts w:ascii="Trebuchet MS" w:eastAsia="Trebuchet MS" w:hAnsi="Trebuchet MS" w:cs="Trebuchet MS"/>
          <w:i/>
        </w:rPr>
        <w:t>Erosion Logs</w:t>
      </w:r>
      <w:r w:rsidRPr="00B46096">
        <w:rPr>
          <w:rFonts w:ascii="Trebuchet MS" w:eastAsia="Trebuchet MS" w:hAnsi="Trebuchet MS" w:cs="Trebuchet MS"/>
        </w:rPr>
        <w:t>. Erosion logs</w:t>
      </w:r>
      <w:r w:rsidR="00A54482" w:rsidRPr="00B46096">
        <w:rPr>
          <w:rFonts w:ascii="Trebuchet MS" w:eastAsia="Trebuchet MS" w:hAnsi="Trebuchet MS" w:cs="Trebuchet MS"/>
        </w:rPr>
        <w:t>,</w:t>
      </w:r>
      <w:r w:rsidRPr="00B46096">
        <w:rPr>
          <w:rFonts w:ascii="Trebuchet MS" w:eastAsia="Trebuchet MS" w:hAnsi="Trebuchet MS" w:cs="Trebuchet MS"/>
        </w:rPr>
        <w:t xml:space="preserve"> </w:t>
      </w:r>
      <w:r w:rsidR="00A54482" w:rsidRPr="00B46096">
        <w:rPr>
          <w:rFonts w:ascii="Trebuchet MS" w:eastAsia="Trebuchet MS" w:hAnsi="Trebuchet MS" w:cs="Trebuchet MS"/>
        </w:rPr>
        <w:t xml:space="preserve">also known as sediment control logs, </w:t>
      </w:r>
      <w:r w:rsidRPr="00B46096">
        <w:rPr>
          <w:rFonts w:ascii="Trebuchet MS" w:eastAsia="Trebuchet MS" w:hAnsi="Trebuchet MS" w:cs="Trebuchet MS"/>
        </w:rPr>
        <w:t xml:space="preserve">shall be one of the following types unless otherwise shown on the plans: </w:t>
      </w:r>
    </w:p>
    <w:p w14:paraId="512C4F2D" w14:textId="77777777" w:rsidR="00AF2078" w:rsidRDefault="00AF2078" w:rsidP="00AF2078">
      <w:pPr>
        <w:spacing w:after="160" w:line="246" w:lineRule="auto"/>
        <w:ind w:left="720"/>
        <w:rPr>
          <w:rFonts w:ascii="Trebuchet MS" w:eastAsia="Trebuchet MS" w:hAnsi="Trebuchet MS" w:cs="Trebuchet MS"/>
        </w:rPr>
      </w:pPr>
    </w:p>
    <w:p w14:paraId="444A99A2" w14:textId="1A851E44" w:rsidR="00AF2078" w:rsidRPr="00605DB9" w:rsidRDefault="00AF2078" w:rsidP="00605DB9">
      <w:pPr>
        <w:spacing w:after="40"/>
        <w:rPr>
          <w:rFonts w:ascii="Trebuchet MS" w:hAnsi="Trebuchet MS" w:cs="Arial"/>
          <w:b/>
          <w:color w:val="000000"/>
        </w:rPr>
      </w:pPr>
      <w:r w:rsidRPr="00605DB9">
        <w:rPr>
          <w:rFonts w:ascii="Trebuchet MS" w:hAnsi="Trebuchet MS" w:cs="Arial"/>
          <w:b/>
          <w:color w:val="000000"/>
        </w:rPr>
        <w:t>Revise 208.0</w:t>
      </w:r>
      <w:r>
        <w:rPr>
          <w:rFonts w:ascii="Trebuchet MS" w:hAnsi="Trebuchet MS" w:cs="Arial"/>
          <w:b/>
          <w:color w:val="000000"/>
        </w:rPr>
        <w:t>2 (k)</w:t>
      </w:r>
      <w:r w:rsidRPr="00605DB9">
        <w:rPr>
          <w:rFonts w:ascii="Trebuchet MS" w:hAnsi="Trebuchet MS" w:cs="Arial"/>
          <w:b/>
          <w:color w:val="000000"/>
        </w:rPr>
        <w:t>, as follows:</w:t>
      </w:r>
    </w:p>
    <w:p w14:paraId="000000B2" w14:textId="7CF4AE32" w:rsidR="001530A8" w:rsidRDefault="001530A8" w:rsidP="00F67F52">
      <w:pPr>
        <w:spacing w:after="40" w:line="246" w:lineRule="auto"/>
        <w:rPr>
          <w:rFonts w:ascii="Trebuchet MS" w:eastAsia="Trebuchet MS" w:hAnsi="Trebuchet MS" w:cs="Trebuchet MS"/>
        </w:rPr>
      </w:pPr>
    </w:p>
    <w:p w14:paraId="2A8AFB65" w14:textId="77777777" w:rsidR="00D417A6" w:rsidRPr="00D417A6" w:rsidRDefault="004C40A4" w:rsidP="00F67F52">
      <w:pPr>
        <w:pStyle w:val="ListParagraph"/>
        <w:numPr>
          <w:ilvl w:val="0"/>
          <w:numId w:val="90"/>
        </w:numPr>
        <w:spacing w:after="40"/>
        <w:ind w:left="360"/>
        <w:rPr>
          <w:rFonts w:ascii="Trebuchet MS" w:hAnsi="Trebuchet MS" w:cs="Arial"/>
          <w:b/>
          <w:color w:val="000000"/>
        </w:rPr>
      </w:pPr>
      <w:r w:rsidRPr="00B46096">
        <w:rPr>
          <w:rFonts w:ascii="Trebuchet MS" w:eastAsia="Trebuchet MS" w:hAnsi="Trebuchet MS" w:cs="Trebuchet MS"/>
          <w:i/>
          <w:color w:val="000000"/>
        </w:rPr>
        <w:t>Concrete Washout Structure</w:t>
      </w:r>
      <w:r w:rsidRPr="00B46096">
        <w:rPr>
          <w:rFonts w:ascii="Trebuchet MS" w:eastAsia="Trebuchet MS" w:hAnsi="Trebuchet MS" w:cs="Trebuchet MS"/>
          <w:color w:val="000000"/>
        </w:rPr>
        <w:t>.  The Contractor shall construct a washout structure that will contain washout from concrete</w:t>
      </w:r>
      <w:r w:rsidR="004765FF" w:rsidRPr="00B46096">
        <w:rPr>
          <w:rFonts w:ascii="Trebuchet MS" w:eastAsia="Trebuchet MS" w:hAnsi="Trebuchet MS" w:cs="Trebuchet MS"/>
          <w:color w:val="000000"/>
        </w:rPr>
        <w:t xml:space="preserve"> and masonry</w:t>
      </w:r>
      <w:r w:rsidRPr="00B46096">
        <w:rPr>
          <w:rFonts w:ascii="Trebuchet MS" w:eastAsia="Trebuchet MS" w:hAnsi="Trebuchet MS" w:cs="Trebuchet MS"/>
          <w:color w:val="000000"/>
        </w:rPr>
        <w:t xml:space="preserve"> placement, construction equipment </w:t>
      </w:r>
    </w:p>
    <w:p w14:paraId="43062F39" w14:textId="77777777" w:rsidR="00D417A6" w:rsidRDefault="00D417A6" w:rsidP="00D417A6">
      <w:pPr>
        <w:pStyle w:val="ListParagraph"/>
        <w:ind w:left="360"/>
        <w:rPr>
          <w:rFonts w:ascii="Trebuchet MS" w:hAnsi="Trebuchet MS" w:cs="Arial"/>
          <w:b/>
          <w:color w:val="000000"/>
        </w:rPr>
      </w:pPr>
    </w:p>
    <w:p w14:paraId="464A2B9B" w14:textId="77777777" w:rsidR="00B505F8" w:rsidRDefault="00B505F8" w:rsidP="00D417A6">
      <w:pPr>
        <w:spacing w:after="40"/>
        <w:rPr>
          <w:rFonts w:ascii="Trebuchet MS" w:hAnsi="Trebuchet MS" w:cs="Arial"/>
          <w:b/>
          <w:color w:val="000000"/>
        </w:rPr>
      </w:pPr>
    </w:p>
    <w:p w14:paraId="57BC1A83" w14:textId="77777777" w:rsidR="00B505F8" w:rsidRDefault="00B505F8" w:rsidP="00D417A6">
      <w:pPr>
        <w:spacing w:after="40"/>
        <w:rPr>
          <w:rFonts w:ascii="Trebuchet MS" w:hAnsi="Trebuchet MS" w:cs="Arial"/>
          <w:b/>
          <w:color w:val="000000"/>
        </w:rPr>
      </w:pPr>
    </w:p>
    <w:p w14:paraId="71D49232" w14:textId="77777777" w:rsidR="00B505F8" w:rsidRDefault="00B505F8" w:rsidP="00D417A6">
      <w:pPr>
        <w:spacing w:after="40"/>
        <w:rPr>
          <w:rFonts w:ascii="Trebuchet MS" w:hAnsi="Trebuchet MS" w:cs="Arial"/>
          <w:b/>
          <w:color w:val="000000"/>
        </w:rPr>
      </w:pPr>
    </w:p>
    <w:p w14:paraId="3A084EDC" w14:textId="77777777" w:rsidR="00B505F8" w:rsidRDefault="00B505F8" w:rsidP="00D417A6">
      <w:pPr>
        <w:spacing w:after="40"/>
        <w:rPr>
          <w:rFonts w:ascii="Trebuchet MS" w:hAnsi="Trebuchet MS" w:cs="Arial"/>
          <w:b/>
          <w:color w:val="000000"/>
        </w:rPr>
      </w:pPr>
    </w:p>
    <w:p w14:paraId="2DB957F4" w14:textId="77777777" w:rsidR="00B505F8" w:rsidRDefault="00B505F8" w:rsidP="00D417A6">
      <w:pPr>
        <w:spacing w:after="40"/>
        <w:rPr>
          <w:rFonts w:ascii="Trebuchet MS" w:hAnsi="Trebuchet MS" w:cs="Arial"/>
          <w:b/>
          <w:color w:val="000000"/>
        </w:rPr>
      </w:pPr>
    </w:p>
    <w:p w14:paraId="2B3CF494" w14:textId="103CE0A5" w:rsidR="00743F75" w:rsidRDefault="00743F75" w:rsidP="00D417A6">
      <w:pPr>
        <w:spacing w:after="40"/>
        <w:rPr>
          <w:rFonts w:ascii="Trebuchet MS" w:hAnsi="Trebuchet MS" w:cs="Arial"/>
          <w:b/>
          <w:color w:val="000000"/>
        </w:rPr>
      </w:pPr>
      <w:r w:rsidRPr="00605DB9">
        <w:rPr>
          <w:rFonts w:ascii="Trebuchet MS" w:hAnsi="Trebuchet MS" w:cs="Arial"/>
          <w:b/>
          <w:color w:val="000000"/>
        </w:rPr>
        <w:lastRenderedPageBreak/>
        <w:t>Revise 208.0</w:t>
      </w:r>
      <w:r w:rsidRPr="00D417A6">
        <w:rPr>
          <w:rFonts w:ascii="Trebuchet MS" w:hAnsi="Trebuchet MS" w:cs="Arial"/>
          <w:b/>
          <w:color w:val="000000"/>
        </w:rPr>
        <w:t>2 (l) 1,</w:t>
      </w:r>
      <w:r w:rsidRPr="00605DB9">
        <w:rPr>
          <w:rFonts w:ascii="Trebuchet MS" w:hAnsi="Trebuchet MS" w:cs="Arial"/>
          <w:b/>
          <w:color w:val="000000"/>
        </w:rPr>
        <w:t xml:space="preserve"> as follows:</w:t>
      </w:r>
    </w:p>
    <w:p w14:paraId="1DFA3B51" w14:textId="77777777" w:rsidR="00D417A6" w:rsidRPr="007F09F7" w:rsidRDefault="00D417A6" w:rsidP="00D417A6">
      <w:pPr>
        <w:spacing w:after="40"/>
        <w:rPr>
          <w:rFonts w:ascii="Trebuchet MS" w:hAnsi="Trebuchet MS" w:cs="Arial"/>
          <w:b/>
          <w:color w:val="000000"/>
        </w:rPr>
      </w:pPr>
    </w:p>
    <w:p w14:paraId="000000C8" w14:textId="5C7F9640" w:rsidR="001530A8" w:rsidRDefault="004C40A4" w:rsidP="00D417A6">
      <w:pPr>
        <w:numPr>
          <w:ilvl w:val="0"/>
          <w:numId w:val="63"/>
        </w:numPr>
        <w:pBdr>
          <w:top w:val="nil"/>
          <w:left w:val="nil"/>
          <w:bottom w:val="nil"/>
          <w:right w:val="nil"/>
          <w:between w:val="nil"/>
        </w:pBdr>
        <w:spacing w:after="40" w:line="246" w:lineRule="auto"/>
        <w:ind w:left="360"/>
        <w:rPr>
          <w:rFonts w:ascii="Trebuchet MS" w:eastAsia="Trebuchet MS" w:hAnsi="Trebuchet MS" w:cs="Trebuchet MS"/>
          <w:color w:val="000000"/>
        </w:rPr>
      </w:pPr>
      <w:r>
        <w:rPr>
          <w:rFonts w:ascii="Trebuchet MS" w:eastAsia="Trebuchet MS" w:hAnsi="Trebuchet MS" w:cs="Trebuchet MS"/>
          <w:i/>
          <w:color w:val="000000"/>
        </w:rPr>
        <w:t>Prefabricated Concrete Washout Structure.</w:t>
      </w:r>
      <w:r>
        <w:rPr>
          <w:rFonts w:ascii="Trebuchet MS" w:eastAsia="Trebuchet MS" w:hAnsi="Trebuchet MS" w:cs="Trebuchet MS"/>
          <w:color w:val="000000"/>
        </w:rPr>
        <w:t xml:space="preserve">  Prefabricated Concrete Washout Structures shall be one of the following types unless otherwise shown on the plans:  </w:t>
      </w:r>
    </w:p>
    <w:p w14:paraId="000000C9" w14:textId="02CB8516" w:rsidR="001530A8" w:rsidRDefault="004C40A4" w:rsidP="00D417A6">
      <w:pPr>
        <w:numPr>
          <w:ilvl w:val="0"/>
          <w:numId w:val="48"/>
        </w:numPr>
        <w:pBdr>
          <w:top w:val="nil"/>
          <w:left w:val="nil"/>
          <w:bottom w:val="nil"/>
          <w:right w:val="nil"/>
          <w:between w:val="nil"/>
        </w:pBdr>
        <w:spacing w:after="200" w:line="246" w:lineRule="auto"/>
        <w:ind w:left="720"/>
        <w:rPr>
          <w:rFonts w:ascii="Trebuchet MS" w:eastAsia="Trebuchet MS" w:hAnsi="Trebuchet MS" w:cs="Trebuchet MS"/>
          <w:color w:val="000000"/>
        </w:rPr>
      </w:pPr>
      <w:r>
        <w:rPr>
          <w:rFonts w:ascii="Trebuchet MS" w:eastAsia="Trebuchet MS" w:hAnsi="Trebuchet MS" w:cs="Trebuchet MS"/>
          <w:color w:val="000000"/>
        </w:rPr>
        <w:t>Prefabricated Concrete Washout Structure (Type 1).  Type 1 portable bins shall be used only when specified in the Contract.  It shall consist of a watertight multi-use container designed to contain liquid concrete</w:t>
      </w:r>
      <w:r w:rsidR="00751932">
        <w:rPr>
          <w:rFonts w:ascii="Trebuchet MS" w:eastAsia="Trebuchet MS" w:hAnsi="Trebuchet MS" w:cs="Trebuchet MS"/>
          <w:color w:val="000000"/>
        </w:rPr>
        <w:t xml:space="preserve"> and masonry</w:t>
      </w:r>
      <w:r>
        <w:rPr>
          <w:rFonts w:ascii="Trebuchet MS" w:eastAsia="Trebuchet MS" w:hAnsi="Trebuchet MS" w:cs="Trebuchet MS"/>
          <w:color w:val="000000"/>
        </w:rPr>
        <w:t xml:space="preserve"> washout wastewater, solid residual concrete waste from washout operations, and residue from saw cutting, coring, grinding, grooving, and hydro-concrete demolition.  Minimum capacity including freeboard shall be 440 gallons. Prefabricated Concrete Washout Structure (Type 2).  Type 2 portable bins shall be used only when specified in the Contract.  It shall consist of a watertight one-time use container designed to contain liquid concrete washout wastewater, solid residual concrete waste from washout operations, and residue from saw cutting, coring, grinding, grooving, and hydro-concrete demolition.  The structure shall have a system to secure to the ground.  Minimum capacity including freeboard shall be 50 gallons. </w:t>
      </w:r>
    </w:p>
    <w:p w14:paraId="36D9A0F8" w14:textId="77777777" w:rsidR="00D417A6" w:rsidRDefault="00D417A6" w:rsidP="00D417A6">
      <w:pPr>
        <w:pBdr>
          <w:top w:val="nil"/>
          <w:left w:val="nil"/>
          <w:bottom w:val="nil"/>
          <w:right w:val="nil"/>
          <w:between w:val="nil"/>
        </w:pBdr>
        <w:spacing w:after="200" w:line="246" w:lineRule="auto"/>
        <w:ind w:left="720"/>
        <w:rPr>
          <w:rFonts w:ascii="Trebuchet MS" w:eastAsia="Trebuchet MS" w:hAnsi="Trebuchet MS" w:cs="Trebuchet MS"/>
          <w:color w:val="000000"/>
        </w:rPr>
      </w:pPr>
    </w:p>
    <w:p w14:paraId="4F2571D3" w14:textId="110FAA97" w:rsidR="00743F75" w:rsidRDefault="00743F75" w:rsidP="00743F75">
      <w:pPr>
        <w:rPr>
          <w:rFonts w:ascii="Trebuchet MS" w:hAnsi="Trebuchet MS" w:cs="Arial"/>
          <w:b/>
          <w:color w:val="000000"/>
        </w:rPr>
      </w:pPr>
      <w:bookmarkStart w:id="4" w:name="_heading=h.3znysh7" w:colFirst="0" w:colLast="0"/>
      <w:bookmarkEnd w:id="4"/>
      <w:r w:rsidRPr="00743F75">
        <w:rPr>
          <w:rFonts w:ascii="Trebuchet MS" w:hAnsi="Trebuchet MS" w:cs="Arial"/>
          <w:b/>
          <w:color w:val="000000"/>
        </w:rPr>
        <w:t>Revise 208.0</w:t>
      </w:r>
      <w:r>
        <w:rPr>
          <w:rFonts w:ascii="Trebuchet MS" w:hAnsi="Trebuchet MS" w:cs="Arial"/>
          <w:b/>
          <w:color w:val="000000"/>
        </w:rPr>
        <w:t>3</w:t>
      </w:r>
      <w:r w:rsidRPr="00743F75">
        <w:rPr>
          <w:rFonts w:ascii="Trebuchet MS" w:hAnsi="Trebuchet MS" w:cs="Arial"/>
          <w:b/>
          <w:color w:val="000000"/>
        </w:rPr>
        <w:t>, in the second paragraph</w:t>
      </w:r>
      <w:r>
        <w:rPr>
          <w:rFonts w:ascii="Trebuchet MS" w:hAnsi="Trebuchet MS" w:cs="Arial"/>
          <w:b/>
          <w:color w:val="000000"/>
        </w:rPr>
        <w:t>, under the list</w:t>
      </w:r>
      <w:r w:rsidR="00F67F52">
        <w:rPr>
          <w:rFonts w:ascii="Trebuchet MS" w:hAnsi="Trebuchet MS" w:cs="Arial"/>
          <w:b/>
          <w:color w:val="000000"/>
        </w:rPr>
        <w:t>,</w:t>
      </w:r>
      <w:r w:rsidRPr="00743F75">
        <w:rPr>
          <w:rFonts w:ascii="Trebuchet MS" w:hAnsi="Trebuchet MS" w:cs="Arial"/>
          <w:b/>
          <w:color w:val="000000"/>
        </w:rPr>
        <w:t xml:space="preserve"> as follows:</w:t>
      </w:r>
    </w:p>
    <w:p w14:paraId="33DDF19B" w14:textId="77777777" w:rsidR="00743F75" w:rsidRPr="00743F75" w:rsidRDefault="00743F75" w:rsidP="00743F75">
      <w:pPr>
        <w:rPr>
          <w:rFonts w:ascii="Trebuchet MS" w:hAnsi="Trebuchet MS" w:cs="Arial"/>
          <w:b/>
          <w:color w:val="000000"/>
        </w:rPr>
      </w:pPr>
    </w:p>
    <w:p w14:paraId="0000014C" w14:textId="5CFC494B" w:rsidR="001530A8" w:rsidRDefault="003440B5">
      <w:pPr>
        <w:spacing w:after="200" w:line="246" w:lineRule="auto"/>
        <w:rPr>
          <w:rFonts w:ascii="Trebuchet MS" w:eastAsia="Trebuchet MS" w:hAnsi="Trebuchet MS" w:cs="Trebuchet MS"/>
        </w:rPr>
      </w:pPr>
      <w:r>
        <w:rPr>
          <w:rFonts w:ascii="Trebuchet MS" w:eastAsia="Trebuchet MS" w:hAnsi="Trebuchet MS" w:cs="Trebuchet MS"/>
          <w:b/>
          <w:color w:val="000000"/>
        </w:rPr>
        <w:t>208.03 Project Review, Schedule, and Erosion Control Management.</w:t>
      </w:r>
      <w:r>
        <w:rPr>
          <w:rFonts w:ascii="Trebuchet MS" w:eastAsia="Trebuchet MS" w:hAnsi="Trebuchet MS" w:cs="Trebuchet MS"/>
        </w:rPr>
        <w:t xml:space="preserve">  Before construction, an on-site Environmental Preconstruction conference shall be held.  The conference shall be attended by:  </w:t>
      </w:r>
    </w:p>
    <w:p w14:paraId="0000014D" w14:textId="77777777" w:rsidR="001530A8" w:rsidRDefault="004C40A4" w:rsidP="00605DB9">
      <w:pPr>
        <w:numPr>
          <w:ilvl w:val="0"/>
          <w:numId w:val="54"/>
        </w:numPr>
        <w:spacing w:after="80" w:line="247" w:lineRule="auto"/>
        <w:ind w:left="360"/>
        <w:rPr>
          <w:rFonts w:ascii="Trebuchet MS" w:eastAsia="Trebuchet MS" w:hAnsi="Trebuchet MS" w:cs="Trebuchet MS"/>
        </w:rPr>
      </w:pPr>
      <w:r>
        <w:rPr>
          <w:rFonts w:ascii="Trebuchet MS" w:eastAsia="Trebuchet MS" w:hAnsi="Trebuchet MS" w:cs="Trebuchet MS"/>
        </w:rPr>
        <w:t xml:space="preserve">The Engineer.  </w:t>
      </w:r>
    </w:p>
    <w:p w14:paraId="0000014E" w14:textId="77777777" w:rsidR="001530A8" w:rsidRDefault="004C40A4" w:rsidP="00605DB9">
      <w:pPr>
        <w:numPr>
          <w:ilvl w:val="0"/>
          <w:numId w:val="54"/>
        </w:numPr>
        <w:spacing w:after="80" w:line="247" w:lineRule="auto"/>
        <w:ind w:left="360"/>
        <w:rPr>
          <w:rFonts w:ascii="Trebuchet MS" w:eastAsia="Trebuchet MS" w:hAnsi="Trebuchet MS" w:cs="Trebuchet MS"/>
        </w:rPr>
      </w:pPr>
      <w:r>
        <w:rPr>
          <w:rFonts w:ascii="Trebuchet MS" w:eastAsia="Trebuchet MS" w:hAnsi="Trebuchet MS" w:cs="Trebuchet MS"/>
        </w:rPr>
        <w:t xml:space="preserve">The Superintendent.  </w:t>
      </w:r>
    </w:p>
    <w:p w14:paraId="0000014F" w14:textId="77777777" w:rsidR="001530A8" w:rsidRDefault="004C40A4" w:rsidP="00605DB9">
      <w:pPr>
        <w:widowControl/>
        <w:numPr>
          <w:ilvl w:val="0"/>
          <w:numId w:val="54"/>
        </w:numPr>
        <w:spacing w:after="80" w:line="247" w:lineRule="auto"/>
        <w:ind w:left="360"/>
        <w:rPr>
          <w:rFonts w:ascii="Trebuchet MS" w:eastAsia="Trebuchet MS" w:hAnsi="Trebuchet MS" w:cs="Trebuchet MS"/>
        </w:rPr>
      </w:pPr>
      <w:r>
        <w:rPr>
          <w:rFonts w:ascii="Trebuchet MS" w:eastAsia="Trebuchet MS" w:hAnsi="Trebuchet MS" w:cs="Trebuchet MS"/>
        </w:rPr>
        <w:t xml:space="preserve">The Contractor's Stormwater Management Plan (SWMP) Administrator.  The SWMP Administrator is equivalent to the CDPS-SCP Qualified Stormwater Manager. </w:t>
      </w:r>
    </w:p>
    <w:p w14:paraId="00000150" w14:textId="77777777" w:rsidR="001530A8" w:rsidRDefault="004C40A4" w:rsidP="00605DB9">
      <w:pPr>
        <w:numPr>
          <w:ilvl w:val="0"/>
          <w:numId w:val="54"/>
        </w:numPr>
        <w:spacing w:after="80" w:line="247" w:lineRule="auto"/>
        <w:ind w:left="360"/>
        <w:rPr>
          <w:rFonts w:ascii="Trebuchet MS" w:eastAsia="Trebuchet MS" w:hAnsi="Trebuchet MS" w:cs="Trebuchet MS"/>
        </w:rPr>
      </w:pPr>
      <w:r>
        <w:rPr>
          <w:rFonts w:ascii="Trebuchet MS" w:eastAsia="Trebuchet MS" w:hAnsi="Trebuchet MS" w:cs="Trebuchet MS"/>
        </w:rPr>
        <w:t xml:space="preserve">Supervisors or Foremen of subcontractors working on the project.  </w:t>
      </w:r>
    </w:p>
    <w:p w14:paraId="00000151" w14:textId="77777777" w:rsidR="001530A8" w:rsidRDefault="004C40A4" w:rsidP="00605DB9">
      <w:pPr>
        <w:numPr>
          <w:ilvl w:val="0"/>
          <w:numId w:val="54"/>
        </w:numPr>
        <w:spacing w:after="80" w:line="247" w:lineRule="auto"/>
        <w:ind w:left="360"/>
        <w:rPr>
          <w:rFonts w:ascii="Trebuchet MS" w:eastAsia="Trebuchet MS" w:hAnsi="Trebuchet MS" w:cs="Trebuchet MS"/>
        </w:rPr>
      </w:pPr>
      <w:r>
        <w:rPr>
          <w:rFonts w:ascii="Trebuchet MS" w:eastAsia="Trebuchet MS" w:hAnsi="Trebuchet MS" w:cs="Trebuchet MS"/>
        </w:rPr>
        <w:t xml:space="preserve">The Region Water Pollution Control Manager (RWPCM). </w:t>
      </w:r>
    </w:p>
    <w:p w14:paraId="00000152" w14:textId="77777777" w:rsidR="001530A8" w:rsidRDefault="004C40A4" w:rsidP="00605DB9">
      <w:pPr>
        <w:numPr>
          <w:ilvl w:val="0"/>
          <w:numId w:val="54"/>
        </w:numPr>
        <w:spacing w:after="80" w:line="247" w:lineRule="auto"/>
        <w:ind w:left="360"/>
        <w:rPr>
          <w:rFonts w:ascii="Trebuchet MS" w:eastAsia="Trebuchet MS" w:hAnsi="Trebuchet MS" w:cs="Trebuchet MS"/>
        </w:rPr>
      </w:pPr>
      <w:r>
        <w:rPr>
          <w:rFonts w:ascii="Trebuchet MS" w:eastAsia="Trebuchet MS" w:hAnsi="Trebuchet MS" w:cs="Trebuchet MS"/>
        </w:rPr>
        <w:t xml:space="preserve">CDOT personnel (e.g., CDOT Landscape Architect) who prepared or reviewed the Stormwater Management Plan (SWMP).  </w:t>
      </w:r>
    </w:p>
    <w:p w14:paraId="00000153" w14:textId="14A7F3E8" w:rsidR="001530A8" w:rsidRDefault="004C40A4" w:rsidP="00D417A6">
      <w:pPr>
        <w:spacing w:after="200" w:line="246" w:lineRule="auto"/>
        <w:rPr>
          <w:rFonts w:ascii="Trebuchet MS" w:eastAsia="Trebuchet MS" w:hAnsi="Trebuchet MS" w:cs="Trebuchet MS"/>
        </w:rPr>
      </w:pPr>
      <w:r>
        <w:rPr>
          <w:rFonts w:ascii="Trebuchet MS" w:eastAsia="Trebuchet MS" w:hAnsi="Trebuchet MS" w:cs="Trebuchet MS"/>
        </w:rPr>
        <w:t xml:space="preserve">At this </w:t>
      </w:r>
      <w:r w:rsidR="009342DB">
        <w:rPr>
          <w:rFonts w:ascii="Trebuchet MS" w:eastAsia="Trebuchet MS" w:hAnsi="Trebuchet MS" w:cs="Trebuchet MS"/>
        </w:rPr>
        <w:t>c</w:t>
      </w:r>
      <w:r>
        <w:rPr>
          <w:rFonts w:ascii="Trebuchet MS" w:eastAsia="Trebuchet MS" w:hAnsi="Trebuchet MS" w:cs="Trebuchet MS"/>
        </w:rPr>
        <w:t xml:space="preserve">onference, the attendees shall discuss the SWMP, CDPS-SCP, sensitive habitats on-site, wetlands, other vegetation to be protected, and the enforcement mechanisms for not meeting the requirements of this specification. </w:t>
      </w:r>
    </w:p>
    <w:p w14:paraId="4AFC3A21" w14:textId="67AA5100" w:rsidR="00743F75" w:rsidRDefault="00743F75" w:rsidP="00743F75">
      <w:pPr>
        <w:rPr>
          <w:rFonts w:ascii="Trebuchet MS" w:hAnsi="Trebuchet MS" w:cs="Arial"/>
          <w:b/>
          <w:color w:val="000000"/>
        </w:rPr>
      </w:pPr>
      <w:r w:rsidRPr="00743F75">
        <w:rPr>
          <w:rFonts w:ascii="Trebuchet MS" w:hAnsi="Trebuchet MS" w:cs="Arial"/>
          <w:b/>
          <w:color w:val="000000"/>
        </w:rPr>
        <w:t>Revise 208.0</w:t>
      </w:r>
      <w:r>
        <w:rPr>
          <w:rFonts w:ascii="Trebuchet MS" w:hAnsi="Trebuchet MS" w:cs="Arial"/>
          <w:b/>
          <w:color w:val="000000"/>
        </w:rPr>
        <w:t>3</w:t>
      </w:r>
      <w:r w:rsidRPr="00743F75">
        <w:rPr>
          <w:rFonts w:ascii="Trebuchet MS" w:hAnsi="Trebuchet MS" w:cs="Arial"/>
          <w:b/>
          <w:color w:val="000000"/>
        </w:rPr>
        <w:t xml:space="preserve">, in the </w:t>
      </w:r>
      <w:r>
        <w:rPr>
          <w:rFonts w:ascii="Trebuchet MS" w:hAnsi="Trebuchet MS" w:cs="Arial"/>
          <w:b/>
          <w:color w:val="000000"/>
        </w:rPr>
        <w:t>fifth, sixth and seventh</w:t>
      </w:r>
      <w:r w:rsidRPr="00743F75">
        <w:rPr>
          <w:rFonts w:ascii="Trebuchet MS" w:hAnsi="Trebuchet MS" w:cs="Arial"/>
          <w:b/>
          <w:color w:val="000000"/>
        </w:rPr>
        <w:t xml:space="preserve"> paragraph</w:t>
      </w:r>
      <w:r>
        <w:rPr>
          <w:rFonts w:ascii="Trebuchet MS" w:hAnsi="Trebuchet MS" w:cs="Arial"/>
          <w:b/>
          <w:color w:val="000000"/>
        </w:rPr>
        <w:t>s,</w:t>
      </w:r>
      <w:r w:rsidRPr="00743F75">
        <w:rPr>
          <w:rFonts w:ascii="Trebuchet MS" w:hAnsi="Trebuchet MS" w:cs="Arial"/>
          <w:b/>
          <w:color w:val="000000"/>
        </w:rPr>
        <w:t xml:space="preserve"> as follows:</w:t>
      </w:r>
    </w:p>
    <w:p w14:paraId="21CDC5D3" w14:textId="77777777" w:rsidR="00743F75" w:rsidRDefault="00743F75" w:rsidP="00743F75">
      <w:pPr>
        <w:rPr>
          <w:rFonts w:ascii="Trebuchet MS" w:hAnsi="Trebuchet MS" w:cs="Arial"/>
          <w:b/>
          <w:color w:val="000000"/>
        </w:rPr>
      </w:pPr>
    </w:p>
    <w:p w14:paraId="00000156" w14:textId="3094FEF2" w:rsidR="001530A8" w:rsidRDefault="004C40A4" w:rsidP="008E63ED">
      <w:pPr>
        <w:spacing w:after="200" w:line="246" w:lineRule="auto"/>
        <w:rPr>
          <w:rFonts w:ascii="Trebuchet MS" w:eastAsia="Trebuchet MS" w:hAnsi="Trebuchet MS" w:cs="Trebuchet MS"/>
        </w:rPr>
      </w:pPr>
      <w:r>
        <w:rPr>
          <w:rFonts w:ascii="Trebuchet MS" w:eastAsia="Trebuchet MS" w:hAnsi="Trebuchet MS" w:cs="Trebuchet MS"/>
        </w:rPr>
        <w:t>The SWMP Administrator shall review existing inlets and culverts to determine if inlet protection is needed due to water flow patterns.  Before beginning construction, inlets and culverts needing protection shall be protected and the location of the implemented control measure added to the SWMP Site Map</w:t>
      </w:r>
      <w:r w:rsidR="00A11332">
        <w:rPr>
          <w:rFonts w:ascii="Trebuchet MS" w:eastAsia="Trebuchet MS" w:hAnsi="Trebuchet MS" w:cs="Trebuchet MS"/>
        </w:rPr>
        <w:t xml:space="preserve"> (Site Map)</w:t>
      </w:r>
      <w:r>
        <w:rPr>
          <w:rFonts w:ascii="Trebuchet MS" w:eastAsia="Trebuchet MS" w:hAnsi="Trebuchet MS" w:cs="Trebuchet MS"/>
        </w:rPr>
        <w:t xml:space="preserve">. </w:t>
      </w:r>
    </w:p>
    <w:p w14:paraId="00000157" w14:textId="373CA40B" w:rsidR="001530A8" w:rsidRDefault="004C40A4" w:rsidP="008E63ED">
      <w:pPr>
        <w:spacing w:after="200" w:line="246" w:lineRule="auto"/>
        <w:rPr>
          <w:rFonts w:ascii="Trebuchet MS" w:eastAsia="Trebuchet MS" w:hAnsi="Trebuchet MS" w:cs="Trebuchet MS"/>
        </w:rPr>
      </w:pPr>
      <w:r>
        <w:rPr>
          <w:rFonts w:ascii="Trebuchet MS" w:eastAsia="Trebuchet MS" w:hAnsi="Trebuchet MS" w:cs="Trebuchet MS"/>
        </w:rPr>
        <w:lastRenderedPageBreak/>
        <w:t>Before construction, the Contractor shall implement appropriate control measures for protection of wetlands, sensitive habitat, and existing vegetation</w:t>
      </w:r>
      <w:r w:rsidR="00C82A93">
        <w:rPr>
          <w:rFonts w:ascii="Trebuchet MS" w:eastAsia="Trebuchet MS" w:hAnsi="Trebuchet MS" w:cs="Trebuchet MS"/>
        </w:rPr>
        <w:t xml:space="preserve"> (vegetative buffers)</w:t>
      </w:r>
      <w:r>
        <w:rPr>
          <w:rFonts w:ascii="Trebuchet MS" w:eastAsia="Trebuchet MS" w:hAnsi="Trebuchet MS" w:cs="Trebuchet MS"/>
        </w:rPr>
        <w:t xml:space="preserve"> from ground disturbance and other pollutant sources, per the approved project schedule as described in subsection 208.03(b). </w:t>
      </w:r>
      <w:r w:rsidR="00C82A93">
        <w:rPr>
          <w:rFonts w:ascii="Trebuchet MS" w:eastAsia="Trebuchet MS" w:hAnsi="Trebuchet MS" w:cs="Trebuchet MS"/>
        </w:rPr>
        <w:t>Upgradient control measures shall be installed</w:t>
      </w:r>
      <w:r w:rsidR="00FD44E9">
        <w:rPr>
          <w:rFonts w:ascii="Trebuchet MS" w:eastAsia="Trebuchet MS" w:hAnsi="Trebuchet MS" w:cs="Trebuchet MS"/>
        </w:rPr>
        <w:t xml:space="preserve"> immediately adjacent</w:t>
      </w:r>
      <w:r w:rsidR="00C82A93">
        <w:rPr>
          <w:rFonts w:ascii="Trebuchet MS" w:eastAsia="Trebuchet MS" w:hAnsi="Trebuchet MS" w:cs="Trebuchet MS"/>
        </w:rPr>
        <w:t xml:space="preserve"> to vegetative buffers.  </w:t>
      </w:r>
    </w:p>
    <w:p w14:paraId="1C309727" w14:textId="2D070960" w:rsidR="00605DB9" w:rsidRDefault="004C40A4" w:rsidP="008E63ED">
      <w:pPr>
        <w:spacing w:after="200" w:line="246" w:lineRule="auto"/>
        <w:rPr>
          <w:rFonts w:ascii="Trebuchet MS" w:eastAsia="Trebuchet MS" w:hAnsi="Trebuchet MS" w:cs="Trebuchet MS"/>
        </w:rPr>
      </w:pPr>
      <w:r>
        <w:rPr>
          <w:rFonts w:ascii="Trebuchet MS" w:eastAsia="Trebuchet MS" w:hAnsi="Trebuchet MS" w:cs="Trebuchet MS"/>
        </w:rPr>
        <w:t xml:space="preserve">When additional control measures are required and approved by the Engineer, the Contractor shall implement the additional control measures and the SWMP Administrator shall record and describe them on the Site Map.  The approved control measures will be measured and paid for per subsections 208.11 and 208.12. </w:t>
      </w:r>
    </w:p>
    <w:p w14:paraId="26784545" w14:textId="5A770538" w:rsidR="00743F75" w:rsidRDefault="00743F75" w:rsidP="00605DB9">
      <w:pPr>
        <w:spacing w:after="40"/>
        <w:rPr>
          <w:rFonts w:ascii="Trebuchet MS" w:hAnsi="Trebuchet MS" w:cs="Arial"/>
          <w:b/>
          <w:color w:val="000000"/>
        </w:rPr>
      </w:pPr>
      <w:r w:rsidRPr="00743F75">
        <w:rPr>
          <w:rFonts w:ascii="Trebuchet MS" w:hAnsi="Trebuchet MS" w:cs="Arial"/>
          <w:b/>
          <w:color w:val="000000"/>
        </w:rPr>
        <w:t>Revise 208.0</w:t>
      </w:r>
      <w:r>
        <w:rPr>
          <w:rFonts w:ascii="Trebuchet MS" w:hAnsi="Trebuchet MS" w:cs="Arial"/>
          <w:b/>
          <w:color w:val="000000"/>
        </w:rPr>
        <w:t>3</w:t>
      </w:r>
      <w:r w:rsidRPr="00743F75">
        <w:rPr>
          <w:rFonts w:ascii="Trebuchet MS" w:hAnsi="Trebuchet MS" w:cs="Arial"/>
          <w:b/>
          <w:color w:val="000000"/>
        </w:rPr>
        <w:t xml:space="preserve">, </w:t>
      </w:r>
      <w:r>
        <w:rPr>
          <w:rFonts w:ascii="Trebuchet MS" w:hAnsi="Trebuchet MS" w:cs="Arial"/>
          <w:b/>
          <w:color w:val="000000"/>
        </w:rPr>
        <w:t xml:space="preserve">(b), Erosion and Sediment Control Activities, (c) Erosion Control Management, </w:t>
      </w:r>
      <w:r w:rsidR="00B00269">
        <w:rPr>
          <w:rFonts w:ascii="Trebuchet MS" w:hAnsi="Trebuchet MS" w:cs="Arial"/>
          <w:b/>
          <w:color w:val="000000"/>
        </w:rPr>
        <w:t xml:space="preserve">(d) </w:t>
      </w:r>
      <w:r w:rsidR="00B00269" w:rsidRPr="00B00269">
        <w:rPr>
          <w:rFonts w:ascii="Trebuchet MS" w:eastAsia="Trebuchet MS" w:hAnsi="Trebuchet MS" w:cs="Trebuchet MS"/>
          <w:b/>
          <w:bCs/>
          <w:iCs/>
        </w:rPr>
        <w:t>Documentation Available on the Project</w:t>
      </w:r>
      <w:r w:rsidR="00B00269">
        <w:rPr>
          <w:rFonts w:ascii="Trebuchet MS" w:eastAsia="Trebuchet MS" w:hAnsi="Trebuchet MS" w:cs="Trebuchet MS"/>
          <w:i/>
        </w:rPr>
        <w:t>,</w:t>
      </w:r>
      <w:r w:rsidR="00B00269">
        <w:rPr>
          <w:rFonts w:ascii="Trebuchet MS" w:hAnsi="Trebuchet MS" w:cs="Arial"/>
          <w:b/>
          <w:color w:val="000000"/>
        </w:rPr>
        <w:t xml:space="preserve"> and (e)</w:t>
      </w:r>
      <w:r w:rsidR="008C071D">
        <w:rPr>
          <w:rFonts w:ascii="Trebuchet MS" w:hAnsi="Trebuchet MS" w:cs="Arial"/>
          <w:b/>
          <w:color w:val="000000"/>
        </w:rPr>
        <w:t xml:space="preserve"> Weekly meetings,</w:t>
      </w:r>
      <w:r w:rsidR="00B00269">
        <w:rPr>
          <w:rFonts w:ascii="Trebuchet MS" w:hAnsi="Trebuchet MS" w:cs="Arial"/>
          <w:b/>
          <w:color w:val="000000"/>
        </w:rPr>
        <w:t xml:space="preserve"> </w:t>
      </w:r>
      <w:r w:rsidRPr="00743F75">
        <w:rPr>
          <w:rFonts w:ascii="Trebuchet MS" w:hAnsi="Trebuchet MS" w:cs="Arial"/>
          <w:b/>
          <w:color w:val="000000"/>
        </w:rPr>
        <w:t>as follows:</w:t>
      </w:r>
    </w:p>
    <w:p w14:paraId="3940C556" w14:textId="77777777" w:rsidR="00743F75" w:rsidRDefault="00743F75" w:rsidP="00605DB9">
      <w:pPr>
        <w:spacing w:after="40" w:line="246" w:lineRule="auto"/>
        <w:ind w:left="360"/>
        <w:rPr>
          <w:rFonts w:ascii="Trebuchet MS" w:eastAsia="Trebuchet MS" w:hAnsi="Trebuchet MS" w:cs="Trebuchet MS"/>
        </w:rPr>
      </w:pPr>
    </w:p>
    <w:p w14:paraId="00000160" w14:textId="0B84BC93" w:rsidR="001530A8" w:rsidRDefault="004C40A4" w:rsidP="00605DB9">
      <w:pPr>
        <w:numPr>
          <w:ilvl w:val="0"/>
          <w:numId w:val="61"/>
        </w:numPr>
        <w:tabs>
          <w:tab w:val="left" w:pos="810"/>
          <w:tab w:val="left" w:pos="990"/>
        </w:tabs>
        <w:spacing w:after="40" w:line="246" w:lineRule="auto"/>
        <w:ind w:left="360"/>
        <w:rPr>
          <w:rFonts w:ascii="Trebuchet MS" w:eastAsia="Trebuchet MS" w:hAnsi="Trebuchet MS" w:cs="Trebuchet MS"/>
        </w:rPr>
      </w:pPr>
      <w:r>
        <w:rPr>
          <w:rFonts w:ascii="Trebuchet MS" w:eastAsia="Trebuchet MS" w:hAnsi="Trebuchet MS" w:cs="Trebuchet MS"/>
          <w:i/>
        </w:rPr>
        <w:t xml:space="preserve"> Erosion and Sediment Control Activities</w:t>
      </w:r>
      <w:r>
        <w:rPr>
          <w:rFonts w:ascii="Trebuchet MS" w:eastAsia="Trebuchet MS" w:hAnsi="Trebuchet MS" w:cs="Trebuchet MS"/>
        </w:rPr>
        <w:t xml:space="preserve">.  The erosion and sediment control activities shall be included in the weekly meeting update. The project schedule shall specifically indicate the sequence of clearing and grubbing, earthwork operations, and construction of temporary and permanent erosion control features and stabilization. </w:t>
      </w:r>
      <w:r w:rsidR="008F42E8" w:rsidRPr="008F42E8">
        <w:rPr>
          <w:rFonts w:ascii="Trebuchet MS" w:eastAsia="Trebuchet MS" w:hAnsi="Trebuchet MS" w:cs="Trebuchet MS"/>
        </w:rPr>
        <w:t>Temporary control measures shall be installed prior to commencing construction activities associated with water quality.</w:t>
      </w:r>
      <w:r>
        <w:rPr>
          <w:rFonts w:ascii="Trebuchet MS" w:eastAsia="Trebuchet MS" w:hAnsi="Trebuchet MS" w:cs="Trebuchet MS"/>
        </w:rPr>
        <w:t xml:space="preserve"> The project schedule shall include erosion and sediment control work for haul roads, borrow pits, storage and asphalt or concrete batch sites, and all areas within the </w:t>
      </w:r>
      <w:r w:rsidR="008961DD">
        <w:rPr>
          <w:rFonts w:ascii="Trebuchet MS" w:eastAsia="Trebuchet MS" w:hAnsi="Trebuchet MS" w:cs="Trebuchet MS"/>
        </w:rPr>
        <w:t>LOC</w:t>
      </w:r>
      <w:r>
        <w:rPr>
          <w:rFonts w:ascii="Trebuchet MS" w:eastAsia="Trebuchet MS" w:hAnsi="Trebuchet MS" w:cs="Trebuchet MS"/>
        </w:rPr>
        <w:t xml:space="preserve">. If during construction the Contractor proposes changes that would affect the Contract's control measures, the Contractor shall propose revised control measures to the Engineer for approval in writing. If necessary, the SWMP Administrator shall update proposed sequencing of major activities in the SWMP. Revisions shall not be implemented until the proposed measures have been approved in writing by the Engineer. </w:t>
      </w:r>
    </w:p>
    <w:p w14:paraId="79051295" w14:textId="386A6472" w:rsidR="00FD79B5" w:rsidRDefault="004C40A4">
      <w:pPr>
        <w:tabs>
          <w:tab w:val="left" w:pos="450"/>
          <w:tab w:val="left" w:pos="900"/>
        </w:tabs>
        <w:spacing w:after="200" w:line="246" w:lineRule="auto"/>
        <w:ind w:left="360" w:hanging="360"/>
        <w:rPr>
          <w:rFonts w:ascii="Trebuchet MS" w:eastAsia="Trebuchet MS" w:hAnsi="Trebuchet MS" w:cs="Trebuchet MS"/>
        </w:rPr>
      </w:pPr>
      <w:r>
        <w:rPr>
          <w:rFonts w:ascii="Trebuchet MS" w:eastAsia="Trebuchet MS" w:hAnsi="Trebuchet MS" w:cs="Trebuchet MS"/>
          <w:i/>
        </w:rPr>
        <w:t>(c)</w:t>
      </w:r>
      <w:r>
        <w:rPr>
          <w:rFonts w:ascii="Trebuchet MS" w:eastAsia="Trebuchet MS" w:hAnsi="Trebuchet MS" w:cs="Trebuchet MS"/>
          <w:i/>
        </w:rPr>
        <w:tab/>
        <w:t>Erosion Control Management</w:t>
      </w:r>
      <w:r>
        <w:rPr>
          <w:rFonts w:ascii="Trebuchet MS" w:eastAsia="Trebuchet MS" w:hAnsi="Trebuchet MS" w:cs="Trebuchet MS"/>
        </w:rPr>
        <w:t xml:space="preserve"> (ECM).  Erosion Control Management for this project shall consist of SWMP </w:t>
      </w:r>
      <w:r w:rsidR="00DD5B6C">
        <w:rPr>
          <w:rFonts w:ascii="Trebuchet MS" w:eastAsia="Trebuchet MS" w:hAnsi="Trebuchet MS" w:cs="Trebuchet MS"/>
        </w:rPr>
        <w:t>a</w:t>
      </w:r>
      <w:r>
        <w:rPr>
          <w:rFonts w:ascii="Trebuchet MS" w:eastAsia="Trebuchet MS" w:hAnsi="Trebuchet MS" w:cs="Trebuchet MS"/>
        </w:rPr>
        <w:t xml:space="preserve">dministration and </w:t>
      </w:r>
      <w:r w:rsidR="009D4089">
        <w:rPr>
          <w:rFonts w:ascii="Trebuchet MS" w:eastAsia="Trebuchet MS" w:hAnsi="Trebuchet MS" w:cs="Trebuchet MS"/>
        </w:rPr>
        <w:t>assessment of site conditions</w:t>
      </w:r>
      <w:r>
        <w:rPr>
          <w:rFonts w:ascii="Trebuchet MS" w:eastAsia="Trebuchet MS" w:hAnsi="Trebuchet MS" w:cs="Trebuchet MS"/>
        </w:rPr>
        <w:t xml:space="preserve">.  All ECM staff shall have working knowledge and experience in </w:t>
      </w:r>
      <w:r w:rsidR="007F09F7">
        <w:rPr>
          <w:rFonts w:ascii="Trebuchet MS" w:eastAsia="Trebuchet MS" w:hAnsi="Trebuchet MS" w:cs="Trebuchet MS"/>
        </w:rPr>
        <w:t>construction and</w:t>
      </w:r>
      <w:r>
        <w:rPr>
          <w:rFonts w:ascii="Trebuchet MS" w:eastAsia="Trebuchet MS" w:hAnsi="Trebuchet MS" w:cs="Trebuchet MS"/>
        </w:rPr>
        <w:t xml:space="preserve"> shall </w:t>
      </w:r>
      <w:r w:rsidR="00F77799">
        <w:rPr>
          <w:rFonts w:ascii="Trebuchet MS" w:eastAsia="Trebuchet MS" w:hAnsi="Trebuchet MS" w:cs="Trebuchet MS"/>
        </w:rPr>
        <w:t xml:space="preserve">hold a current </w:t>
      </w:r>
      <w:r>
        <w:rPr>
          <w:rFonts w:ascii="Trebuchet MS" w:eastAsia="Trebuchet MS" w:hAnsi="Trebuchet MS" w:cs="Trebuchet MS"/>
        </w:rPr>
        <w:t>Transportation Erosion Control Supervisor Certificat</w:t>
      </w:r>
      <w:r w:rsidR="00F77799">
        <w:rPr>
          <w:rFonts w:ascii="Trebuchet MS" w:eastAsia="Trebuchet MS" w:hAnsi="Trebuchet MS" w:cs="Trebuchet MS"/>
        </w:rPr>
        <w:t>ion</w:t>
      </w:r>
      <w:r>
        <w:rPr>
          <w:rFonts w:ascii="Trebuchet MS" w:eastAsia="Trebuchet MS" w:hAnsi="Trebuchet MS" w:cs="Trebuchet MS"/>
        </w:rPr>
        <w:t xml:space="preserve"> (TECS) as provided by the Department. The Superintendent cannot serve in an ECM role. The Erosion Control Inspector (ECI) and the SWMP Administrator may be the same person in projects with not more than 40 acres of disturbed area.  The ECI and the SWMP Administrator are equivalent to the CDPS-SCP Qualified Stormwater Manager.</w:t>
      </w:r>
    </w:p>
    <w:p w14:paraId="7D33950E" w14:textId="40F859B2" w:rsidR="00F15507" w:rsidRDefault="00F15507" w:rsidP="00F15507">
      <w:pPr>
        <w:tabs>
          <w:tab w:val="left" w:pos="450"/>
          <w:tab w:val="left" w:pos="900"/>
        </w:tabs>
        <w:spacing w:after="200" w:line="246" w:lineRule="auto"/>
        <w:ind w:left="360"/>
        <w:rPr>
          <w:rFonts w:ascii="Trebuchet MS" w:eastAsia="Trebuchet MS" w:hAnsi="Trebuchet MS" w:cs="Trebuchet MS"/>
          <w:color w:val="000000"/>
        </w:rPr>
      </w:pPr>
      <w:r>
        <w:rPr>
          <w:rFonts w:ascii="Trebuchet MS" w:eastAsia="Trebuchet MS" w:hAnsi="Trebuchet MS" w:cs="Trebuchet MS"/>
        </w:rPr>
        <w:t xml:space="preserve">ECM staff shall </w:t>
      </w:r>
      <w:r w:rsidRPr="00A04F91">
        <w:rPr>
          <w:rFonts w:ascii="Trebuchet MS" w:eastAsia="Trebuchet MS" w:hAnsi="Trebuchet MS" w:cs="Trebuchet MS"/>
        </w:rPr>
        <w:t>implement</w:t>
      </w:r>
      <w:r>
        <w:rPr>
          <w:rFonts w:ascii="Trebuchet MS" w:eastAsia="Trebuchet MS" w:hAnsi="Trebuchet MS" w:cs="Trebuchet MS"/>
        </w:rPr>
        <w:t xml:space="preserve"> and maintain</w:t>
      </w:r>
      <w:r w:rsidRPr="00A04F91">
        <w:rPr>
          <w:rFonts w:ascii="Trebuchet MS" w:eastAsia="Trebuchet MS" w:hAnsi="Trebuchet MS" w:cs="Trebuchet MS"/>
        </w:rPr>
        <w:t xml:space="preserve"> control</w:t>
      </w:r>
      <w:r>
        <w:rPr>
          <w:rFonts w:ascii="Trebuchet MS" w:eastAsia="Trebuchet MS" w:hAnsi="Trebuchet MS" w:cs="Trebuchet MS"/>
        </w:rPr>
        <w:t xml:space="preserve"> </w:t>
      </w:r>
      <w:r w:rsidRPr="00A04F91">
        <w:rPr>
          <w:rFonts w:ascii="Trebuchet MS" w:eastAsia="Trebuchet MS" w:hAnsi="Trebuchet MS" w:cs="Trebuchet MS"/>
        </w:rPr>
        <w:t>measures in effective operating conditio</w:t>
      </w:r>
      <w:r>
        <w:rPr>
          <w:rFonts w:ascii="Trebuchet MS" w:eastAsia="Trebuchet MS" w:hAnsi="Trebuchet MS" w:cs="Trebuchet MS"/>
        </w:rPr>
        <w:t>n</w:t>
      </w:r>
      <w:r w:rsidRPr="00A04F91">
        <w:rPr>
          <w:rFonts w:ascii="Trebuchet MS" w:eastAsia="Trebuchet MS" w:hAnsi="Trebuchet MS" w:cs="Trebuchet MS"/>
        </w:rPr>
        <w:t>.</w:t>
      </w:r>
      <w:r>
        <w:rPr>
          <w:rFonts w:ascii="Trebuchet MS" w:eastAsia="Trebuchet MS" w:hAnsi="Trebuchet MS" w:cs="Trebuchet MS"/>
        </w:rPr>
        <w:t xml:space="preserve"> At any time, regardless of </w:t>
      </w:r>
      <w:r w:rsidR="00377C1C">
        <w:rPr>
          <w:rFonts w:ascii="Trebuchet MS" w:eastAsia="Trebuchet MS" w:hAnsi="Trebuchet MS" w:cs="Trebuchet MS"/>
        </w:rPr>
        <w:t xml:space="preserve">the </w:t>
      </w:r>
      <w:r>
        <w:rPr>
          <w:rFonts w:ascii="Trebuchet MS" w:eastAsia="Trebuchet MS" w:hAnsi="Trebuchet MS" w:cs="Trebuchet MS"/>
        </w:rPr>
        <w:t xml:space="preserve">inspection schedule, CDOT or the Contractor shall identify control measures requiring corrective action. Identified </w:t>
      </w:r>
      <w:r>
        <w:rPr>
          <w:rFonts w:ascii="Trebuchet MS" w:eastAsia="Trebuchet MS" w:hAnsi="Trebuchet MS" w:cs="Trebuchet MS"/>
          <w:color w:val="000000"/>
        </w:rPr>
        <w:t>noncompliance shall be corrected immediately, but no later than 2 calendar days from the time of observation. Discharges outside of the LOC or spills occurring within the project shall be addressed upon observation.</w:t>
      </w:r>
    </w:p>
    <w:p w14:paraId="58F31499" w14:textId="77777777" w:rsidR="00646C46" w:rsidRDefault="00646C46" w:rsidP="00F15507">
      <w:pPr>
        <w:tabs>
          <w:tab w:val="left" w:pos="450"/>
          <w:tab w:val="left" w:pos="900"/>
        </w:tabs>
        <w:spacing w:after="200" w:line="246" w:lineRule="auto"/>
        <w:ind w:left="360"/>
        <w:rPr>
          <w:rFonts w:ascii="Trebuchet MS" w:eastAsia="Trebuchet MS" w:hAnsi="Trebuchet MS" w:cs="Trebuchet MS"/>
        </w:rPr>
      </w:pPr>
    </w:p>
    <w:p w14:paraId="00000162" w14:textId="6F3A0BB6" w:rsidR="001530A8" w:rsidRDefault="004C40A4" w:rsidP="007A78C5">
      <w:pPr>
        <w:spacing w:after="200" w:line="246" w:lineRule="auto"/>
        <w:ind w:left="720" w:hanging="360"/>
        <w:rPr>
          <w:rFonts w:ascii="Trebuchet MS" w:eastAsia="Trebuchet MS" w:hAnsi="Trebuchet MS" w:cs="Trebuchet MS"/>
        </w:rPr>
      </w:pPr>
      <w:r>
        <w:rPr>
          <w:rFonts w:ascii="Trebuchet MS" w:eastAsia="Trebuchet MS" w:hAnsi="Trebuchet MS" w:cs="Trebuchet MS"/>
        </w:rPr>
        <w:lastRenderedPageBreak/>
        <w:t xml:space="preserve"> 1.   SWMP Administration. The SWMP Administrator shall maintain the SWMP. Record the name of the SWMP Administrator on the SWMP.  The SWMP Administrator shall have full responsibility to maintain and update the SWMP</w:t>
      </w:r>
      <w:r w:rsidR="00351212">
        <w:rPr>
          <w:rFonts w:ascii="Trebuchet MS" w:eastAsia="Trebuchet MS" w:hAnsi="Trebuchet MS" w:cs="Trebuchet MS"/>
        </w:rPr>
        <w:t xml:space="preserve"> </w:t>
      </w:r>
      <w:r>
        <w:rPr>
          <w:rFonts w:ascii="Trebuchet MS" w:eastAsia="Trebuchet MS" w:hAnsi="Trebuchet MS" w:cs="Trebuchet MS"/>
        </w:rPr>
        <w:t xml:space="preserve">and identify to the Superintendent critical action items needed to conform to the CDPS-SCP as follows: </w:t>
      </w:r>
    </w:p>
    <w:p w14:paraId="00000163" w14:textId="58A2F675" w:rsidR="001530A8" w:rsidRDefault="004C40A4">
      <w:pPr>
        <w:numPr>
          <w:ilvl w:val="8"/>
          <w:numId w:val="38"/>
        </w:numPr>
        <w:pBdr>
          <w:top w:val="nil"/>
          <w:left w:val="nil"/>
          <w:bottom w:val="nil"/>
          <w:right w:val="nil"/>
          <w:between w:val="nil"/>
        </w:pBdr>
        <w:spacing w:after="120" w:line="246" w:lineRule="auto"/>
        <w:ind w:left="1080"/>
        <w:rPr>
          <w:rFonts w:ascii="Trebuchet MS" w:eastAsia="Trebuchet MS" w:hAnsi="Trebuchet MS" w:cs="Trebuchet MS"/>
          <w:color w:val="000000"/>
        </w:rPr>
      </w:pPr>
      <w:r>
        <w:rPr>
          <w:rFonts w:ascii="Trebuchet MS" w:eastAsia="Trebuchet MS" w:hAnsi="Trebuchet MS" w:cs="Trebuchet MS"/>
          <w:color w:val="000000"/>
        </w:rPr>
        <w:t>Complete the SWMP as described in subsection 208.03(d).</w:t>
      </w:r>
      <w:r w:rsidR="00EB5195">
        <w:rPr>
          <w:rFonts w:ascii="Trebuchet MS" w:eastAsia="Trebuchet MS" w:hAnsi="Trebuchet MS" w:cs="Trebuchet MS"/>
          <w:color w:val="000000"/>
        </w:rPr>
        <w:t xml:space="preserve"> </w:t>
      </w:r>
      <w:r w:rsidR="00195A8B">
        <w:rPr>
          <w:rFonts w:ascii="Trebuchet MS" w:eastAsia="Trebuchet MS" w:hAnsi="Trebuchet MS" w:cs="Trebuchet MS"/>
          <w:color w:val="000000"/>
        </w:rPr>
        <w:t>Initial and date changes to the SWMP.</w:t>
      </w:r>
      <w:r>
        <w:rPr>
          <w:rFonts w:ascii="Trebuchet MS" w:eastAsia="Trebuchet MS" w:hAnsi="Trebuchet MS" w:cs="Trebuchet MS"/>
          <w:color w:val="000000"/>
        </w:rPr>
        <w:t xml:space="preserve"> </w:t>
      </w:r>
    </w:p>
    <w:p w14:paraId="00000164" w14:textId="77777777" w:rsidR="001530A8" w:rsidRDefault="004C40A4">
      <w:pPr>
        <w:numPr>
          <w:ilvl w:val="8"/>
          <w:numId w:val="38"/>
        </w:numPr>
        <w:pBdr>
          <w:top w:val="nil"/>
          <w:left w:val="nil"/>
          <w:bottom w:val="nil"/>
          <w:right w:val="nil"/>
          <w:between w:val="nil"/>
        </w:pBdr>
        <w:spacing w:after="12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Participate in the Environmental Pre-construction Conference.  </w:t>
      </w:r>
    </w:p>
    <w:p w14:paraId="00000165" w14:textId="24639935" w:rsidR="001530A8" w:rsidRDefault="004C40A4">
      <w:pPr>
        <w:numPr>
          <w:ilvl w:val="8"/>
          <w:numId w:val="38"/>
        </w:numPr>
        <w:pBdr>
          <w:top w:val="nil"/>
          <w:left w:val="nil"/>
          <w:bottom w:val="nil"/>
          <w:right w:val="nil"/>
          <w:between w:val="nil"/>
        </w:pBdr>
        <w:spacing w:after="12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Attend weekly meetings. </w:t>
      </w:r>
    </w:p>
    <w:p w14:paraId="00000166" w14:textId="47169F57" w:rsidR="001530A8" w:rsidRDefault="004C40A4">
      <w:pPr>
        <w:numPr>
          <w:ilvl w:val="8"/>
          <w:numId w:val="38"/>
        </w:numPr>
        <w:pBdr>
          <w:top w:val="nil"/>
          <w:left w:val="nil"/>
          <w:bottom w:val="nil"/>
          <w:right w:val="nil"/>
          <w:between w:val="nil"/>
        </w:pBdr>
        <w:spacing w:after="12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Attend all </w:t>
      </w:r>
      <w:r w:rsidR="001842B3">
        <w:rPr>
          <w:rFonts w:ascii="Trebuchet MS" w:eastAsia="Trebuchet MS" w:hAnsi="Trebuchet MS" w:cs="Trebuchet MS"/>
          <w:color w:val="000000"/>
        </w:rPr>
        <w:t>Department-led Monthly Audit Reports (MARs)</w:t>
      </w:r>
      <w:r>
        <w:rPr>
          <w:rFonts w:ascii="Trebuchet MS" w:eastAsia="Trebuchet MS" w:hAnsi="Trebuchet MS" w:cs="Trebuchet MS"/>
          <w:color w:val="000000"/>
        </w:rPr>
        <w:t xml:space="preserve">.  The Contractor and the Contractor’s SWMP Administrator will be notified a minimum of five days in advance of each </w:t>
      </w:r>
      <w:r w:rsidR="001842B3">
        <w:rPr>
          <w:rFonts w:ascii="Trebuchet MS" w:eastAsia="Trebuchet MS" w:hAnsi="Trebuchet MS" w:cs="Trebuchet MS"/>
          <w:color w:val="000000"/>
        </w:rPr>
        <w:t>MAR</w:t>
      </w:r>
      <w:r>
        <w:rPr>
          <w:rFonts w:ascii="Trebuchet MS" w:eastAsia="Trebuchet MS" w:hAnsi="Trebuchet MS" w:cs="Trebuchet MS"/>
          <w:color w:val="000000"/>
        </w:rPr>
        <w:t xml:space="preserve">. </w:t>
      </w:r>
    </w:p>
    <w:p w14:paraId="00000167" w14:textId="77777777" w:rsidR="001530A8" w:rsidRDefault="004C40A4" w:rsidP="007A78C5">
      <w:pPr>
        <w:numPr>
          <w:ilvl w:val="8"/>
          <w:numId w:val="38"/>
        </w:numPr>
        <w:pBdr>
          <w:top w:val="nil"/>
          <w:left w:val="nil"/>
          <w:bottom w:val="nil"/>
          <w:right w:val="nil"/>
          <w:between w:val="nil"/>
        </w:pBdr>
        <w:tabs>
          <w:tab w:val="left" w:pos="90"/>
        </w:tabs>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Coordinate with the Superintendent to implement necessary actions to reduce anticipated or presently existing water quality or erosion problems resulting from construction activities. </w:t>
      </w:r>
    </w:p>
    <w:p w14:paraId="00000168" w14:textId="77777777" w:rsidR="001530A8" w:rsidRDefault="004C40A4" w:rsidP="007A78C5">
      <w:pPr>
        <w:numPr>
          <w:ilvl w:val="8"/>
          <w:numId w:val="38"/>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Coordinate with the Superintendent to ensure that all labor, material, and equipment needed to install, maintain, and remove control measures are available as needed. </w:t>
      </w:r>
    </w:p>
    <w:p w14:paraId="00000169" w14:textId="69CD2083" w:rsidR="001530A8" w:rsidRDefault="004C40A4" w:rsidP="007A78C5">
      <w:pPr>
        <w:numPr>
          <w:ilvl w:val="8"/>
          <w:numId w:val="38"/>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During construction, update the Site Map to reflect current </w:t>
      </w:r>
      <w:r w:rsidR="00DF75B3">
        <w:rPr>
          <w:rFonts w:ascii="Trebuchet MS" w:eastAsia="Trebuchet MS" w:hAnsi="Trebuchet MS" w:cs="Trebuchet MS"/>
          <w:color w:val="000000"/>
        </w:rPr>
        <w:t xml:space="preserve">site </w:t>
      </w:r>
      <w:r>
        <w:rPr>
          <w:rFonts w:ascii="Trebuchet MS" w:eastAsia="Trebuchet MS" w:hAnsi="Trebuchet MS" w:cs="Trebuchet MS"/>
          <w:color w:val="000000"/>
        </w:rPr>
        <w:t>conditions</w:t>
      </w:r>
      <w:r w:rsidR="0037690D">
        <w:rPr>
          <w:rFonts w:ascii="Trebuchet MS" w:eastAsia="Trebuchet MS" w:hAnsi="Trebuchet MS" w:cs="Trebuchet MS"/>
          <w:color w:val="000000"/>
        </w:rPr>
        <w:t>,</w:t>
      </w:r>
      <w:r>
        <w:rPr>
          <w:rFonts w:ascii="Trebuchet MS" w:eastAsia="Trebuchet MS" w:hAnsi="Trebuchet MS" w:cs="Trebuchet MS"/>
          <w:color w:val="000000"/>
        </w:rPr>
        <w:t xml:space="preserve"> </w:t>
      </w:r>
      <w:r w:rsidR="000B6271">
        <w:rPr>
          <w:rFonts w:ascii="Trebuchet MS" w:eastAsia="Trebuchet MS" w:hAnsi="Trebuchet MS" w:cs="Trebuchet MS"/>
          <w:color w:val="000000"/>
        </w:rPr>
        <w:t>initial</w:t>
      </w:r>
      <w:r w:rsidR="0037690D">
        <w:rPr>
          <w:rFonts w:ascii="Trebuchet MS" w:eastAsia="Trebuchet MS" w:hAnsi="Trebuchet MS" w:cs="Trebuchet MS"/>
          <w:color w:val="000000"/>
        </w:rPr>
        <w:t xml:space="preserve">, </w:t>
      </w:r>
      <w:r w:rsidR="000B6271">
        <w:rPr>
          <w:rFonts w:ascii="Trebuchet MS" w:eastAsia="Trebuchet MS" w:hAnsi="Trebuchet MS" w:cs="Trebuchet MS"/>
          <w:color w:val="000000"/>
        </w:rPr>
        <w:t>date</w:t>
      </w:r>
      <w:r w:rsidR="0037690D">
        <w:rPr>
          <w:rFonts w:ascii="Trebuchet MS" w:eastAsia="Trebuchet MS" w:hAnsi="Trebuchet MS" w:cs="Trebuchet MS"/>
          <w:color w:val="000000"/>
        </w:rPr>
        <w:t>, and describe</w:t>
      </w:r>
      <w:r w:rsidR="000B6271">
        <w:rPr>
          <w:rFonts w:ascii="Trebuchet MS" w:eastAsia="Trebuchet MS" w:hAnsi="Trebuchet MS" w:cs="Trebuchet MS"/>
          <w:color w:val="000000"/>
        </w:rPr>
        <w:t xml:space="preserve"> changes</w:t>
      </w:r>
      <w:r w:rsidR="005727A3">
        <w:rPr>
          <w:rFonts w:ascii="Trebuchet MS" w:eastAsia="Trebuchet MS" w:hAnsi="Trebuchet MS" w:cs="Trebuchet MS"/>
          <w:color w:val="000000"/>
        </w:rPr>
        <w:t xml:space="preserve">. Site </w:t>
      </w:r>
      <w:r w:rsidR="003E35CD">
        <w:rPr>
          <w:rFonts w:ascii="Trebuchet MS" w:eastAsia="Trebuchet MS" w:hAnsi="Trebuchet MS" w:cs="Trebuchet MS"/>
          <w:color w:val="000000"/>
        </w:rPr>
        <w:t>M</w:t>
      </w:r>
      <w:r>
        <w:rPr>
          <w:rFonts w:ascii="Trebuchet MS" w:eastAsia="Trebuchet MS" w:hAnsi="Trebuchet MS" w:cs="Trebuchet MS"/>
          <w:color w:val="000000"/>
        </w:rPr>
        <w:t xml:space="preserve">aps shall include, at a minimum, the following:  </w:t>
      </w:r>
    </w:p>
    <w:p w14:paraId="0000016A" w14:textId="77777777"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Limits of Construction (LOC). </w:t>
      </w:r>
    </w:p>
    <w:p w14:paraId="0000016B" w14:textId="7D653474"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Areas of Disturbance (AD), including areas of borrow and fill. </w:t>
      </w:r>
    </w:p>
    <w:p w14:paraId="0000016C" w14:textId="2E9A3170"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Limits of Disturbed Area (LDA). </w:t>
      </w:r>
    </w:p>
    <w:p w14:paraId="0000016D" w14:textId="77777777"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Areas used for storage of construction materials, equipment, soils, or wastes. </w:t>
      </w:r>
    </w:p>
    <w:p w14:paraId="0000016E" w14:textId="77777777"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Location of dedicated asphalt, concrete batch plants, and masonry mixing machines. </w:t>
      </w:r>
    </w:p>
    <w:p w14:paraId="0000016F" w14:textId="6C6773B8"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Location of </w:t>
      </w:r>
      <w:r w:rsidR="005305F4">
        <w:rPr>
          <w:rFonts w:ascii="Trebuchet MS" w:eastAsia="Trebuchet MS" w:hAnsi="Trebuchet MS" w:cs="Trebuchet MS"/>
          <w:color w:val="000000"/>
        </w:rPr>
        <w:t xml:space="preserve">field </w:t>
      </w:r>
      <w:r>
        <w:rPr>
          <w:rFonts w:ascii="Trebuchet MS" w:eastAsia="Trebuchet MS" w:hAnsi="Trebuchet MS" w:cs="Trebuchet MS"/>
          <w:color w:val="000000"/>
        </w:rPr>
        <w:t xml:space="preserve">offices and staging areas. </w:t>
      </w:r>
    </w:p>
    <w:p w14:paraId="00000170" w14:textId="77777777"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Location of work access routes during construction. </w:t>
      </w:r>
    </w:p>
    <w:p w14:paraId="00000171" w14:textId="57CF5879"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Location of waste </w:t>
      </w:r>
      <w:r w:rsidR="00EE125D">
        <w:rPr>
          <w:rFonts w:ascii="Trebuchet MS" w:eastAsia="Trebuchet MS" w:hAnsi="Trebuchet MS" w:cs="Trebuchet MS"/>
          <w:color w:val="000000"/>
        </w:rPr>
        <w:t xml:space="preserve">storage </w:t>
      </w:r>
      <w:r>
        <w:rPr>
          <w:rFonts w:ascii="Trebuchet MS" w:eastAsia="Trebuchet MS" w:hAnsi="Trebuchet MS" w:cs="Trebuchet MS"/>
          <w:color w:val="000000"/>
        </w:rPr>
        <w:t>areas, including areas for liquid, concrete, masonry, and asphalt.</w:t>
      </w:r>
    </w:p>
    <w:p w14:paraId="00000172" w14:textId="4881F2E6"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Location of </w:t>
      </w:r>
      <w:r w:rsidR="00EF77F3">
        <w:rPr>
          <w:rFonts w:ascii="Trebuchet MS" w:eastAsia="Trebuchet MS" w:hAnsi="Trebuchet MS" w:cs="Trebuchet MS"/>
          <w:color w:val="000000"/>
        </w:rPr>
        <w:t xml:space="preserve">daily, </w:t>
      </w:r>
      <w:r>
        <w:rPr>
          <w:rFonts w:ascii="Trebuchet MS" w:eastAsia="Trebuchet MS" w:hAnsi="Trebuchet MS" w:cs="Trebuchet MS"/>
          <w:color w:val="000000"/>
        </w:rPr>
        <w:t xml:space="preserve">temporary, and permanent stabilization. </w:t>
      </w:r>
    </w:p>
    <w:p w14:paraId="00000173" w14:textId="77777777"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Location of outfalls.</w:t>
      </w:r>
    </w:p>
    <w:p w14:paraId="00000174" w14:textId="77777777"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Flow arrows that depict stormwater flow directions on-site and runoff direction.</w:t>
      </w:r>
    </w:p>
    <w:p w14:paraId="00000175" w14:textId="77777777"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Location of structural and non-structural control measures. </w:t>
      </w:r>
    </w:p>
    <w:p w14:paraId="00000176" w14:textId="3C502C55"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Location of springs, streams, wetlands, </w:t>
      </w:r>
      <w:r w:rsidR="00AE0853">
        <w:rPr>
          <w:rFonts w:ascii="Trebuchet MS" w:eastAsia="Trebuchet MS" w:hAnsi="Trebuchet MS" w:cs="Trebuchet MS"/>
          <w:color w:val="000000"/>
        </w:rPr>
        <w:t xml:space="preserve">diversions, </w:t>
      </w:r>
      <w:r>
        <w:rPr>
          <w:rFonts w:ascii="Trebuchet MS" w:eastAsia="Trebuchet MS" w:hAnsi="Trebuchet MS" w:cs="Trebuchet MS"/>
          <w:color w:val="000000"/>
        </w:rPr>
        <w:t xml:space="preserve">and other </w:t>
      </w:r>
      <w:r w:rsidR="007218F0">
        <w:rPr>
          <w:rFonts w:ascii="Trebuchet MS" w:eastAsia="Trebuchet MS" w:hAnsi="Trebuchet MS" w:cs="Trebuchet MS"/>
          <w:color w:val="000000"/>
        </w:rPr>
        <w:t>s</w:t>
      </w:r>
      <w:r>
        <w:rPr>
          <w:rFonts w:ascii="Trebuchet MS" w:eastAsia="Trebuchet MS" w:hAnsi="Trebuchet MS" w:cs="Trebuchet MS"/>
          <w:color w:val="000000"/>
        </w:rPr>
        <w:t>tate waters,</w:t>
      </w:r>
      <w:r w:rsidR="00421128">
        <w:t xml:space="preserve"> </w:t>
      </w:r>
      <w:r>
        <w:rPr>
          <w:rFonts w:ascii="Trebuchet MS" w:eastAsia="Trebuchet MS" w:hAnsi="Trebuchet MS" w:cs="Trebuchet MS"/>
          <w:color w:val="000000"/>
        </w:rPr>
        <w:t>within or bordering the site</w:t>
      </w:r>
      <w:r w:rsidR="004D7F58">
        <w:rPr>
          <w:rFonts w:ascii="Trebuchet MS" w:eastAsia="Trebuchet MS" w:hAnsi="Trebuchet MS" w:cs="Trebuchet MS"/>
          <w:color w:val="000000"/>
        </w:rPr>
        <w:t>,</w:t>
      </w:r>
      <w:r>
        <w:rPr>
          <w:rFonts w:ascii="Trebuchet MS" w:eastAsia="Trebuchet MS" w:hAnsi="Trebuchet MS" w:cs="Trebuchet MS"/>
          <w:color w:val="000000"/>
        </w:rPr>
        <w:t xml:space="preserve"> including areas that require pre-existing vegetation be maintained within 50 horizontal feet of a receiving water, unless infeasible. </w:t>
      </w:r>
    </w:p>
    <w:p w14:paraId="00000177" w14:textId="6AC19D5B"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Location of stream crossings located within the </w:t>
      </w:r>
      <w:r w:rsidR="00622E2F">
        <w:rPr>
          <w:rFonts w:ascii="Trebuchet MS" w:eastAsia="Trebuchet MS" w:hAnsi="Trebuchet MS" w:cs="Trebuchet MS"/>
          <w:color w:val="000000"/>
        </w:rPr>
        <w:t>LOC</w:t>
      </w:r>
      <w:r>
        <w:rPr>
          <w:rFonts w:ascii="Trebuchet MS" w:eastAsia="Trebuchet MS" w:hAnsi="Trebuchet MS" w:cs="Trebuchet MS"/>
          <w:color w:val="000000"/>
        </w:rPr>
        <w:t>.</w:t>
      </w:r>
    </w:p>
    <w:p w14:paraId="02DFB666" w14:textId="77777777" w:rsidR="00646C46" w:rsidRDefault="00646C46" w:rsidP="00646C46">
      <w:pPr>
        <w:pBdr>
          <w:top w:val="nil"/>
          <w:left w:val="nil"/>
          <w:bottom w:val="nil"/>
          <w:right w:val="nil"/>
          <w:between w:val="nil"/>
        </w:pBdr>
        <w:spacing w:after="40" w:line="247" w:lineRule="auto"/>
        <w:rPr>
          <w:rFonts w:ascii="Trebuchet MS" w:eastAsia="Trebuchet MS" w:hAnsi="Trebuchet MS" w:cs="Trebuchet MS"/>
          <w:color w:val="000000"/>
        </w:rPr>
      </w:pPr>
    </w:p>
    <w:p w14:paraId="00000178" w14:textId="4BB0A17F"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lastRenderedPageBreak/>
        <w:t xml:space="preserve"> </w:t>
      </w:r>
      <w:r w:rsidR="00285C0F">
        <w:rPr>
          <w:rFonts w:ascii="Trebuchet MS" w:eastAsia="Trebuchet MS" w:hAnsi="Trebuchet MS" w:cs="Trebuchet MS"/>
          <w:color w:val="000000"/>
        </w:rPr>
        <w:t>A clear and legible map legend or control measure key with symbology that applies uniformly across all Site Maps.</w:t>
      </w:r>
    </w:p>
    <w:p w14:paraId="01CCB4CF" w14:textId="77777777" w:rsidR="005B6227" w:rsidRDefault="005B6227" w:rsidP="005B6227">
      <w:pPr>
        <w:pBdr>
          <w:top w:val="nil"/>
          <w:left w:val="nil"/>
          <w:bottom w:val="nil"/>
          <w:right w:val="nil"/>
          <w:between w:val="nil"/>
        </w:pBdr>
        <w:spacing w:after="40" w:line="247" w:lineRule="auto"/>
        <w:rPr>
          <w:rFonts w:ascii="Trebuchet MS" w:eastAsia="Trebuchet MS" w:hAnsi="Trebuchet MS" w:cs="Trebuchet MS"/>
          <w:color w:val="000000"/>
        </w:rPr>
      </w:pPr>
    </w:p>
    <w:p w14:paraId="00000179" w14:textId="5D230CB2" w:rsidR="001530A8" w:rsidRPr="007367C5"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rPr>
      </w:pPr>
      <w:r>
        <w:rPr>
          <w:rFonts w:ascii="Trebuchet MS" w:eastAsia="Trebuchet MS" w:hAnsi="Trebuchet MS" w:cs="Trebuchet MS"/>
          <w:color w:val="000000"/>
        </w:rPr>
        <w:t>Protected trees, shrubs, mature vegetation, and cultural resources.</w:t>
      </w:r>
    </w:p>
    <w:p w14:paraId="539DAAB8" w14:textId="7F28596D" w:rsidR="0038531B" w:rsidRPr="007367C5" w:rsidRDefault="0038531B" w:rsidP="006C2190">
      <w:pPr>
        <w:numPr>
          <w:ilvl w:val="1"/>
          <w:numId w:val="97"/>
        </w:numPr>
        <w:pBdr>
          <w:top w:val="nil"/>
          <w:left w:val="nil"/>
          <w:bottom w:val="nil"/>
          <w:right w:val="nil"/>
          <w:between w:val="nil"/>
        </w:pBdr>
        <w:spacing w:after="40" w:line="247" w:lineRule="auto"/>
        <w:rPr>
          <w:rFonts w:ascii="Trebuchet MS" w:eastAsia="Trebuchet MS" w:hAnsi="Trebuchet MS" w:cs="Trebuchet MS"/>
        </w:rPr>
      </w:pPr>
      <w:r>
        <w:rPr>
          <w:rFonts w:ascii="Trebuchet MS" w:eastAsia="Trebuchet MS" w:hAnsi="Trebuchet MS" w:cs="Trebuchet MS"/>
          <w:color w:val="000000"/>
        </w:rPr>
        <w:t>Locations of pumped stormwater including intake and discharge points</w:t>
      </w:r>
      <w:r w:rsidR="00270AAF">
        <w:rPr>
          <w:rFonts w:ascii="Trebuchet MS" w:eastAsia="Trebuchet MS" w:hAnsi="Trebuchet MS" w:cs="Trebuchet MS"/>
          <w:color w:val="000000"/>
        </w:rPr>
        <w:t>.</w:t>
      </w:r>
    </w:p>
    <w:p w14:paraId="5B217BE0" w14:textId="5A4F243E" w:rsidR="005A561A" w:rsidRPr="007367C5" w:rsidRDefault="005A561A" w:rsidP="006C2190">
      <w:pPr>
        <w:numPr>
          <w:ilvl w:val="1"/>
          <w:numId w:val="97"/>
        </w:numPr>
        <w:pBdr>
          <w:top w:val="nil"/>
          <w:left w:val="nil"/>
          <w:bottom w:val="nil"/>
          <w:right w:val="nil"/>
          <w:between w:val="nil"/>
        </w:pBdr>
        <w:spacing w:after="40" w:line="247" w:lineRule="auto"/>
        <w:rPr>
          <w:rFonts w:ascii="Trebuchet MS" w:eastAsia="Trebuchet MS" w:hAnsi="Trebuchet MS" w:cs="Trebuchet MS"/>
        </w:rPr>
      </w:pPr>
      <w:r>
        <w:rPr>
          <w:rFonts w:ascii="Trebuchet MS" w:eastAsia="Trebuchet MS" w:hAnsi="Trebuchet MS" w:cs="Trebuchet MS"/>
          <w:color w:val="000000"/>
        </w:rPr>
        <w:t>Locations of dewatering activities covered under the CDPS-SCP, low risk guidance, or other dewatering permit</w:t>
      </w:r>
      <w:r w:rsidR="00270AAF">
        <w:rPr>
          <w:rFonts w:ascii="Trebuchet MS" w:eastAsia="Trebuchet MS" w:hAnsi="Trebuchet MS" w:cs="Trebuchet MS"/>
          <w:color w:val="000000"/>
        </w:rPr>
        <w:t>.</w:t>
      </w:r>
    </w:p>
    <w:p w14:paraId="0000017A" w14:textId="20BE9C27" w:rsidR="001530A8" w:rsidRDefault="004C40A4" w:rsidP="00255BE8">
      <w:pPr>
        <w:numPr>
          <w:ilvl w:val="0"/>
          <w:numId w:val="55"/>
        </w:numPr>
        <w:pBdr>
          <w:top w:val="nil"/>
          <w:left w:val="nil"/>
          <w:bottom w:val="nil"/>
          <w:right w:val="nil"/>
          <w:between w:val="nil"/>
        </w:pBdr>
        <w:spacing w:after="16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The SWMP shall reflect the </w:t>
      </w:r>
      <w:r w:rsidR="00DF75B3">
        <w:rPr>
          <w:rFonts w:ascii="Trebuchet MS" w:eastAsia="Trebuchet MS" w:hAnsi="Trebuchet MS" w:cs="Trebuchet MS"/>
          <w:color w:val="000000"/>
        </w:rPr>
        <w:t xml:space="preserve">site </w:t>
      </w:r>
      <w:r>
        <w:rPr>
          <w:rFonts w:ascii="Trebuchet MS" w:eastAsia="Trebuchet MS" w:hAnsi="Trebuchet MS" w:cs="Trebuchet MS"/>
          <w:color w:val="000000"/>
        </w:rPr>
        <w:t xml:space="preserve">conditions and shall be amended to reflect control measures, including the following: </w:t>
      </w:r>
    </w:p>
    <w:p w14:paraId="0000017B" w14:textId="16177D85" w:rsidR="001530A8" w:rsidRDefault="004C40A4" w:rsidP="00854391">
      <w:pPr>
        <w:numPr>
          <w:ilvl w:val="0"/>
          <w:numId w:val="98"/>
        </w:numPr>
        <w:pBdr>
          <w:top w:val="nil"/>
          <w:left w:val="nil"/>
          <w:bottom w:val="nil"/>
          <w:right w:val="nil"/>
          <w:between w:val="nil"/>
        </w:pBdr>
        <w:tabs>
          <w:tab w:val="left" w:pos="1980"/>
        </w:tabs>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A change in design, construction, operation, or maintenance of the site that would require the implementation of new or revised control measures; or </w:t>
      </w:r>
    </w:p>
    <w:p w14:paraId="0000017C" w14:textId="77777777" w:rsidR="001530A8" w:rsidRDefault="004C40A4" w:rsidP="00854391">
      <w:pPr>
        <w:numPr>
          <w:ilvl w:val="0"/>
          <w:numId w:val="98"/>
        </w:numPr>
        <w:pBdr>
          <w:top w:val="nil"/>
          <w:left w:val="nil"/>
          <w:bottom w:val="nil"/>
          <w:right w:val="nil"/>
          <w:between w:val="nil"/>
        </w:pBdr>
        <w:tabs>
          <w:tab w:val="left" w:pos="1980"/>
        </w:tabs>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Changes when the SWMP proves to be ineffective in achieving the general objectives of controlling pollutants in stormwater discharges associated with construction activity. </w:t>
      </w:r>
    </w:p>
    <w:p w14:paraId="0000017D" w14:textId="77777777" w:rsidR="001530A8" w:rsidRDefault="004C40A4" w:rsidP="00854391">
      <w:pPr>
        <w:numPr>
          <w:ilvl w:val="0"/>
          <w:numId w:val="98"/>
        </w:numPr>
        <w:pBdr>
          <w:top w:val="nil"/>
          <w:left w:val="nil"/>
          <w:bottom w:val="nil"/>
          <w:right w:val="nil"/>
          <w:between w:val="nil"/>
        </w:pBdr>
        <w:tabs>
          <w:tab w:val="left" w:pos="1980"/>
        </w:tabs>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Changes when control measures are no longer necessary and are removed. </w:t>
      </w:r>
    </w:p>
    <w:p w14:paraId="0000017E" w14:textId="77777777" w:rsidR="001530A8" w:rsidRDefault="004C40A4" w:rsidP="00255BE8">
      <w:pPr>
        <w:numPr>
          <w:ilvl w:val="0"/>
          <w:numId w:val="55"/>
        </w:numPr>
        <w:pBdr>
          <w:top w:val="nil"/>
          <w:left w:val="nil"/>
          <w:bottom w:val="nil"/>
          <w:right w:val="nil"/>
          <w:between w:val="nil"/>
        </w:pBdr>
        <w:tabs>
          <w:tab w:val="left" w:pos="1350"/>
        </w:tabs>
        <w:spacing w:after="160" w:line="247"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Complete vegetative survey transects when required per CDOT Erosion Control and Stormwater Quality Guide. </w:t>
      </w:r>
    </w:p>
    <w:p w14:paraId="0000017F" w14:textId="7419060F" w:rsidR="001530A8" w:rsidRDefault="004C40A4">
      <w:pPr>
        <w:numPr>
          <w:ilvl w:val="0"/>
          <w:numId w:val="42"/>
        </w:numPr>
        <w:pBdr>
          <w:top w:val="nil"/>
          <w:left w:val="nil"/>
          <w:bottom w:val="nil"/>
          <w:right w:val="nil"/>
          <w:between w:val="nil"/>
        </w:pBdr>
        <w:tabs>
          <w:tab w:val="left" w:pos="1350"/>
        </w:tabs>
        <w:spacing w:after="16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Start a new </w:t>
      </w:r>
      <w:r w:rsidR="003E35CD">
        <w:rPr>
          <w:rFonts w:ascii="Trebuchet MS" w:eastAsia="Trebuchet MS" w:hAnsi="Trebuchet MS" w:cs="Trebuchet MS"/>
          <w:color w:val="000000"/>
        </w:rPr>
        <w:t>S</w:t>
      </w:r>
      <w:r>
        <w:rPr>
          <w:rFonts w:ascii="Trebuchet MS" w:eastAsia="Trebuchet MS" w:hAnsi="Trebuchet MS" w:cs="Trebuchet MS"/>
          <w:color w:val="000000"/>
        </w:rPr>
        <w:t xml:space="preserve">ite </w:t>
      </w:r>
      <w:r w:rsidR="003E35CD">
        <w:rPr>
          <w:rFonts w:ascii="Trebuchet MS" w:eastAsia="Trebuchet MS" w:hAnsi="Trebuchet MS" w:cs="Trebuchet MS"/>
          <w:color w:val="000000"/>
        </w:rPr>
        <w:t>M</w:t>
      </w:r>
      <w:r>
        <w:rPr>
          <w:rFonts w:ascii="Trebuchet MS" w:eastAsia="Trebuchet MS" w:hAnsi="Trebuchet MS" w:cs="Trebuchet MS"/>
          <w:color w:val="000000"/>
        </w:rPr>
        <w:t xml:space="preserve">ap before the current one becomes illegible.  All </w:t>
      </w:r>
      <w:r w:rsidR="003E35CD">
        <w:rPr>
          <w:rFonts w:ascii="Trebuchet MS" w:eastAsia="Trebuchet MS" w:hAnsi="Trebuchet MS" w:cs="Trebuchet MS"/>
          <w:color w:val="000000"/>
        </w:rPr>
        <w:t>S</w:t>
      </w:r>
      <w:r>
        <w:rPr>
          <w:rFonts w:ascii="Trebuchet MS" w:eastAsia="Trebuchet MS" w:hAnsi="Trebuchet MS" w:cs="Trebuchet MS"/>
          <w:color w:val="000000"/>
        </w:rPr>
        <w:t xml:space="preserve">ite </w:t>
      </w:r>
      <w:r w:rsidR="003E35CD">
        <w:rPr>
          <w:rFonts w:ascii="Trebuchet MS" w:eastAsia="Trebuchet MS" w:hAnsi="Trebuchet MS" w:cs="Trebuchet MS"/>
          <w:color w:val="000000"/>
        </w:rPr>
        <w:t>M</w:t>
      </w:r>
      <w:r>
        <w:rPr>
          <w:rFonts w:ascii="Trebuchet MS" w:eastAsia="Trebuchet MS" w:hAnsi="Trebuchet MS" w:cs="Trebuchet MS"/>
          <w:color w:val="000000"/>
        </w:rPr>
        <w:t xml:space="preserve">aps shall remain as part of the SWMP.  </w:t>
      </w:r>
    </w:p>
    <w:p w14:paraId="00000180" w14:textId="7F0A7225" w:rsidR="001530A8" w:rsidRDefault="004C40A4">
      <w:pPr>
        <w:numPr>
          <w:ilvl w:val="0"/>
          <w:numId w:val="42"/>
        </w:numPr>
        <w:pBdr>
          <w:top w:val="nil"/>
          <w:left w:val="nil"/>
          <w:bottom w:val="nil"/>
          <w:right w:val="nil"/>
          <w:between w:val="nil"/>
        </w:pBdr>
        <w:tabs>
          <w:tab w:val="left" w:pos="1350"/>
        </w:tabs>
        <w:spacing w:after="160" w:line="246" w:lineRule="auto"/>
        <w:ind w:left="1080"/>
        <w:rPr>
          <w:rFonts w:ascii="Trebuchet MS" w:eastAsia="Trebuchet MS" w:hAnsi="Trebuchet MS" w:cs="Trebuchet MS"/>
          <w:color w:val="000000"/>
        </w:rPr>
      </w:pPr>
      <w:r>
        <w:rPr>
          <w:rFonts w:ascii="Trebuchet MS" w:eastAsia="Trebuchet MS" w:hAnsi="Trebuchet MS" w:cs="Trebuchet MS"/>
          <w:color w:val="000000"/>
        </w:rPr>
        <w:t>Document all inspection</w:t>
      </w:r>
      <w:r w:rsidR="00DB09C7">
        <w:rPr>
          <w:rFonts w:ascii="Trebuchet MS" w:eastAsia="Trebuchet MS" w:hAnsi="Trebuchet MS" w:cs="Trebuchet MS"/>
          <w:color w:val="000000"/>
        </w:rPr>
        <w:t>s</w:t>
      </w:r>
      <w:r>
        <w:rPr>
          <w:rFonts w:ascii="Trebuchet MS" w:eastAsia="Trebuchet MS" w:hAnsi="Trebuchet MS" w:cs="Trebuchet MS"/>
          <w:color w:val="000000"/>
        </w:rPr>
        <w:t xml:space="preserve"> and </w:t>
      </w:r>
      <w:r w:rsidR="00F16AAD">
        <w:rPr>
          <w:rFonts w:ascii="Trebuchet MS" w:eastAsia="Trebuchet MS" w:hAnsi="Trebuchet MS" w:cs="Trebuchet MS"/>
          <w:color w:val="000000"/>
        </w:rPr>
        <w:t>corrective actions</w:t>
      </w:r>
      <w:r>
        <w:rPr>
          <w:rFonts w:ascii="Trebuchet MS" w:eastAsia="Trebuchet MS" w:hAnsi="Trebuchet MS" w:cs="Trebuchet MS"/>
          <w:color w:val="000000"/>
        </w:rPr>
        <w:t xml:space="preserve">. Keep the SWMP and documentation on the project site. </w:t>
      </w:r>
    </w:p>
    <w:p w14:paraId="00000184" w14:textId="60860505" w:rsidR="001530A8" w:rsidRPr="00301254" w:rsidRDefault="007E2A30" w:rsidP="004D7F58">
      <w:pPr>
        <w:numPr>
          <w:ilvl w:val="0"/>
          <w:numId w:val="42"/>
        </w:numPr>
        <w:pBdr>
          <w:top w:val="nil"/>
          <w:left w:val="nil"/>
          <w:bottom w:val="nil"/>
          <w:right w:val="nil"/>
          <w:between w:val="nil"/>
        </w:pBdr>
        <w:tabs>
          <w:tab w:val="left" w:pos="1350"/>
        </w:tabs>
        <w:spacing w:after="200" w:line="246" w:lineRule="auto"/>
        <w:ind w:left="1080"/>
        <w:rPr>
          <w:rFonts w:ascii="Trebuchet MS" w:eastAsia="Trebuchet MS" w:hAnsi="Trebuchet MS" w:cs="Trebuchet MS"/>
          <w:color w:val="000000"/>
        </w:rPr>
      </w:pPr>
      <w:r w:rsidRPr="00301254">
        <w:rPr>
          <w:rFonts w:ascii="Trebuchet MS" w:eastAsia="Trebuchet MS" w:hAnsi="Trebuchet MS" w:cs="Trebuchet MS"/>
          <w:color w:val="000000"/>
        </w:rPr>
        <w:t>Add a narrative w</w:t>
      </w:r>
      <w:r w:rsidR="004C40A4" w:rsidRPr="00301254">
        <w:rPr>
          <w:rFonts w:ascii="Trebuchet MS" w:eastAsia="Trebuchet MS" w:hAnsi="Trebuchet MS" w:cs="Trebuchet MS"/>
          <w:color w:val="000000"/>
        </w:rPr>
        <w:t xml:space="preserve">hen adding or revising control measures in the SWMP, </w:t>
      </w:r>
      <w:r w:rsidR="006932A7" w:rsidRPr="00301254">
        <w:rPr>
          <w:rFonts w:ascii="Trebuchet MS" w:eastAsia="Trebuchet MS" w:hAnsi="Trebuchet MS" w:cs="Trebuchet MS"/>
          <w:color w:val="000000"/>
        </w:rPr>
        <w:t>including</w:t>
      </w:r>
      <w:r w:rsidR="00082DB7" w:rsidRPr="00301254">
        <w:rPr>
          <w:rFonts w:ascii="Trebuchet MS" w:eastAsia="Trebuchet MS" w:hAnsi="Trebuchet MS" w:cs="Trebuchet MS"/>
          <w:color w:val="000000"/>
        </w:rPr>
        <w:t xml:space="preserve"> </w:t>
      </w:r>
      <w:r w:rsidR="006932A7" w:rsidRPr="00301254">
        <w:rPr>
          <w:rFonts w:ascii="Trebuchet MS" w:eastAsia="Trebuchet MS" w:hAnsi="Trebuchet MS" w:cs="Trebuchet MS"/>
          <w:color w:val="000000"/>
        </w:rPr>
        <w:t xml:space="preserve">drawings, dimensions, installation information, materials, implementation processes, control measure-specific inspection expectations, and maintenance requirements of </w:t>
      </w:r>
      <w:r w:rsidR="004C40A4" w:rsidRPr="00301254">
        <w:rPr>
          <w:rFonts w:ascii="Trebuchet MS" w:eastAsia="Trebuchet MS" w:hAnsi="Trebuchet MS" w:cs="Trebuchet MS"/>
          <w:color w:val="000000"/>
        </w:rPr>
        <w:t xml:space="preserve">the control measure. </w:t>
      </w:r>
      <w:r w:rsidR="00082DB7" w:rsidRPr="00301254">
        <w:rPr>
          <w:rFonts w:ascii="Trebuchet MS" w:eastAsia="Trebuchet MS" w:hAnsi="Trebuchet MS" w:cs="Trebuchet MS"/>
          <w:color w:val="000000"/>
        </w:rPr>
        <w:t>Non</w:t>
      </w:r>
      <w:r w:rsidR="007B7EE0" w:rsidRPr="00301254">
        <w:rPr>
          <w:rFonts w:ascii="Trebuchet MS" w:eastAsia="Trebuchet MS" w:hAnsi="Trebuchet MS" w:cs="Trebuchet MS"/>
          <w:color w:val="000000"/>
        </w:rPr>
        <w:t>-</w:t>
      </w:r>
      <w:r w:rsidR="00082DB7" w:rsidRPr="00301254">
        <w:rPr>
          <w:rFonts w:ascii="Trebuchet MS" w:eastAsia="Trebuchet MS" w:hAnsi="Trebuchet MS" w:cs="Trebuchet MS"/>
          <w:color w:val="000000"/>
        </w:rPr>
        <w:t xml:space="preserve">standard </w:t>
      </w:r>
      <w:r w:rsidR="007B7EE0" w:rsidRPr="00301254">
        <w:rPr>
          <w:rFonts w:ascii="Trebuchet MS" w:eastAsia="Trebuchet MS" w:hAnsi="Trebuchet MS" w:cs="Trebuchet MS"/>
          <w:color w:val="000000"/>
        </w:rPr>
        <w:t>details</w:t>
      </w:r>
      <w:r w:rsidR="00082DB7" w:rsidRPr="00301254">
        <w:rPr>
          <w:rFonts w:ascii="Trebuchet MS" w:eastAsia="Trebuchet MS" w:hAnsi="Trebuchet MS" w:cs="Trebuchet MS"/>
          <w:color w:val="000000"/>
        </w:rPr>
        <w:t xml:space="preserve"> must be approved by the </w:t>
      </w:r>
      <w:r w:rsidR="00D33C34" w:rsidRPr="00301254">
        <w:rPr>
          <w:rFonts w:ascii="Trebuchet MS" w:eastAsia="Trebuchet MS" w:hAnsi="Trebuchet MS" w:cs="Trebuchet MS"/>
          <w:color w:val="000000"/>
        </w:rPr>
        <w:t>E</w:t>
      </w:r>
      <w:r w:rsidR="00082DB7" w:rsidRPr="00301254">
        <w:rPr>
          <w:rFonts w:ascii="Trebuchet MS" w:eastAsia="Trebuchet MS" w:hAnsi="Trebuchet MS" w:cs="Trebuchet MS"/>
          <w:color w:val="000000"/>
        </w:rPr>
        <w:t xml:space="preserve">ngineer prior to </w:t>
      </w:r>
      <w:r w:rsidR="007B7EE0" w:rsidRPr="00301254">
        <w:rPr>
          <w:rFonts w:ascii="Trebuchet MS" w:eastAsia="Trebuchet MS" w:hAnsi="Trebuchet MS" w:cs="Trebuchet MS"/>
          <w:color w:val="000000"/>
        </w:rPr>
        <w:t>installation.</w:t>
      </w:r>
    </w:p>
    <w:p w14:paraId="00000185" w14:textId="54AE868A" w:rsidR="001530A8" w:rsidRDefault="004C40A4">
      <w:pPr>
        <w:numPr>
          <w:ilvl w:val="0"/>
          <w:numId w:val="50"/>
        </w:numPr>
        <w:tabs>
          <w:tab w:val="left" w:pos="1170"/>
        </w:tabs>
        <w:spacing w:after="160" w:line="246" w:lineRule="auto"/>
        <w:ind w:left="1080"/>
        <w:rPr>
          <w:rFonts w:ascii="Trebuchet MS" w:eastAsia="Trebuchet MS" w:hAnsi="Trebuchet MS" w:cs="Trebuchet MS"/>
        </w:rPr>
      </w:pPr>
      <w:r>
        <w:rPr>
          <w:rFonts w:ascii="Trebuchet MS" w:eastAsia="Trebuchet MS" w:hAnsi="Trebuchet MS" w:cs="Trebuchet MS"/>
        </w:rPr>
        <w:t>If using existing topography</w:t>
      </w:r>
      <w:r w:rsidR="0001496C">
        <w:rPr>
          <w:rFonts w:ascii="Trebuchet MS" w:eastAsia="Trebuchet MS" w:hAnsi="Trebuchet MS" w:cs="Trebuchet MS"/>
        </w:rPr>
        <w:t xml:space="preserve"> (landform)</w:t>
      </w:r>
      <w:r>
        <w:rPr>
          <w:rFonts w:ascii="Trebuchet MS" w:eastAsia="Trebuchet MS" w:hAnsi="Trebuchet MS" w:cs="Trebuchet MS"/>
        </w:rPr>
        <w:t xml:space="preserve">, vegetation, etc. as a control measure, label it as such on the Site Map; add a narrative as to when, where, why, and how the control measure is being used.   </w:t>
      </w:r>
    </w:p>
    <w:p w14:paraId="00000186" w14:textId="40AA1FC4" w:rsidR="001530A8" w:rsidRDefault="004C40A4">
      <w:pPr>
        <w:numPr>
          <w:ilvl w:val="0"/>
          <w:numId w:val="50"/>
        </w:numPr>
        <w:tabs>
          <w:tab w:val="left" w:pos="1170"/>
        </w:tabs>
        <w:spacing w:after="160" w:line="246" w:lineRule="auto"/>
        <w:ind w:left="1080"/>
        <w:rPr>
          <w:rFonts w:ascii="Trebuchet MS" w:eastAsia="Trebuchet MS" w:hAnsi="Trebuchet MS" w:cs="Trebuchet MS"/>
        </w:rPr>
      </w:pPr>
      <w:r>
        <w:rPr>
          <w:rFonts w:ascii="Trebuchet MS" w:eastAsia="Trebuchet MS" w:hAnsi="Trebuchet MS" w:cs="Trebuchet MS"/>
        </w:rPr>
        <w:t>Indicate control measures in use or not in use by recording them on Standard Plans M-208-1</w:t>
      </w:r>
      <w:r w:rsidR="005A561A">
        <w:rPr>
          <w:rFonts w:ascii="Trebuchet MS" w:eastAsia="Trebuchet MS" w:hAnsi="Trebuchet MS" w:cs="Trebuchet MS"/>
        </w:rPr>
        <w:t xml:space="preserve"> and</w:t>
      </w:r>
      <w:r>
        <w:rPr>
          <w:rFonts w:ascii="Trebuchet MS" w:eastAsia="Trebuchet MS" w:hAnsi="Trebuchet MS" w:cs="Trebuchet MS"/>
        </w:rPr>
        <w:t xml:space="preserve"> M-216-1 in the SWMP. </w:t>
      </w:r>
    </w:p>
    <w:p w14:paraId="00000187" w14:textId="59918389" w:rsidR="001530A8" w:rsidRDefault="004C40A4">
      <w:pPr>
        <w:numPr>
          <w:ilvl w:val="0"/>
          <w:numId w:val="50"/>
        </w:numPr>
        <w:spacing w:after="160" w:line="246" w:lineRule="auto"/>
        <w:ind w:left="1080"/>
        <w:rPr>
          <w:rFonts w:ascii="Trebuchet MS" w:eastAsia="Trebuchet MS" w:hAnsi="Trebuchet MS" w:cs="Trebuchet MS"/>
        </w:rPr>
      </w:pPr>
      <w:r>
        <w:rPr>
          <w:rFonts w:ascii="Trebuchet MS" w:eastAsia="Trebuchet MS" w:hAnsi="Trebuchet MS" w:cs="Trebuchet MS"/>
        </w:rPr>
        <w:t xml:space="preserve">Record on the SWMP the approved Method Statement for Containing Pollutant Byproducts. </w:t>
      </w:r>
    </w:p>
    <w:p w14:paraId="00000188" w14:textId="77777777" w:rsidR="001530A8" w:rsidRDefault="004C40A4">
      <w:pPr>
        <w:numPr>
          <w:ilvl w:val="0"/>
          <w:numId w:val="50"/>
        </w:numPr>
        <w:spacing w:after="160" w:line="246" w:lineRule="auto"/>
        <w:ind w:left="1080"/>
        <w:rPr>
          <w:rFonts w:ascii="Trebuchet MS" w:eastAsia="Trebuchet MS" w:hAnsi="Trebuchet MS" w:cs="Trebuchet MS"/>
        </w:rPr>
      </w:pPr>
      <w:r>
        <w:rPr>
          <w:rFonts w:ascii="Trebuchet MS" w:eastAsia="Trebuchet MS" w:hAnsi="Trebuchet MS" w:cs="Trebuchet MS"/>
        </w:rPr>
        <w:t xml:space="preserve">Update the potential pollutants list in the SWMP and Spill Response Plan throughout construction. </w:t>
      </w:r>
    </w:p>
    <w:p w14:paraId="14F04014" w14:textId="77777777" w:rsidR="006D6FCB" w:rsidRDefault="006D6FCB" w:rsidP="006D6FCB">
      <w:pPr>
        <w:spacing w:after="160" w:line="246" w:lineRule="auto"/>
        <w:rPr>
          <w:rFonts w:ascii="Trebuchet MS" w:eastAsia="Trebuchet MS" w:hAnsi="Trebuchet MS" w:cs="Trebuchet MS"/>
        </w:rPr>
      </w:pPr>
    </w:p>
    <w:p w14:paraId="5758B018" w14:textId="77777777" w:rsidR="006D6FCB" w:rsidRDefault="006D6FCB" w:rsidP="006D6FCB">
      <w:pPr>
        <w:spacing w:after="160" w:line="246" w:lineRule="auto"/>
        <w:rPr>
          <w:rFonts w:ascii="Trebuchet MS" w:eastAsia="Trebuchet MS" w:hAnsi="Trebuchet MS" w:cs="Trebuchet MS"/>
        </w:rPr>
      </w:pPr>
    </w:p>
    <w:p w14:paraId="0000018A" w14:textId="77777777" w:rsidR="001530A8" w:rsidRDefault="004C40A4">
      <w:pPr>
        <w:tabs>
          <w:tab w:val="left" w:pos="720"/>
        </w:tabs>
        <w:spacing w:after="200" w:line="246" w:lineRule="auto"/>
        <w:ind w:left="720" w:hanging="360"/>
        <w:rPr>
          <w:rFonts w:ascii="Trebuchet MS" w:eastAsia="Trebuchet MS" w:hAnsi="Trebuchet MS" w:cs="Trebuchet MS"/>
        </w:rPr>
      </w:pPr>
      <w:r>
        <w:rPr>
          <w:rFonts w:ascii="Trebuchet MS" w:eastAsia="Trebuchet MS" w:hAnsi="Trebuchet MS" w:cs="Trebuchet MS"/>
        </w:rPr>
        <w:lastRenderedPageBreak/>
        <w:t xml:space="preserve">2. Erosion Control Inspector.   </w:t>
      </w:r>
    </w:p>
    <w:p w14:paraId="0000018B" w14:textId="6EB72193" w:rsidR="001530A8" w:rsidRDefault="004C40A4" w:rsidP="001E7E00">
      <w:pPr>
        <w:spacing w:after="200" w:line="246" w:lineRule="auto"/>
        <w:ind w:left="630"/>
        <w:rPr>
          <w:rFonts w:ascii="Trebuchet MS" w:eastAsia="Trebuchet MS" w:hAnsi="Trebuchet MS" w:cs="Trebuchet MS"/>
        </w:rPr>
      </w:pPr>
      <w:bookmarkStart w:id="5" w:name="_Hlk162423060"/>
      <w:r>
        <w:rPr>
          <w:rFonts w:ascii="Trebuchet MS" w:eastAsia="Trebuchet MS" w:hAnsi="Trebuchet MS" w:cs="Trebuchet MS"/>
        </w:rPr>
        <w:t xml:space="preserve">One ECI is required for every 40 acres of total disturbed area that is currently receiving </w:t>
      </w:r>
      <w:r w:rsidR="00BF67AC">
        <w:rPr>
          <w:rFonts w:ascii="Trebuchet MS" w:eastAsia="Trebuchet MS" w:hAnsi="Trebuchet MS" w:cs="Trebuchet MS"/>
        </w:rPr>
        <w:t xml:space="preserve">daily </w:t>
      </w:r>
      <w:r>
        <w:rPr>
          <w:rFonts w:ascii="Trebuchet MS" w:eastAsia="Trebuchet MS" w:hAnsi="Trebuchet MS" w:cs="Trebuchet MS"/>
        </w:rPr>
        <w:t xml:space="preserve">and temporary stabilization as defined in subsection 208.04(e). An ECI shall not be responsible for more than 40 acres in the project. Accepted permanent stabilization methods as defined in subsection 208.04(e) will not be included in the 40 acres.    </w:t>
      </w:r>
    </w:p>
    <w:p w14:paraId="0000018D" w14:textId="58DCBDE9" w:rsidR="001530A8" w:rsidRDefault="004C40A4" w:rsidP="004D7F58">
      <w:pPr>
        <w:pBdr>
          <w:top w:val="nil"/>
          <w:left w:val="nil"/>
          <w:bottom w:val="nil"/>
          <w:right w:val="nil"/>
          <w:between w:val="nil"/>
        </w:pBdr>
        <w:spacing w:after="200" w:line="246" w:lineRule="auto"/>
        <w:ind w:left="630"/>
        <w:rPr>
          <w:rFonts w:ascii="Trebuchet MS" w:eastAsia="Trebuchet MS" w:hAnsi="Trebuchet MS" w:cs="Trebuchet MS"/>
          <w:color w:val="000000"/>
        </w:rPr>
      </w:pPr>
      <w:r>
        <w:rPr>
          <w:rFonts w:ascii="Trebuchet MS" w:eastAsia="Trebuchet MS" w:hAnsi="Trebuchet MS" w:cs="Trebuchet MS"/>
          <w:color w:val="000000"/>
        </w:rPr>
        <w:t xml:space="preserve">Coordinate with the SWMP Administrator on the results of </w:t>
      </w:r>
      <w:r w:rsidR="00192BBF">
        <w:rPr>
          <w:rFonts w:ascii="Trebuchet MS" w:eastAsia="Trebuchet MS" w:hAnsi="Trebuchet MS" w:cs="Trebuchet MS"/>
          <w:color w:val="000000"/>
        </w:rPr>
        <w:t>Form 1176 I</w:t>
      </w:r>
      <w:r>
        <w:rPr>
          <w:rFonts w:ascii="Trebuchet MS" w:eastAsia="Trebuchet MS" w:hAnsi="Trebuchet MS" w:cs="Trebuchet MS"/>
          <w:color w:val="000000"/>
        </w:rPr>
        <w:t>nspections</w:t>
      </w:r>
      <w:r w:rsidR="001577F6">
        <w:rPr>
          <w:rFonts w:ascii="Trebuchet MS" w:eastAsia="Trebuchet MS" w:hAnsi="Trebuchet MS" w:cs="Trebuchet MS"/>
          <w:color w:val="000000"/>
        </w:rPr>
        <w:t>.</w:t>
      </w:r>
      <w:r>
        <w:rPr>
          <w:rFonts w:ascii="Trebuchet MS" w:eastAsia="Trebuchet MS" w:hAnsi="Trebuchet MS" w:cs="Trebuchet MS"/>
          <w:color w:val="000000"/>
        </w:rPr>
        <w:t xml:space="preserve"> </w:t>
      </w:r>
    </w:p>
    <w:p w14:paraId="5AC71728" w14:textId="545F33B8" w:rsidR="00366107" w:rsidRDefault="00706909" w:rsidP="004D7F58">
      <w:pPr>
        <w:pBdr>
          <w:top w:val="nil"/>
          <w:left w:val="nil"/>
          <w:bottom w:val="nil"/>
          <w:right w:val="nil"/>
          <w:between w:val="nil"/>
        </w:pBdr>
        <w:spacing w:after="200" w:line="246" w:lineRule="auto"/>
        <w:ind w:left="630"/>
        <w:rPr>
          <w:rFonts w:ascii="Trebuchet MS" w:eastAsia="Trebuchet MS" w:hAnsi="Trebuchet MS" w:cs="Trebuchet MS"/>
          <w:color w:val="000000"/>
        </w:rPr>
      </w:pPr>
      <w:bookmarkStart w:id="6" w:name="_Hlk162423191"/>
      <w:bookmarkEnd w:id="5"/>
      <w:r>
        <w:rPr>
          <w:rFonts w:ascii="Trebuchet MS" w:eastAsia="Trebuchet MS" w:hAnsi="Trebuchet MS" w:cs="Trebuchet MS"/>
          <w:color w:val="000000"/>
        </w:rPr>
        <w:t>The ECI duties include the following inspection responsibilities:</w:t>
      </w:r>
    </w:p>
    <w:p w14:paraId="053E47FD" w14:textId="77777777" w:rsidR="000301CF" w:rsidRDefault="00706909" w:rsidP="00DF661F">
      <w:pPr>
        <w:pStyle w:val="ListParagraph"/>
        <w:numPr>
          <w:ilvl w:val="0"/>
          <w:numId w:val="76"/>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Form 1176 Inspections</w:t>
      </w:r>
    </w:p>
    <w:p w14:paraId="4396CFB0" w14:textId="06929E19" w:rsidR="00093952" w:rsidRPr="007367C5" w:rsidRDefault="005C5F72" w:rsidP="00A958AF">
      <w:pPr>
        <w:pBdr>
          <w:top w:val="nil"/>
          <w:left w:val="nil"/>
          <w:bottom w:val="nil"/>
          <w:right w:val="nil"/>
          <w:between w:val="nil"/>
        </w:pBdr>
        <w:spacing w:after="200" w:line="246" w:lineRule="auto"/>
        <w:ind w:left="720"/>
        <w:rPr>
          <w:rFonts w:ascii="Trebuchet MS" w:eastAsia="Trebuchet MS" w:hAnsi="Trebuchet MS" w:cs="Trebuchet MS"/>
          <w:color w:val="000000"/>
        </w:rPr>
      </w:pPr>
      <w:r w:rsidRPr="007367C5">
        <w:rPr>
          <w:rFonts w:ascii="Trebuchet MS" w:eastAsia="Trebuchet MS" w:hAnsi="Trebuchet MS" w:cs="Trebuchet MS"/>
          <w:color w:val="000000"/>
        </w:rPr>
        <w:t>The ECI shall c</w:t>
      </w:r>
      <w:r w:rsidR="00BD0D00" w:rsidRPr="007367C5">
        <w:rPr>
          <w:rFonts w:ascii="Trebuchet MS" w:eastAsia="Trebuchet MS" w:hAnsi="Trebuchet MS" w:cs="Trebuchet MS"/>
          <w:color w:val="000000"/>
        </w:rPr>
        <w:t xml:space="preserve">onduct Form 1176 Inspections </w:t>
      </w:r>
      <w:r w:rsidR="00901CB4" w:rsidRPr="007367C5">
        <w:rPr>
          <w:rFonts w:ascii="Trebuchet MS" w:eastAsia="Trebuchet MS" w:hAnsi="Trebuchet MS" w:cs="Trebuchet MS"/>
          <w:color w:val="000000"/>
        </w:rPr>
        <w:t xml:space="preserve">every seven days at </w:t>
      </w:r>
      <w:r w:rsidR="004D7F58">
        <w:rPr>
          <w:rFonts w:ascii="Trebuchet MS" w:eastAsia="Trebuchet MS" w:hAnsi="Trebuchet MS" w:cs="Trebuchet MS"/>
          <w:color w:val="000000"/>
        </w:rPr>
        <w:t xml:space="preserve">a </w:t>
      </w:r>
      <w:r w:rsidR="00901CB4" w:rsidRPr="007367C5">
        <w:rPr>
          <w:rFonts w:ascii="Trebuchet MS" w:eastAsia="Trebuchet MS" w:hAnsi="Trebuchet MS" w:cs="Trebuchet MS"/>
          <w:color w:val="000000"/>
        </w:rPr>
        <w:t>minimum. Form 1176</w:t>
      </w:r>
      <w:r w:rsidR="002D35CA" w:rsidRPr="007367C5">
        <w:rPr>
          <w:rFonts w:ascii="Trebuchet MS" w:eastAsia="Trebuchet MS" w:hAnsi="Trebuchet MS" w:cs="Trebuchet MS"/>
          <w:color w:val="000000"/>
        </w:rPr>
        <w:t xml:space="preserve"> Inspections shall be conducted before commencing construction activities associated with water quality</w:t>
      </w:r>
      <w:r w:rsidR="001E7E00" w:rsidRPr="007367C5">
        <w:rPr>
          <w:rFonts w:ascii="Trebuchet MS" w:eastAsia="Trebuchet MS" w:hAnsi="Trebuchet MS" w:cs="Trebuchet MS"/>
          <w:color w:val="000000"/>
        </w:rPr>
        <w:t>. Inspection types include:</w:t>
      </w:r>
    </w:p>
    <w:p w14:paraId="768B59D4" w14:textId="31742B8F" w:rsidR="00F8476E" w:rsidRDefault="00283D03" w:rsidP="00B00269">
      <w:pPr>
        <w:pStyle w:val="ListParagraph"/>
        <w:numPr>
          <w:ilvl w:val="0"/>
          <w:numId w:val="77"/>
        </w:numPr>
        <w:pBdr>
          <w:top w:val="nil"/>
          <w:left w:val="nil"/>
          <w:bottom w:val="nil"/>
          <w:right w:val="nil"/>
          <w:between w:val="nil"/>
        </w:pBdr>
        <w:spacing w:after="200" w:line="246" w:lineRule="auto"/>
        <w:rPr>
          <w:rFonts w:ascii="Trebuchet MS" w:eastAsia="Trebuchet MS" w:hAnsi="Trebuchet MS" w:cs="Trebuchet MS"/>
          <w:color w:val="000000"/>
        </w:rPr>
      </w:pPr>
      <w:r w:rsidRPr="007367C5">
        <w:rPr>
          <w:rFonts w:ascii="Trebuchet MS" w:eastAsia="Trebuchet MS" w:hAnsi="Trebuchet MS" w:cs="Trebuchet MS"/>
          <w:color w:val="000000"/>
        </w:rPr>
        <w:t xml:space="preserve">Routine Form 1176 Inspection. Conduct </w:t>
      </w:r>
      <w:r w:rsidR="00BD0D00" w:rsidRPr="007367C5">
        <w:rPr>
          <w:rFonts w:ascii="Trebuchet MS" w:eastAsia="Trebuchet MS" w:hAnsi="Trebuchet MS" w:cs="Trebuchet MS"/>
          <w:color w:val="000000"/>
        </w:rPr>
        <w:t>with the Superintendent and the Engineer</w:t>
      </w:r>
      <w:r w:rsidRPr="007367C5">
        <w:rPr>
          <w:rFonts w:ascii="Trebuchet MS" w:eastAsia="Trebuchet MS" w:hAnsi="Trebuchet MS" w:cs="Trebuchet MS"/>
          <w:color w:val="000000"/>
        </w:rPr>
        <w:t>,</w:t>
      </w:r>
      <w:r w:rsidR="00BD0D00" w:rsidRPr="007367C5">
        <w:rPr>
          <w:rFonts w:ascii="Trebuchet MS" w:eastAsia="Trebuchet MS" w:hAnsi="Trebuchet MS" w:cs="Trebuchet MS"/>
          <w:color w:val="000000"/>
        </w:rPr>
        <w:t xml:space="preserve"> or their designated representatives</w:t>
      </w:r>
      <w:r w:rsidRPr="007367C5">
        <w:rPr>
          <w:rFonts w:ascii="Trebuchet MS" w:eastAsia="Trebuchet MS" w:hAnsi="Trebuchet MS" w:cs="Trebuchet MS"/>
          <w:color w:val="000000"/>
        </w:rPr>
        <w:t>,</w:t>
      </w:r>
      <w:r w:rsidR="00AF3420" w:rsidRPr="007367C5">
        <w:rPr>
          <w:rFonts w:ascii="Trebuchet MS" w:eastAsia="Trebuchet MS" w:hAnsi="Trebuchet MS" w:cs="Trebuchet MS"/>
          <w:color w:val="000000"/>
        </w:rPr>
        <w:t xml:space="preserve"> all areas noted in</w:t>
      </w:r>
      <w:r w:rsidR="00C7440C">
        <w:rPr>
          <w:rFonts w:ascii="Trebuchet MS" w:eastAsia="Trebuchet MS" w:hAnsi="Trebuchet MS" w:cs="Trebuchet MS"/>
          <w:color w:val="000000"/>
        </w:rPr>
        <w:t xml:space="preserve"> subsection</w:t>
      </w:r>
      <w:r w:rsidR="00AF3420" w:rsidRPr="007367C5">
        <w:rPr>
          <w:rFonts w:ascii="Trebuchet MS" w:eastAsia="Trebuchet MS" w:hAnsi="Trebuchet MS" w:cs="Trebuchet MS"/>
          <w:color w:val="000000"/>
        </w:rPr>
        <w:t xml:space="preserve"> 208.03(c)</w:t>
      </w:r>
      <w:r w:rsidR="00F8476E" w:rsidRPr="007367C5">
        <w:rPr>
          <w:rFonts w:ascii="Trebuchet MS" w:eastAsia="Trebuchet MS" w:hAnsi="Trebuchet MS" w:cs="Trebuchet MS"/>
          <w:color w:val="000000"/>
        </w:rPr>
        <w:t>2.B.</w:t>
      </w:r>
    </w:p>
    <w:p w14:paraId="0000018F" w14:textId="1DE793F6" w:rsidR="001530A8" w:rsidRPr="004D7F58" w:rsidRDefault="00A815D8" w:rsidP="00B00269">
      <w:pPr>
        <w:pStyle w:val="ListParagraph"/>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rPr>
        <w:t>When a MAR is conducted that meets all requirements of</w:t>
      </w:r>
      <w:r w:rsidR="00C7440C">
        <w:rPr>
          <w:rFonts w:ascii="Trebuchet MS" w:eastAsia="Trebuchet MS" w:hAnsi="Trebuchet MS" w:cs="Trebuchet MS"/>
        </w:rPr>
        <w:t xml:space="preserve"> subsection</w:t>
      </w:r>
      <w:r>
        <w:rPr>
          <w:rFonts w:ascii="Trebuchet MS" w:eastAsia="Trebuchet MS" w:hAnsi="Trebuchet MS" w:cs="Trebuchet MS"/>
        </w:rPr>
        <w:t xml:space="preserve"> 208.03(c)2.B, it may be counted as a Routine Form 1176 Inspection. If any portion of the requirements listed in </w:t>
      </w:r>
      <w:r w:rsidR="00D77830">
        <w:rPr>
          <w:rFonts w:ascii="Trebuchet MS" w:eastAsia="Trebuchet MS" w:hAnsi="Trebuchet MS" w:cs="Trebuchet MS"/>
        </w:rPr>
        <w:t xml:space="preserve">subsection </w:t>
      </w:r>
      <w:r>
        <w:rPr>
          <w:rFonts w:ascii="Trebuchet MS" w:eastAsia="Trebuchet MS" w:hAnsi="Trebuchet MS" w:cs="Trebuchet MS"/>
        </w:rPr>
        <w:t>208.03(c)2.B are not met by the MAR, a Routine Form 1176 Inspection shall be conducted to address the remaining requirements. The ECI shall document in the Corrective Action Log of the Form 1176 that a MAR occurred.</w:t>
      </w:r>
      <w:r w:rsidR="00BD0D00" w:rsidRPr="004D7F58">
        <w:rPr>
          <w:rFonts w:ascii="Trebuchet MS" w:eastAsia="Trebuchet MS" w:hAnsi="Trebuchet MS" w:cs="Trebuchet MS"/>
          <w:color w:val="000000"/>
        </w:rPr>
        <w:t xml:space="preserve">  </w:t>
      </w:r>
    </w:p>
    <w:p w14:paraId="10EE706E" w14:textId="77777777" w:rsidR="002950B2" w:rsidRDefault="002950B2" w:rsidP="00B00269">
      <w:pPr>
        <w:numPr>
          <w:ilvl w:val="0"/>
          <w:numId w:val="77"/>
        </w:numPr>
        <w:pBdr>
          <w:top w:val="nil"/>
          <w:left w:val="nil"/>
          <w:bottom w:val="nil"/>
          <w:right w:val="nil"/>
          <w:between w:val="nil"/>
        </w:pBdr>
        <w:tabs>
          <w:tab w:val="left" w:pos="1980"/>
          <w:tab w:val="left" w:pos="2070"/>
        </w:tabs>
        <w:spacing w:after="160" w:line="246" w:lineRule="auto"/>
        <w:rPr>
          <w:rFonts w:ascii="Trebuchet MS" w:eastAsia="Trebuchet MS" w:hAnsi="Trebuchet MS" w:cs="Trebuchet MS"/>
          <w:color w:val="000000"/>
        </w:rPr>
      </w:pPr>
      <w:r>
        <w:rPr>
          <w:rFonts w:ascii="Trebuchet MS" w:eastAsia="Trebuchet MS" w:hAnsi="Trebuchet MS" w:cs="Trebuchet MS"/>
          <w:color w:val="000000"/>
        </w:rPr>
        <w:t>Winter Conditions. Routine Form 1176 Inspections are not required at sites when all of the following conditions are met:</w:t>
      </w:r>
    </w:p>
    <w:p w14:paraId="265BD39A" w14:textId="77777777" w:rsidR="002950B2" w:rsidRPr="000E1274" w:rsidRDefault="002950B2" w:rsidP="00B00269">
      <w:pPr>
        <w:numPr>
          <w:ilvl w:val="1"/>
          <w:numId w:val="77"/>
        </w:numPr>
        <w:pBdr>
          <w:top w:val="nil"/>
          <w:left w:val="nil"/>
          <w:bottom w:val="nil"/>
          <w:right w:val="nil"/>
          <w:between w:val="nil"/>
        </w:pBdr>
        <w:tabs>
          <w:tab w:val="left" w:pos="1980"/>
          <w:tab w:val="left" w:pos="2070"/>
        </w:tabs>
        <w:spacing w:after="160" w:line="246" w:lineRule="auto"/>
        <w:ind w:left="1800"/>
        <w:rPr>
          <w:rFonts w:ascii="Trebuchet MS" w:eastAsia="Trebuchet MS" w:hAnsi="Trebuchet MS" w:cs="Trebuchet MS"/>
          <w:color w:val="000000"/>
        </w:rPr>
      </w:pPr>
      <w:r>
        <w:rPr>
          <w:rFonts w:ascii="Trebuchet MS" w:eastAsia="Trebuchet MS" w:hAnsi="Trebuchet MS" w:cs="Trebuchet MS"/>
        </w:rPr>
        <w:t>Construction activities associated with water quality are temporarily halted</w:t>
      </w:r>
    </w:p>
    <w:p w14:paraId="52A9D082" w14:textId="77777777" w:rsidR="002950B2" w:rsidRDefault="002950B2" w:rsidP="00B00269">
      <w:pPr>
        <w:numPr>
          <w:ilvl w:val="1"/>
          <w:numId w:val="77"/>
        </w:numPr>
        <w:pBdr>
          <w:top w:val="nil"/>
          <w:left w:val="nil"/>
          <w:bottom w:val="nil"/>
          <w:right w:val="nil"/>
          <w:between w:val="nil"/>
        </w:pBdr>
        <w:tabs>
          <w:tab w:val="left" w:pos="1890"/>
          <w:tab w:val="left" w:pos="2070"/>
        </w:tabs>
        <w:spacing w:after="200" w:line="246" w:lineRule="auto"/>
        <w:ind w:left="1800"/>
        <w:rPr>
          <w:rFonts w:ascii="Trebuchet MS" w:eastAsia="Trebuchet MS" w:hAnsi="Trebuchet MS" w:cs="Trebuchet MS"/>
        </w:rPr>
      </w:pPr>
      <w:r w:rsidRPr="000E1274">
        <w:rPr>
          <w:rFonts w:ascii="Trebuchet MS" w:eastAsia="Trebuchet MS" w:hAnsi="Trebuchet MS" w:cs="Trebuchet MS"/>
        </w:rPr>
        <w:t>Snow cover exists over the entire site for an extended period (i.e. high-elevation winter season)</w:t>
      </w:r>
    </w:p>
    <w:p w14:paraId="32963A3D" w14:textId="1A9EA197" w:rsidR="00215164" w:rsidRPr="002361C9" w:rsidRDefault="002950B2" w:rsidP="004D7F58">
      <w:pPr>
        <w:numPr>
          <w:ilvl w:val="1"/>
          <w:numId w:val="77"/>
        </w:numPr>
        <w:pBdr>
          <w:top w:val="nil"/>
          <w:left w:val="nil"/>
          <w:bottom w:val="nil"/>
          <w:right w:val="nil"/>
          <w:between w:val="nil"/>
        </w:pBdr>
        <w:tabs>
          <w:tab w:val="left" w:pos="1890"/>
          <w:tab w:val="left" w:pos="2070"/>
        </w:tabs>
        <w:spacing w:after="200" w:line="246" w:lineRule="auto"/>
        <w:ind w:left="1800"/>
        <w:rPr>
          <w:rFonts w:ascii="Trebuchet MS" w:eastAsia="Trebuchet MS" w:hAnsi="Trebuchet MS" w:cs="Trebuchet MS"/>
        </w:rPr>
      </w:pPr>
      <w:r w:rsidRPr="002361C9">
        <w:rPr>
          <w:rFonts w:ascii="Trebuchet MS" w:eastAsia="Trebuchet MS" w:hAnsi="Trebuchet MS" w:cs="Trebuchet MS"/>
          <w:color w:val="000000"/>
        </w:rPr>
        <w:t>Melting conditions posing a risk of surface erosion do not exist.</w:t>
      </w:r>
    </w:p>
    <w:p w14:paraId="2225C8CC" w14:textId="77777777" w:rsidR="0011359A" w:rsidRDefault="00C12442" w:rsidP="00301254">
      <w:pPr>
        <w:tabs>
          <w:tab w:val="left" w:pos="1890"/>
        </w:tabs>
        <w:spacing w:after="200" w:line="246" w:lineRule="auto"/>
        <w:ind w:left="1890"/>
        <w:rPr>
          <w:rFonts w:ascii="Trebuchet MS" w:eastAsia="Trebuchet MS" w:hAnsi="Trebuchet MS" w:cs="Trebuchet MS"/>
        </w:rPr>
      </w:pPr>
      <w:r>
        <w:rPr>
          <w:rFonts w:ascii="Trebuchet MS" w:eastAsia="Trebuchet MS" w:hAnsi="Trebuchet MS" w:cs="Trebuchet MS"/>
        </w:rPr>
        <w:t>Th</w:t>
      </w:r>
      <w:r w:rsidR="00931BE4">
        <w:rPr>
          <w:rFonts w:ascii="Trebuchet MS" w:eastAsia="Trebuchet MS" w:hAnsi="Trebuchet MS" w:cs="Trebuchet MS"/>
        </w:rPr>
        <w:t>e</w:t>
      </w:r>
      <w:r>
        <w:rPr>
          <w:rFonts w:ascii="Trebuchet MS" w:eastAsia="Trebuchet MS" w:hAnsi="Trebuchet MS" w:cs="Trebuchet MS"/>
        </w:rPr>
        <w:t xml:space="preserve"> </w:t>
      </w:r>
      <w:r w:rsidR="002C286C">
        <w:rPr>
          <w:rFonts w:ascii="Trebuchet MS" w:eastAsia="Trebuchet MS" w:hAnsi="Trebuchet MS" w:cs="Trebuchet MS"/>
        </w:rPr>
        <w:t xml:space="preserve">winter conditions </w:t>
      </w:r>
      <w:r>
        <w:rPr>
          <w:rFonts w:ascii="Trebuchet MS" w:eastAsia="Trebuchet MS" w:hAnsi="Trebuchet MS" w:cs="Trebuchet MS"/>
        </w:rPr>
        <w:t xml:space="preserve">exception </w:t>
      </w:r>
      <w:r w:rsidR="002950B2">
        <w:rPr>
          <w:rFonts w:ascii="Trebuchet MS" w:eastAsia="Trebuchet MS" w:hAnsi="Trebuchet MS" w:cs="Trebuchet MS"/>
        </w:rPr>
        <w:t>is</w:t>
      </w:r>
      <w:r>
        <w:rPr>
          <w:rFonts w:ascii="Trebuchet MS" w:eastAsia="Trebuchet MS" w:hAnsi="Trebuchet MS" w:cs="Trebuchet MS"/>
        </w:rPr>
        <w:t xml:space="preserve"> applicable only during the period where melting conditions do not exist and applies to the Form 1176 Inspection</w:t>
      </w:r>
      <w:r w:rsidR="00856F54">
        <w:rPr>
          <w:rFonts w:ascii="Trebuchet MS" w:eastAsia="Trebuchet MS" w:hAnsi="Trebuchet MS" w:cs="Trebuchet MS"/>
        </w:rPr>
        <w:t>s</w:t>
      </w:r>
      <w:r>
        <w:rPr>
          <w:rFonts w:ascii="Trebuchet MS" w:eastAsia="Trebuchet MS" w:hAnsi="Trebuchet MS" w:cs="Trebuchet MS"/>
        </w:rPr>
        <w:t xml:space="preserve">. </w:t>
      </w:r>
      <w:r w:rsidR="00856F54">
        <w:rPr>
          <w:rFonts w:ascii="Trebuchet MS" w:eastAsia="Trebuchet MS" w:hAnsi="Trebuchet MS" w:cs="Trebuchet MS"/>
        </w:rPr>
        <w:t xml:space="preserve">When this inspection exclusion is implemented, the following information must be documented </w:t>
      </w:r>
      <w:r>
        <w:rPr>
          <w:rFonts w:ascii="Trebuchet MS" w:eastAsia="Trebuchet MS" w:hAnsi="Trebuchet MS" w:cs="Trebuchet MS"/>
        </w:rPr>
        <w:t>on Form 1176: dates when snow cover</w:t>
      </w:r>
      <w:r w:rsidR="00C31C3D">
        <w:rPr>
          <w:rFonts w:ascii="Trebuchet MS" w:eastAsia="Trebuchet MS" w:hAnsi="Trebuchet MS" w:cs="Trebuchet MS"/>
        </w:rPr>
        <w:t xml:space="preserve"> existed</w:t>
      </w:r>
      <w:r>
        <w:rPr>
          <w:rFonts w:ascii="Trebuchet MS" w:eastAsia="Trebuchet MS" w:hAnsi="Trebuchet MS" w:cs="Trebuchet MS"/>
        </w:rPr>
        <w:t>, date when construction activities ceased, and date melting conditions began.</w:t>
      </w:r>
    </w:p>
    <w:p w14:paraId="553724F6" w14:textId="77777777" w:rsidR="0011359A" w:rsidRDefault="0011359A" w:rsidP="00301254">
      <w:pPr>
        <w:tabs>
          <w:tab w:val="left" w:pos="1890"/>
        </w:tabs>
        <w:spacing w:after="200" w:line="246" w:lineRule="auto"/>
        <w:ind w:left="1890"/>
        <w:rPr>
          <w:rFonts w:ascii="Trebuchet MS" w:eastAsia="Trebuchet MS" w:hAnsi="Trebuchet MS" w:cs="Trebuchet MS"/>
        </w:rPr>
      </w:pPr>
    </w:p>
    <w:p w14:paraId="588F1204" w14:textId="77777777" w:rsidR="0011359A" w:rsidRDefault="0011359A" w:rsidP="00301254">
      <w:pPr>
        <w:tabs>
          <w:tab w:val="left" w:pos="1890"/>
        </w:tabs>
        <w:spacing w:after="200" w:line="246" w:lineRule="auto"/>
        <w:ind w:left="1890"/>
        <w:rPr>
          <w:rFonts w:ascii="Trebuchet MS" w:eastAsia="Trebuchet MS" w:hAnsi="Trebuchet MS" w:cs="Trebuchet MS"/>
        </w:rPr>
      </w:pPr>
    </w:p>
    <w:p w14:paraId="09212494" w14:textId="77777777" w:rsidR="0011359A" w:rsidRDefault="0011359A" w:rsidP="00301254">
      <w:pPr>
        <w:tabs>
          <w:tab w:val="left" w:pos="1890"/>
        </w:tabs>
        <w:spacing w:after="200" w:line="246" w:lineRule="auto"/>
        <w:ind w:left="1890"/>
        <w:rPr>
          <w:rFonts w:ascii="Trebuchet MS" w:eastAsia="Trebuchet MS" w:hAnsi="Trebuchet MS" w:cs="Trebuchet MS"/>
        </w:rPr>
      </w:pPr>
    </w:p>
    <w:p w14:paraId="00000196" w14:textId="03B31B0B" w:rsidR="001530A8" w:rsidRDefault="00C12442" w:rsidP="00301254">
      <w:pPr>
        <w:tabs>
          <w:tab w:val="left" w:pos="1890"/>
        </w:tabs>
        <w:spacing w:after="200" w:line="246" w:lineRule="auto"/>
        <w:ind w:left="1890"/>
        <w:rPr>
          <w:rFonts w:ascii="Trebuchet MS" w:eastAsia="Trebuchet MS" w:hAnsi="Trebuchet MS" w:cs="Trebuchet MS"/>
        </w:rPr>
      </w:pPr>
      <w:r>
        <w:rPr>
          <w:rFonts w:ascii="Trebuchet MS" w:eastAsia="Trebuchet MS" w:hAnsi="Trebuchet MS" w:cs="Trebuchet MS"/>
        </w:rPr>
        <w:t xml:space="preserve">  </w:t>
      </w:r>
      <w:bookmarkStart w:id="7" w:name="_Hlk162423687"/>
      <w:bookmarkEnd w:id="6"/>
    </w:p>
    <w:p w14:paraId="3DCB518F" w14:textId="170B79B5" w:rsidR="00B1061D" w:rsidRDefault="001D3E7F" w:rsidP="00B1061D">
      <w:pPr>
        <w:numPr>
          <w:ilvl w:val="0"/>
          <w:numId w:val="16"/>
        </w:numPr>
        <w:spacing w:after="40" w:line="246" w:lineRule="auto"/>
        <w:rPr>
          <w:rFonts w:ascii="Trebuchet MS" w:eastAsia="Trebuchet MS" w:hAnsi="Trebuchet MS" w:cs="Trebuchet MS"/>
        </w:rPr>
      </w:pPr>
      <w:bookmarkStart w:id="8" w:name="_Hlk162423786"/>
      <w:bookmarkEnd w:id="7"/>
      <w:r>
        <w:rPr>
          <w:rFonts w:ascii="Trebuchet MS" w:eastAsia="Trebuchet MS" w:hAnsi="Trebuchet MS" w:cs="Trebuchet MS"/>
        </w:rPr>
        <w:lastRenderedPageBreak/>
        <w:t>Form 1176 Inspection Points</w:t>
      </w:r>
    </w:p>
    <w:p w14:paraId="00000197" w14:textId="54A1DF62" w:rsidR="001530A8" w:rsidRPr="002361C9" w:rsidRDefault="00C12442" w:rsidP="004D7F58">
      <w:pPr>
        <w:pStyle w:val="ListParagraph"/>
        <w:numPr>
          <w:ilvl w:val="0"/>
          <w:numId w:val="79"/>
        </w:numPr>
        <w:spacing w:after="40" w:line="246" w:lineRule="auto"/>
        <w:rPr>
          <w:rFonts w:ascii="Trebuchet MS" w:eastAsia="Trebuchet MS" w:hAnsi="Trebuchet MS" w:cs="Trebuchet MS"/>
        </w:rPr>
      </w:pPr>
      <w:r w:rsidRPr="002361C9">
        <w:rPr>
          <w:rFonts w:ascii="Trebuchet MS" w:eastAsia="Trebuchet MS" w:hAnsi="Trebuchet MS" w:cs="Trebuchet MS"/>
        </w:rPr>
        <w:t>Form 1176 I</w:t>
      </w:r>
      <w:r w:rsidR="004C40A4" w:rsidRPr="002361C9">
        <w:rPr>
          <w:rFonts w:ascii="Trebuchet MS" w:eastAsia="Trebuchet MS" w:hAnsi="Trebuchet MS" w:cs="Trebuchet MS"/>
        </w:rPr>
        <w:t>nspections and post-storm inspections shall include inspection of the following areas for evidence of, or the potential for, pollutants leaving the</w:t>
      </w:r>
      <w:r w:rsidR="005E3A7B">
        <w:rPr>
          <w:rFonts w:ascii="Trebuchet MS" w:eastAsia="Trebuchet MS" w:hAnsi="Trebuchet MS" w:cs="Trebuchet MS"/>
        </w:rPr>
        <w:t xml:space="preserve"> LOC</w:t>
      </w:r>
      <w:r w:rsidR="004C40A4" w:rsidRPr="002361C9">
        <w:rPr>
          <w:rFonts w:ascii="Trebuchet MS" w:eastAsia="Trebuchet MS" w:hAnsi="Trebuchet MS" w:cs="Trebuchet MS"/>
        </w:rPr>
        <w:t xml:space="preserve">, entering the stormwater drainage system, or discharging to </w:t>
      </w:r>
      <w:r w:rsidR="007218F0" w:rsidRPr="002361C9">
        <w:rPr>
          <w:rFonts w:ascii="Trebuchet MS" w:eastAsia="Trebuchet MS" w:hAnsi="Trebuchet MS" w:cs="Trebuchet MS"/>
        </w:rPr>
        <w:t>s</w:t>
      </w:r>
      <w:r w:rsidR="004C40A4" w:rsidRPr="002361C9">
        <w:rPr>
          <w:rFonts w:ascii="Trebuchet MS" w:eastAsia="Trebuchet MS" w:hAnsi="Trebuchet MS" w:cs="Trebuchet MS"/>
        </w:rPr>
        <w:t xml:space="preserve">tate waters:  </w:t>
      </w:r>
    </w:p>
    <w:p w14:paraId="00000198" w14:textId="3772B446" w:rsidR="001530A8" w:rsidRPr="00290AC4" w:rsidRDefault="004C40A4" w:rsidP="004D7F58">
      <w:pPr>
        <w:numPr>
          <w:ilvl w:val="0"/>
          <w:numId w:val="80"/>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sidRPr="002361C9">
        <w:rPr>
          <w:rFonts w:ascii="Trebuchet MS" w:eastAsia="Trebuchet MS" w:hAnsi="Trebuchet MS" w:cs="Trebuchet MS"/>
        </w:rPr>
        <w:t>Construction site perimeter</w:t>
      </w:r>
      <w:r w:rsidR="00CB4B0D">
        <w:rPr>
          <w:rFonts w:ascii="Trebuchet MS" w:eastAsia="Trebuchet MS" w:hAnsi="Trebuchet MS" w:cs="Trebuchet MS"/>
        </w:rPr>
        <w:t>.</w:t>
      </w:r>
      <w:r w:rsidRPr="00290AC4">
        <w:rPr>
          <w:rFonts w:ascii="Trebuchet MS" w:eastAsia="Trebuchet MS" w:hAnsi="Trebuchet MS" w:cs="Trebuchet MS"/>
        </w:rPr>
        <w:t xml:space="preserve"> </w:t>
      </w:r>
    </w:p>
    <w:p w14:paraId="00000199" w14:textId="610388D8" w:rsidR="001530A8" w:rsidRPr="004D7F58" w:rsidRDefault="00CB457E" w:rsidP="004D7F58">
      <w:pPr>
        <w:numPr>
          <w:ilvl w:val="0"/>
          <w:numId w:val="80"/>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Pr>
          <w:rFonts w:ascii="Trebuchet MS" w:eastAsia="Trebuchet MS" w:hAnsi="Trebuchet MS" w:cs="Trebuchet MS"/>
        </w:rPr>
        <w:t>All disturbed areas, including areas that are temporarily stabilized</w:t>
      </w:r>
      <w:r w:rsidR="00CB4B0D">
        <w:rPr>
          <w:rFonts w:ascii="Trebuchet MS" w:eastAsia="Trebuchet MS" w:hAnsi="Trebuchet MS" w:cs="Trebuchet MS"/>
        </w:rPr>
        <w:t xml:space="preserve">. </w:t>
      </w:r>
    </w:p>
    <w:p w14:paraId="0000019A" w14:textId="09E90989" w:rsidR="001530A8" w:rsidRPr="00290AC4" w:rsidRDefault="004C40A4" w:rsidP="004D7F58">
      <w:pPr>
        <w:numPr>
          <w:ilvl w:val="0"/>
          <w:numId w:val="80"/>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sidRPr="004D7F58">
        <w:rPr>
          <w:rFonts w:ascii="Trebuchet MS" w:eastAsia="Trebuchet MS" w:hAnsi="Trebuchet MS" w:cs="Trebuchet MS"/>
        </w:rPr>
        <w:t>Designated haul routes</w:t>
      </w:r>
      <w:r w:rsidR="00416262">
        <w:rPr>
          <w:rFonts w:ascii="Trebuchet MS" w:eastAsia="Trebuchet MS" w:hAnsi="Trebuchet MS" w:cs="Trebuchet MS"/>
        </w:rPr>
        <w:t>.</w:t>
      </w:r>
      <w:r w:rsidRPr="00290AC4">
        <w:rPr>
          <w:rFonts w:ascii="Trebuchet MS" w:eastAsia="Trebuchet MS" w:hAnsi="Trebuchet MS" w:cs="Trebuchet MS"/>
        </w:rPr>
        <w:t xml:space="preserve"> </w:t>
      </w:r>
    </w:p>
    <w:p w14:paraId="0000019B" w14:textId="77777777" w:rsidR="001530A8" w:rsidRPr="00290AC4" w:rsidRDefault="004C40A4" w:rsidP="004D7F58">
      <w:pPr>
        <w:numPr>
          <w:ilvl w:val="0"/>
          <w:numId w:val="80"/>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sidRPr="00290AC4">
        <w:rPr>
          <w:rFonts w:ascii="Trebuchet MS" w:eastAsia="Trebuchet MS" w:hAnsi="Trebuchet MS" w:cs="Trebuchet MS"/>
        </w:rPr>
        <w:t xml:space="preserve">Material and waste storage areas exposed to precipitation. </w:t>
      </w:r>
    </w:p>
    <w:p w14:paraId="0000019C" w14:textId="77777777" w:rsidR="001530A8" w:rsidRPr="00290AC4" w:rsidRDefault="004C40A4" w:rsidP="004D7F58">
      <w:pPr>
        <w:numPr>
          <w:ilvl w:val="0"/>
          <w:numId w:val="80"/>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sidRPr="00290AC4">
        <w:rPr>
          <w:rFonts w:ascii="Trebuchet MS" w:eastAsia="Trebuchet MS" w:hAnsi="Trebuchet MS" w:cs="Trebuchet MS"/>
        </w:rPr>
        <w:t xml:space="preserve">Locations where stormwater has the potential to discharge offsite. </w:t>
      </w:r>
    </w:p>
    <w:p w14:paraId="752B1518" w14:textId="77777777" w:rsidR="00C37740" w:rsidRDefault="004C40A4" w:rsidP="004D7F58">
      <w:pPr>
        <w:numPr>
          <w:ilvl w:val="0"/>
          <w:numId w:val="80"/>
        </w:numPr>
        <w:pBdr>
          <w:top w:val="nil"/>
          <w:left w:val="nil"/>
          <w:bottom w:val="nil"/>
          <w:right w:val="nil"/>
          <w:between w:val="nil"/>
        </w:pBdr>
        <w:tabs>
          <w:tab w:val="left" w:pos="1800"/>
          <w:tab w:val="left" w:pos="2160"/>
        </w:tabs>
        <w:spacing w:after="160" w:line="246" w:lineRule="auto"/>
        <w:ind w:left="1800"/>
        <w:rPr>
          <w:rFonts w:ascii="Trebuchet MS" w:eastAsia="Trebuchet MS" w:hAnsi="Trebuchet MS" w:cs="Trebuchet MS"/>
        </w:rPr>
      </w:pPr>
      <w:r w:rsidRPr="00290AC4">
        <w:rPr>
          <w:rFonts w:ascii="Trebuchet MS" w:eastAsia="Trebuchet MS" w:hAnsi="Trebuchet MS" w:cs="Trebuchet MS"/>
        </w:rPr>
        <w:t xml:space="preserve">Locations where vehicles exit the site. </w:t>
      </w:r>
    </w:p>
    <w:p w14:paraId="0000019E" w14:textId="674A9562" w:rsidR="001530A8" w:rsidRDefault="00C37740" w:rsidP="00DF661F">
      <w:pPr>
        <w:numPr>
          <w:ilvl w:val="0"/>
          <w:numId w:val="80"/>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Pr>
          <w:rFonts w:ascii="Trebuchet MS" w:eastAsia="Trebuchet MS" w:hAnsi="Trebuchet MS" w:cs="Trebuchet MS"/>
        </w:rPr>
        <w:t>Locations of pumped stormwater</w:t>
      </w:r>
      <w:r w:rsidR="004D7F58">
        <w:rPr>
          <w:rFonts w:ascii="Trebuchet MS" w:eastAsia="Trebuchet MS" w:hAnsi="Trebuchet MS" w:cs="Trebuchet MS"/>
        </w:rPr>
        <w:t>,</w:t>
      </w:r>
      <w:r>
        <w:rPr>
          <w:rFonts w:ascii="Trebuchet MS" w:eastAsia="Trebuchet MS" w:hAnsi="Trebuchet MS" w:cs="Trebuchet MS"/>
        </w:rPr>
        <w:t xml:space="preserve"> </w:t>
      </w:r>
      <w:r w:rsidR="0038531B" w:rsidRPr="00290AC4">
        <w:rPr>
          <w:rFonts w:ascii="Trebuchet MS" w:eastAsia="Trebuchet MS" w:hAnsi="Trebuchet MS" w:cs="Trebuchet MS"/>
        </w:rPr>
        <w:t>including all intake and discharge points</w:t>
      </w:r>
      <w:r>
        <w:rPr>
          <w:rFonts w:ascii="Trebuchet MS" w:eastAsia="Trebuchet MS" w:hAnsi="Trebuchet MS" w:cs="Trebuchet MS"/>
        </w:rPr>
        <w:t>.</w:t>
      </w:r>
    </w:p>
    <w:p w14:paraId="2FBDB58A" w14:textId="2308372F" w:rsidR="00C37740" w:rsidRPr="00290AC4" w:rsidRDefault="00694848" w:rsidP="004D7F58">
      <w:pPr>
        <w:numPr>
          <w:ilvl w:val="0"/>
          <w:numId w:val="80"/>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Pr>
          <w:rFonts w:ascii="Trebuchet MS" w:eastAsia="Trebuchet MS" w:hAnsi="Trebuchet MS" w:cs="Trebuchet MS"/>
        </w:rPr>
        <w:t>Staging Areas.</w:t>
      </w:r>
    </w:p>
    <w:bookmarkEnd w:id="8"/>
    <w:p w14:paraId="0000019F" w14:textId="62330C3D" w:rsidR="001530A8" w:rsidRPr="00854391" w:rsidRDefault="002F32FA" w:rsidP="004D7F58">
      <w:pPr>
        <w:pStyle w:val="ListParagraph"/>
        <w:numPr>
          <w:ilvl w:val="0"/>
          <w:numId w:val="79"/>
        </w:numPr>
        <w:spacing w:after="40" w:line="246" w:lineRule="auto"/>
        <w:rPr>
          <w:rFonts w:ascii="Trebuchet MS" w:eastAsia="Trebuchet MS" w:hAnsi="Trebuchet MS" w:cs="Trebuchet MS"/>
          <w:color w:val="C00000"/>
        </w:rPr>
      </w:pPr>
      <w:r>
        <w:rPr>
          <w:rFonts w:ascii="Trebuchet MS" w:eastAsia="Trebuchet MS" w:hAnsi="Trebuchet MS" w:cs="Trebuchet MS"/>
        </w:rPr>
        <w:t>While inspecting, evalua</w:t>
      </w:r>
      <w:r w:rsidR="003B56A7">
        <w:rPr>
          <w:rFonts w:ascii="Trebuchet MS" w:eastAsia="Trebuchet MS" w:hAnsi="Trebuchet MS" w:cs="Trebuchet MS"/>
        </w:rPr>
        <w:t xml:space="preserve">te and document on the </w:t>
      </w:r>
      <w:r w:rsidR="00C12442">
        <w:rPr>
          <w:rFonts w:ascii="Trebuchet MS" w:eastAsia="Trebuchet MS" w:hAnsi="Trebuchet MS" w:cs="Trebuchet MS"/>
        </w:rPr>
        <w:t xml:space="preserve">Form 1176: </w:t>
      </w:r>
    </w:p>
    <w:p w14:paraId="000001A0" w14:textId="77777777" w:rsidR="001530A8" w:rsidRPr="00290AC4" w:rsidRDefault="004C40A4" w:rsidP="004D7F58">
      <w:pPr>
        <w:numPr>
          <w:ilvl w:val="0"/>
          <w:numId w:val="81"/>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sidRPr="00290AC4">
        <w:rPr>
          <w:rFonts w:ascii="Trebuchet MS" w:eastAsia="Trebuchet MS" w:hAnsi="Trebuchet MS" w:cs="Trebuchet MS"/>
        </w:rPr>
        <w:t>Visually verify whether all implemented control measures are in effective operational condition and are working as designed in their specifications to minimize pollutant discharges.</w:t>
      </w:r>
    </w:p>
    <w:p w14:paraId="000001A1" w14:textId="77777777" w:rsidR="001530A8" w:rsidRPr="00290AC4" w:rsidRDefault="004C40A4" w:rsidP="004D7F58">
      <w:pPr>
        <w:numPr>
          <w:ilvl w:val="0"/>
          <w:numId w:val="81"/>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sidRPr="00290AC4">
        <w:rPr>
          <w:rFonts w:ascii="Trebuchet MS" w:eastAsia="Trebuchet MS" w:hAnsi="Trebuchet MS" w:cs="Trebuchet MS"/>
        </w:rPr>
        <w:t xml:space="preserve">Determine if there are new potential sources of pollutants. </w:t>
      </w:r>
    </w:p>
    <w:p w14:paraId="000001A2" w14:textId="77777777" w:rsidR="001530A8" w:rsidRPr="00290AC4" w:rsidRDefault="004C40A4" w:rsidP="004D7F58">
      <w:pPr>
        <w:numPr>
          <w:ilvl w:val="0"/>
          <w:numId w:val="81"/>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sidRPr="00290AC4">
        <w:rPr>
          <w:rFonts w:ascii="Trebuchet MS" w:eastAsia="Trebuchet MS" w:hAnsi="Trebuchet MS" w:cs="Trebuchet MS"/>
        </w:rPr>
        <w:t xml:space="preserve">Assess the adequacy of control measures at the site to identify areas requiring new or modified control measures to minimize pollutant discharges. </w:t>
      </w:r>
    </w:p>
    <w:p w14:paraId="0741884A" w14:textId="5B696A2F" w:rsidR="006A76B7" w:rsidRDefault="004C40A4" w:rsidP="00DF661F">
      <w:pPr>
        <w:numPr>
          <w:ilvl w:val="0"/>
          <w:numId w:val="81"/>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sidRPr="00290AC4">
        <w:rPr>
          <w:rFonts w:ascii="Trebuchet MS" w:eastAsia="Trebuchet MS" w:hAnsi="Trebuchet MS" w:cs="Trebuchet MS"/>
        </w:rPr>
        <w:t xml:space="preserve">Identify all areas of non-compliance with the </w:t>
      </w:r>
      <w:r w:rsidR="00D2512F" w:rsidRPr="00290AC4">
        <w:rPr>
          <w:rFonts w:ascii="Trebuchet MS" w:eastAsia="Trebuchet MS" w:hAnsi="Trebuchet MS" w:cs="Trebuchet MS"/>
        </w:rPr>
        <w:t xml:space="preserve">CDPS-SCP </w:t>
      </w:r>
      <w:r w:rsidRPr="00290AC4">
        <w:rPr>
          <w:rFonts w:ascii="Trebuchet MS" w:eastAsia="Trebuchet MS" w:hAnsi="Trebuchet MS" w:cs="Trebuchet MS"/>
        </w:rPr>
        <w:t>requirements and, if necessary, implement corrective action per the CDPS-SCP.</w:t>
      </w:r>
    </w:p>
    <w:p w14:paraId="000001A4" w14:textId="3D7D6DDC" w:rsidR="001530A8" w:rsidRPr="00290AC4" w:rsidRDefault="006A76B7" w:rsidP="004D7F58">
      <w:pPr>
        <w:numPr>
          <w:ilvl w:val="0"/>
          <w:numId w:val="81"/>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sidRPr="00DC77B9">
        <w:rPr>
          <w:rFonts w:ascii="Trebuchet MS" w:eastAsia="Trebuchet MS" w:hAnsi="Trebuchet MS" w:cs="Trebuchet MS"/>
        </w:rPr>
        <w:t>When pumped stormwater discharges offsite, assess the adequacy of control measures for pumped stormwater (</w:t>
      </w:r>
      <w:r>
        <w:rPr>
          <w:rFonts w:ascii="Trebuchet MS" w:eastAsia="Trebuchet MS" w:hAnsi="Trebuchet MS" w:cs="Trebuchet MS"/>
        </w:rPr>
        <w:t>for example</w:t>
      </w:r>
      <w:r w:rsidR="00FC6E97">
        <w:rPr>
          <w:rFonts w:ascii="Trebuchet MS" w:eastAsia="Trebuchet MS" w:hAnsi="Trebuchet MS" w:cs="Trebuchet MS"/>
        </w:rPr>
        <w:t>,</w:t>
      </w:r>
      <w:r w:rsidRPr="00DC77B9">
        <w:rPr>
          <w:rFonts w:ascii="Trebuchet MS" w:eastAsia="Trebuchet MS" w:hAnsi="Trebuchet MS" w:cs="Trebuchet MS"/>
        </w:rPr>
        <w:t xml:space="preserve"> sediment plume, suspended solids, unusual color, decreased clarity, presence of odor or foam, </w:t>
      </w:r>
      <w:r w:rsidR="00FC6E97">
        <w:rPr>
          <w:rFonts w:ascii="Trebuchet MS" w:eastAsia="Trebuchet MS" w:hAnsi="Trebuchet MS" w:cs="Trebuchet MS"/>
        </w:rPr>
        <w:t>or other evidence of pollutants</w:t>
      </w:r>
      <w:r w:rsidRPr="00DC77B9">
        <w:rPr>
          <w:rFonts w:ascii="Trebuchet MS" w:eastAsia="Trebuchet MS" w:hAnsi="Trebuchet MS" w:cs="Trebuchet MS"/>
        </w:rPr>
        <w:t>).</w:t>
      </w:r>
      <w:r w:rsidR="004C40A4" w:rsidRPr="00290AC4">
        <w:rPr>
          <w:rFonts w:ascii="Trebuchet MS" w:eastAsia="Trebuchet MS" w:hAnsi="Trebuchet MS" w:cs="Trebuchet MS"/>
        </w:rPr>
        <w:t xml:space="preserve"> </w:t>
      </w:r>
    </w:p>
    <w:p w14:paraId="654224E3" w14:textId="77777777" w:rsidR="008351DE" w:rsidRDefault="008351DE" w:rsidP="008351DE">
      <w:pPr>
        <w:numPr>
          <w:ilvl w:val="0"/>
          <w:numId w:val="16"/>
        </w:numPr>
        <w:pBdr>
          <w:top w:val="nil"/>
          <w:left w:val="nil"/>
          <w:bottom w:val="nil"/>
          <w:right w:val="nil"/>
          <w:between w:val="nil"/>
        </w:pBdr>
        <w:spacing w:after="200" w:line="246" w:lineRule="auto"/>
        <w:rPr>
          <w:rFonts w:ascii="Trebuchet MS" w:eastAsia="Trebuchet MS" w:hAnsi="Trebuchet MS" w:cs="Trebuchet MS"/>
        </w:rPr>
      </w:pPr>
      <w:r>
        <w:rPr>
          <w:rFonts w:ascii="Trebuchet MS" w:eastAsia="Trebuchet MS" w:hAnsi="Trebuchet MS" w:cs="Trebuchet MS"/>
        </w:rPr>
        <w:t>Inspection Documentation</w:t>
      </w:r>
    </w:p>
    <w:p w14:paraId="358E081C" w14:textId="77777777" w:rsidR="008351DE" w:rsidRPr="001B2188" w:rsidRDefault="008351DE" w:rsidP="004B2A4A">
      <w:pPr>
        <w:pBdr>
          <w:top w:val="nil"/>
          <w:left w:val="nil"/>
          <w:bottom w:val="nil"/>
          <w:right w:val="nil"/>
          <w:between w:val="nil"/>
        </w:pBdr>
        <w:spacing w:after="200" w:line="246" w:lineRule="auto"/>
        <w:ind w:left="1080"/>
        <w:rPr>
          <w:rFonts w:ascii="Trebuchet MS" w:eastAsia="Trebuchet MS" w:hAnsi="Trebuchet MS" w:cs="Trebuchet MS"/>
        </w:rPr>
      </w:pPr>
      <w:r w:rsidRPr="001B2188">
        <w:rPr>
          <w:rFonts w:ascii="Trebuchet MS" w:eastAsia="Trebuchet MS" w:hAnsi="Trebuchet MS" w:cs="Trebuchet MS"/>
        </w:rPr>
        <w:t xml:space="preserve">Form 1176 (Stormwater Field Inspection Report – Active Construction) shall be used for all Form 1176 Inspections.  The ECI shall fill out the Form 1176 in full. </w:t>
      </w:r>
    </w:p>
    <w:p w14:paraId="24D9E660" w14:textId="77777777" w:rsidR="008351DE" w:rsidRPr="001B2188" w:rsidRDefault="008351DE" w:rsidP="004B2A4A">
      <w:pPr>
        <w:pBdr>
          <w:top w:val="nil"/>
          <w:left w:val="nil"/>
          <w:bottom w:val="nil"/>
          <w:right w:val="nil"/>
          <w:between w:val="nil"/>
        </w:pBdr>
        <w:spacing w:after="200" w:line="246" w:lineRule="auto"/>
        <w:ind w:left="1080"/>
        <w:rPr>
          <w:rFonts w:ascii="Trebuchet MS" w:eastAsia="Trebuchet MS" w:hAnsi="Trebuchet MS" w:cs="Trebuchet MS"/>
        </w:rPr>
      </w:pPr>
      <w:r w:rsidRPr="001B2188">
        <w:rPr>
          <w:rFonts w:ascii="Trebuchet MS" w:eastAsia="Trebuchet MS" w:hAnsi="Trebuchet MS" w:cs="Trebuchet MS"/>
        </w:rPr>
        <w:t xml:space="preserve">During inspection, the ECI shall note any findings on the Form 1176’s Corrective Action Log.  The Corrective Action Log shall note in the appropriate column: findings, location, control measure being assessed, finding type (additional, repair, or remove), and a description of the corrective action needed.  When additional line items for multiple findings are needed, print out additional Correction Actions Logs from the Form 1176.  </w:t>
      </w:r>
    </w:p>
    <w:p w14:paraId="5667C04C" w14:textId="77777777" w:rsidR="008351DE" w:rsidRPr="001B2188" w:rsidRDefault="008351DE" w:rsidP="004D7F58">
      <w:pPr>
        <w:pBdr>
          <w:top w:val="nil"/>
          <w:left w:val="nil"/>
          <w:bottom w:val="nil"/>
          <w:right w:val="nil"/>
          <w:between w:val="nil"/>
        </w:pBdr>
        <w:spacing w:after="200" w:line="246" w:lineRule="auto"/>
        <w:ind w:left="1080"/>
        <w:rPr>
          <w:rFonts w:ascii="Trebuchet MS" w:eastAsia="Trebuchet MS" w:hAnsi="Trebuchet MS" w:cs="Trebuchet MS"/>
        </w:rPr>
      </w:pPr>
      <w:r w:rsidRPr="001B2188">
        <w:rPr>
          <w:rFonts w:ascii="Trebuchet MS" w:eastAsia="Trebuchet MS" w:hAnsi="Trebuchet MS" w:cs="Trebuchet MS"/>
        </w:rPr>
        <w:lastRenderedPageBreak/>
        <w:t>Any finding not completed from the previous Form 1176 Inspection shall be noted on the current Form 1176 as a current action item.</w:t>
      </w:r>
    </w:p>
    <w:p w14:paraId="5DE3EDBB" w14:textId="528336A9" w:rsidR="00536DD7" w:rsidRDefault="008351DE" w:rsidP="00536DD7">
      <w:pPr>
        <w:spacing w:after="160" w:line="246" w:lineRule="auto"/>
        <w:ind w:left="1080"/>
        <w:rPr>
          <w:rFonts w:ascii="Trebuchet MS" w:eastAsia="Trebuchet MS" w:hAnsi="Trebuchet MS" w:cs="Trebuchet MS"/>
        </w:rPr>
      </w:pPr>
      <w:r w:rsidRPr="001B2188">
        <w:rPr>
          <w:rFonts w:ascii="Trebuchet MS" w:eastAsia="Trebuchet MS" w:hAnsi="Trebuchet MS" w:cs="Trebuchet MS"/>
        </w:rPr>
        <w:t xml:space="preserve">Compliance Certification on Form 1176 shall be signed when all corrective actions are noted as corrected or if no findings </w:t>
      </w:r>
      <w:r w:rsidR="004D7F58">
        <w:rPr>
          <w:rFonts w:ascii="Trebuchet MS" w:eastAsia="Trebuchet MS" w:hAnsi="Trebuchet MS" w:cs="Trebuchet MS"/>
        </w:rPr>
        <w:t xml:space="preserve">are </w:t>
      </w:r>
      <w:r w:rsidRPr="001B2188">
        <w:rPr>
          <w:rFonts w:ascii="Trebuchet MS" w:eastAsia="Trebuchet MS" w:hAnsi="Trebuchet MS" w:cs="Trebuchet MS"/>
        </w:rPr>
        <w:t>noted on the Form 1176 Inspection.</w:t>
      </w:r>
    </w:p>
    <w:p w14:paraId="23930BCF" w14:textId="2A22F504" w:rsidR="00536DD7" w:rsidRPr="00290AC4" w:rsidRDefault="00536DD7" w:rsidP="004D7F58">
      <w:pPr>
        <w:pStyle w:val="ListParagraph"/>
        <w:numPr>
          <w:ilvl w:val="0"/>
          <w:numId w:val="16"/>
        </w:numPr>
        <w:spacing w:after="160" w:line="246" w:lineRule="auto"/>
        <w:rPr>
          <w:rFonts w:ascii="Trebuchet MS" w:eastAsia="Trebuchet MS" w:hAnsi="Trebuchet MS" w:cs="Trebuchet MS"/>
        </w:rPr>
      </w:pPr>
      <w:r w:rsidRPr="00290AC4">
        <w:rPr>
          <w:rFonts w:ascii="Trebuchet MS" w:eastAsia="Trebuchet MS" w:hAnsi="Trebuchet MS" w:cs="Trebuchet MS"/>
        </w:rPr>
        <w:t>Corrective Actions and Interim Responses</w:t>
      </w:r>
    </w:p>
    <w:p w14:paraId="5B38D68B" w14:textId="77777777" w:rsidR="00536DD7" w:rsidRDefault="00536DD7" w:rsidP="004D7F58">
      <w:pPr>
        <w:pBdr>
          <w:top w:val="nil"/>
          <w:left w:val="nil"/>
          <w:bottom w:val="nil"/>
          <w:right w:val="nil"/>
          <w:between w:val="nil"/>
        </w:pBdr>
        <w:spacing w:after="200" w:line="246" w:lineRule="auto"/>
        <w:ind w:left="1080"/>
        <w:rPr>
          <w:rFonts w:ascii="Trebuchet MS" w:eastAsia="Trebuchet MS" w:hAnsi="Trebuchet MS" w:cs="Trebuchet MS"/>
        </w:rPr>
      </w:pPr>
      <w:r w:rsidRPr="001B2188">
        <w:rPr>
          <w:rFonts w:ascii="Trebuchet MS" w:eastAsia="Trebuchet MS" w:hAnsi="Trebuchet MS" w:cs="Trebuchet MS"/>
        </w:rPr>
        <w:t>When addressing findings noted in section 208.03(c)</w:t>
      </w:r>
      <w:r>
        <w:rPr>
          <w:rFonts w:ascii="Trebuchet MS" w:eastAsia="Trebuchet MS" w:hAnsi="Trebuchet MS" w:cs="Trebuchet MS"/>
        </w:rPr>
        <w:t>2.C</w:t>
      </w:r>
      <w:r w:rsidRPr="001B2188">
        <w:rPr>
          <w:rFonts w:ascii="Trebuchet MS" w:eastAsia="Trebuchet MS" w:hAnsi="Trebuchet MS" w:cs="Trebuchet MS"/>
        </w:rPr>
        <w:t>, note all corrective actions on the Form 1176 Corrective Action Log.</w:t>
      </w:r>
    </w:p>
    <w:p w14:paraId="2E8B843D" w14:textId="77777777" w:rsidR="00536DD7" w:rsidRDefault="00536DD7" w:rsidP="00DF661F">
      <w:pPr>
        <w:numPr>
          <w:ilvl w:val="0"/>
          <w:numId w:val="83"/>
        </w:numPr>
        <w:pBdr>
          <w:top w:val="nil"/>
          <w:left w:val="nil"/>
          <w:bottom w:val="nil"/>
          <w:right w:val="nil"/>
          <w:between w:val="nil"/>
        </w:pBdr>
        <w:spacing w:after="160" w:line="246"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Corrective Action Response Time. All findings noted on Form 1176 shall be corrected immediately, but no later than 2 calendar days from the time of observation. Findings associated with discharges outside of the LOC or spills occurring within the project shall be addressed immediately upon observation. The ECI shall document the completion date of each corrective action on the Form 1176 Corrective Action Log.  </w:t>
      </w:r>
    </w:p>
    <w:p w14:paraId="395CE7A9" w14:textId="77777777" w:rsidR="00536DD7" w:rsidRPr="00F554A6" w:rsidRDefault="00536DD7" w:rsidP="00DF661F">
      <w:pPr>
        <w:pStyle w:val="ListParagraph"/>
        <w:widowControl/>
        <w:numPr>
          <w:ilvl w:val="0"/>
          <w:numId w:val="83"/>
        </w:numPr>
        <w:autoSpaceDE/>
        <w:autoSpaceDN/>
        <w:spacing w:before="240" w:after="160" w:line="259" w:lineRule="auto"/>
        <w:ind w:left="1440"/>
        <w:contextualSpacing/>
        <w:rPr>
          <w:rFonts w:ascii="Trebuchet MS" w:eastAsia="Trebuchet MS" w:hAnsi="Trebuchet MS" w:cs="Trebuchet MS"/>
          <w:color w:val="000000"/>
        </w:rPr>
      </w:pPr>
      <w:r w:rsidRPr="00F554A6">
        <w:rPr>
          <w:rFonts w:ascii="Trebuchet MS" w:eastAsia="Trebuchet MS" w:hAnsi="Trebuchet MS" w:cs="Trebuchet MS"/>
          <w:color w:val="000000"/>
        </w:rPr>
        <w:t>When a finding cannot be completed immediately within the Corrective Action Response Time of 2 calendar days, an Interim Action Response Plan shall be submitted to the Engineer for each finding under consideration.  The Interim Action Response Plan shall include:</w:t>
      </w:r>
    </w:p>
    <w:p w14:paraId="3C300D85" w14:textId="77777777" w:rsidR="00536DD7" w:rsidRPr="00F554A6" w:rsidRDefault="00536DD7" w:rsidP="00DF661F">
      <w:pPr>
        <w:pStyle w:val="ListParagraph"/>
        <w:widowControl/>
        <w:numPr>
          <w:ilvl w:val="1"/>
          <w:numId w:val="86"/>
        </w:numPr>
        <w:autoSpaceDE/>
        <w:autoSpaceDN/>
        <w:spacing w:after="160" w:line="259" w:lineRule="auto"/>
        <w:ind w:left="1800"/>
        <w:contextualSpacing/>
        <w:rPr>
          <w:rFonts w:ascii="Trebuchet MS" w:eastAsia="Trebuchet MS" w:hAnsi="Trebuchet MS" w:cs="Trebuchet MS"/>
          <w:color w:val="000000"/>
        </w:rPr>
      </w:pPr>
      <w:r w:rsidRPr="00F554A6">
        <w:rPr>
          <w:rFonts w:ascii="Trebuchet MS" w:eastAsia="Trebuchet MS" w:hAnsi="Trebuchet MS" w:cs="Trebuchet MS"/>
          <w:color w:val="000000"/>
        </w:rPr>
        <w:t>Individual finding that is being requested for Interim Action Response</w:t>
      </w:r>
    </w:p>
    <w:p w14:paraId="1A8379F7" w14:textId="77777777" w:rsidR="00536DD7" w:rsidRPr="00F554A6" w:rsidRDefault="00536DD7" w:rsidP="00DF661F">
      <w:pPr>
        <w:pStyle w:val="ListParagraph"/>
        <w:widowControl/>
        <w:numPr>
          <w:ilvl w:val="1"/>
          <w:numId w:val="86"/>
        </w:numPr>
        <w:autoSpaceDE/>
        <w:autoSpaceDN/>
        <w:spacing w:after="160" w:line="259" w:lineRule="auto"/>
        <w:ind w:left="1800"/>
        <w:contextualSpacing/>
        <w:rPr>
          <w:rFonts w:ascii="Trebuchet MS" w:eastAsia="Trebuchet MS" w:hAnsi="Trebuchet MS" w:cs="Trebuchet MS"/>
          <w:color w:val="000000"/>
        </w:rPr>
      </w:pPr>
      <w:r w:rsidRPr="00F554A6">
        <w:rPr>
          <w:rFonts w:ascii="Trebuchet MS" w:eastAsia="Trebuchet MS" w:hAnsi="Trebuchet MS" w:cs="Trebuchet MS"/>
          <w:color w:val="000000"/>
        </w:rPr>
        <w:t>Reason why each finding cannot be corrected within the Corrective Action Response Time</w:t>
      </w:r>
    </w:p>
    <w:p w14:paraId="40EAB99E" w14:textId="77777777" w:rsidR="00536DD7" w:rsidRPr="000E1274" w:rsidRDefault="00536DD7" w:rsidP="00DF661F">
      <w:pPr>
        <w:pStyle w:val="ListParagraph"/>
        <w:widowControl/>
        <w:numPr>
          <w:ilvl w:val="1"/>
          <w:numId w:val="86"/>
        </w:numPr>
        <w:autoSpaceDE/>
        <w:autoSpaceDN/>
        <w:spacing w:after="160" w:line="259" w:lineRule="auto"/>
        <w:ind w:left="1800"/>
        <w:contextualSpacing/>
        <w:rPr>
          <w:rFonts w:ascii="Trebuchet MS" w:eastAsia="Trebuchet MS" w:hAnsi="Trebuchet MS" w:cs="Trebuchet MS"/>
          <w:color w:val="000000"/>
        </w:rPr>
      </w:pPr>
      <w:r w:rsidRPr="000E1274">
        <w:rPr>
          <w:rFonts w:ascii="Trebuchet MS" w:hAnsi="Trebuchet MS" w:cs="Arial"/>
        </w:rPr>
        <w:t xml:space="preserve">Additional control measures to be implemented until each </w:t>
      </w:r>
      <w:r>
        <w:rPr>
          <w:rFonts w:ascii="Trebuchet MS" w:hAnsi="Trebuchet MS" w:cs="Arial"/>
        </w:rPr>
        <w:t>f</w:t>
      </w:r>
      <w:r w:rsidRPr="000E1274">
        <w:rPr>
          <w:rFonts w:ascii="Trebuchet MS" w:hAnsi="Trebuchet MS" w:cs="Arial"/>
        </w:rPr>
        <w:t>inding is corrected and accepted.</w:t>
      </w:r>
    </w:p>
    <w:p w14:paraId="07DFC7C8" w14:textId="77777777" w:rsidR="00536DD7" w:rsidRPr="000E1274" w:rsidRDefault="00536DD7" w:rsidP="00DF661F">
      <w:pPr>
        <w:pStyle w:val="ListParagraph"/>
        <w:widowControl/>
        <w:numPr>
          <w:ilvl w:val="1"/>
          <w:numId w:val="86"/>
        </w:numPr>
        <w:autoSpaceDE/>
        <w:autoSpaceDN/>
        <w:spacing w:after="160" w:line="259" w:lineRule="auto"/>
        <w:ind w:left="1800"/>
        <w:contextualSpacing/>
        <w:rPr>
          <w:rFonts w:ascii="Trebuchet MS" w:eastAsia="Trebuchet MS" w:hAnsi="Trebuchet MS" w:cs="Trebuchet MS"/>
          <w:color w:val="000000"/>
        </w:rPr>
      </w:pPr>
      <w:r w:rsidRPr="000E1274">
        <w:rPr>
          <w:rFonts w:ascii="Trebuchet MS" w:hAnsi="Trebuchet MS" w:cs="Arial"/>
        </w:rPr>
        <w:t>Milestones to measure progress toward completion</w:t>
      </w:r>
      <w:r>
        <w:rPr>
          <w:rFonts w:ascii="Trebuchet MS" w:hAnsi="Trebuchet MS" w:cs="Arial"/>
        </w:rPr>
        <w:t xml:space="preserve"> and </w:t>
      </w:r>
      <w:r w:rsidRPr="00585043">
        <w:rPr>
          <w:rFonts w:ascii="Trebuchet MS" w:hAnsi="Trebuchet MS" w:cs="Arial"/>
        </w:rPr>
        <w:t>projected</w:t>
      </w:r>
      <w:r w:rsidRPr="000E1274">
        <w:rPr>
          <w:rFonts w:ascii="Trebuchet MS" w:hAnsi="Trebuchet MS" w:cs="Arial"/>
        </w:rPr>
        <w:t xml:space="preserve"> corrective completion dates for each </w:t>
      </w:r>
      <w:r>
        <w:rPr>
          <w:rFonts w:ascii="Trebuchet MS" w:hAnsi="Trebuchet MS" w:cs="Arial"/>
        </w:rPr>
        <w:t>finding</w:t>
      </w:r>
      <w:r w:rsidRPr="000E1274">
        <w:rPr>
          <w:rFonts w:ascii="Trebuchet MS" w:hAnsi="Trebuchet MS" w:cs="Arial"/>
        </w:rPr>
        <w:t>.</w:t>
      </w:r>
    </w:p>
    <w:p w14:paraId="2EFFEDEB" w14:textId="77777777" w:rsidR="00536DD7" w:rsidRDefault="00536DD7" w:rsidP="004D7F58">
      <w:pPr>
        <w:pBdr>
          <w:top w:val="nil"/>
          <w:left w:val="nil"/>
          <w:bottom w:val="nil"/>
          <w:right w:val="nil"/>
          <w:between w:val="nil"/>
        </w:pBdr>
        <w:tabs>
          <w:tab w:val="left" w:pos="1980"/>
        </w:tabs>
        <w:spacing w:after="160" w:line="246" w:lineRule="auto"/>
        <w:ind w:left="1800"/>
        <w:rPr>
          <w:rFonts w:ascii="Trebuchet MS" w:eastAsia="Trebuchet MS" w:hAnsi="Trebuchet MS" w:cs="Trebuchet MS"/>
          <w:color w:val="000000"/>
        </w:rPr>
      </w:pPr>
      <w:r w:rsidRPr="000E1274">
        <w:rPr>
          <w:rFonts w:ascii="Trebuchet MS" w:hAnsi="Trebuchet MS" w:cs="Arial"/>
        </w:rPr>
        <w:t>The Department will discuss the Interim Action Response Plan request and may meet with the Superintendent to recommend modifications to the plan. The Engineer will initial and date each line item on the Form 1176’s Corrective</w:t>
      </w:r>
      <w:r>
        <w:rPr>
          <w:rFonts w:ascii="Trebuchet MS" w:hAnsi="Trebuchet MS" w:cs="Arial"/>
        </w:rPr>
        <w:t xml:space="preserve"> </w:t>
      </w:r>
      <w:r w:rsidRPr="000E1274">
        <w:rPr>
          <w:rFonts w:ascii="Trebuchet MS" w:hAnsi="Trebuchet MS" w:cs="Arial"/>
        </w:rPr>
        <w:t>Action Log when the plan is accepted.</w:t>
      </w:r>
    </w:p>
    <w:p w14:paraId="10E5624E" w14:textId="2B5714EF" w:rsidR="009B64B8" w:rsidRDefault="00536DD7" w:rsidP="004D7F58">
      <w:pPr>
        <w:pStyle w:val="ListParagraph"/>
        <w:spacing w:after="160" w:line="246" w:lineRule="auto"/>
        <w:ind w:left="1800"/>
        <w:rPr>
          <w:rFonts w:ascii="Trebuchet MS" w:hAnsi="Trebuchet MS" w:cs="Arial"/>
        </w:rPr>
      </w:pPr>
      <w:r w:rsidRPr="000E1274">
        <w:rPr>
          <w:rFonts w:ascii="Trebuchet MS" w:hAnsi="Trebuchet MS" w:cs="Arial"/>
        </w:rPr>
        <w:t xml:space="preserve">Preparation of Interim Action Response Plan documentation and additional materials, including additional control measures, required to complete the plan shall be at the Contractor’s expense. </w:t>
      </w:r>
      <w:r>
        <w:rPr>
          <w:rFonts w:ascii="Trebuchet MS" w:hAnsi="Trebuchet MS" w:cs="Arial"/>
        </w:rPr>
        <w:t xml:space="preserve">The Corrective Action Response Time in </w:t>
      </w:r>
      <w:r w:rsidRPr="000E1274">
        <w:rPr>
          <w:rFonts w:ascii="Trebuchet MS" w:hAnsi="Trebuchet MS" w:cs="Arial"/>
        </w:rPr>
        <w:t>208.03</w:t>
      </w:r>
      <w:r>
        <w:rPr>
          <w:rFonts w:ascii="Trebuchet MS" w:hAnsi="Trebuchet MS" w:cs="Arial"/>
        </w:rPr>
        <w:t>(c)2.D.</w:t>
      </w:r>
      <w:r w:rsidRPr="000E1274">
        <w:rPr>
          <w:rFonts w:ascii="Trebuchet MS" w:hAnsi="Trebuchet MS" w:cs="Arial"/>
        </w:rPr>
        <w:t xml:space="preserve">1 </w:t>
      </w:r>
      <w:r>
        <w:rPr>
          <w:rFonts w:ascii="Trebuchet MS" w:hAnsi="Trebuchet MS" w:cs="Arial"/>
        </w:rPr>
        <w:t>must be met unless the Interim Action Response Plan is approved.</w:t>
      </w:r>
    </w:p>
    <w:p w14:paraId="36FA2750" w14:textId="77777777" w:rsidR="00A80477" w:rsidRDefault="00A80477" w:rsidP="004D7F58">
      <w:pPr>
        <w:pStyle w:val="ListParagraph"/>
        <w:spacing w:after="160" w:line="246" w:lineRule="auto"/>
        <w:ind w:left="1800"/>
        <w:rPr>
          <w:rFonts w:ascii="Trebuchet MS" w:hAnsi="Trebuchet MS" w:cs="Arial"/>
        </w:rPr>
      </w:pPr>
    </w:p>
    <w:p w14:paraId="124CEDB3" w14:textId="77777777" w:rsidR="00A80477" w:rsidRDefault="00A80477" w:rsidP="004D7F58">
      <w:pPr>
        <w:pStyle w:val="ListParagraph"/>
        <w:spacing w:after="160" w:line="246" w:lineRule="auto"/>
        <w:ind w:left="1800"/>
        <w:rPr>
          <w:rFonts w:ascii="Trebuchet MS" w:hAnsi="Trebuchet MS" w:cs="Arial"/>
        </w:rPr>
      </w:pPr>
    </w:p>
    <w:p w14:paraId="558D8934" w14:textId="77777777" w:rsidR="00A80477" w:rsidRDefault="00A80477" w:rsidP="004D7F58">
      <w:pPr>
        <w:pStyle w:val="ListParagraph"/>
        <w:spacing w:after="160" w:line="246" w:lineRule="auto"/>
        <w:ind w:left="1800"/>
        <w:rPr>
          <w:rFonts w:ascii="Trebuchet MS" w:hAnsi="Trebuchet MS" w:cs="Arial"/>
        </w:rPr>
      </w:pPr>
    </w:p>
    <w:p w14:paraId="640973CF" w14:textId="77777777" w:rsidR="00A80477" w:rsidRPr="00290AC4" w:rsidRDefault="00A80477" w:rsidP="004D7F58">
      <w:pPr>
        <w:pStyle w:val="ListParagraph"/>
        <w:spacing w:after="160" w:line="246" w:lineRule="auto"/>
        <w:ind w:left="1800"/>
        <w:rPr>
          <w:rFonts w:ascii="Trebuchet MS" w:eastAsia="Trebuchet MS" w:hAnsi="Trebuchet MS" w:cs="Trebuchet MS"/>
        </w:rPr>
      </w:pPr>
    </w:p>
    <w:p w14:paraId="4B4597FA" w14:textId="5E4AEF8D" w:rsidR="00B57525" w:rsidRDefault="00B57525">
      <w:pPr>
        <w:numPr>
          <w:ilvl w:val="0"/>
          <w:numId w:val="16"/>
        </w:numPr>
        <w:spacing w:after="160" w:line="246" w:lineRule="auto"/>
        <w:rPr>
          <w:rFonts w:ascii="Trebuchet MS" w:eastAsia="Trebuchet MS" w:hAnsi="Trebuchet MS" w:cs="Trebuchet MS"/>
        </w:rPr>
      </w:pPr>
      <w:r>
        <w:rPr>
          <w:rFonts w:ascii="Trebuchet MS" w:eastAsia="Trebuchet MS" w:hAnsi="Trebuchet MS" w:cs="Trebuchet MS"/>
        </w:rPr>
        <w:lastRenderedPageBreak/>
        <w:t xml:space="preserve">Noncompliance Reporting. </w:t>
      </w:r>
      <w:r w:rsidRPr="00B57525">
        <w:rPr>
          <w:rFonts w:ascii="Trebuchet MS" w:eastAsia="Trebuchet MS" w:hAnsi="Trebuchet MS" w:cs="Trebuchet MS"/>
        </w:rPr>
        <w:t xml:space="preserve">The Contractor shall </w:t>
      </w:r>
      <w:r w:rsidR="00D642F8">
        <w:rPr>
          <w:rFonts w:ascii="Trebuchet MS" w:eastAsia="Trebuchet MS" w:hAnsi="Trebuchet MS" w:cs="Trebuchet MS"/>
        </w:rPr>
        <w:t xml:space="preserve">immediately </w:t>
      </w:r>
      <w:r w:rsidRPr="00B57525">
        <w:rPr>
          <w:rFonts w:ascii="Trebuchet MS" w:eastAsia="Trebuchet MS" w:hAnsi="Trebuchet MS" w:cs="Trebuchet MS"/>
        </w:rPr>
        <w:t xml:space="preserve">report the following circumstances to </w:t>
      </w:r>
      <w:r w:rsidR="00D642F8">
        <w:rPr>
          <w:rFonts w:ascii="Trebuchet MS" w:eastAsia="Trebuchet MS" w:hAnsi="Trebuchet MS" w:cs="Trebuchet MS"/>
        </w:rPr>
        <w:t xml:space="preserve">the </w:t>
      </w:r>
      <w:r w:rsidRPr="00B57525">
        <w:rPr>
          <w:rFonts w:ascii="Trebuchet MS" w:eastAsia="Trebuchet MS" w:hAnsi="Trebuchet MS" w:cs="Trebuchet MS"/>
        </w:rPr>
        <w:t>CDOT</w:t>
      </w:r>
      <w:r w:rsidR="00D642F8">
        <w:rPr>
          <w:rFonts w:ascii="Trebuchet MS" w:eastAsia="Trebuchet MS" w:hAnsi="Trebuchet MS" w:cs="Trebuchet MS"/>
        </w:rPr>
        <w:t xml:space="preserve"> Project Engineer</w:t>
      </w:r>
      <w:r w:rsidR="009E6110">
        <w:rPr>
          <w:rFonts w:ascii="Trebuchet MS" w:eastAsia="Trebuchet MS" w:hAnsi="Trebuchet MS" w:cs="Trebuchet MS"/>
        </w:rPr>
        <w:t>. The Department will notify the Contractor if the incident requires reporting</w:t>
      </w:r>
      <w:r w:rsidR="00BF4D8F">
        <w:rPr>
          <w:rFonts w:ascii="Trebuchet MS" w:eastAsia="Trebuchet MS" w:hAnsi="Trebuchet MS" w:cs="Trebuchet MS"/>
        </w:rPr>
        <w:t xml:space="preserve"> to CDPHE</w:t>
      </w:r>
      <w:r w:rsidR="00280867">
        <w:rPr>
          <w:rFonts w:ascii="Trebuchet MS" w:eastAsia="Trebuchet MS" w:hAnsi="Trebuchet MS" w:cs="Trebuchet MS"/>
        </w:rPr>
        <w:t>-WQCD</w:t>
      </w:r>
      <w:r w:rsidR="009E6110">
        <w:rPr>
          <w:rFonts w:ascii="Trebuchet MS" w:eastAsia="Trebuchet MS" w:hAnsi="Trebuchet MS" w:cs="Trebuchet MS"/>
        </w:rPr>
        <w:t xml:space="preserve">. When directed by the </w:t>
      </w:r>
      <w:r w:rsidR="00280867">
        <w:rPr>
          <w:rFonts w:ascii="Trebuchet MS" w:eastAsia="Trebuchet MS" w:hAnsi="Trebuchet MS" w:cs="Trebuchet MS"/>
        </w:rPr>
        <w:t>D</w:t>
      </w:r>
      <w:r w:rsidR="009E6110">
        <w:rPr>
          <w:rFonts w:ascii="Trebuchet MS" w:eastAsia="Trebuchet MS" w:hAnsi="Trebuchet MS" w:cs="Trebuchet MS"/>
        </w:rPr>
        <w:t>epartment to report, the Contractor shall notify</w:t>
      </w:r>
      <w:r w:rsidRPr="00B57525">
        <w:rPr>
          <w:rFonts w:ascii="Trebuchet MS" w:eastAsia="Trebuchet MS" w:hAnsi="Trebuchet MS" w:cs="Trebuchet MS"/>
        </w:rPr>
        <w:t xml:space="preserve"> CDPHE</w:t>
      </w:r>
      <w:r w:rsidR="009E6110">
        <w:rPr>
          <w:rFonts w:ascii="Trebuchet MS" w:eastAsia="Trebuchet MS" w:hAnsi="Trebuchet MS" w:cs="Trebuchet MS"/>
        </w:rPr>
        <w:t xml:space="preserve">-WQCD immediately, but no later than </w:t>
      </w:r>
      <w:r w:rsidRPr="00B57525">
        <w:rPr>
          <w:rFonts w:ascii="Trebuchet MS" w:eastAsia="Trebuchet MS" w:hAnsi="Trebuchet MS" w:cs="Trebuchet MS"/>
        </w:rPr>
        <w:t>24 hours from the time</w:t>
      </w:r>
      <w:r w:rsidR="009E6110">
        <w:rPr>
          <w:rFonts w:ascii="Trebuchet MS" w:eastAsia="Trebuchet MS" w:hAnsi="Trebuchet MS" w:cs="Trebuchet MS"/>
        </w:rPr>
        <w:t xml:space="preserve"> of observation.</w:t>
      </w:r>
      <w:r w:rsidRPr="00B57525">
        <w:rPr>
          <w:rFonts w:ascii="Trebuchet MS" w:eastAsia="Trebuchet MS" w:hAnsi="Trebuchet MS" w:cs="Trebuchet MS"/>
        </w:rPr>
        <w:t xml:space="preserve"> </w:t>
      </w:r>
      <w:r w:rsidR="009E6110">
        <w:rPr>
          <w:rFonts w:ascii="Trebuchet MS" w:eastAsia="Trebuchet MS" w:hAnsi="Trebuchet MS" w:cs="Trebuchet MS"/>
        </w:rPr>
        <w:t xml:space="preserve">The Contractor shall </w:t>
      </w:r>
      <w:r w:rsidR="00FB1226">
        <w:rPr>
          <w:rFonts w:ascii="Trebuchet MS" w:eastAsia="Trebuchet MS" w:hAnsi="Trebuchet MS" w:cs="Trebuchet MS"/>
        </w:rPr>
        <w:t>be responsible for all follow-up correspondence, requirements, and timelines noted within the CDPS-SCP.  Reportable circumstances include:</w:t>
      </w:r>
    </w:p>
    <w:p w14:paraId="000001A8" w14:textId="77777777" w:rsidR="001530A8" w:rsidRDefault="004C40A4" w:rsidP="00206D3D">
      <w:pPr>
        <w:numPr>
          <w:ilvl w:val="0"/>
          <w:numId w:val="22"/>
        </w:numPr>
        <w:pBdr>
          <w:top w:val="nil"/>
          <w:left w:val="nil"/>
          <w:bottom w:val="nil"/>
          <w:right w:val="nil"/>
          <w:between w:val="nil"/>
        </w:pBdr>
        <w:spacing w:after="40" w:line="246" w:lineRule="auto"/>
        <w:ind w:left="1440"/>
        <w:rPr>
          <w:rFonts w:ascii="Trebuchet MS" w:eastAsia="Trebuchet MS" w:hAnsi="Trebuchet MS" w:cs="Trebuchet MS"/>
          <w:color w:val="000000"/>
        </w:rPr>
      </w:pPr>
      <w:r>
        <w:rPr>
          <w:rFonts w:ascii="Trebuchet MS" w:eastAsia="Trebuchet MS" w:hAnsi="Trebuchet MS" w:cs="Trebuchet MS"/>
          <w:color w:val="000000"/>
        </w:rPr>
        <w:t>Noncompliance that may endanger health or the environment, regardless of the cause of the incident.</w:t>
      </w:r>
    </w:p>
    <w:p w14:paraId="000001A9" w14:textId="77777777" w:rsidR="001530A8" w:rsidRDefault="004C40A4" w:rsidP="00206D3D">
      <w:pPr>
        <w:numPr>
          <w:ilvl w:val="0"/>
          <w:numId w:val="22"/>
        </w:numPr>
        <w:pBdr>
          <w:top w:val="nil"/>
          <w:left w:val="nil"/>
          <w:bottom w:val="nil"/>
          <w:right w:val="nil"/>
          <w:between w:val="nil"/>
        </w:pBdr>
        <w:spacing w:after="40" w:line="246"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Unanticipated bypass that exceeds any effluent limitations per the CDPS-SCP. </w:t>
      </w:r>
    </w:p>
    <w:p w14:paraId="000001AA" w14:textId="77777777" w:rsidR="001530A8" w:rsidRDefault="004C40A4" w:rsidP="00206D3D">
      <w:pPr>
        <w:numPr>
          <w:ilvl w:val="0"/>
          <w:numId w:val="22"/>
        </w:numPr>
        <w:pBdr>
          <w:top w:val="nil"/>
          <w:left w:val="nil"/>
          <w:bottom w:val="nil"/>
          <w:right w:val="nil"/>
          <w:between w:val="nil"/>
        </w:pBdr>
        <w:spacing w:after="40" w:line="246"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Upset conditions that causes an exceedance of any effluent limitation per the CDPS-SCP. </w:t>
      </w:r>
    </w:p>
    <w:p w14:paraId="000001AB" w14:textId="7BD4DDB8" w:rsidR="001530A8" w:rsidRDefault="004C40A4" w:rsidP="00206D3D">
      <w:pPr>
        <w:numPr>
          <w:ilvl w:val="0"/>
          <w:numId w:val="22"/>
        </w:numPr>
        <w:pBdr>
          <w:top w:val="nil"/>
          <w:left w:val="nil"/>
          <w:bottom w:val="nil"/>
          <w:right w:val="nil"/>
          <w:between w:val="nil"/>
        </w:pBdr>
        <w:spacing w:after="40" w:line="246"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Daily maximum violations for any of the pollutants limited by the </w:t>
      </w:r>
      <w:r w:rsidR="00933607">
        <w:rPr>
          <w:rFonts w:ascii="Trebuchet MS" w:eastAsia="Trebuchet MS" w:hAnsi="Trebuchet MS" w:cs="Trebuchet MS"/>
          <w:color w:val="000000"/>
        </w:rPr>
        <w:t>CDPS-SCP</w:t>
      </w:r>
      <w:r>
        <w:rPr>
          <w:rFonts w:ascii="Trebuchet MS" w:eastAsia="Trebuchet MS" w:hAnsi="Trebuchet MS" w:cs="Trebuchet MS"/>
          <w:color w:val="000000"/>
        </w:rPr>
        <w:t xml:space="preserve">.  This includes any toxic pollutant or hazardous substance, or any pollutant specifically identified as the method to control any toxic pollutant or hazardous substance. </w:t>
      </w:r>
    </w:p>
    <w:p w14:paraId="68BE624F" w14:textId="77777777" w:rsidR="003966BD" w:rsidRDefault="003966BD" w:rsidP="003966BD">
      <w:pPr>
        <w:pBdr>
          <w:top w:val="nil"/>
          <w:left w:val="nil"/>
          <w:bottom w:val="nil"/>
          <w:right w:val="nil"/>
          <w:between w:val="nil"/>
        </w:pBdr>
        <w:spacing w:after="40" w:line="246" w:lineRule="auto"/>
        <w:rPr>
          <w:rFonts w:ascii="Trebuchet MS" w:eastAsia="Trebuchet MS" w:hAnsi="Trebuchet MS" w:cs="Trebuchet MS"/>
          <w:color w:val="000000"/>
        </w:rPr>
      </w:pPr>
    </w:p>
    <w:p w14:paraId="0A10BF26" w14:textId="77777777" w:rsidR="003966BD" w:rsidRDefault="003966BD" w:rsidP="003966BD">
      <w:pPr>
        <w:pBdr>
          <w:top w:val="nil"/>
          <w:left w:val="nil"/>
          <w:bottom w:val="nil"/>
          <w:right w:val="nil"/>
          <w:between w:val="nil"/>
        </w:pBdr>
        <w:spacing w:after="40" w:line="246" w:lineRule="auto"/>
        <w:rPr>
          <w:rFonts w:ascii="Trebuchet MS" w:eastAsia="Trebuchet MS" w:hAnsi="Trebuchet MS" w:cs="Trebuchet MS"/>
          <w:color w:val="000000"/>
        </w:rPr>
      </w:pPr>
    </w:p>
    <w:p w14:paraId="000001AC" w14:textId="41789AA9" w:rsidR="001530A8" w:rsidRPr="004E6EF4" w:rsidRDefault="00BF4ED4">
      <w:pPr>
        <w:numPr>
          <w:ilvl w:val="0"/>
          <w:numId w:val="16"/>
        </w:numPr>
        <w:spacing w:after="160" w:line="246" w:lineRule="auto"/>
        <w:rPr>
          <w:rFonts w:ascii="Trebuchet MS" w:eastAsia="Trebuchet MS" w:hAnsi="Trebuchet MS" w:cs="Trebuchet MS"/>
        </w:rPr>
      </w:pPr>
      <w:r w:rsidRPr="004E6EF4">
        <w:rPr>
          <w:rFonts w:ascii="Trebuchet MS" w:eastAsia="Trebuchet MS" w:hAnsi="Trebuchet MS" w:cs="Trebuchet MS"/>
          <w:color w:val="000000"/>
        </w:rPr>
        <w:t>Upon observation, spills, leaks</w:t>
      </w:r>
      <w:r w:rsidR="00D13669" w:rsidRPr="004E6EF4">
        <w:rPr>
          <w:rFonts w:ascii="Trebuchet MS" w:eastAsia="Trebuchet MS" w:hAnsi="Trebuchet MS" w:cs="Trebuchet MS"/>
          <w:color w:val="000000"/>
        </w:rPr>
        <w:t>,</w:t>
      </w:r>
      <w:r w:rsidRPr="004E6EF4">
        <w:rPr>
          <w:rFonts w:ascii="Trebuchet MS" w:eastAsia="Trebuchet MS" w:hAnsi="Trebuchet MS" w:cs="Trebuchet MS"/>
          <w:color w:val="000000"/>
        </w:rPr>
        <w:t xml:space="preserve"> or overflows must immediately be contained and disposed of properly. </w:t>
      </w:r>
      <w:r w:rsidRPr="004E6EF4">
        <w:rPr>
          <w:rFonts w:ascii="Trebuchet MS" w:eastAsia="Trebuchet MS" w:hAnsi="Trebuchet MS" w:cs="Trebuchet MS"/>
        </w:rPr>
        <w:t xml:space="preserve">Document spills, leaks, or overflows that result in the discharge of pollutants. The ECI shall record the time and date, weather conditions, reasons for spill, and how it was remediated.     </w:t>
      </w:r>
    </w:p>
    <w:p w14:paraId="000001AD" w14:textId="77777777" w:rsidR="001530A8" w:rsidRDefault="004C40A4">
      <w:pPr>
        <w:spacing w:after="200" w:line="246" w:lineRule="auto"/>
        <w:ind w:left="360" w:hanging="360"/>
        <w:rPr>
          <w:rFonts w:ascii="Trebuchet MS" w:eastAsia="Trebuchet MS" w:hAnsi="Trebuchet MS" w:cs="Trebuchet MS"/>
        </w:rPr>
      </w:pPr>
      <w:r>
        <w:rPr>
          <w:rFonts w:ascii="Trebuchet MS" w:eastAsia="Trebuchet MS" w:hAnsi="Trebuchet MS" w:cs="Trebuchet MS"/>
          <w:i/>
        </w:rPr>
        <w:t>(d)  Documentation Available on the Project</w:t>
      </w:r>
      <w:r>
        <w:rPr>
          <w:rFonts w:ascii="Trebuchet MS" w:eastAsia="Trebuchet MS" w:hAnsi="Trebuchet MS" w:cs="Trebuchet MS"/>
        </w:rPr>
        <w:t xml:space="preserve">.  The following Contract documents and references will be made available for reference at the CDOT field office during construction: </w:t>
      </w:r>
    </w:p>
    <w:p w14:paraId="000001AE" w14:textId="68E52437" w:rsidR="001530A8" w:rsidRDefault="004C40A4">
      <w:pPr>
        <w:spacing w:after="200" w:line="246" w:lineRule="auto"/>
        <w:ind w:left="720" w:hanging="360"/>
        <w:rPr>
          <w:rFonts w:ascii="Trebuchet MS" w:eastAsia="Trebuchet MS" w:hAnsi="Trebuchet MS" w:cs="Trebuchet MS"/>
        </w:rPr>
      </w:pPr>
      <w:r>
        <w:rPr>
          <w:rFonts w:ascii="Trebuchet MS" w:eastAsia="Trebuchet MS" w:hAnsi="Trebuchet MS" w:cs="Trebuchet MS"/>
        </w:rPr>
        <w:t>1.  SWMP.  The Engineer will provide an approved SWMP design at the Pre-construction Conference, which shall remain the property of CDOT. The SWMP shall be available upon request to CDPHE</w:t>
      </w:r>
      <w:r w:rsidR="00C3347D">
        <w:rPr>
          <w:rFonts w:ascii="Trebuchet MS" w:eastAsia="Trebuchet MS" w:hAnsi="Trebuchet MS" w:cs="Trebuchet MS"/>
        </w:rPr>
        <w:t>-WQCD</w:t>
      </w:r>
      <w:r>
        <w:rPr>
          <w:rFonts w:ascii="Trebuchet MS" w:eastAsia="Trebuchet MS" w:hAnsi="Trebuchet MS" w:cs="Trebuchet MS"/>
        </w:rPr>
        <w:t xml:space="preserve">, EPA, or CDOT. Before construction, CDOT will provide the documentation for SWMP Tabs (1) through (4), and (18) as listed below.  The Contractor shall provide the contents required for items (5) through (17).  The SWMP shall be stored in the CDOT field office or at another on-site location approved by </w:t>
      </w:r>
      <w:r w:rsidR="00F6507A">
        <w:rPr>
          <w:rFonts w:ascii="Trebuchet MS" w:eastAsia="Trebuchet MS" w:hAnsi="Trebuchet MS" w:cs="Trebuchet MS"/>
        </w:rPr>
        <w:t>CDPHE-WQCD</w:t>
      </w:r>
      <w:r>
        <w:rPr>
          <w:rFonts w:ascii="Trebuchet MS" w:eastAsia="Trebuchet MS" w:hAnsi="Trebuchet MS" w:cs="Trebuchet MS"/>
        </w:rPr>
        <w:t xml:space="preserve">. The SWMP Administrator shall modify and update the SWMP as needed to reflect actual site conditions , </w:t>
      </w:r>
      <w:r w:rsidR="003D654A">
        <w:rPr>
          <w:rFonts w:ascii="Trebuchet MS" w:eastAsia="Trebuchet MS" w:hAnsi="Trebuchet MS" w:cs="Trebuchet MS"/>
        </w:rPr>
        <w:t xml:space="preserve">within </w:t>
      </w:r>
      <w:r w:rsidR="009E3A03">
        <w:rPr>
          <w:rFonts w:ascii="Trebuchet MS" w:eastAsia="Trebuchet MS" w:hAnsi="Trebuchet MS" w:cs="Trebuchet MS"/>
        </w:rPr>
        <w:t>two calendar days</w:t>
      </w:r>
      <w:r w:rsidR="003D654A">
        <w:rPr>
          <w:rFonts w:ascii="Trebuchet MS" w:eastAsia="Trebuchet MS" w:hAnsi="Trebuchet MS" w:cs="Trebuchet MS"/>
        </w:rPr>
        <w:t xml:space="preserve"> of</w:t>
      </w:r>
      <w:r w:rsidR="009E3A03">
        <w:rPr>
          <w:rFonts w:ascii="Trebuchet MS" w:eastAsia="Trebuchet MS" w:hAnsi="Trebuchet MS" w:cs="Trebuchet MS"/>
        </w:rPr>
        <w:t xml:space="preserve"> </w:t>
      </w:r>
      <w:r>
        <w:rPr>
          <w:rFonts w:ascii="Trebuchet MS" w:eastAsia="Trebuchet MS" w:hAnsi="Trebuchet MS" w:cs="Trebuchet MS"/>
        </w:rPr>
        <w:t xml:space="preserve">the change. The following Contract documents and reports shall be kept, maintained, and updated in the SWMP under the appropriate items by the SWMP Administrator: </w:t>
      </w:r>
    </w:p>
    <w:p w14:paraId="000001AF" w14:textId="29E451F2" w:rsidR="001530A8" w:rsidRDefault="004C40A4">
      <w:pPr>
        <w:numPr>
          <w:ilvl w:val="0"/>
          <w:numId w:val="21"/>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1) SWMP Plan Sheets – Notes, tabulation, site description.  The SWMP site description shall include, at a minimum, the following: </w:t>
      </w:r>
    </w:p>
    <w:p w14:paraId="000001B0" w14:textId="3728697C" w:rsidR="001530A8" w:rsidRDefault="004C40A4" w:rsidP="00854391">
      <w:pPr>
        <w:numPr>
          <w:ilvl w:val="0"/>
          <w:numId w:val="99"/>
        </w:numPr>
        <w:pBdr>
          <w:top w:val="nil"/>
          <w:left w:val="nil"/>
          <w:bottom w:val="nil"/>
          <w:right w:val="nil"/>
          <w:between w:val="nil"/>
        </w:pBdr>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t>The nature of the construction activity at the site</w:t>
      </w:r>
      <w:r w:rsidR="004D7F58">
        <w:rPr>
          <w:rFonts w:ascii="Trebuchet MS" w:eastAsia="Trebuchet MS" w:hAnsi="Trebuchet MS" w:cs="Trebuchet MS"/>
          <w:color w:val="000000"/>
        </w:rPr>
        <w:t>,</w:t>
      </w:r>
      <w:r w:rsidR="00D367F3">
        <w:rPr>
          <w:rFonts w:ascii="Trebuchet MS" w:eastAsia="Trebuchet MS" w:hAnsi="Trebuchet MS" w:cs="Trebuchet MS"/>
          <w:color w:val="000000"/>
        </w:rPr>
        <w:t xml:space="preserve"> </w:t>
      </w:r>
      <w:r w:rsidR="00D367F3" w:rsidRPr="00D367F3">
        <w:rPr>
          <w:rFonts w:ascii="Trebuchet MS" w:eastAsia="Trebuchet MS" w:hAnsi="Trebuchet MS" w:cs="Trebuchet MS"/>
          <w:color w:val="000000"/>
        </w:rPr>
        <w:t>including if it is a public emergency related site</w:t>
      </w:r>
      <w:r>
        <w:rPr>
          <w:rFonts w:ascii="Trebuchet MS" w:eastAsia="Trebuchet MS" w:hAnsi="Trebuchet MS" w:cs="Trebuchet MS"/>
          <w:color w:val="000000"/>
        </w:rPr>
        <w:t xml:space="preserve">. </w:t>
      </w:r>
    </w:p>
    <w:p w14:paraId="000001B1" w14:textId="39AB5302" w:rsidR="001530A8" w:rsidRDefault="004C40A4" w:rsidP="00854391">
      <w:pPr>
        <w:numPr>
          <w:ilvl w:val="0"/>
          <w:numId w:val="99"/>
        </w:numPr>
        <w:pBdr>
          <w:top w:val="nil"/>
          <w:left w:val="nil"/>
          <w:bottom w:val="nil"/>
          <w:right w:val="nil"/>
          <w:between w:val="nil"/>
        </w:pBdr>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t>The proposed schedule for the sequence for major construction activities and the planned implementation of control measures for each phase (clearing, grading, utilities, vertical, etc.)</w:t>
      </w:r>
      <w:r w:rsidR="000D1190">
        <w:rPr>
          <w:rFonts w:ascii="Trebuchet MS" w:eastAsia="Trebuchet MS" w:hAnsi="Trebuchet MS" w:cs="Trebuchet MS"/>
          <w:color w:val="000000"/>
        </w:rPr>
        <w:t>.</w:t>
      </w:r>
      <w:r>
        <w:rPr>
          <w:rFonts w:ascii="Trebuchet MS" w:eastAsia="Trebuchet MS" w:hAnsi="Trebuchet MS" w:cs="Trebuchet MS"/>
          <w:color w:val="000000"/>
        </w:rPr>
        <w:t xml:space="preserve"> </w:t>
      </w:r>
    </w:p>
    <w:p w14:paraId="000001B2" w14:textId="77777777" w:rsidR="001530A8" w:rsidRDefault="004C40A4" w:rsidP="00854391">
      <w:pPr>
        <w:numPr>
          <w:ilvl w:val="0"/>
          <w:numId w:val="99"/>
        </w:numPr>
        <w:pBdr>
          <w:top w:val="nil"/>
          <w:left w:val="nil"/>
          <w:bottom w:val="nil"/>
          <w:right w:val="nil"/>
          <w:between w:val="nil"/>
        </w:pBdr>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lastRenderedPageBreak/>
        <w:t xml:space="preserve">Estimates of the total acreage of the site, and the acreage expected to be disturbed by clearing, excavation, grading, or any other construction activities. </w:t>
      </w:r>
    </w:p>
    <w:p w14:paraId="000001B3" w14:textId="7C9C4552" w:rsidR="001530A8" w:rsidRDefault="00802A7C" w:rsidP="00854391">
      <w:pPr>
        <w:numPr>
          <w:ilvl w:val="0"/>
          <w:numId w:val="99"/>
        </w:numPr>
        <w:pBdr>
          <w:top w:val="nil"/>
          <w:left w:val="nil"/>
          <w:bottom w:val="nil"/>
          <w:right w:val="nil"/>
          <w:between w:val="nil"/>
        </w:pBdr>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t>A description of the erodibi</w:t>
      </w:r>
      <w:r w:rsidR="007C750B">
        <w:rPr>
          <w:rFonts w:ascii="Trebuchet MS" w:eastAsia="Trebuchet MS" w:hAnsi="Trebuchet MS" w:cs="Trebuchet MS"/>
          <w:color w:val="000000"/>
        </w:rPr>
        <w:t>lity of identified soil types and a</w:t>
      </w:r>
      <w:r w:rsidR="00D367F3">
        <w:rPr>
          <w:rFonts w:ascii="Trebuchet MS" w:eastAsia="Trebuchet MS" w:hAnsi="Trebuchet MS" w:cs="Trebuchet MS"/>
          <w:color w:val="000000"/>
        </w:rPr>
        <w:t xml:space="preserve"> summary of any existing data used in the development of the construction site plans or SWMP that describe the soil or existing potential for soil erosion. </w:t>
      </w:r>
    </w:p>
    <w:p w14:paraId="000001B4" w14:textId="77777777" w:rsidR="001530A8" w:rsidRDefault="004C40A4" w:rsidP="00854391">
      <w:pPr>
        <w:numPr>
          <w:ilvl w:val="0"/>
          <w:numId w:val="99"/>
        </w:numPr>
        <w:pBdr>
          <w:top w:val="nil"/>
          <w:left w:val="nil"/>
          <w:bottom w:val="nil"/>
          <w:right w:val="nil"/>
          <w:between w:val="nil"/>
        </w:pBdr>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A description of the percent of existing vegetative ground cover relative to the entire site and the method for determining the percentage, per CDOT Erosion Control and Stormwater Quality Guide. </w:t>
      </w:r>
    </w:p>
    <w:p w14:paraId="000001B5" w14:textId="121C5394" w:rsidR="001530A8" w:rsidRDefault="004C40A4" w:rsidP="00854391">
      <w:pPr>
        <w:numPr>
          <w:ilvl w:val="0"/>
          <w:numId w:val="99"/>
        </w:numPr>
        <w:pBdr>
          <w:top w:val="nil"/>
          <w:left w:val="nil"/>
          <w:bottom w:val="nil"/>
          <w:right w:val="nil"/>
          <w:between w:val="nil"/>
        </w:pBdr>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A description of any allowable non-stormwater discharges at the site, including those being discharged under a </w:t>
      </w:r>
      <w:r w:rsidR="00F6507A">
        <w:rPr>
          <w:rFonts w:ascii="Trebuchet MS" w:eastAsia="Trebuchet MS" w:hAnsi="Trebuchet MS" w:cs="Trebuchet MS"/>
          <w:color w:val="000000"/>
        </w:rPr>
        <w:t xml:space="preserve">CDPHE-WQCD </w:t>
      </w:r>
      <w:r>
        <w:rPr>
          <w:rFonts w:ascii="Trebuchet MS" w:eastAsia="Trebuchet MS" w:hAnsi="Trebuchet MS" w:cs="Trebuchet MS"/>
          <w:color w:val="000000"/>
        </w:rPr>
        <w:t xml:space="preserve">low risk discharge guidance policy. </w:t>
      </w:r>
    </w:p>
    <w:p w14:paraId="000001B6" w14:textId="77777777" w:rsidR="001530A8" w:rsidRDefault="004C40A4" w:rsidP="00854391">
      <w:pPr>
        <w:numPr>
          <w:ilvl w:val="0"/>
          <w:numId w:val="99"/>
        </w:numPr>
        <w:pBdr>
          <w:top w:val="nil"/>
          <w:left w:val="nil"/>
          <w:bottom w:val="nil"/>
          <w:right w:val="nil"/>
          <w:between w:val="nil"/>
        </w:pBdr>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A description of areas receiving discharge from the site.  Including a description of the immediate source receiving the discharge.  If the stormwater discharge is to a municipal separate storm sewer system (MS4), the name of the entity owning the system, the location of the storm sewer discharge, and the ultimate receiving water(s). </w:t>
      </w:r>
    </w:p>
    <w:p w14:paraId="000001B7" w14:textId="1E3710A4" w:rsidR="001530A8" w:rsidRDefault="004C40A4" w:rsidP="00854391">
      <w:pPr>
        <w:numPr>
          <w:ilvl w:val="0"/>
          <w:numId w:val="99"/>
        </w:numPr>
        <w:pBdr>
          <w:top w:val="nil"/>
          <w:left w:val="nil"/>
          <w:bottom w:val="nil"/>
          <w:right w:val="nil"/>
          <w:between w:val="nil"/>
        </w:pBdr>
        <w:tabs>
          <w:tab w:val="left" w:pos="2070"/>
        </w:tabs>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A description of all stream crossings located within the </w:t>
      </w:r>
      <w:r w:rsidR="00622E2F">
        <w:rPr>
          <w:rFonts w:ascii="Trebuchet MS" w:eastAsia="Trebuchet MS" w:hAnsi="Trebuchet MS" w:cs="Trebuchet MS"/>
          <w:color w:val="000000"/>
        </w:rPr>
        <w:t>LOC</w:t>
      </w:r>
      <w:r>
        <w:rPr>
          <w:rFonts w:ascii="Trebuchet MS" w:eastAsia="Trebuchet MS" w:hAnsi="Trebuchet MS" w:cs="Trebuchet MS"/>
          <w:color w:val="000000"/>
        </w:rPr>
        <w:t xml:space="preserve">. </w:t>
      </w:r>
    </w:p>
    <w:p w14:paraId="000001B8" w14:textId="41861555"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2) Site Maps and Project Plan Title Sheet. </w:t>
      </w:r>
    </w:p>
    <w:p w14:paraId="000001B9" w14:textId="49826D7C"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3) Specifications – Standard and project special provisions related to stormwater and erosion control. </w:t>
      </w:r>
    </w:p>
    <w:p w14:paraId="000001BA" w14:textId="58407961"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(Tab 4) Standard Plans M-208-1</w:t>
      </w:r>
      <w:r w:rsidR="000D1190">
        <w:rPr>
          <w:rFonts w:ascii="Trebuchet MS" w:eastAsia="Trebuchet MS" w:hAnsi="Trebuchet MS" w:cs="Trebuchet MS"/>
          <w:color w:val="000000"/>
        </w:rPr>
        <w:t xml:space="preserve"> and</w:t>
      </w:r>
      <w:r>
        <w:rPr>
          <w:rFonts w:ascii="Trebuchet MS" w:eastAsia="Trebuchet MS" w:hAnsi="Trebuchet MS" w:cs="Trebuchet MS"/>
          <w:color w:val="000000"/>
        </w:rPr>
        <w:t xml:space="preserve"> M-216-1. </w:t>
      </w:r>
    </w:p>
    <w:p w14:paraId="000001BB" w14:textId="46D7A15C"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5) Control Measure Details not in Standard Plan M-208-1 </w:t>
      </w:r>
      <w:r w:rsidR="004F7EEF">
        <w:rPr>
          <w:rFonts w:ascii="Trebuchet MS" w:eastAsia="Trebuchet MS" w:hAnsi="Trebuchet MS" w:cs="Trebuchet MS"/>
          <w:color w:val="000000"/>
        </w:rPr>
        <w:t>or M-216-1</w:t>
      </w:r>
      <w:r>
        <w:rPr>
          <w:rFonts w:ascii="Trebuchet MS" w:eastAsia="Trebuchet MS" w:hAnsi="Trebuchet MS" w:cs="Trebuchet MS"/>
          <w:color w:val="000000"/>
        </w:rPr>
        <w:t xml:space="preserve">– Non-standard details. </w:t>
      </w:r>
    </w:p>
    <w:p w14:paraId="000001BC" w14:textId="32859803"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6) Weekly meeting sign-in sheet and weekly meeting notes. </w:t>
      </w:r>
    </w:p>
    <w:p w14:paraId="000001BD" w14:textId="3C7D6A36"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7) Calendar of Inspections – Calendar of inspections marking when all </w:t>
      </w:r>
      <w:r w:rsidR="00C12442">
        <w:rPr>
          <w:rFonts w:ascii="Trebuchet MS" w:eastAsia="Trebuchet MS" w:hAnsi="Trebuchet MS" w:cs="Trebuchet MS"/>
          <w:color w:val="000000"/>
        </w:rPr>
        <w:t>Form 1176 I</w:t>
      </w:r>
      <w:r>
        <w:rPr>
          <w:rFonts w:ascii="Trebuchet MS" w:eastAsia="Trebuchet MS" w:hAnsi="Trebuchet MS" w:cs="Trebuchet MS"/>
          <w:color w:val="000000"/>
        </w:rPr>
        <w:t>nspections</w:t>
      </w:r>
      <w:r w:rsidR="006D67D7">
        <w:rPr>
          <w:rFonts w:ascii="Trebuchet MS" w:eastAsia="Trebuchet MS" w:hAnsi="Trebuchet MS" w:cs="Trebuchet MS"/>
          <w:color w:val="000000"/>
        </w:rPr>
        <w:t xml:space="preserve"> and MARs</w:t>
      </w:r>
      <w:r>
        <w:rPr>
          <w:rFonts w:ascii="Trebuchet MS" w:eastAsia="Trebuchet MS" w:hAnsi="Trebuchet MS" w:cs="Trebuchet MS"/>
          <w:color w:val="000000"/>
        </w:rPr>
        <w:t xml:space="preserve"> take place. </w:t>
      </w:r>
    </w:p>
    <w:p w14:paraId="000001BE" w14:textId="37C1921E"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(Tab 8) Contractor Stormwater Field Inspection Reports (Forms 1176</w:t>
      </w:r>
      <w:r w:rsidR="004F7EEF">
        <w:rPr>
          <w:rFonts w:ascii="Trebuchet MS" w:eastAsia="Trebuchet MS" w:hAnsi="Trebuchet MS" w:cs="Trebuchet MS"/>
          <w:color w:val="000000"/>
        </w:rPr>
        <w:t xml:space="preserve"> and</w:t>
      </w:r>
      <w:r>
        <w:rPr>
          <w:rFonts w:ascii="Trebuchet MS" w:eastAsia="Trebuchet MS" w:hAnsi="Trebuchet MS" w:cs="Trebuchet MS"/>
          <w:color w:val="000000"/>
        </w:rPr>
        <w:t xml:space="preserve"> 1177). </w:t>
      </w:r>
    </w:p>
    <w:p w14:paraId="000001BF" w14:textId="180F6510"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9) All </w:t>
      </w:r>
      <w:r w:rsidR="00217F7F">
        <w:rPr>
          <w:rFonts w:ascii="Trebuchet MS" w:eastAsia="Trebuchet MS" w:hAnsi="Trebuchet MS" w:cs="Trebuchet MS"/>
          <w:color w:val="000000"/>
        </w:rPr>
        <w:t>M</w:t>
      </w:r>
      <w:r w:rsidR="000812D3">
        <w:rPr>
          <w:rFonts w:ascii="Trebuchet MS" w:eastAsia="Trebuchet MS" w:hAnsi="Trebuchet MS" w:cs="Trebuchet MS"/>
          <w:color w:val="000000"/>
        </w:rPr>
        <w:t xml:space="preserve">onthly </w:t>
      </w:r>
      <w:r w:rsidR="00217F7F">
        <w:rPr>
          <w:rFonts w:ascii="Trebuchet MS" w:eastAsia="Trebuchet MS" w:hAnsi="Trebuchet MS" w:cs="Trebuchet MS"/>
          <w:color w:val="000000"/>
        </w:rPr>
        <w:t>A</w:t>
      </w:r>
      <w:r w:rsidR="000812D3">
        <w:rPr>
          <w:rFonts w:ascii="Trebuchet MS" w:eastAsia="Trebuchet MS" w:hAnsi="Trebuchet MS" w:cs="Trebuchet MS"/>
          <w:color w:val="000000"/>
        </w:rPr>
        <w:t xml:space="preserve">udit </w:t>
      </w:r>
      <w:r w:rsidR="00217F7F">
        <w:rPr>
          <w:rFonts w:ascii="Trebuchet MS" w:eastAsia="Trebuchet MS" w:hAnsi="Trebuchet MS" w:cs="Trebuchet MS"/>
          <w:color w:val="000000"/>
        </w:rPr>
        <w:t>R</w:t>
      </w:r>
      <w:r w:rsidR="000812D3">
        <w:rPr>
          <w:rFonts w:ascii="Trebuchet MS" w:eastAsia="Trebuchet MS" w:hAnsi="Trebuchet MS" w:cs="Trebuchet MS"/>
          <w:color w:val="000000"/>
        </w:rPr>
        <w:t>eport</w:t>
      </w:r>
      <w:r w:rsidR="00217F7F">
        <w:rPr>
          <w:rFonts w:ascii="Trebuchet MS" w:eastAsia="Trebuchet MS" w:hAnsi="Trebuchet MS" w:cs="Trebuchet MS"/>
          <w:color w:val="000000"/>
        </w:rPr>
        <w:t>s</w:t>
      </w:r>
      <w:r w:rsidR="000812D3">
        <w:rPr>
          <w:rFonts w:ascii="Trebuchet MS" w:eastAsia="Trebuchet MS" w:hAnsi="Trebuchet MS" w:cs="Trebuchet MS"/>
          <w:color w:val="000000"/>
        </w:rPr>
        <w:t xml:space="preserve"> (MAR)</w:t>
      </w:r>
      <w:r>
        <w:rPr>
          <w:rFonts w:ascii="Trebuchet MS" w:eastAsia="Trebuchet MS" w:hAnsi="Trebuchet MS" w:cs="Trebuchet MS"/>
          <w:color w:val="000000"/>
        </w:rPr>
        <w:t xml:space="preserve"> and Form 105(s) relating to Water Quality.  </w:t>
      </w:r>
    </w:p>
    <w:p w14:paraId="000001C0" w14:textId="52D36AFD"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10) Description of Inspection and Maintenance Methods – Description of inspection and maintenance methods implemented at the site to maintain all control measures identified in the SWMP and items not addressed in the design. </w:t>
      </w:r>
    </w:p>
    <w:p w14:paraId="000001C1" w14:textId="0D6B62C7"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(Tab 11) Spill Response Plan – Reports of reportable spills submitted to CDPHE</w:t>
      </w:r>
      <w:r w:rsidR="00C3347D">
        <w:rPr>
          <w:rFonts w:ascii="Trebuchet MS" w:eastAsia="Trebuchet MS" w:hAnsi="Trebuchet MS" w:cs="Trebuchet MS"/>
          <w:color w:val="000000"/>
        </w:rPr>
        <w:t>-WQCD</w:t>
      </w:r>
      <w:r>
        <w:rPr>
          <w:rFonts w:ascii="Trebuchet MS" w:eastAsia="Trebuchet MS" w:hAnsi="Trebuchet MS" w:cs="Trebuchet MS"/>
          <w:color w:val="000000"/>
        </w:rPr>
        <w:t xml:space="preserve">. </w:t>
      </w:r>
    </w:p>
    <w:p w14:paraId="000001C2" w14:textId="0736507B"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12) List and Evaluation of Potential Pollutants – List of potential pollutants as described in subsection 107.25 and approved Method Statement for Containing Pollutant Byproducts. </w:t>
      </w:r>
    </w:p>
    <w:p w14:paraId="087BC700" w14:textId="77777777" w:rsidR="00943AE0" w:rsidRDefault="00943AE0" w:rsidP="00943AE0">
      <w:pPr>
        <w:pBdr>
          <w:top w:val="nil"/>
          <w:left w:val="nil"/>
          <w:bottom w:val="nil"/>
          <w:right w:val="nil"/>
          <w:between w:val="nil"/>
        </w:pBdr>
        <w:spacing w:after="200" w:line="246" w:lineRule="auto"/>
        <w:rPr>
          <w:rFonts w:ascii="Trebuchet MS" w:eastAsia="Trebuchet MS" w:hAnsi="Trebuchet MS" w:cs="Trebuchet MS"/>
          <w:color w:val="000000"/>
        </w:rPr>
      </w:pPr>
    </w:p>
    <w:p w14:paraId="000001C3" w14:textId="204EA7D4"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lastRenderedPageBreak/>
        <w:t>(Tab 13) Other Correspondence including agreements with other MS4s, approved deferral request, CDPHE</w:t>
      </w:r>
      <w:r w:rsidR="00C3347D">
        <w:rPr>
          <w:rFonts w:ascii="Trebuchet MS" w:eastAsia="Trebuchet MS" w:hAnsi="Trebuchet MS" w:cs="Trebuchet MS"/>
          <w:color w:val="000000"/>
        </w:rPr>
        <w:t>-WQCD</w:t>
      </w:r>
      <w:r>
        <w:rPr>
          <w:rFonts w:ascii="Trebuchet MS" w:eastAsia="Trebuchet MS" w:hAnsi="Trebuchet MS" w:cs="Trebuchet MS"/>
          <w:color w:val="000000"/>
        </w:rPr>
        <w:t xml:space="preserve"> audit documentation, Water Quality Permit Transfer to Maintenance Punch List, and other miscellaneous documentation such as documented use agreements for areas outside of the permitted area. </w:t>
      </w:r>
    </w:p>
    <w:p w14:paraId="000001C4" w14:textId="2BCC6AC9"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14) TECS Certifications of the SWMP Administrator and all ECIs, kept current through the life of the project. </w:t>
      </w:r>
    </w:p>
    <w:p w14:paraId="000001C5" w14:textId="64F2777B"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15) Environmental Pre-construction Conference – Conference agenda with a certification of understanding of the terms and conditions of the CDPS-SCP and SWMP.  All attendees shall sign the certification.  A certification shall also be signed by all attendees of meetings held for new subcontractors beginning work on the project that could adversely affect water quality after the Environmental Pre-construction Conference has been held. </w:t>
      </w:r>
    </w:p>
    <w:p w14:paraId="000001C6" w14:textId="21A4DA53"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16) Project Environmental Permits – All project environmental permits and associated applications and certifications, including: CDPS-SCP, USACE 404, temporary stream crossings, dewatering, biological opinions, </w:t>
      </w:r>
      <w:r w:rsidR="009C29D1">
        <w:rPr>
          <w:rFonts w:ascii="Trebuchet MS" w:eastAsia="Trebuchet MS" w:hAnsi="Trebuchet MS" w:cs="Trebuchet MS"/>
          <w:color w:val="000000"/>
        </w:rPr>
        <w:t xml:space="preserve">emergency projects, low risk discharge guidance, </w:t>
      </w:r>
      <w:r>
        <w:rPr>
          <w:rFonts w:ascii="Trebuchet MS" w:eastAsia="Trebuchet MS" w:hAnsi="Trebuchet MS" w:cs="Trebuchet MS"/>
          <w:color w:val="000000"/>
        </w:rPr>
        <w:t>and all other permits applicable to the project, including any separate CDPS-SCP obtained by the Contractor for staging area</w:t>
      </w:r>
      <w:r w:rsidR="00AE69FE">
        <w:rPr>
          <w:rFonts w:ascii="Trebuchet MS" w:eastAsia="Trebuchet MS" w:hAnsi="Trebuchet MS" w:cs="Trebuchet MS"/>
          <w:color w:val="000000"/>
        </w:rPr>
        <w:t>s</w:t>
      </w:r>
      <w:r>
        <w:rPr>
          <w:rFonts w:ascii="Trebuchet MS" w:eastAsia="Trebuchet MS" w:hAnsi="Trebuchet MS" w:cs="Trebuchet MS"/>
          <w:color w:val="000000"/>
        </w:rPr>
        <w:t xml:space="preserve"> on private property, asphalt or concrete batch plant</w:t>
      </w:r>
      <w:r w:rsidR="00AE69FE">
        <w:rPr>
          <w:rFonts w:ascii="Trebuchet MS" w:eastAsia="Trebuchet MS" w:hAnsi="Trebuchet MS" w:cs="Trebuchet MS"/>
          <w:color w:val="000000"/>
        </w:rPr>
        <w:t>s</w:t>
      </w:r>
      <w:r>
        <w:rPr>
          <w:rFonts w:ascii="Trebuchet MS" w:eastAsia="Trebuchet MS" w:hAnsi="Trebuchet MS" w:cs="Trebuchet MS"/>
          <w:color w:val="000000"/>
        </w:rPr>
        <w:t xml:space="preserve">. </w:t>
      </w:r>
    </w:p>
    <w:p w14:paraId="000001C7" w14:textId="10A8D1A0"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17) Photographs Documenting Existing Vegetation – Project photographs shall include the following information with the record: project number, project code, name of the person who took the picture, date and time the picture was taken, and location and approximate station number or mile marker.  The Contractor shall submit photographs documenting existing vegetation, before construction commencing, on paper with a maximum of four colored images per side of 8 1/2 inch by 11-inch sheet or a digital copy on CD-ROM/Flash Drive (JPG format) as directed by the Engineer.    </w:t>
      </w:r>
    </w:p>
    <w:p w14:paraId="000001C8" w14:textId="6CE15B14" w:rsidR="001530A8" w:rsidRDefault="004C40A4">
      <w:pPr>
        <w:numPr>
          <w:ilvl w:val="0"/>
          <w:numId w:val="57"/>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18) Permanent Water Quality Plan Sheets – Plan sheets and specifications for permanent water quality structures and riprap.  </w:t>
      </w:r>
    </w:p>
    <w:p w14:paraId="000001C9" w14:textId="77777777" w:rsidR="001530A8" w:rsidRDefault="004C40A4" w:rsidP="004D7F58">
      <w:pPr>
        <w:spacing w:after="200" w:line="246" w:lineRule="auto"/>
        <w:ind w:left="720"/>
        <w:rPr>
          <w:rFonts w:ascii="Trebuchet MS" w:eastAsia="Trebuchet MS" w:hAnsi="Trebuchet MS" w:cs="Trebuchet MS"/>
        </w:rPr>
      </w:pPr>
      <w:r>
        <w:rPr>
          <w:rFonts w:ascii="Trebuchet MS" w:eastAsia="Trebuchet MS" w:hAnsi="Trebuchet MS" w:cs="Trebuchet MS"/>
        </w:rPr>
        <w:t xml:space="preserve">The Engineer will incorporate the documents and reports available at the time of award.  The Contractor shall provide and insert all other documents and reports as they become available during construction.  The SWMP Administrator shall finalize the SWMP for CDOT Maintenance use upon completion of the project.  The Engineer shall approve SWMP completeness. Corrections to the SWMP shall be made at the Contractor’s expense.  </w:t>
      </w:r>
    </w:p>
    <w:p w14:paraId="000001CA" w14:textId="32E99F57" w:rsidR="001530A8" w:rsidRDefault="004C40A4">
      <w:pPr>
        <w:spacing w:after="200" w:line="246" w:lineRule="auto"/>
        <w:ind w:left="720" w:hanging="360"/>
        <w:rPr>
          <w:rFonts w:ascii="Trebuchet MS" w:eastAsia="Trebuchet MS" w:hAnsi="Trebuchet MS" w:cs="Trebuchet MS"/>
        </w:rPr>
      </w:pPr>
      <w:r>
        <w:rPr>
          <w:rFonts w:ascii="Trebuchet MS" w:eastAsia="Trebuchet MS" w:hAnsi="Trebuchet MS" w:cs="Trebuchet MS"/>
        </w:rPr>
        <w:t>2.  Reference Materials. The following Reference materials shall be used:</w:t>
      </w:r>
    </w:p>
    <w:p w14:paraId="000001CB" w14:textId="04D380D0" w:rsidR="001530A8" w:rsidRPr="00DF661F" w:rsidRDefault="004C40A4" w:rsidP="00854391">
      <w:pPr>
        <w:pStyle w:val="ListParagraph"/>
        <w:numPr>
          <w:ilvl w:val="1"/>
          <w:numId w:val="100"/>
        </w:numPr>
        <w:tabs>
          <w:tab w:val="left" w:pos="450"/>
        </w:tabs>
        <w:spacing w:after="200" w:line="246" w:lineRule="auto"/>
        <w:ind w:left="1080"/>
        <w:rPr>
          <w:rFonts w:ascii="Trebuchet MS" w:eastAsia="Trebuchet MS" w:hAnsi="Trebuchet MS" w:cs="Trebuchet MS"/>
        </w:rPr>
      </w:pPr>
      <w:r w:rsidRPr="00DF661F">
        <w:rPr>
          <w:rFonts w:ascii="Trebuchet MS" w:eastAsia="Trebuchet MS" w:hAnsi="Trebuchet MS" w:cs="Trebuchet MS"/>
        </w:rPr>
        <w:t>CDOT Erosion Control and Stormwater Quality Guide.</w:t>
      </w:r>
    </w:p>
    <w:p w14:paraId="000001CC" w14:textId="5F0C490E" w:rsidR="001530A8" w:rsidRDefault="004C40A4" w:rsidP="00854391">
      <w:pPr>
        <w:pStyle w:val="ListParagraph"/>
        <w:numPr>
          <w:ilvl w:val="1"/>
          <w:numId w:val="100"/>
        </w:numPr>
        <w:tabs>
          <w:tab w:val="left" w:pos="450"/>
        </w:tabs>
        <w:spacing w:after="200" w:line="246" w:lineRule="auto"/>
        <w:ind w:left="1080"/>
        <w:rPr>
          <w:rFonts w:ascii="Trebuchet MS" w:eastAsia="Trebuchet MS" w:hAnsi="Trebuchet MS" w:cs="Trebuchet MS"/>
        </w:rPr>
      </w:pPr>
      <w:r w:rsidRPr="00DF661F">
        <w:rPr>
          <w:rFonts w:ascii="Trebuchet MS" w:eastAsia="Trebuchet MS" w:hAnsi="Trebuchet MS" w:cs="Trebuchet MS"/>
        </w:rPr>
        <w:t xml:space="preserve">CDOT Erosion Control and Stormwater Quality Field Guide. </w:t>
      </w:r>
    </w:p>
    <w:p w14:paraId="7DF2D44E" w14:textId="77777777" w:rsidR="0042346F" w:rsidRPr="0042346F" w:rsidRDefault="0042346F" w:rsidP="0042346F">
      <w:pPr>
        <w:tabs>
          <w:tab w:val="left" w:pos="450"/>
        </w:tabs>
        <w:spacing w:after="200" w:line="246" w:lineRule="auto"/>
        <w:rPr>
          <w:rFonts w:ascii="Trebuchet MS" w:eastAsia="Trebuchet MS" w:hAnsi="Trebuchet MS" w:cs="Trebuchet MS"/>
        </w:rPr>
      </w:pPr>
    </w:p>
    <w:p w14:paraId="000001CD" w14:textId="77A28793" w:rsidR="001530A8" w:rsidRDefault="004C40A4">
      <w:pPr>
        <w:spacing w:after="200" w:line="246" w:lineRule="auto"/>
        <w:ind w:left="360" w:hanging="360"/>
        <w:rPr>
          <w:rFonts w:ascii="Trebuchet MS" w:eastAsia="Trebuchet MS" w:hAnsi="Trebuchet MS" w:cs="Trebuchet MS"/>
        </w:rPr>
      </w:pPr>
      <w:r>
        <w:rPr>
          <w:rFonts w:ascii="Trebuchet MS" w:eastAsia="Trebuchet MS" w:hAnsi="Trebuchet MS" w:cs="Trebuchet MS"/>
          <w:i/>
        </w:rPr>
        <w:lastRenderedPageBreak/>
        <w:t>(e)</w:t>
      </w:r>
      <w:r>
        <w:rPr>
          <w:rFonts w:ascii="Trebuchet MS" w:eastAsia="Trebuchet MS" w:hAnsi="Trebuchet MS" w:cs="Trebuchet MS"/>
          <w:i/>
        </w:rPr>
        <w:tab/>
        <w:t>Weekly Meetings</w:t>
      </w:r>
      <w:r>
        <w:rPr>
          <w:rFonts w:ascii="Trebuchet MS" w:eastAsia="Trebuchet MS" w:hAnsi="Trebuchet MS" w:cs="Trebuchet MS"/>
        </w:rPr>
        <w:t xml:space="preserve">: The Engineer, the Superintendent, and the SWMP Administrator shall conduct a weekly meeting with supervisors involved in construction activities </w:t>
      </w:r>
      <w:r w:rsidR="006927CC">
        <w:rPr>
          <w:rFonts w:ascii="Trebuchet MS" w:eastAsia="Trebuchet MS" w:hAnsi="Trebuchet MS" w:cs="Trebuchet MS"/>
        </w:rPr>
        <w:t>associated with</w:t>
      </w:r>
      <w:r>
        <w:rPr>
          <w:rFonts w:ascii="Trebuchet MS" w:eastAsia="Trebuchet MS" w:hAnsi="Trebuchet MS" w:cs="Trebuchet MS"/>
        </w:rPr>
        <w:t xml:space="preserve"> water quality. The meeting shall follow an agenda prepared by the Engineer, or a designated representative, and have a sign-in sheet recording the names of all attendees. The SWMP Administrator shall take notes of water quality comments and action items at each weekly meeting and place the agenda and sign-in sheet in the SWMP.  At this meeting the following shall be discussed and recorded in </w:t>
      </w:r>
      <w:r w:rsidR="000234F0">
        <w:rPr>
          <w:rFonts w:ascii="Trebuchet MS" w:eastAsia="Trebuchet MS" w:hAnsi="Trebuchet MS" w:cs="Trebuchet MS"/>
        </w:rPr>
        <w:t>T</w:t>
      </w:r>
      <w:r>
        <w:rPr>
          <w:rFonts w:ascii="Trebuchet MS" w:eastAsia="Trebuchet MS" w:hAnsi="Trebuchet MS" w:cs="Trebuchet MS"/>
        </w:rPr>
        <w:t xml:space="preserve">ab 6 of the SWMP: </w:t>
      </w:r>
    </w:p>
    <w:p w14:paraId="000001CE" w14:textId="31380A70" w:rsidR="001530A8" w:rsidRDefault="004C40A4">
      <w:pPr>
        <w:spacing w:line="246" w:lineRule="auto"/>
        <w:ind w:left="720" w:hanging="360"/>
        <w:rPr>
          <w:rFonts w:ascii="Trebuchet MS" w:eastAsia="Trebuchet MS" w:hAnsi="Trebuchet MS" w:cs="Trebuchet MS"/>
        </w:rPr>
      </w:pPr>
      <w:r>
        <w:rPr>
          <w:rFonts w:ascii="Trebuchet MS" w:eastAsia="Trebuchet MS" w:hAnsi="Trebuchet MS" w:cs="Trebuchet MS"/>
        </w:rPr>
        <w:t xml:space="preserve">(1)   Recalcitrant, chronic, and severe </w:t>
      </w:r>
      <w:r w:rsidR="006D67D7">
        <w:rPr>
          <w:rFonts w:ascii="Trebuchet MS" w:eastAsia="Trebuchet MS" w:hAnsi="Trebuchet MS" w:cs="Trebuchet MS"/>
        </w:rPr>
        <w:t>MAR</w:t>
      </w:r>
      <w:r>
        <w:rPr>
          <w:rFonts w:ascii="Trebuchet MS" w:eastAsia="Trebuchet MS" w:hAnsi="Trebuchet MS" w:cs="Trebuchet MS"/>
        </w:rPr>
        <w:t xml:space="preserve"> findings.</w:t>
      </w:r>
    </w:p>
    <w:p w14:paraId="000001CF" w14:textId="4DF5443A" w:rsidR="001530A8" w:rsidRDefault="004C40A4">
      <w:pPr>
        <w:spacing w:line="246" w:lineRule="auto"/>
        <w:ind w:left="720" w:hanging="360"/>
        <w:rPr>
          <w:rFonts w:ascii="Trebuchet MS" w:eastAsia="Trebuchet MS" w:hAnsi="Trebuchet MS" w:cs="Trebuchet MS"/>
        </w:rPr>
      </w:pPr>
      <w:r>
        <w:rPr>
          <w:rFonts w:ascii="Trebuchet MS" w:eastAsia="Trebuchet MS" w:hAnsi="Trebuchet MS" w:cs="Trebuchet MS"/>
        </w:rPr>
        <w:t xml:space="preserve">(2)   Unresolved issues from previous </w:t>
      </w:r>
      <w:r w:rsidR="00C12442">
        <w:rPr>
          <w:rFonts w:ascii="Trebuchet MS" w:eastAsia="Trebuchet MS" w:hAnsi="Trebuchet MS" w:cs="Trebuchet MS"/>
        </w:rPr>
        <w:t>Form 1176 I</w:t>
      </w:r>
      <w:r>
        <w:rPr>
          <w:rFonts w:ascii="Trebuchet MS" w:eastAsia="Trebuchet MS" w:hAnsi="Trebuchet MS" w:cs="Trebuchet MS"/>
        </w:rPr>
        <w:t>nspections</w:t>
      </w:r>
      <w:r w:rsidR="006D67D7">
        <w:rPr>
          <w:rFonts w:ascii="Trebuchet MS" w:eastAsia="Trebuchet MS" w:hAnsi="Trebuchet MS" w:cs="Trebuchet MS"/>
        </w:rPr>
        <w:t xml:space="preserve"> and/or MARs</w:t>
      </w:r>
      <w:r>
        <w:rPr>
          <w:rFonts w:ascii="Trebuchet MS" w:eastAsia="Trebuchet MS" w:hAnsi="Trebuchet MS" w:cs="Trebuchet MS"/>
        </w:rPr>
        <w:t>.</w:t>
      </w:r>
    </w:p>
    <w:p w14:paraId="000001D0" w14:textId="77777777" w:rsidR="001530A8" w:rsidRDefault="004C40A4">
      <w:pPr>
        <w:spacing w:line="246" w:lineRule="auto"/>
        <w:ind w:left="720" w:hanging="360"/>
        <w:rPr>
          <w:rFonts w:ascii="Trebuchet MS" w:eastAsia="Trebuchet MS" w:hAnsi="Trebuchet MS" w:cs="Trebuchet MS"/>
        </w:rPr>
      </w:pPr>
      <w:r>
        <w:rPr>
          <w:rFonts w:ascii="Trebuchet MS" w:eastAsia="Trebuchet MS" w:hAnsi="Trebuchet MS" w:cs="Trebuchet MS"/>
        </w:rPr>
        <w:t>(3)   Requirements of the SWMP.</w:t>
      </w:r>
    </w:p>
    <w:p w14:paraId="000001D1" w14:textId="77777777" w:rsidR="001530A8" w:rsidRDefault="004C40A4">
      <w:pPr>
        <w:spacing w:line="246" w:lineRule="auto"/>
        <w:ind w:left="720" w:hanging="360"/>
        <w:rPr>
          <w:rFonts w:ascii="Trebuchet MS" w:eastAsia="Trebuchet MS" w:hAnsi="Trebuchet MS" w:cs="Trebuchet MS"/>
        </w:rPr>
      </w:pPr>
      <w:r>
        <w:rPr>
          <w:rFonts w:ascii="Trebuchet MS" w:eastAsia="Trebuchet MS" w:hAnsi="Trebuchet MS" w:cs="Trebuchet MS"/>
        </w:rPr>
        <w:t>(4)   Problems that may have arisen in implementing the site specific SWMP or maintaining control measures.</w:t>
      </w:r>
    </w:p>
    <w:p w14:paraId="000001D2" w14:textId="77777777" w:rsidR="001530A8" w:rsidRDefault="004C40A4">
      <w:pPr>
        <w:spacing w:line="246" w:lineRule="auto"/>
        <w:ind w:left="720" w:hanging="360"/>
        <w:rPr>
          <w:rFonts w:ascii="Trebuchet MS" w:eastAsia="Trebuchet MS" w:hAnsi="Trebuchet MS" w:cs="Trebuchet MS"/>
        </w:rPr>
      </w:pPr>
      <w:r>
        <w:rPr>
          <w:rFonts w:ascii="Trebuchet MS" w:eastAsia="Trebuchet MS" w:hAnsi="Trebuchet MS" w:cs="Trebuchet MS"/>
        </w:rPr>
        <w:t>(5)   Control measures that are to be installed, removed, modified, or maintained, and associated SWMP modifications.</w:t>
      </w:r>
    </w:p>
    <w:p w14:paraId="000001D3" w14:textId="77777777" w:rsidR="001530A8" w:rsidRDefault="004C40A4">
      <w:pPr>
        <w:spacing w:line="246" w:lineRule="auto"/>
        <w:ind w:left="720" w:hanging="360"/>
        <w:rPr>
          <w:rFonts w:ascii="Trebuchet MS" w:eastAsia="Trebuchet MS" w:hAnsi="Trebuchet MS" w:cs="Trebuchet MS"/>
        </w:rPr>
      </w:pPr>
      <w:r>
        <w:rPr>
          <w:rFonts w:ascii="Trebuchet MS" w:eastAsia="Trebuchet MS" w:hAnsi="Trebuchet MS" w:cs="Trebuchet MS"/>
        </w:rPr>
        <w:t xml:space="preserve">(6)   Planned activities that will affect stormwater in order to proactively phase control measures. </w:t>
      </w:r>
    </w:p>
    <w:p w14:paraId="000001D4" w14:textId="77777777" w:rsidR="001530A8" w:rsidRDefault="004C40A4" w:rsidP="00B00269">
      <w:pPr>
        <w:spacing w:after="200" w:line="246" w:lineRule="auto"/>
        <w:ind w:left="360"/>
        <w:rPr>
          <w:rFonts w:ascii="Trebuchet MS" w:eastAsia="Trebuchet MS" w:hAnsi="Trebuchet MS" w:cs="Trebuchet MS"/>
        </w:rPr>
      </w:pPr>
      <w:r>
        <w:rPr>
          <w:rFonts w:ascii="Trebuchet MS" w:eastAsia="Trebuchet MS" w:hAnsi="Trebuchet MS" w:cs="Trebuchet MS"/>
        </w:rPr>
        <w:t xml:space="preserve">All subcontractors not in attendance at the Environmental Pre-construction Conference shall be briefed on the project by the Engineer, Superintendent, and the SWMP Administrator before start of work.  The SWMP Administrator shall record the names of these subcontractors as an addendum to the list of attendees and add it to the SWMP.  </w:t>
      </w:r>
    </w:p>
    <w:p w14:paraId="34373662" w14:textId="77777777" w:rsidR="00F67F52" w:rsidRDefault="00F67F52" w:rsidP="00B00269">
      <w:pPr>
        <w:spacing w:after="200" w:line="246" w:lineRule="auto"/>
        <w:ind w:left="360"/>
        <w:rPr>
          <w:rFonts w:ascii="Trebuchet MS" w:eastAsia="Trebuchet MS" w:hAnsi="Trebuchet MS" w:cs="Trebuchet MS"/>
        </w:rPr>
      </w:pPr>
    </w:p>
    <w:p w14:paraId="75CF9DCB" w14:textId="1ED53055" w:rsidR="003B270A" w:rsidRDefault="003B270A">
      <w:pPr>
        <w:tabs>
          <w:tab w:val="left" w:pos="540"/>
        </w:tabs>
        <w:spacing w:line="246" w:lineRule="auto"/>
        <w:ind w:left="360"/>
        <w:rPr>
          <w:rFonts w:ascii="Trebuchet MS" w:hAnsi="Trebuchet MS" w:cs="Arial"/>
          <w:b/>
          <w:color w:val="000000"/>
        </w:rPr>
      </w:pPr>
      <w:bookmarkStart w:id="9" w:name="_heading=h.2et92p0" w:colFirst="0" w:colLast="0"/>
      <w:bookmarkEnd w:id="9"/>
      <w:r w:rsidRPr="00743F75">
        <w:rPr>
          <w:rFonts w:ascii="Trebuchet MS" w:hAnsi="Trebuchet MS" w:cs="Arial"/>
          <w:b/>
          <w:color w:val="000000"/>
        </w:rPr>
        <w:t>Revise 208.0</w:t>
      </w:r>
      <w:r>
        <w:rPr>
          <w:rFonts w:ascii="Trebuchet MS" w:hAnsi="Trebuchet MS" w:cs="Arial"/>
          <w:b/>
          <w:color w:val="000000"/>
        </w:rPr>
        <w:t>4</w:t>
      </w:r>
      <w:r w:rsidRPr="00743F75">
        <w:rPr>
          <w:rFonts w:ascii="Trebuchet MS" w:hAnsi="Trebuchet MS" w:cs="Arial"/>
          <w:b/>
          <w:color w:val="000000"/>
        </w:rPr>
        <w:t xml:space="preserve">, in the </w:t>
      </w:r>
      <w:r>
        <w:rPr>
          <w:rFonts w:ascii="Trebuchet MS" w:hAnsi="Trebuchet MS" w:cs="Arial"/>
          <w:b/>
          <w:color w:val="000000"/>
        </w:rPr>
        <w:t>second, third and fourth</w:t>
      </w:r>
      <w:r w:rsidRPr="00743F75">
        <w:rPr>
          <w:rFonts w:ascii="Trebuchet MS" w:hAnsi="Trebuchet MS" w:cs="Arial"/>
          <w:b/>
          <w:color w:val="000000"/>
        </w:rPr>
        <w:t xml:space="preserve"> paragraph</w:t>
      </w:r>
      <w:r>
        <w:rPr>
          <w:rFonts w:ascii="Trebuchet MS" w:hAnsi="Trebuchet MS" w:cs="Arial"/>
          <w:b/>
          <w:color w:val="000000"/>
        </w:rPr>
        <w:t xml:space="preserve">s, </w:t>
      </w:r>
      <w:r w:rsidR="00F93D4E">
        <w:rPr>
          <w:rFonts w:ascii="Trebuchet MS" w:hAnsi="Trebuchet MS" w:cs="Arial"/>
          <w:b/>
          <w:color w:val="000000"/>
        </w:rPr>
        <w:t xml:space="preserve">and in (b), (c), (e), and (f) third paragraph, </w:t>
      </w:r>
      <w:r>
        <w:rPr>
          <w:rFonts w:ascii="Trebuchet MS" w:hAnsi="Trebuchet MS" w:cs="Arial"/>
          <w:b/>
          <w:color w:val="000000"/>
        </w:rPr>
        <w:t>as follows:</w:t>
      </w:r>
    </w:p>
    <w:p w14:paraId="1F022561" w14:textId="77777777" w:rsidR="003B270A" w:rsidRDefault="003B270A">
      <w:pPr>
        <w:tabs>
          <w:tab w:val="left" w:pos="540"/>
        </w:tabs>
        <w:spacing w:line="246" w:lineRule="auto"/>
        <w:ind w:left="360"/>
        <w:rPr>
          <w:rFonts w:ascii="Trebuchet MS" w:eastAsia="Trebuchet MS" w:hAnsi="Trebuchet MS" w:cs="Trebuchet MS"/>
          <w:b/>
          <w:color w:val="000000"/>
        </w:rPr>
      </w:pPr>
    </w:p>
    <w:p w14:paraId="000001D5" w14:textId="1ABB503E" w:rsidR="001530A8" w:rsidRDefault="00042D7E" w:rsidP="003B270A">
      <w:pPr>
        <w:tabs>
          <w:tab w:val="left" w:pos="540"/>
        </w:tabs>
        <w:spacing w:after="120" w:line="247" w:lineRule="auto"/>
        <w:ind w:left="360"/>
        <w:rPr>
          <w:rFonts w:ascii="Trebuchet MS" w:eastAsia="Trebuchet MS" w:hAnsi="Trebuchet MS" w:cs="Trebuchet MS"/>
        </w:rPr>
      </w:pPr>
      <w:r>
        <w:rPr>
          <w:rFonts w:ascii="Trebuchet MS" w:eastAsia="Trebuchet MS" w:hAnsi="Trebuchet MS" w:cs="Trebuchet MS"/>
          <w:b/>
          <w:color w:val="000000"/>
        </w:rPr>
        <w:t xml:space="preserve">208.04 Control Measures for Stormwater. </w:t>
      </w:r>
      <w:r>
        <w:rPr>
          <w:rFonts w:ascii="Trebuchet MS" w:eastAsia="Trebuchet MS" w:hAnsi="Trebuchet MS" w:cs="Trebuchet MS"/>
        </w:rPr>
        <w:t xml:space="preserve"> The SWMP Administrator shall modify the SWMP to clearly describe and locate all control measures implemented at the site to control potential sediment discharges.</w:t>
      </w:r>
      <w:r>
        <w:rPr>
          <w:rFonts w:ascii="Trebuchet MS" w:eastAsia="Trebuchet MS" w:hAnsi="Trebuchet MS" w:cs="Trebuchet MS"/>
          <w:b/>
        </w:rPr>
        <w:t xml:space="preserve">   </w:t>
      </w:r>
    </w:p>
    <w:p w14:paraId="000001D6" w14:textId="3B94C96D" w:rsidR="001530A8" w:rsidRDefault="004C40A4" w:rsidP="003B270A">
      <w:pPr>
        <w:spacing w:after="120" w:line="247" w:lineRule="auto"/>
        <w:ind w:left="360"/>
        <w:rPr>
          <w:rFonts w:ascii="Trebuchet MS" w:eastAsia="Trebuchet MS" w:hAnsi="Trebuchet MS" w:cs="Trebuchet MS"/>
        </w:rPr>
      </w:pPr>
      <w:r>
        <w:rPr>
          <w:rFonts w:ascii="Trebuchet MS" w:eastAsia="Trebuchet MS" w:hAnsi="Trebuchet MS" w:cs="Trebuchet MS"/>
        </w:rPr>
        <w:t xml:space="preserve">Vehicle tracking pads shall be used at all vehicle and equipment exit points from the site to prevent sediment exiting the LOC of the project site.  Access shall be provided only at locations approved by the Engineer.  The SWMP Administrator shall record vehicle tracking pad locations on the Site Map. </w:t>
      </w:r>
    </w:p>
    <w:p w14:paraId="012BA8F1" w14:textId="77777777" w:rsidR="0042346F" w:rsidRDefault="004C40A4" w:rsidP="003B270A">
      <w:pPr>
        <w:spacing w:after="120" w:line="247" w:lineRule="auto"/>
        <w:ind w:left="360"/>
        <w:rPr>
          <w:rFonts w:ascii="Trebuchet MS" w:eastAsia="Trebuchet MS" w:hAnsi="Trebuchet MS" w:cs="Trebuchet MS"/>
        </w:rPr>
      </w:pPr>
      <w:r>
        <w:rPr>
          <w:rFonts w:ascii="Trebuchet MS" w:eastAsia="Trebuchet MS" w:hAnsi="Trebuchet MS" w:cs="Trebuchet MS"/>
        </w:rPr>
        <w:t xml:space="preserve">New inlets and culverts shall be protected during their construction.  Appropriate protection of each culvert and inlet shall be installed immediately. When riprap is called for at the outlet of a culvert, it shall be installed within 24 hours of completion of each pipe. The Contractor shall remove sediment, millings, debris, and other pollutants from within the newly constructed drainage system per the CDPS-SCP, before use, at the Contractor’s expense. All removed sediment shall be disposed of outside the </w:t>
      </w:r>
      <w:r w:rsidR="008961DD">
        <w:rPr>
          <w:rFonts w:ascii="Trebuchet MS" w:eastAsia="Trebuchet MS" w:hAnsi="Trebuchet MS" w:cs="Trebuchet MS"/>
        </w:rPr>
        <w:t>LOC</w:t>
      </w:r>
      <w:r>
        <w:rPr>
          <w:rFonts w:ascii="Trebuchet MS" w:eastAsia="Trebuchet MS" w:hAnsi="Trebuchet MS" w:cs="Trebuchet MS"/>
        </w:rPr>
        <w:t xml:space="preserve"> per all applicable regulations.</w:t>
      </w:r>
    </w:p>
    <w:p w14:paraId="36C5EE3F" w14:textId="77777777" w:rsidR="0042346F" w:rsidRDefault="0042346F" w:rsidP="003B270A">
      <w:pPr>
        <w:spacing w:after="120" w:line="247" w:lineRule="auto"/>
        <w:ind w:left="360"/>
        <w:rPr>
          <w:rFonts w:ascii="Trebuchet MS" w:eastAsia="Trebuchet MS" w:hAnsi="Trebuchet MS" w:cs="Trebuchet MS"/>
        </w:rPr>
      </w:pPr>
    </w:p>
    <w:p w14:paraId="000001D7" w14:textId="02FCC95F" w:rsidR="001530A8" w:rsidRDefault="004C40A4" w:rsidP="003B270A">
      <w:pPr>
        <w:spacing w:after="120" w:line="247" w:lineRule="auto"/>
        <w:ind w:left="360"/>
        <w:rPr>
          <w:rFonts w:ascii="Trebuchet MS" w:eastAsia="Trebuchet MS" w:hAnsi="Trebuchet MS" w:cs="Trebuchet MS"/>
        </w:rPr>
      </w:pPr>
      <w:r>
        <w:rPr>
          <w:rFonts w:ascii="Trebuchet MS" w:eastAsia="Trebuchet MS" w:hAnsi="Trebuchet MS" w:cs="Trebuchet MS"/>
        </w:rPr>
        <w:t xml:space="preserve"> </w:t>
      </w:r>
    </w:p>
    <w:p w14:paraId="000001D8" w14:textId="659A50DC" w:rsidR="001530A8" w:rsidRDefault="004C40A4" w:rsidP="003B270A">
      <w:pPr>
        <w:spacing w:after="120" w:line="247" w:lineRule="auto"/>
        <w:ind w:left="360"/>
        <w:rPr>
          <w:rFonts w:ascii="Trebuchet MS" w:eastAsia="Trebuchet MS" w:hAnsi="Trebuchet MS" w:cs="Trebuchet MS"/>
        </w:rPr>
      </w:pPr>
      <w:r>
        <w:rPr>
          <w:rFonts w:ascii="Trebuchet MS" w:eastAsia="Trebuchet MS" w:hAnsi="Trebuchet MS" w:cs="Trebuchet MS"/>
        </w:rPr>
        <w:lastRenderedPageBreak/>
        <w:t>Concrete</w:t>
      </w:r>
      <w:r w:rsidR="007C09B0">
        <w:rPr>
          <w:rFonts w:ascii="Trebuchet MS" w:eastAsia="Trebuchet MS" w:hAnsi="Trebuchet MS" w:cs="Trebuchet MS"/>
        </w:rPr>
        <w:t xml:space="preserve"> or masonry</w:t>
      </w:r>
      <w:r>
        <w:rPr>
          <w:rFonts w:ascii="Trebuchet MS" w:eastAsia="Trebuchet MS" w:hAnsi="Trebuchet MS" w:cs="Trebuchet MS"/>
        </w:rPr>
        <w:t xml:space="preserve"> products wasted on the ground during construction including, but not limited to, excess concrete removed from forms, spills, slop, and all other unused concrete</w:t>
      </w:r>
      <w:r w:rsidR="00917AD6">
        <w:rPr>
          <w:rFonts w:ascii="Trebuchet MS" w:eastAsia="Trebuchet MS" w:hAnsi="Trebuchet MS" w:cs="Trebuchet MS"/>
        </w:rPr>
        <w:t xml:space="preserve"> or masonry</w:t>
      </w:r>
      <w:r>
        <w:rPr>
          <w:rFonts w:ascii="Trebuchet MS" w:eastAsia="Trebuchet MS" w:hAnsi="Trebuchet MS" w:cs="Trebuchet MS"/>
        </w:rPr>
        <w:t xml:space="preserve"> are potential pollutants that shall be removed from the site or contained at a preapproved containment area that has been identified in the SWMP. The concrete</w:t>
      </w:r>
      <w:r w:rsidR="00F71111">
        <w:rPr>
          <w:rFonts w:ascii="Trebuchet MS" w:eastAsia="Trebuchet MS" w:hAnsi="Trebuchet MS" w:cs="Trebuchet MS"/>
        </w:rPr>
        <w:t xml:space="preserve"> or masonry</w:t>
      </w:r>
      <w:r>
        <w:rPr>
          <w:rFonts w:ascii="Trebuchet MS" w:eastAsia="Trebuchet MS" w:hAnsi="Trebuchet MS" w:cs="Trebuchet MS"/>
        </w:rPr>
        <w:t xml:space="preserve"> shall be picked up and recycled per 6 CCR 1007-2 (CDPHE Regulations Pertaining to Solid Waste Sites and Facilities) at regular intervals, as needed, or as directed by the Engineer. The uses of recycled concrete from permitted recycling facilities shall be per Section 203. </w:t>
      </w:r>
    </w:p>
    <w:p w14:paraId="1B11CCB9" w14:textId="77777777" w:rsidR="00F67F52" w:rsidRDefault="00F67F52" w:rsidP="003B270A">
      <w:pPr>
        <w:spacing w:after="120" w:line="247" w:lineRule="auto"/>
        <w:ind w:left="360"/>
        <w:rPr>
          <w:rFonts w:ascii="Trebuchet MS" w:eastAsia="Trebuchet MS" w:hAnsi="Trebuchet MS" w:cs="Trebuchet MS"/>
        </w:rPr>
      </w:pPr>
    </w:p>
    <w:p w14:paraId="000001DA" w14:textId="726478F0" w:rsidR="001530A8" w:rsidRDefault="004C40A4" w:rsidP="00F67F52">
      <w:pPr>
        <w:numPr>
          <w:ilvl w:val="0"/>
          <w:numId w:val="40"/>
        </w:numPr>
        <w:spacing w:line="246" w:lineRule="auto"/>
        <w:ind w:left="360"/>
        <w:rPr>
          <w:rFonts w:ascii="Trebuchet MS" w:eastAsia="Trebuchet MS" w:hAnsi="Trebuchet MS" w:cs="Trebuchet MS"/>
        </w:rPr>
      </w:pPr>
      <w:r>
        <w:rPr>
          <w:rFonts w:ascii="Trebuchet MS" w:eastAsia="Trebuchet MS" w:hAnsi="Trebuchet MS" w:cs="Trebuchet MS"/>
          <w:i/>
        </w:rPr>
        <w:t>Other Agencies</w:t>
      </w:r>
      <w:r>
        <w:rPr>
          <w:rFonts w:ascii="Trebuchet MS" w:eastAsia="Trebuchet MS" w:hAnsi="Trebuchet MS" w:cs="Trebuchet MS"/>
        </w:rPr>
        <w:t>.  If CDPHE</w:t>
      </w:r>
      <w:r w:rsidR="00F6507A">
        <w:rPr>
          <w:rFonts w:ascii="Trebuchet MS" w:eastAsia="Trebuchet MS" w:hAnsi="Trebuchet MS" w:cs="Trebuchet MS"/>
        </w:rPr>
        <w:t>-WQCD</w:t>
      </w:r>
      <w:r>
        <w:rPr>
          <w:rFonts w:ascii="Trebuchet MS" w:eastAsia="Trebuchet MS" w:hAnsi="Trebuchet MS" w:cs="Trebuchet MS"/>
        </w:rPr>
        <w:t xml:space="preserve">, US Army Corps of Engineers (USACE), the Environmental Protection Agency (EPA), or a Local Agency reviews the project site and requires additional measures to prevent and control erosion, sediment, or pollutants, the Contractor shall cease and desist activities resulting in pollutant discharge and immediately implement these measures.  If the work may negatively affect another MS4, the Contractor shall cease and desist activities resulting in the discharge and shall implement appropriate measures to protect the neighboring MS4, including installing additional measures.  Implementation of these additional measures will be paid for at contract unit prices. </w:t>
      </w:r>
    </w:p>
    <w:p w14:paraId="000001DB" w14:textId="258D1A81" w:rsidR="001530A8" w:rsidRDefault="004C40A4" w:rsidP="00F93D4E">
      <w:pPr>
        <w:numPr>
          <w:ilvl w:val="0"/>
          <w:numId w:val="40"/>
        </w:numPr>
        <w:spacing w:line="246" w:lineRule="auto"/>
        <w:ind w:left="360"/>
        <w:rPr>
          <w:rFonts w:ascii="Trebuchet MS" w:eastAsia="Trebuchet MS" w:hAnsi="Trebuchet MS" w:cs="Trebuchet MS"/>
        </w:rPr>
      </w:pPr>
      <w:r>
        <w:rPr>
          <w:rFonts w:ascii="Trebuchet MS" w:eastAsia="Trebuchet MS" w:hAnsi="Trebuchet MS" w:cs="Trebuchet MS"/>
          <w:i/>
        </w:rPr>
        <w:t>Work Outside the Right of Way</w:t>
      </w:r>
      <w:r>
        <w:rPr>
          <w:rFonts w:ascii="Trebuchet MS" w:eastAsia="Trebuchet MS" w:hAnsi="Trebuchet MS" w:cs="Trebuchet MS"/>
        </w:rPr>
        <w:t xml:space="preserve">.  Disturbed areas, including staging areas, that are outside CDOT ROW and outside easements acquired by CDOT for construction, are the responsibility of the Contractor. These areas shall be subject to a separate CDPS-SCP and all other necessary permits, as they are considered a common plan of development if within a 1/4 mile of the construction site.  The Contractor shall acquire these permits and submit copies to the Engineer before any disturbance. These permits shall be acquired, and all erosion and sediment control work performed at the Contractor's expense.  These areas are subject to </w:t>
      </w:r>
      <w:r w:rsidR="00BB478E">
        <w:rPr>
          <w:rFonts w:ascii="Trebuchet MS" w:eastAsia="Trebuchet MS" w:hAnsi="Trebuchet MS" w:cs="Trebuchet MS"/>
        </w:rPr>
        <w:t xml:space="preserve">audits </w:t>
      </w:r>
      <w:r>
        <w:rPr>
          <w:rFonts w:ascii="Trebuchet MS" w:eastAsia="Trebuchet MS" w:hAnsi="Trebuchet MS" w:cs="Trebuchet MS"/>
        </w:rPr>
        <w:t xml:space="preserve">by CDOT or any other agency, as agreed upon in writing.  A documented use agreement between the permittee and the owner or operator of any control measures located outside of the </w:t>
      </w:r>
      <w:r w:rsidR="00043FEE">
        <w:rPr>
          <w:rFonts w:ascii="Trebuchet MS" w:eastAsia="Trebuchet MS" w:hAnsi="Trebuchet MS" w:cs="Trebuchet MS"/>
        </w:rPr>
        <w:t>LOC</w:t>
      </w:r>
      <w:r>
        <w:rPr>
          <w:rFonts w:ascii="Trebuchet MS" w:eastAsia="Trebuchet MS" w:hAnsi="Trebuchet MS" w:cs="Trebuchet MS"/>
        </w:rPr>
        <w:t xml:space="preserve"> that are utilized by the permittee’s construction site for compliance with the CDPS-SCP, but not under the direct control of the permittee shall be placed in the project’s SWMP. </w:t>
      </w:r>
    </w:p>
    <w:p w14:paraId="000001DC" w14:textId="6BCC8C4F" w:rsidR="001530A8" w:rsidRDefault="001530A8" w:rsidP="00605DB9">
      <w:pPr>
        <w:spacing w:after="160" w:line="246" w:lineRule="auto"/>
        <w:ind w:left="360"/>
        <w:rPr>
          <w:rFonts w:ascii="Trebuchet MS" w:eastAsia="Trebuchet MS" w:hAnsi="Trebuchet MS" w:cs="Trebuchet MS"/>
        </w:rPr>
      </w:pPr>
    </w:p>
    <w:p w14:paraId="000001DD" w14:textId="313E8B59" w:rsidR="001530A8" w:rsidRDefault="004C40A4" w:rsidP="00605DB9">
      <w:pPr>
        <w:numPr>
          <w:ilvl w:val="0"/>
          <w:numId w:val="96"/>
        </w:numPr>
        <w:tabs>
          <w:tab w:val="left" w:pos="450"/>
        </w:tabs>
        <w:spacing w:after="160" w:line="246" w:lineRule="auto"/>
        <w:ind w:left="360"/>
        <w:rPr>
          <w:rFonts w:ascii="Trebuchet MS" w:eastAsia="Trebuchet MS" w:hAnsi="Trebuchet MS" w:cs="Trebuchet MS"/>
        </w:rPr>
      </w:pPr>
      <w:r>
        <w:rPr>
          <w:rFonts w:ascii="Trebuchet MS" w:eastAsia="Trebuchet MS" w:hAnsi="Trebuchet MS" w:cs="Trebuchet MS"/>
          <w:i/>
        </w:rPr>
        <w:t>Stabilization</w:t>
      </w:r>
      <w:r>
        <w:rPr>
          <w:rFonts w:ascii="Trebuchet MS" w:eastAsia="Trebuchet MS" w:hAnsi="Trebuchet MS" w:cs="Trebuchet MS"/>
        </w:rPr>
        <w:t>.  Once earthwork has started, the Contractor shall maintain erosion control measures until permanent stabilization of the area has been completed and accepted.  Failure to properly maintain erosion control and stabilization methods, either through improper phasing or sequencing will require the Contractor to repair or replace sections of earthwork at the Contractor’s expense.  The Contractor shall schedule and implement the following stabilization measures during the course of the project:</w:t>
      </w:r>
    </w:p>
    <w:p w14:paraId="000001DE" w14:textId="7259B553" w:rsidR="001530A8" w:rsidRDefault="004C40A4">
      <w:pPr>
        <w:numPr>
          <w:ilvl w:val="0"/>
          <w:numId w:val="46"/>
        </w:numPr>
        <w:spacing w:after="160" w:line="246" w:lineRule="auto"/>
        <w:rPr>
          <w:rFonts w:ascii="Trebuchet MS" w:eastAsia="Trebuchet MS" w:hAnsi="Trebuchet MS" w:cs="Trebuchet MS"/>
        </w:rPr>
      </w:pPr>
      <w:r>
        <w:rPr>
          <w:rFonts w:ascii="Trebuchet MS" w:eastAsia="Trebuchet MS" w:hAnsi="Trebuchet MS" w:cs="Trebuchet MS"/>
        </w:rPr>
        <w:t xml:space="preserve">Daily Stabilization.  At the end of each </w:t>
      </w:r>
      <w:r w:rsidR="009E6704">
        <w:rPr>
          <w:rFonts w:ascii="Trebuchet MS" w:eastAsia="Trebuchet MS" w:hAnsi="Trebuchet MS" w:cs="Trebuchet MS"/>
        </w:rPr>
        <w:t xml:space="preserve">working </w:t>
      </w:r>
      <w:r>
        <w:rPr>
          <w:rFonts w:ascii="Trebuchet MS" w:eastAsia="Trebuchet MS" w:hAnsi="Trebuchet MS" w:cs="Trebuchet MS"/>
        </w:rPr>
        <w:t xml:space="preserve">day, the Contractor shall stabilize disturbed areas by surface roughening, vertical tracking, or a combination thereof.  Disturbed areas are locations where actions have been taken to alter the existing vegetation or underlying soil of a site, such as clearing, grading, roadbed preparation, soil compaction, and movement and stockpiling of sediment and materials.  Designated topsoil distributed on the surface or in stockpiles shall not receive daily stabilization.  </w:t>
      </w:r>
      <w:r>
        <w:rPr>
          <w:rFonts w:ascii="Trebuchet MS" w:eastAsia="Trebuchet MS" w:hAnsi="Trebuchet MS" w:cs="Trebuchet MS"/>
        </w:rPr>
        <w:lastRenderedPageBreak/>
        <w:t xml:space="preserve">Other stabilization measures may be implemented, as approved.  The maximum area of </w:t>
      </w:r>
      <w:r w:rsidR="00AE69FE">
        <w:rPr>
          <w:rFonts w:ascii="Trebuchet MS" w:eastAsia="Trebuchet MS" w:hAnsi="Trebuchet MS" w:cs="Trebuchet MS"/>
        </w:rPr>
        <w:t xml:space="preserve">daily </w:t>
      </w:r>
      <w:r>
        <w:rPr>
          <w:rFonts w:ascii="Trebuchet MS" w:eastAsia="Trebuchet MS" w:hAnsi="Trebuchet MS" w:cs="Trebuchet MS"/>
        </w:rPr>
        <w:t>stabilization (excluding areas of designated topsoil) shall not exceed 20 acres.</w:t>
      </w:r>
    </w:p>
    <w:p w14:paraId="000001DF" w14:textId="44F2CD9F" w:rsidR="001530A8" w:rsidRDefault="004C40A4">
      <w:pPr>
        <w:numPr>
          <w:ilvl w:val="0"/>
          <w:numId w:val="46"/>
        </w:numPr>
        <w:spacing w:after="160" w:line="246" w:lineRule="auto"/>
        <w:rPr>
          <w:rFonts w:ascii="Trebuchet MS" w:eastAsia="Trebuchet MS" w:hAnsi="Trebuchet MS" w:cs="Trebuchet MS"/>
        </w:rPr>
      </w:pPr>
      <w:r>
        <w:rPr>
          <w:rFonts w:ascii="Trebuchet MS" w:eastAsia="Trebuchet MS" w:hAnsi="Trebuchet MS" w:cs="Trebuchet MS"/>
        </w:rPr>
        <w:t xml:space="preserve">Temporary Stabilization.  </w:t>
      </w:r>
      <w:r w:rsidR="00636402">
        <w:rPr>
          <w:rFonts w:ascii="Trebuchet MS" w:eastAsia="Trebuchet MS" w:hAnsi="Trebuchet MS" w:cs="Trebuchet MS"/>
        </w:rPr>
        <w:t xml:space="preserve"> </w:t>
      </w:r>
      <w:r w:rsidR="00F65C67" w:rsidRPr="0082628D">
        <w:rPr>
          <w:rFonts w:ascii="Trebuchet MS" w:eastAsia="Trebuchet MS" w:hAnsi="Trebuchet MS" w:cs="Trebuchet MS"/>
        </w:rPr>
        <w:t>Temporary stabilization shall be implemented for earth disturbing activities on any portion of the</w:t>
      </w:r>
      <w:r w:rsidR="00010F3C">
        <w:rPr>
          <w:rFonts w:ascii="Trebuchet MS" w:eastAsia="Trebuchet MS" w:hAnsi="Trebuchet MS" w:cs="Trebuchet MS"/>
        </w:rPr>
        <w:t xml:space="preserve"> </w:t>
      </w:r>
      <w:r w:rsidR="00F65C67" w:rsidRPr="0082628D">
        <w:rPr>
          <w:rFonts w:ascii="Trebuchet MS" w:eastAsia="Trebuchet MS" w:hAnsi="Trebuchet MS" w:cs="Trebuchet MS"/>
        </w:rPr>
        <w:t>site where construction activities associated with water quality have permanently or temporarily ceased for more than 14 calendar days</w:t>
      </w:r>
      <w:r w:rsidR="000844B8">
        <w:rPr>
          <w:rFonts w:ascii="Trebuchet MS" w:eastAsia="Trebuchet MS" w:hAnsi="Trebuchet MS" w:cs="Trebuchet MS"/>
        </w:rPr>
        <w:t>.</w:t>
      </w:r>
      <w:r w:rsidR="00010F3C">
        <w:rPr>
          <w:rFonts w:ascii="Trebuchet MS" w:eastAsia="Trebuchet MS" w:hAnsi="Trebuchet MS" w:cs="Trebuchet MS"/>
        </w:rPr>
        <w:t xml:space="preserve"> </w:t>
      </w:r>
      <w:r w:rsidR="000844B8">
        <w:rPr>
          <w:rFonts w:ascii="Trebuchet MS" w:eastAsia="Trebuchet MS" w:hAnsi="Trebuchet MS" w:cs="Trebuchet MS"/>
        </w:rPr>
        <w:t xml:space="preserve">These </w:t>
      </w:r>
      <w:r>
        <w:rPr>
          <w:rFonts w:ascii="Trebuchet MS" w:eastAsia="Trebuchet MS" w:hAnsi="Trebuchet MS" w:cs="Trebuchet MS"/>
        </w:rPr>
        <w:t>areas shall be stabilized using one or more of the following methods:</w:t>
      </w:r>
    </w:p>
    <w:p w14:paraId="000001E0" w14:textId="77777777" w:rsidR="001530A8" w:rsidRDefault="004C40A4">
      <w:pPr>
        <w:numPr>
          <w:ilvl w:val="0"/>
          <w:numId w:val="26"/>
        </w:numPr>
        <w:spacing w:after="160" w:line="246" w:lineRule="auto"/>
        <w:ind w:left="1080"/>
        <w:rPr>
          <w:rFonts w:ascii="Trebuchet MS" w:eastAsia="Trebuchet MS" w:hAnsi="Trebuchet MS" w:cs="Trebuchet MS"/>
        </w:rPr>
      </w:pPr>
      <w:r>
        <w:rPr>
          <w:rFonts w:ascii="Trebuchet MS" w:eastAsia="Trebuchet MS" w:hAnsi="Trebuchet MS" w:cs="Trebuchet MS"/>
        </w:rPr>
        <w:t xml:space="preserve">Application of 1.5 tons per acre of mechanically crimped certified weed free hay or straw in combination with an approved organic mulch tackifier. </w:t>
      </w:r>
    </w:p>
    <w:p w14:paraId="000001E1" w14:textId="77777777" w:rsidR="001530A8" w:rsidRDefault="004C40A4">
      <w:pPr>
        <w:numPr>
          <w:ilvl w:val="0"/>
          <w:numId w:val="26"/>
        </w:numPr>
        <w:spacing w:after="160" w:line="246" w:lineRule="auto"/>
        <w:ind w:left="1080"/>
        <w:rPr>
          <w:rFonts w:ascii="Trebuchet MS" w:eastAsia="Trebuchet MS" w:hAnsi="Trebuchet MS" w:cs="Trebuchet MS"/>
        </w:rPr>
      </w:pPr>
      <w:r>
        <w:rPr>
          <w:rFonts w:ascii="Trebuchet MS" w:eastAsia="Trebuchet MS" w:hAnsi="Trebuchet MS" w:cs="Trebuchet MS"/>
        </w:rPr>
        <w:t>Placement of bonded fiber matrix per Section 213.</w:t>
      </w:r>
    </w:p>
    <w:p w14:paraId="000001E2" w14:textId="77777777" w:rsidR="001530A8" w:rsidRDefault="004C40A4">
      <w:pPr>
        <w:numPr>
          <w:ilvl w:val="0"/>
          <w:numId w:val="26"/>
        </w:numPr>
        <w:spacing w:after="160" w:line="246" w:lineRule="auto"/>
        <w:ind w:left="1080"/>
        <w:rPr>
          <w:rFonts w:ascii="Trebuchet MS" w:eastAsia="Trebuchet MS" w:hAnsi="Trebuchet MS" w:cs="Trebuchet MS"/>
        </w:rPr>
      </w:pPr>
      <w:r>
        <w:rPr>
          <w:rFonts w:ascii="Trebuchet MS" w:eastAsia="Trebuchet MS" w:hAnsi="Trebuchet MS" w:cs="Trebuchet MS"/>
        </w:rPr>
        <w:t>Placement of mulching (hydraulic) wood cellulose fiber mulch with tackifier, per Section 213.</w:t>
      </w:r>
    </w:p>
    <w:p w14:paraId="000001E3" w14:textId="77777777" w:rsidR="001530A8" w:rsidRDefault="004C40A4">
      <w:pPr>
        <w:numPr>
          <w:ilvl w:val="0"/>
          <w:numId w:val="26"/>
        </w:numPr>
        <w:spacing w:after="160" w:line="246" w:lineRule="auto"/>
        <w:ind w:left="1080"/>
        <w:rPr>
          <w:rFonts w:ascii="Trebuchet MS" w:eastAsia="Trebuchet MS" w:hAnsi="Trebuchet MS" w:cs="Trebuchet MS"/>
        </w:rPr>
      </w:pPr>
      <w:r>
        <w:rPr>
          <w:rFonts w:ascii="Trebuchet MS" w:eastAsia="Trebuchet MS" w:hAnsi="Trebuchet MS" w:cs="Trebuchet MS"/>
        </w:rPr>
        <w:t>Application of spray-on mulch blanket per Section 213. Magnesium Chloride, Potassium Chloride, and Sodium Chloride or other salt products shall not be used as a stabilization method.</w:t>
      </w:r>
    </w:p>
    <w:p w14:paraId="000001E4" w14:textId="31C718BD" w:rsidR="001530A8" w:rsidRDefault="004C40A4">
      <w:pPr>
        <w:numPr>
          <w:ilvl w:val="0"/>
          <w:numId w:val="26"/>
        </w:numPr>
        <w:spacing w:after="160" w:line="246" w:lineRule="auto"/>
        <w:ind w:left="1080"/>
        <w:rPr>
          <w:rFonts w:ascii="Trebuchet MS" w:eastAsia="Trebuchet MS" w:hAnsi="Trebuchet MS" w:cs="Trebuchet MS"/>
        </w:rPr>
      </w:pPr>
      <w:r>
        <w:rPr>
          <w:rFonts w:ascii="Trebuchet MS" w:eastAsia="Trebuchet MS" w:hAnsi="Trebuchet MS" w:cs="Trebuchet MS"/>
        </w:rPr>
        <w:t xml:space="preserve">Topsoil stockpiles shall receive temporary stabilization unless specified per Section 207 as a different material than the other disturbed areas on-site. </w:t>
      </w:r>
    </w:p>
    <w:p w14:paraId="000001E5" w14:textId="0C01571A" w:rsidR="001530A8" w:rsidRDefault="004C40A4" w:rsidP="004205DD">
      <w:pPr>
        <w:numPr>
          <w:ilvl w:val="0"/>
          <w:numId w:val="46"/>
        </w:numPr>
        <w:tabs>
          <w:tab w:val="left" w:pos="720"/>
        </w:tabs>
        <w:spacing w:after="160" w:line="246" w:lineRule="auto"/>
        <w:rPr>
          <w:rFonts w:ascii="Trebuchet MS" w:eastAsia="Trebuchet MS" w:hAnsi="Trebuchet MS" w:cs="Trebuchet MS"/>
        </w:rPr>
      </w:pPr>
      <w:r>
        <w:rPr>
          <w:rFonts w:ascii="Trebuchet MS" w:eastAsia="Trebuchet MS" w:hAnsi="Trebuchet MS" w:cs="Trebuchet MS"/>
        </w:rPr>
        <w:t xml:space="preserve">Summer and Winter Stabilization.  Summer and winter stabilization is defined as stabilization during months when seeding is not permitted.  As soon as the Contractor knows shutdown is to occur, temporary stabilization shall be applied to the disturbed area.  Protection of the temporary stabilization method is required.  Reapplication of temporary stabilization may be required as directed. </w:t>
      </w:r>
    </w:p>
    <w:p w14:paraId="000001E6" w14:textId="77777777" w:rsidR="001530A8" w:rsidRDefault="004C40A4">
      <w:pPr>
        <w:numPr>
          <w:ilvl w:val="0"/>
          <w:numId w:val="46"/>
        </w:numPr>
        <w:spacing w:after="160" w:line="246" w:lineRule="auto"/>
        <w:rPr>
          <w:rFonts w:ascii="Trebuchet MS" w:eastAsia="Trebuchet MS" w:hAnsi="Trebuchet MS" w:cs="Trebuchet MS"/>
        </w:rPr>
      </w:pPr>
      <w:r>
        <w:rPr>
          <w:rFonts w:ascii="Trebuchet MS" w:eastAsia="Trebuchet MS" w:hAnsi="Trebuchet MS" w:cs="Trebuchet MS"/>
        </w:rPr>
        <w:t xml:space="preserve">Permanent Stabilization.  Permanent stabilization is defined as the covering of disturbed areas with topsoil, seeding, mulching with tackifier, soil retention coverings, and such non-erodible methods as riprap, road shouldering, etc., or a combination as required by the Contract.  Other permanent stabilization techniques may be proposed by the Contractor, in writing, and shall be used if approved in writing by the Engineer.  Permanent stabilization requirements shown on the plans shall be completed within four working days of the placement of the topsoil per Section 207. </w:t>
      </w:r>
    </w:p>
    <w:p w14:paraId="51CC5F62" w14:textId="78B54416" w:rsidR="004205DD" w:rsidRDefault="004205DD" w:rsidP="004205DD">
      <w:pPr>
        <w:numPr>
          <w:ilvl w:val="0"/>
          <w:numId w:val="46"/>
        </w:numPr>
        <w:tabs>
          <w:tab w:val="left" w:pos="270"/>
        </w:tabs>
        <w:spacing w:after="160" w:line="246" w:lineRule="auto"/>
        <w:rPr>
          <w:rFonts w:ascii="Trebuchet MS" w:eastAsia="Trebuchet MS" w:hAnsi="Trebuchet MS" w:cs="Trebuchet MS"/>
        </w:rPr>
      </w:pPr>
      <w:r w:rsidRPr="004205DD">
        <w:rPr>
          <w:rFonts w:ascii="Trebuchet MS" w:eastAsia="Trebuchet MS" w:hAnsi="Trebuchet MS" w:cs="Trebuchet MS"/>
        </w:rPr>
        <w:t>Final Stabilization. Final stabilization is achieved when all ground-disturbing activities at the site have been completed, and uniform vegetative cover has been established with an individual plant density of at least 70 percent of predisturbance levels, or equivalent permanent physical erosion reduction methods have been employed.</w:t>
      </w:r>
    </w:p>
    <w:p w14:paraId="0AE3C36F" w14:textId="77777777" w:rsidR="005A6F03" w:rsidRDefault="005A6F03" w:rsidP="005A6F03">
      <w:pPr>
        <w:tabs>
          <w:tab w:val="left" w:pos="270"/>
        </w:tabs>
        <w:spacing w:after="160" w:line="246" w:lineRule="auto"/>
        <w:rPr>
          <w:rFonts w:ascii="Trebuchet MS" w:eastAsia="Trebuchet MS" w:hAnsi="Trebuchet MS" w:cs="Trebuchet MS"/>
        </w:rPr>
      </w:pPr>
    </w:p>
    <w:p w14:paraId="7F31322B" w14:textId="77777777" w:rsidR="005A6F03" w:rsidRDefault="005A6F03" w:rsidP="005A6F03">
      <w:pPr>
        <w:tabs>
          <w:tab w:val="left" w:pos="270"/>
        </w:tabs>
        <w:spacing w:after="160" w:line="246" w:lineRule="auto"/>
        <w:rPr>
          <w:rFonts w:ascii="Trebuchet MS" w:eastAsia="Trebuchet MS" w:hAnsi="Trebuchet MS" w:cs="Trebuchet MS"/>
        </w:rPr>
      </w:pPr>
    </w:p>
    <w:p w14:paraId="516D20BF" w14:textId="77777777" w:rsidR="005A6F03" w:rsidRDefault="005A6F03" w:rsidP="005A6F03">
      <w:pPr>
        <w:tabs>
          <w:tab w:val="left" w:pos="270"/>
        </w:tabs>
        <w:spacing w:after="160" w:line="246" w:lineRule="auto"/>
        <w:rPr>
          <w:rFonts w:ascii="Trebuchet MS" w:eastAsia="Trebuchet MS" w:hAnsi="Trebuchet MS" w:cs="Trebuchet MS"/>
        </w:rPr>
      </w:pPr>
    </w:p>
    <w:p w14:paraId="0164AC7F" w14:textId="77777777" w:rsidR="005A6F03" w:rsidRDefault="005A6F03" w:rsidP="005A6F03">
      <w:pPr>
        <w:tabs>
          <w:tab w:val="left" w:pos="270"/>
        </w:tabs>
        <w:spacing w:after="160" w:line="246" w:lineRule="auto"/>
        <w:rPr>
          <w:rFonts w:ascii="Trebuchet MS" w:eastAsia="Trebuchet MS" w:hAnsi="Trebuchet MS" w:cs="Trebuchet MS"/>
        </w:rPr>
      </w:pPr>
    </w:p>
    <w:p w14:paraId="000001E8" w14:textId="021E8280" w:rsidR="00420800" w:rsidRDefault="004C40A4" w:rsidP="00605DB9">
      <w:pPr>
        <w:numPr>
          <w:ilvl w:val="0"/>
          <w:numId w:val="96"/>
        </w:numPr>
        <w:tabs>
          <w:tab w:val="left" w:pos="270"/>
        </w:tabs>
        <w:spacing w:after="160" w:line="246" w:lineRule="auto"/>
        <w:ind w:left="360"/>
        <w:rPr>
          <w:rFonts w:ascii="Trebuchet MS" w:eastAsia="Trebuchet MS" w:hAnsi="Trebuchet MS" w:cs="Trebuchet MS"/>
        </w:rPr>
      </w:pPr>
      <w:r>
        <w:rPr>
          <w:rFonts w:ascii="Trebuchet MS" w:eastAsia="Trebuchet MS" w:hAnsi="Trebuchet MS" w:cs="Trebuchet MS"/>
          <w:i/>
        </w:rPr>
        <w:lastRenderedPageBreak/>
        <w:t>Maintenance</w:t>
      </w:r>
      <w:r>
        <w:rPr>
          <w:rFonts w:ascii="Trebuchet MS" w:eastAsia="Trebuchet MS" w:hAnsi="Trebuchet MS" w:cs="Trebuchet MS"/>
        </w:rPr>
        <w:t xml:space="preserve">.  </w:t>
      </w:r>
    </w:p>
    <w:p w14:paraId="0ED4D9A7" w14:textId="3EB86E03" w:rsidR="00224B03" w:rsidRDefault="00224B03" w:rsidP="004205DD">
      <w:pPr>
        <w:tabs>
          <w:tab w:val="left" w:pos="450"/>
        </w:tabs>
        <w:spacing w:after="200" w:line="246" w:lineRule="auto"/>
        <w:ind w:left="360"/>
        <w:rPr>
          <w:rFonts w:ascii="Trebuchet MS" w:eastAsia="Trebuchet MS" w:hAnsi="Trebuchet MS" w:cs="Trebuchet MS"/>
          <w:b/>
          <w:bCs/>
        </w:rPr>
      </w:pPr>
      <w:r>
        <w:rPr>
          <w:rFonts w:ascii="Trebuchet MS" w:eastAsia="Trebuchet MS" w:hAnsi="Trebuchet MS" w:cs="Trebuchet MS"/>
          <w:b/>
          <w:bCs/>
        </w:rPr>
        <w:t>Second Paragraph:</w:t>
      </w:r>
    </w:p>
    <w:p w14:paraId="52DEAA8C" w14:textId="77777777" w:rsidR="00224B03" w:rsidRDefault="00224B03" w:rsidP="00224B03">
      <w:pPr>
        <w:tabs>
          <w:tab w:val="left" w:pos="450"/>
        </w:tabs>
        <w:spacing w:after="200" w:line="246" w:lineRule="auto"/>
        <w:ind w:left="360"/>
        <w:rPr>
          <w:rFonts w:ascii="Trebuchet MS" w:eastAsia="Trebuchet MS" w:hAnsi="Trebuchet MS" w:cs="Trebuchet MS"/>
        </w:rPr>
      </w:pPr>
      <w:r>
        <w:rPr>
          <w:rFonts w:ascii="Trebuchet MS" w:eastAsia="Trebuchet MS" w:hAnsi="Trebuchet MS" w:cs="Trebuchet MS"/>
        </w:rPr>
        <w:t xml:space="preserve">Maintenance of erosion and sediment control devices shall include replacement of such devices upon the end of their useful service life as recommended by the Contractor and approved by the Engineer.  Maintenance of rock check dams and vehicle tracking pads shall be limited to removal and disposal of sediment or addition of aggregate.  Damages resulting from failure to maintain control measures shall be repaired at the Contractor’s expense.   </w:t>
      </w:r>
    </w:p>
    <w:p w14:paraId="000001E9" w14:textId="6D98828A" w:rsidR="001530A8" w:rsidRPr="00420800" w:rsidRDefault="00420800" w:rsidP="004205DD">
      <w:pPr>
        <w:tabs>
          <w:tab w:val="left" w:pos="450"/>
        </w:tabs>
        <w:spacing w:after="200" w:line="246" w:lineRule="auto"/>
        <w:ind w:left="360"/>
        <w:rPr>
          <w:rFonts w:ascii="Trebuchet MS" w:eastAsia="Trebuchet MS" w:hAnsi="Trebuchet MS" w:cs="Trebuchet MS"/>
          <w:b/>
          <w:bCs/>
        </w:rPr>
      </w:pPr>
      <w:r w:rsidRPr="00420800">
        <w:rPr>
          <w:rFonts w:ascii="Trebuchet MS" w:eastAsia="Trebuchet MS" w:hAnsi="Trebuchet MS" w:cs="Trebuchet MS"/>
          <w:b/>
          <w:bCs/>
        </w:rPr>
        <w:t>Third paragraph:</w:t>
      </w:r>
    </w:p>
    <w:p w14:paraId="000001EA" w14:textId="37D96FE2" w:rsidR="001530A8" w:rsidRDefault="004C40A4" w:rsidP="004205DD">
      <w:pPr>
        <w:tabs>
          <w:tab w:val="left" w:pos="450"/>
        </w:tabs>
        <w:spacing w:after="200" w:line="246" w:lineRule="auto"/>
        <w:ind w:left="360"/>
        <w:rPr>
          <w:rFonts w:ascii="Trebuchet MS" w:eastAsia="Trebuchet MS" w:hAnsi="Trebuchet MS" w:cs="Trebuchet MS"/>
        </w:rPr>
      </w:pPr>
      <w:r>
        <w:rPr>
          <w:rFonts w:ascii="Trebuchet MS" w:eastAsia="Trebuchet MS" w:hAnsi="Trebuchet MS" w:cs="Trebuchet MS"/>
        </w:rPr>
        <w:t xml:space="preserve">Complete site assessment shall be performed as part of comprehensive inspection and maintenance procedures to assess the adequacy of control measures at the site and the necessity of changes to those control measures to ensure continued effective performance.  Where site assessment results in the determination that new or replacement control measures are necessary, the control measures shall be installed to ensure continuous effectiveness.  When identified, control measures shall be maintained, added, modified or replaced </w:t>
      </w:r>
      <w:r w:rsidR="006A56AF">
        <w:rPr>
          <w:rFonts w:ascii="Trebuchet MS" w:eastAsia="Trebuchet MS" w:hAnsi="Trebuchet MS" w:cs="Trebuchet MS"/>
        </w:rPr>
        <w:t>per 208.03(a)2.D</w:t>
      </w:r>
      <w:r>
        <w:rPr>
          <w:rFonts w:ascii="Trebuchet MS" w:eastAsia="Trebuchet MS" w:hAnsi="Trebuchet MS" w:cs="Trebuchet MS"/>
        </w:rPr>
        <w:t xml:space="preserve">. </w:t>
      </w:r>
    </w:p>
    <w:p w14:paraId="799C385A" w14:textId="4D924A82" w:rsidR="003B270A" w:rsidRDefault="003B270A" w:rsidP="004205DD">
      <w:pPr>
        <w:spacing w:after="200" w:line="246" w:lineRule="auto"/>
        <w:rPr>
          <w:rFonts w:ascii="Trebuchet MS" w:hAnsi="Trebuchet MS" w:cs="Arial"/>
          <w:b/>
          <w:color w:val="000000"/>
        </w:rPr>
      </w:pPr>
      <w:bookmarkStart w:id="10" w:name="_heading=h.tyjcwt" w:colFirst="0" w:colLast="0"/>
      <w:bookmarkEnd w:id="10"/>
      <w:r w:rsidRPr="00743F75">
        <w:rPr>
          <w:rFonts w:ascii="Trebuchet MS" w:hAnsi="Trebuchet MS" w:cs="Arial"/>
          <w:b/>
          <w:color w:val="000000"/>
        </w:rPr>
        <w:t>Revise 208.0</w:t>
      </w:r>
      <w:r>
        <w:rPr>
          <w:rFonts w:ascii="Trebuchet MS" w:hAnsi="Trebuchet MS" w:cs="Arial"/>
          <w:b/>
          <w:color w:val="000000"/>
        </w:rPr>
        <w:t>5 (e), (g), (l), ((n), (o), and (q) as follows:</w:t>
      </w:r>
    </w:p>
    <w:p w14:paraId="000001F2" w14:textId="71B9A282" w:rsidR="001530A8" w:rsidRDefault="0071616B" w:rsidP="004205DD">
      <w:pPr>
        <w:spacing w:after="200" w:line="246" w:lineRule="auto"/>
        <w:rPr>
          <w:rFonts w:ascii="Trebuchet MS" w:eastAsia="Trebuchet MS" w:hAnsi="Trebuchet MS" w:cs="Trebuchet MS"/>
        </w:rPr>
      </w:pPr>
      <w:r>
        <w:rPr>
          <w:rFonts w:ascii="Trebuchet MS" w:eastAsia="Trebuchet MS" w:hAnsi="Trebuchet MS" w:cs="Trebuchet MS"/>
          <w:b/>
          <w:color w:val="000000"/>
        </w:rPr>
        <w:t>208.05 Construction of Control Measures.</w:t>
      </w:r>
      <w:r>
        <w:rPr>
          <w:rFonts w:ascii="Trebuchet MS" w:eastAsia="Trebuchet MS" w:hAnsi="Trebuchet MS" w:cs="Trebuchet MS"/>
        </w:rPr>
        <w:t xml:space="preserve">  Control measures shall be constructed per Standard Plans M-208-1 and M-216-1, and with the following: </w:t>
      </w:r>
    </w:p>
    <w:p w14:paraId="000001F7" w14:textId="2BA610B6" w:rsidR="001530A8" w:rsidRDefault="004C40A4" w:rsidP="00420800">
      <w:pPr>
        <w:numPr>
          <w:ilvl w:val="0"/>
          <w:numId w:val="43"/>
        </w:numPr>
        <w:spacing w:after="160" w:line="246" w:lineRule="auto"/>
        <w:ind w:left="360"/>
        <w:rPr>
          <w:rFonts w:ascii="Trebuchet MS" w:eastAsia="Trebuchet MS" w:hAnsi="Trebuchet MS" w:cs="Trebuchet MS"/>
        </w:rPr>
      </w:pPr>
      <w:r>
        <w:rPr>
          <w:rFonts w:ascii="Trebuchet MS" w:eastAsia="Trebuchet MS" w:hAnsi="Trebuchet MS" w:cs="Trebuchet MS"/>
          <w:i/>
        </w:rPr>
        <w:t>Temporary Diversion</w:t>
      </w:r>
      <w:r>
        <w:rPr>
          <w:rFonts w:ascii="Trebuchet MS" w:eastAsia="Trebuchet MS" w:hAnsi="Trebuchet MS" w:cs="Trebuchet MS"/>
        </w:rPr>
        <w:t xml:space="preserve">.  Diversions shall be constructed to the dimensions shown in the Contract and graded to drain to a designated outlet. The berm shall be sufficiently compacted to prevent erosion or failure. If the diversion erodes or fails, it shall be repaired or replaced </w:t>
      </w:r>
      <w:r w:rsidR="00B55A5D">
        <w:rPr>
          <w:rFonts w:ascii="Trebuchet MS" w:eastAsia="Trebuchet MS" w:hAnsi="Trebuchet MS" w:cs="Trebuchet MS"/>
        </w:rPr>
        <w:t xml:space="preserve">upon observation </w:t>
      </w:r>
      <w:r>
        <w:rPr>
          <w:rFonts w:ascii="Trebuchet MS" w:eastAsia="Trebuchet MS" w:hAnsi="Trebuchet MS" w:cs="Trebuchet MS"/>
        </w:rPr>
        <w:t xml:space="preserve">at the Contractor's expense. </w:t>
      </w:r>
    </w:p>
    <w:p w14:paraId="000001F9" w14:textId="3B43EAAE" w:rsidR="001530A8" w:rsidRDefault="004C40A4" w:rsidP="00420800">
      <w:pPr>
        <w:numPr>
          <w:ilvl w:val="0"/>
          <w:numId w:val="93"/>
        </w:numPr>
        <w:spacing w:after="160" w:line="246" w:lineRule="auto"/>
        <w:ind w:left="360"/>
        <w:rPr>
          <w:rFonts w:ascii="Trebuchet MS" w:eastAsia="Trebuchet MS" w:hAnsi="Trebuchet MS" w:cs="Trebuchet MS"/>
        </w:rPr>
      </w:pPr>
      <w:r>
        <w:rPr>
          <w:rFonts w:ascii="Trebuchet MS" w:eastAsia="Trebuchet MS" w:hAnsi="Trebuchet MS" w:cs="Trebuchet MS"/>
          <w:i/>
        </w:rPr>
        <w:t>Silt Berm</w:t>
      </w:r>
      <w:r>
        <w:rPr>
          <w:rFonts w:ascii="Trebuchet MS" w:eastAsia="Trebuchet MS" w:hAnsi="Trebuchet MS" w:cs="Trebuchet MS"/>
        </w:rPr>
        <w:t xml:space="preserve">.  Before installation of silt berms, the Contractor shall prepare the surface of the areas where the berms are to be installed such that they </w:t>
      </w:r>
      <w:r w:rsidR="00185840">
        <w:rPr>
          <w:rFonts w:ascii="Trebuchet MS" w:eastAsia="Trebuchet MS" w:hAnsi="Trebuchet MS" w:cs="Trebuchet MS"/>
        </w:rPr>
        <w:t xml:space="preserve">are </w:t>
      </w:r>
      <w:r>
        <w:rPr>
          <w:rFonts w:ascii="Trebuchet MS" w:eastAsia="Trebuchet MS" w:hAnsi="Trebuchet MS" w:cs="Trebuchet MS"/>
        </w:rPr>
        <w:t xml:space="preserve">free of materials greater than 2 inches in diameter and are suitably smooth for the installation of the silt berms, as approved. Silt berms shall be secured with spikes.  The Contractor shall install the silt berm in a manner that will prevent water from going around or under the silt berm. Silt berms shall be installed on top of soil retention blanket or turf reinforcement </w:t>
      </w:r>
      <w:r w:rsidR="007F48AB">
        <w:rPr>
          <w:rFonts w:ascii="Trebuchet MS" w:eastAsia="Trebuchet MS" w:hAnsi="Trebuchet MS" w:cs="Trebuchet MS"/>
        </w:rPr>
        <w:t>mat</w:t>
      </w:r>
      <w:r>
        <w:rPr>
          <w:rFonts w:ascii="Trebuchet MS" w:eastAsia="Trebuchet MS" w:hAnsi="Trebuchet MS" w:cs="Trebuchet MS"/>
        </w:rPr>
        <w:t xml:space="preserve">. </w:t>
      </w:r>
    </w:p>
    <w:p w14:paraId="00000203" w14:textId="4CBE041F" w:rsidR="001530A8" w:rsidRDefault="004C40A4" w:rsidP="003B270A">
      <w:pPr>
        <w:spacing w:after="200" w:line="246" w:lineRule="auto"/>
        <w:ind w:left="360"/>
        <w:rPr>
          <w:rFonts w:ascii="Trebuchet MS" w:eastAsia="Trebuchet MS" w:hAnsi="Trebuchet MS" w:cs="Trebuchet MS"/>
        </w:rPr>
      </w:pPr>
      <w:r>
        <w:rPr>
          <w:rFonts w:ascii="Trebuchet MS" w:eastAsia="Trebuchet MS" w:hAnsi="Trebuchet MS" w:cs="Trebuchet MS"/>
        </w:rPr>
        <w:t xml:space="preserve">the trap and shall be disposed of per subsection 208.04(f). </w:t>
      </w:r>
    </w:p>
    <w:p w14:paraId="00000204" w14:textId="4E793EE6" w:rsidR="001530A8" w:rsidRDefault="004C40A4" w:rsidP="00420800">
      <w:pPr>
        <w:numPr>
          <w:ilvl w:val="0"/>
          <w:numId w:val="94"/>
        </w:numPr>
        <w:spacing w:after="160" w:line="246" w:lineRule="auto"/>
        <w:ind w:left="360"/>
        <w:rPr>
          <w:rFonts w:ascii="Trebuchet MS" w:eastAsia="Trebuchet MS" w:hAnsi="Trebuchet MS" w:cs="Trebuchet MS"/>
        </w:rPr>
      </w:pPr>
      <w:r>
        <w:rPr>
          <w:rFonts w:ascii="Trebuchet MS" w:eastAsia="Trebuchet MS" w:hAnsi="Trebuchet MS" w:cs="Trebuchet MS"/>
          <w:i/>
        </w:rPr>
        <w:t>Erosion Logs</w:t>
      </w:r>
      <w:r>
        <w:rPr>
          <w:rFonts w:ascii="Trebuchet MS" w:eastAsia="Trebuchet MS" w:hAnsi="Trebuchet MS" w:cs="Trebuchet MS"/>
        </w:rPr>
        <w:t>.  Erosion logs</w:t>
      </w:r>
      <w:r w:rsidR="00995728">
        <w:rPr>
          <w:rFonts w:ascii="Trebuchet MS" w:eastAsia="Trebuchet MS" w:hAnsi="Trebuchet MS" w:cs="Trebuchet MS"/>
        </w:rPr>
        <w:t xml:space="preserve">, also </w:t>
      </w:r>
      <w:r w:rsidR="00FE4918">
        <w:rPr>
          <w:rFonts w:ascii="Trebuchet MS" w:eastAsia="Trebuchet MS" w:hAnsi="Trebuchet MS" w:cs="Trebuchet MS"/>
        </w:rPr>
        <w:t>known as sediment control logs,</w:t>
      </w:r>
      <w:r>
        <w:rPr>
          <w:rFonts w:ascii="Trebuchet MS" w:eastAsia="Trebuchet MS" w:hAnsi="Trebuchet MS" w:cs="Trebuchet MS"/>
        </w:rPr>
        <w:t xml:space="preserve"> shall be embedded 2 inches into the soil. Stakes shall be embedded so that the top of the stake does not extend past the top </w:t>
      </w:r>
      <w:r w:rsidR="005305F4">
        <w:rPr>
          <w:rFonts w:ascii="Trebuchet MS" w:eastAsia="Trebuchet MS" w:hAnsi="Trebuchet MS" w:cs="Trebuchet MS"/>
        </w:rPr>
        <w:t xml:space="preserve">of the </w:t>
      </w:r>
      <w:r>
        <w:rPr>
          <w:rFonts w:ascii="Trebuchet MS" w:eastAsia="Trebuchet MS" w:hAnsi="Trebuchet MS" w:cs="Trebuchet MS"/>
        </w:rPr>
        <w:t xml:space="preserve">erosion log more than 2 inches, at the discretion of the Engineer, a shallower stake depth may be permitted if adverse site conditions are encountered, such as rock or frozen ground.   </w:t>
      </w:r>
    </w:p>
    <w:p w14:paraId="00000205" w14:textId="7147ABE5" w:rsidR="001530A8" w:rsidRDefault="004C40A4" w:rsidP="00420800">
      <w:pPr>
        <w:spacing w:after="200" w:line="246" w:lineRule="auto"/>
        <w:ind w:left="360"/>
        <w:rPr>
          <w:rFonts w:ascii="Trebuchet MS" w:eastAsia="Trebuchet MS" w:hAnsi="Trebuchet MS" w:cs="Trebuchet MS"/>
        </w:rPr>
      </w:pPr>
      <w:r>
        <w:rPr>
          <w:rFonts w:ascii="Trebuchet MS" w:eastAsia="Trebuchet MS" w:hAnsi="Trebuchet MS" w:cs="Trebuchet MS"/>
        </w:rPr>
        <w:t xml:space="preserve">The Contractor shall maintain the erosion logs during construction to prevent sediment from passing over or under the logs.   </w:t>
      </w:r>
    </w:p>
    <w:p w14:paraId="00000207" w14:textId="77777777" w:rsidR="001530A8" w:rsidRDefault="004C40A4" w:rsidP="00420800">
      <w:pPr>
        <w:numPr>
          <w:ilvl w:val="0"/>
          <w:numId w:val="95"/>
        </w:numPr>
        <w:spacing w:after="160" w:line="246" w:lineRule="auto"/>
        <w:ind w:left="360"/>
        <w:rPr>
          <w:rFonts w:ascii="Trebuchet MS" w:eastAsia="Trebuchet MS" w:hAnsi="Trebuchet MS" w:cs="Trebuchet MS"/>
        </w:rPr>
      </w:pPr>
      <w:r>
        <w:rPr>
          <w:rFonts w:ascii="Trebuchet MS" w:eastAsia="Trebuchet MS" w:hAnsi="Trebuchet MS" w:cs="Trebuchet MS"/>
          <w:i/>
        </w:rPr>
        <w:lastRenderedPageBreak/>
        <w:t>Concrete Washout Structure</w:t>
      </w:r>
      <w:r>
        <w:rPr>
          <w:rFonts w:ascii="Trebuchet MS" w:eastAsia="Trebuchet MS" w:hAnsi="Trebuchet MS" w:cs="Trebuchet MS"/>
        </w:rPr>
        <w:t xml:space="preserve">.  The concrete washout structure shall meet or exceed the dimensions shown on the plans.  Work on this structure shall not begin until the Engineer provides written acceptance of location.   </w:t>
      </w:r>
    </w:p>
    <w:p w14:paraId="00000208" w14:textId="53EE189A" w:rsidR="001530A8" w:rsidRDefault="004C40A4" w:rsidP="00420800">
      <w:pPr>
        <w:tabs>
          <w:tab w:val="left" w:pos="360"/>
        </w:tabs>
        <w:spacing w:after="200" w:line="246" w:lineRule="auto"/>
        <w:ind w:left="360"/>
        <w:rPr>
          <w:rFonts w:ascii="Trebuchet MS" w:eastAsia="Trebuchet MS" w:hAnsi="Trebuchet MS" w:cs="Trebuchet MS"/>
        </w:rPr>
      </w:pPr>
      <w:r>
        <w:rPr>
          <w:rFonts w:ascii="Trebuchet MS" w:eastAsia="Trebuchet MS" w:hAnsi="Trebuchet MS" w:cs="Trebuchet MS"/>
        </w:rPr>
        <w:t xml:space="preserve">Implement control measures designed for concrete </w:t>
      </w:r>
      <w:r w:rsidR="00D14505">
        <w:rPr>
          <w:rFonts w:ascii="Trebuchet MS" w:eastAsia="Trebuchet MS" w:hAnsi="Trebuchet MS" w:cs="Trebuchet MS"/>
        </w:rPr>
        <w:t xml:space="preserve">and masonry </w:t>
      </w:r>
      <w:r>
        <w:rPr>
          <w:rFonts w:ascii="Trebuchet MS" w:eastAsia="Trebuchet MS" w:hAnsi="Trebuchet MS" w:cs="Trebuchet MS"/>
        </w:rPr>
        <w:t xml:space="preserve">washout waste.  If the bottom of the excavated structure is within 5 feet of anticipated high ground water elevation or the soil does not have adequate buffering capacity to meet water quality standards, an impermeable synthetic liner shall be installed with the minimum properties shown in Table 208-8 or use a prefabricated washout.   </w:t>
      </w:r>
    </w:p>
    <w:p w14:paraId="00000209" w14:textId="77777777" w:rsidR="001530A8" w:rsidRDefault="004C40A4" w:rsidP="003B270A">
      <w:pPr>
        <w:tabs>
          <w:tab w:val="left" w:pos="810"/>
        </w:tabs>
        <w:spacing w:after="200" w:line="247" w:lineRule="auto"/>
        <w:ind w:left="720" w:hanging="360"/>
        <w:rPr>
          <w:rFonts w:ascii="Trebuchet MS" w:eastAsia="Trebuchet MS" w:hAnsi="Trebuchet MS" w:cs="Trebuchet MS"/>
        </w:rPr>
      </w:pPr>
      <w:r>
        <w:rPr>
          <w:rFonts w:ascii="Trebuchet MS" w:eastAsia="Trebuchet MS" w:hAnsi="Trebuchet MS" w:cs="Trebuchet MS"/>
        </w:rPr>
        <w:t xml:space="preserve">Meet the following requirements: </w:t>
      </w:r>
    </w:p>
    <w:p w14:paraId="0000020A" w14:textId="77777777" w:rsidR="001530A8" w:rsidRDefault="004C40A4" w:rsidP="008173E9">
      <w:pPr>
        <w:numPr>
          <w:ilvl w:val="0"/>
          <w:numId w:val="27"/>
        </w:numPr>
        <w:tabs>
          <w:tab w:val="left" w:pos="810"/>
        </w:tabs>
        <w:spacing w:after="40" w:line="247" w:lineRule="auto"/>
        <w:ind w:left="720"/>
        <w:rPr>
          <w:rFonts w:ascii="Trebuchet MS" w:eastAsia="Trebuchet MS" w:hAnsi="Trebuchet MS" w:cs="Trebuchet MS"/>
        </w:rPr>
      </w:pPr>
      <w:r>
        <w:rPr>
          <w:rFonts w:ascii="Trebuchet MS" w:eastAsia="Trebuchet MS" w:hAnsi="Trebuchet MS" w:cs="Trebuchet MS"/>
        </w:rPr>
        <w:t>The structure shall contain all washout water.</w:t>
      </w:r>
    </w:p>
    <w:p w14:paraId="0000020B" w14:textId="77777777" w:rsidR="001530A8" w:rsidRDefault="004C40A4" w:rsidP="008173E9">
      <w:pPr>
        <w:numPr>
          <w:ilvl w:val="0"/>
          <w:numId w:val="27"/>
        </w:numPr>
        <w:tabs>
          <w:tab w:val="left" w:pos="810"/>
        </w:tabs>
        <w:spacing w:after="40" w:line="247" w:lineRule="auto"/>
        <w:ind w:left="720"/>
        <w:rPr>
          <w:rFonts w:ascii="Trebuchet MS" w:eastAsia="Trebuchet MS" w:hAnsi="Trebuchet MS" w:cs="Trebuchet MS"/>
        </w:rPr>
      </w:pPr>
      <w:r>
        <w:rPr>
          <w:rFonts w:ascii="Trebuchet MS" w:eastAsia="Trebuchet MS" w:hAnsi="Trebuchet MS" w:cs="Trebuchet MS"/>
        </w:rPr>
        <w:t>Stormwater shall not carry wastes from washout and disposal locations.</w:t>
      </w:r>
    </w:p>
    <w:p w14:paraId="0000020C" w14:textId="7E4AFBDC" w:rsidR="001530A8" w:rsidRDefault="004C40A4" w:rsidP="008173E9">
      <w:pPr>
        <w:numPr>
          <w:ilvl w:val="0"/>
          <w:numId w:val="27"/>
        </w:numPr>
        <w:tabs>
          <w:tab w:val="left" w:pos="810"/>
        </w:tabs>
        <w:spacing w:after="40" w:line="247" w:lineRule="auto"/>
        <w:ind w:left="810" w:hanging="450"/>
        <w:rPr>
          <w:rFonts w:ascii="Trebuchet MS" w:eastAsia="Trebuchet MS" w:hAnsi="Trebuchet MS" w:cs="Trebuchet MS"/>
        </w:rPr>
      </w:pPr>
      <w:r>
        <w:rPr>
          <w:rFonts w:ascii="Trebuchet MS" w:eastAsia="Trebuchet MS" w:hAnsi="Trebuchet MS" w:cs="Trebuchet MS"/>
        </w:rPr>
        <w:t xml:space="preserve">The </w:t>
      </w:r>
      <w:r w:rsidR="00A86910">
        <w:rPr>
          <w:rFonts w:ascii="Trebuchet MS" w:eastAsia="Trebuchet MS" w:hAnsi="Trebuchet MS" w:cs="Trebuchet MS"/>
        </w:rPr>
        <w:t xml:space="preserve">structure </w:t>
      </w:r>
      <w:r>
        <w:rPr>
          <w:rFonts w:ascii="Trebuchet MS" w:eastAsia="Trebuchet MS" w:hAnsi="Trebuchet MS" w:cs="Trebuchet MS"/>
        </w:rPr>
        <w:t xml:space="preserve">shall be located a minimum of 50 horizontal feet away from </w:t>
      </w:r>
      <w:r w:rsidR="000B7E8D">
        <w:rPr>
          <w:rFonts w:ascii="Trebuchet MS" w:eastAsia="Trebuchet MS" w:hAnsi="Trebuchet MS" w:cs="Trebuchet MS"/>
        </w:rPr>
        <w:t>s</w:t>
      </w:r>
      <w:r>
        <w:rPr>
          <w:rFonts w:ascii="Trebuchet MS" w:eastAsia="Trebuchet MS" w:hAnsi="Trebuchet MS" w:cs="Trebuchet MS"/>
        </w:rPr>
        <w:t>tate waters and shall meet all requirements for containment and disposal as defined in subsection 107.25.</w:t>
      </w:r>
    </w:p>
    <w:p w14:paraId="0000020D" w14:textId="1DAD31EB" w:rsidR="001530A8" w:rsidRDefault="004C40A4" w:rsidP="008173E9">
      <w:pPr>
        <w:numPr>
          <w:ilvl w:val="0"/>
          <w:numId w:val="27"/>
        </w:numPr>
        <w:tabs>
          <w:tab w:val="left" w:pos="810"/>
        </w:tabs>
        <w:spacing w:after="40" w:line="247" w:lineRule="auto"/>
        <w:ind w:left="720"/>
        <w:rPr>
          <w:rFonts w:ascii="Trebuchet MS" w:eastAsia="Trebuchet MS" w:hAnsi="Trebuchet MS" w:cs="Trebuchet MS"/>
        </w:rPr>
      </w:pPr>
      <w:r>
        <w:rPr>
          <w:rFonts w:ascii="Trebuchet MS" w:eastAsia="Trebuchet MS" w:hAnsi="Trebuchet MS" w:cs="Trebuchet MS"/>
        </w:rPr>
        <w:t xml:space="preserve">The </w:t>
      </w:r>
      <w:r w:rsidR="00910D83">
        <w:rPr>
          <w:rFonts w:ascii="Trebuchet MS" w:eastAsia="Trebuchet MS" w:hAnsi="Trebuchet MS" w:cs="Trebuchet MS"/>
        </w:rPr>
        <w:t xml:space="preserve">structure </w:t>
      </w:r>
      <w:r>
        <w:rPr>
          <w:rFonts w:ascii="Trebuchet MS" w:eastAsia="Trebuchet MS" w:hAnsi="Trebuchet MS" w:cs="Trebuchet MS"/>
        </w:rPr>
        <w:t>shall be signed as “Concrete Washout.”</w:t>
      </w:r>
    </w:p>
    <w:p w14:paraId="0000020E" w14:textId="1860B5C0" w:rsidR="001530A8" w:rsidRDefault="004C40A4" w:rsidP="008173E9">
      <w:pPr>
        <w:numPr>
          <w:ilvl w:val="0"/>
          <w:numId w:val="27"/>
        </w:numPr>
        <w:tabs>
          <w:tab w:val="left" w:pos="810"/>
        </w:tabs>
        <w:spacing w:after="40" w:line="247" w:lineRule="auto"/>
        <w:ind w:left="720"/>
        <w:rPr>
          <w:rFonts w:ascii="Trebuchet MS" w:eastAsia="Trebuchet MS" w:hAnsi="Trebuchet MS" w:cs="Trebuchet MS"/>
        </w:rPr>
      </w:pPr>
      <w:r>
        <w:rPr>
          <w:rFonts w:ascii="Trebuchet MS" w:eastAsia="Trebuchet MS" w:hAnsi="Trebuchet MS" w:cs="Trebuchet MS"/>
        </w:rPr>
        <w:t xml:space="preserve">The </w:t>
      </w:r>
      <w:r w:rsidR="00910D83">
        <w:rPr>
          <w:rFonts w:ascii="Trebuchet MS" w:eastAsia="Trebuchet MS" w:hAnsi="Trebuchet MS" w:cs="Trebuchet MS"/>
        </w:rPr>
        <w:t>structu</w:t>
      </w:r>
      <w:r w:rsidR="00A86910">
        <w:rPr>
          <w:rFonts w:ascii="Trebuchet MS" w:eastAsia="Trebuchet MS" w:hAnsi="Trebuchet MS" w:cs="Trebuchet MS"/>
        </w:rPr>
        <w:t>re</w:t>
      </w:r>
      <w:r w:rsidR="00910D83">
        <w:rPr>
          <w:rFonts w:ascii="Trebuchet MS" w:eastAsia="Trebuchet MS" w:hAnsi="Trebuchet MS" w:cs="Trebuchet MS"/>
        </w:rPr>
        <w:t xml:space="preserve"> </w:t>
      </w:r>
      <w:r>
        <w:rPr>
          <w:rFonts w:ascii="Trebuchet MS" w:eastAsia="Trebuchet MS" w:hAnsi="Trebuchet MS" w:cs="Trebuchet MS"/>
        </w:rPr>
        <w:t>shall be accessible to appropriate vehicles.</w:t>
      </w:r>
    </w:p>
    <w:p w14:paraId="0000020F" w14:textId="77777777" w:rsidR="001530A8" w:rsidRDefault="004C40A4" w:rsidP="008173E9">
      <w:pPr>
        <w:numPr>
          <w:ilvl w:val="0"/>
          <w:numId w:val="27"/>
        </w:numPr>
        <w:tabs>
          <w:tab w:val="left" w:pos="810"/>
        </w:tabs>
        <w:spacing w:after="40" w:line="247" w:lineRule="auto"/>
        <w:ind w:left="810" w:hanging="450"/>
        <w:rPr>
          <w:rFonts w:ascii="Trebuchet MS" w:eastAsia="Trebuchet MS" w:hAnsi="Trebuchet MS" w:cs="Trebuchet MS"/>
        </w:rPr>
      </w:pPr>
      <w:r>
        <w:rPr>
          <w:rFonts w:ascii="Trebuchet MS" w:eastAsia="Trebuchet MS" w:hAnsi="Trebuchet MS" w:cs="Trebuchet MS"/>
        </w:rPr>
        <w:t>Freeboard capacity shall be included in the structure design to reasonably ensure the structure will not overtop during or because of a precipitation event.</w:t>
      </w:r>
    </w:p>
    <w:p w14:paraId="00000210" w14:textId="77777777" w:rsidR="001530A8" w:rsidRDefault="004C40A4" w:rsidP="008173E9">
      <w:pPr>
        <w:numPr>
          <w:ilvl w:val="0"/>
          <w:numId w:val="27"/>
        </w:numPr>
        <w:tabs>
          <w:tab w:val="left" w:pos="810"/>
        </w:tabs>
        <w:spacing w:after="40" w:line="247" w:lineRule="auto"/>
        <w:ind w:left="720"/>
        <w:rPr>
          <w:rFonts w:ascii="Trebuchet MS" w:eastAsia="Trebuchet MS" w:hAnsi="Trebuchet MS" w:cs="Trebuchet MS"/>
        </w:rPr>
      </w:pPr>
      <w:r>
        <w:rPr>
          <w:rFonts w:ascii="Trebuchet MS" w:eastAsia="Trebuchet MS" w:hAnsi="Trebuchet MS" w:cs="Trebuchet MS"/>
        </w:rPr>
        <w:t>The Contractor shall prevent tracking of washout material out of the washout structure.</w:t>
      </w:r>
    </w:p>
    <w:p w14:paraId="00000211" w14:textId="27714AE6" w:rsidR="001530A8" w:rsidRDefault="004C40A4" w:rsidP="008173E9">
      <w:pPr>
        <w:numPr>
          <w:ilvl w:val="0"/>
          <w:numId w:val="27"/>
        </w:numPr>
        <w:tabs>
          <w:tab w:val="left" w:pos="810"/>
        </w:tabs>
        <w:spacing w:after="40" w:line="247" w:lineRule="auto"/>
        <w:ind w:left="720"/>
        <w:rPr>
          <w:rFonts w:ascii="Trebuchet MS" w:eastAsia="Trebuchet MS" w:hAnsi="Trebuchet MS" w:cs="Trebuchet MS"/>
        </w:rPr>
      </w:pPr>
      <w:r>
        <w:rPr>
          <w:rFonts w:ascii="Trebuchet MS" w:eastAsia="Trebuchet MS" w:hAnsi="Trebuchet MS" w:cs="Trebuchet MS"/>
        </w:rPr>
        <w:t xml:space="preserve">Do not add </w:t>
      </w:r>
      <w:r w:rsidR="00933401">
        <w:rPr>
          <w:rFonts w:ascii="Trebuchet MS" w:eastAsia="Trebuchet MS" w:hAnsi="Trebuchet MS" w:cs="Trebuchet MS"/>
        </w:rPr>
        <w:t xml:space="preserve">soaps, </w:t>
      </w:r>
      <w:r>
        <w:rPr>
          <w:rFonts w:ascii="Trebuchet MS" w:eastAsia="Trebuchet MS" w:hAnsi="Trebuchet MS" w:cs="Trebuchet MS"/>
        </w:rPr>
        <w:t xml:space="preserve">solvents, </w:t>
      </w:r>
      <w:r w:rsidR="00933401">
        <w:rPr>
          <w:rFonts w:ascii="Trebuchet MS" w:eastAsia="Trebuchet MS" w:hAnsi="Trebuchet MS" w:cs="Trebuchet MS"/>
        </w:rPr>
        <w:t xml:space="preserve">detergents, </w:t>
      </w:r>
      <w:r>
        <w:rPr>
          <w:rFonts w:ascii="Trebuchet MS" w:eastAsia="Trebuchet MS" w:hAnsi="Trebuchet MS" w:cs="Trebuchet MS"/>
        </w:rPr>
        <w:t>flocculants, and acid to wash water.</w:t>
      </w:r>
    </w:p>
    <w:p w14:paraId="00000212" w14:textId="77777777" w:rsidR="001530A8" w:rsidRDefault="004C40A4" w:rsidP="008173E9">
      <w:pPr>
        <w:numPr>
          <w:ilvl w:val="0"/>
          <w:numId w:val="27"/>
        </w:numPr>
        <w:tabs>
          <w:tab w:val="left" w:pos="810"/>
        </w:tabs>
        <w:spacing w:after="40" w:line="247" w:lineRule="auto"/>
        <w:ind w:left="720"/>
        <w:rPr>
          <w:rFonts w:ascii="Trebuchet MS" w:eastAsia="Trebuchet MS" w:hAnsi="Trebuchet MS" w:cs="Trebuchet MS"/>
        </w:rPr>
      </w:pPr>
      <w:r>
        <w:rPr>
          <w:rFonts w:ascii="Trebuchet MS" w:eastAsia="Trebuchet MS" w:hAnsi="Trebuchet MS" w:cs="Trebuchet MS"/>
        </w:rPr>
        <w:t xml:space="preserve">Surround the structure on three sides by a compacted berm. </w:t>
      </w:r>
    </w:p>
    <w:p w14:paraId="00000213" w14:textId="51295520" w:rsidR="001530A8" w:rsidRDefault="004C40A4" w:rsidP="008173E9">
      <w:pPr>
        <w:numPr>
          <w:ilvl w:val="0"/>
          <w:numId w:val="27"/>
        </w:numPr>
        <w:tabs>
          <w:tab w:val="left" w:pos="810"/>
        </w:tabs>
        <w:spacing w:after="40" w:line="247" w:lineRule="auto"/>
        <w:ind w:left="810" w:hanging="450"/>
        <w:rPr>
          <w:rFonts w:ascii="Trebuchet MS" w:eastAsia="Trebuchet MS" w:hAnsi="Trebuchet MS" w:cs="Trebuchet MS"/>
        </w:rPr>
      </w:pPr>
      <w:r>
        <w:rPr>
          <w:rFonts w:ascii="Trebuchet MS" w:eastAsia="Trebuchet MS" w:hAnsi="Trebuchet MS" w:cs="Trebuchet MS"/>
        </w:rPr>
        <w:t xml:space="preserve">The structure shall be fenced with orange plastic construction fencing to provide a barrier to construction equipment and to aid in identification of the concrete washout </w:t>
      </w:r>
      <w:r w:rsidR="00933607">
        <w:rPr>
          <w:rFonts w:ascii="Trebuchet MS" w:eastAsia="Trebuchet MS" w:hAnsi="Trebuchet MS" w:cs="Trebuchet MS"/>
        </w:rPr>
        <w:t>structure</w:t>
      </w:r>
      <w:r>
        <w:rPr>
          <w:rFonts w:ascii="Trebuchet MS" w:eastAsia="Trebuchet MS" w:hAnsi="Trebuchet MS" w:cs="Trebuchet MS"/>
        </w:rPr>
        <w:t>.</w:t>
      </w:r>
    </w:p>
    <w:p w14:paraId="00000214" w14:textId="1AB7BA8F" w:rsidR="001530A8" w:rsidRDefault="004C40A4" w:rsidP="0055374B">
      <w:pPr>
        <w:numPr>
          <w:ilvl w:val="0"/>
          <w:numId w:val="27"/>
        </w:numPr>
        <w:tabs>
          <w:tab w:val="left" w:pos="810"/>
        </w:tabs>
        <w:spacing w:after="120" w:line="246" w:lineRule="auto"/>
        <w:ind w:left="810" w:hanging="450"/>
        <w:rPr>
          <w:rFonts w:ascii="Trebuchet MS" w:eastAsia="Trebuchet MS" w:hAnsi="Trebuchet MS" w:cs="Trebuchet MS"/>
        </w:rPr>
      </w:pPr>
      <w:r>
        <w:rPr>
          <w:rFonts w:ascii="Trebuchet MS" w:eastAsia="Trebuchet MS" w:hAnsi="Trebuchet MS" w:cs="Trebuchet MS"/>
        </w:rPr>
        <w:t>Concrete</w:t>
      </w:r>
      <w:r w:rsidR="00362DA7">
        <w:rPr>
          <w:rFonts w:ascii="Trebuchet MS" w:eastAsia="Trebuchet MS" w:hAnsi="Trebuchet MS" w:cs="Trebuchet MS"/>
        </w:rPr>
        <w:t xml:space="preserve"> and masonry</w:t>
      </w:r>
      <w:r>
        <w:rPr>
          <w:rFonts w:ascii="Trebuchet MS" w:eastAsia="Trebuchet MS" w:hAnsi="Trebuchet MS" w:cs="Trebuchet MS"/>
        </w:rPr>
        <w:t xml:space="preserve"> waste, liquid and solid, shall not exceed 2/3 the storage capacity of the washout structure.  </w:t>
      </w:r>
    </w:p>
    <w:p w14:paraId="72183660" w14:textId="77777777" w:rsidR="003966BD" w:rsidRDefault="003966BD" w:rsidP="003966BD">
      <w:pPr>
        <w:tabs>
          <w:tab w:val="left" w:pos="810"/>
        </w:tabs>
        <w:spacing w:after="120" w:line="246" w:lineRule="auto"/>
        <w:rPr>
          <w:rFonts w:ascii="Trebuchet MS" w:eastAsia="Trebuchet MS" w:hAnsi="Trebuchet MS" w:cs="Trebuchet MS"/>
        </w:rPr>
      </w:pPr>
    </w:p>
    <w:p w14:paraId="00000215" w14:textId="1A8E89A3" w:rsidR="001530A8" w:rsidRDefault="004C40A4">
      <w:pPr>
        <w:tabs>
          <w:tab w:val="center" w:pos="270"/>
        </w:tabs>
        <w:spacing w:after="200" w:line="246" w:lineRule="auto"/>
        <w:ind w:left="360" w:hanging="360"/>
        <w:rPr>
          <w:rFonts w:ascii="Trebuchet MS" w:eastAsia="Trebuchet MS" w:hAnsi="Trebuchet MS" w:cs="Trebuchet MS"/>
        </w:rPr>
      </w:pPr>
      <w:r>
        <w:rPr>
          <w:rFonts w:ascii="Trebuchet MS" w:eastAsia="Trebuchet MS" w:hAnsi="Trebuchet MS" w:cs="Trebuchet MS"/>
          <w:i/>
        </w:rPr>
        <w:t>(o)</w:t>
      </w:r>
      <w:r>
        <w:rPr>
          <w:rFonts w:ascii="Trebuchet MS" w:eastAsia="Trebuchet MS" w:hAnsi="Trebuchet MS" w:cs="Trebuchet MS"/>
          <w:i/>
        </w:rPr>
        <w:tab/>
        <w:t xml:space="preserve"> Prefabricated concrete washout structures (Type 1 and Type 2).</w:t>
      </w:r>
      <w:r>
        <w:rPr>
          <w:rFonts w:ascii="Trebuchet MS" w:eastAsia="Trebuchet MS" w:hAnsi="Trebuchet MS" w:cs="Trebuchet MS"/>
        </w:rPr>
        <w:t xml:space="preserve">  Structures and sites shall meet the following requirements:</w:t>
      </w:r>
    </w:p>
    <w:p w14:paraId="00000216" w14:textId="39B38651" w:rsidR="001530A8" w:rsidRDefault="004C40A4">
      <w:pPr>
        <w:numPr>
          <w:ilvl w:val="0"/>
          <w:numId w:val="1"/>
        </w:numPr>
        <w:pBdr>
          <w:top w:val="nil"/>
          <w:left w:val="nil"/>
          <w:bottom w:val="nil"/>
          <w:right w:val="nil"/>
          <w:between w:val="nil"/>
        </w:pBdr>
        <w:spacing w:after="120" w:line="246" w:lineRule="auto"/>
        <w:ind w:left="720"/>
        <w:rPr>
          <w:rFonts w:ascii="Trebuchet MS" w:eastAsia="Trebuchet MS" w:hAnsi="Trebuchet MS" w:cs="Trebuchet MS"/>
          <w:color w:val="000000"/>
        </w:rPr>
      </w:pPr>
      <w:r>
        <w:rPr>
          <w:rFonts w:ascii="Trebuchet MS" w:eastAsia="Trebuchet MS" w:hAnsi="Trebuchet MS" w:cs="Trebuchet MS"/>
          <w:color w:val="000000"/>
        </w:rPr>
        <w:t xml:space="preserve">Structure shall contain </w:t>
      </w:r>
      <w:r w:rsidR="00190654">
        <w:rPr>
          <w:rFonts w:ascii="Trebuchet MS" w:eastAsia="Trebuchet MS" w:hAnsi="Trebuchet MS" w:cs="Trebuchet MS"/>
          <w:color w:val="000000"/>
        </w:rPr>
        <w:t>concrete and masonry</w:t>
      </w:r>
      <w:r>
        <w:rPr>
          <w:rFonts w:ascii="Trebuchet MS" w:eastAsia="Trebuchet MS" w:hAnsi="Trebuchet MS" w:cs="Trebuchet MS"/>
          <w:color w:val="000000"/>
        </w:rPr>
        <w:t xml:space="preserve"> washout water.  If bins are determined to be leaking, the Contractor shall replace the bin onsite and clean up the spilled material.</w:t>
      </w:r>
    </w:p>
    <w:p w14:paraId="00000217" w14:textId="774B2786" w:rsidR="001530A8" w:rsidRDefault="004C40A4">
      <w:pPr>
        <w:numPr>
          <w:ilvl w:val="0"/>
          <w:numId w:val="1"/>
        </w:numPr>
        <w:pBdr>
          <w:top w:val="nil"/>
          <w:left w:val="nil"/>
          <w:bottom w:val="nil"/>
          <w:right w:val="nil"/>
          <w:between w:val="nil"/>
        </w:pBdr>
        <w:spacing w:after="120" w:line="246" w:lineRule="auto"/>
        <w:ind w:left="720"/>
        <w:rPr>
          <w:rFonts w:ascii="Trebuchet MS" w:eastAsia="Trebuchet MS" w:hAnsi="Trebuchet MS" w:cs="Trebuchet MS"/>
          <w:color w:val="000000"/>
        </w:rPr>
      </w:pPr>
      <w:r>
        <w:rPr>
          <w:rFonts w:ascii="Trebuchet MS" w:eastAsia="Trebuchet MS" w:hAnsi="Trebuchet MS" w:cs="Trebuchet MS"/>
          <w:color w:val="000000"/>
        </w:rPr>
        <w:t xml:space="preserve">Structure shall be located a minimum of 50 horizontal feet away from </w:t>
      </w:r>
      <w:r w:rsidR="007218F0">
        <w:rPr>
          <w:rFonts w:ascii="Trebuchet MS" w:eastAsia="Trebuchet MS" w:hAnsi="Trebuchet MS" w:cs="Trebuchet MS"/>
          <w:color w:val="000000"/>
        </w:rPr>
        <w:t>s</w:t>
      </w:r>
      <w:r>
        <w:rPr>
          <w:rFonts w:ascii="Trebuchet MS" w:eastAsia="Trebuchet MS" w:hAnsi="Trebuchet MS" w:cs="Trebuchet MS"/>
          <w:color w:val="000000"/>
        </w:rPr>
        <w:t xml:space="preserve">tate waters and shall be confined so that no potential pollutants will enter </w:t>
      </w:r>
      <w:r w:rsidR="007218F0">
        <w:rPr>
          <w:rFonts w:ascii="Trebuchet MS" w:eastAsia="Trebuchet MS" w:hAnsi="Trebuchet MS" w:cs="Trebuchet MS"/>
          <w:color w:val="000000"/>
        </w:rPr>
        <w:t>s</w:t>
      </w:r>
      <w:r>
        <w:rPr>
          <w:rFonts w:ascii="Trebuchet MS" w:eastAsia="Trebuchet MS" w:hAnsi="Trebuchet MS" w:cs="Trebuchet MS"/>
          <w:color w:val="000000"/>
        </w:rPr>
        <w:t>tate waters and other sensitive areas as defined in the Contract. Locations shall be as approved by the Engineer. Sign the prefabricated structure as “Concrete Washout”.  Sign can be on portable bin.</w:t>
      </w:r>
    </w:p>
    <w:p w14:paraId="00000218" w14:textId="19383386" w:rsidR="001530A8" w:rsidRDefault="004C40A4">
      <w:pPr>
        <w:numPr>
          <w:ilvl w:val="0"/>
          <w:numId w:val="1"/>
        </w:numPr>
        <w:pBdr>
          <w:top w:val="nil"/>
          <w:left w:val="nil"/>
          <w:bottom w:val="nil"/>
          <w:right w:val="nil"/>
          <w:between w:val="nil"/>
        </w:pBdr>
        <w:spacing w:after="120" w:line="246" w:lineRule="auto"/>
        <w:ind w:left="720"/>
        <w:rPr>
          <w:rFonts w:ascii="Trebuchet MS" w:eastAsia="Trebuchet MS" w:hAnsi="Trebuchet MS" w:cs="Trebuchet MS"/>
          <w:color w:val="000000"/>
        </w:rPr>
      </w:pPr>
      <w:r>
        <w:rPr>
          <w:rFonts w:ascii="Trebuchet MS" w:eastAsia="Trebuchet MS" w:hAnsi="Trebuchet MS" w:cs="Trebuchet MS"/>
          <w:color w:val="000000"/>
        </w:rPr>
        <w:t xml:space="preserve">The </w:t>
      </w:r>
      <w:r w:rsidR="00D63CF6">
        <w:rPr>
          <w:rFonts w:ascii="Trebuchet MS" w:eastAsia="Trebuchet MS" w:hAnsi="Trebuchet MS" w:cs="Trebuchet MS"/>
          <w:color w:val="000000"/>
        </w:rPr>
        <w:t xml:space="preserve">structure </w:t>
      </w:r>
      <w:r>
        <w:rPr>
          <w:rFonts w:ascii="Trebuchet MS" w:eastAsia="Trebuchet MS" w:hAnsi="Trebuchet MS" w:cs="Trebuchet MS"/>
          <w:color w:val="000000"/>
        </w:rPr>
        <w:t>shall be accessible to appropriate vehicles.</w:t>
      </w:r>
    </w:p>
    <w:p w14:paraId="2B0928BE" w14:textId="77777777" w:rsidR="004B26B6" w:rsidRDefault="004B26B6" w:rsidP="004B26B6">
      <w:pPr>
        <w:pBdr>
          <w:top w:val="nil"/>
          <w:left w:val="nil"/>
          <w:bottom w:val="nil"/>
          <w:right w:val="nil"/>
          <w:between w:val="nil"/>
        </w:pBdr>
        <w:spacing w:after="120" w:line="246" w:lineRule="auto"/>
        <w:rPr>
          <w:rFonts w:ascii="Trebuchet MS" w:eastAsia="Trebuchet MS" w:hAnsi="Trebuchet MS" w:cs="Trebuchet MS"/>
          <w:color w:val="000000"/>
        </w:rPr>
      </w:pPr>
    </w:p>
    <w:p w14:paraId="00000219" w14:textId="77777777" w:rsidR="001530A8" w:rsidRDefault="004C40A4">
      <w:pPr>
        <w:numPr>
          <w:ilvl w:val="0"/>
          <w:numId w:val="1"/>
        </w:numPr>
        <w:pBdr>
          <w:top w:val="nil"/>
          <w:left w:val="nil"/>
          <w:bottom w:val="nil"/>
          <w:right w:val="nil"/>
          <w:between w:val="nil"/>
        </w:pBdr>
        <w:spacing w:after="120" w:line="246" w:lineRule="auto"/>
        <w:ind w:left="720"/>
        <w:rPr>
          <w:rFonts w:ascii="Trebuchet MS" w:eastAsia="Trebuchet MS" w:hAnsi="Trebuchet MS" w:cs="Trebuchet MS"/>
          <w:color w:val="000000"/>
        </w:rPr>
      </w:pPr>
      <w:r>
        <w:rPr>
          <w:rFonts w:ascii="Trebuchet MS" w:eastAsia="Trebuchet MS" w:hAnsi="Trebuchet MS" w:cs="Trebuchet MS"/>
          <w:color w:val="000000"/>
        </w:rPr>
        <w:lastRenderedPageBreak/>
        <w:t>Washout bins shall be covered with a tarp tied down to the structure or staked to the ground when a storm event is anticipated.</w:t>
      </w:r>
    </w:p>
    <w:p w14:paraId="0000021A" w14:textId="4E4C7D70" w:rsidR="001530A8" w:rsidRDefault="004C40A4">
      <w:pPr>
        <w:numPr>
          <w:ilvl w:val="0"/>
          <w:numId w:val="1"/>
        </w:numPr>
        <w:pBdr>
          <w:top w:val="nil"/>
          <w:left w:val="nil"/>
          <w:bottom w:val="nil"/>
          <w:right w:val="nil"/>
          <w:between w:val="nil"/>
        </w:pBdr>
        <w:spacing w:after="200" w:line="246" w:lineRule="auto"/>
        <w:ind w:left="720"/>
        <w:rPr>
          <w:rFonts w:ascii="Trebuchet MS" w:eastAsia="Trebuchet MS" w:hAnsi="Trebuchet MS" w:cs="Trebuchet MS"/>
          <w:color w:val="000000"/>
        </w:rPr>
      </w:pPr>
      <w:r>
        <w:rPr>
          <w:rFonts w:ascii="Trebuchet MS" w:eastAsia="Trebuchet MS" w:hAnsi="Trebuchet MS" w:cs="Trebuchet MS"/>
          <w:color w:val="000000"/>
        </w:rPr>
        <w:t xml:space="preserve">Do not add </w:t>
      </w:r>
      <w:r w:rsidR="00D63CF6">
        <w:rPr>
          <w:rFonts w:ascii="Trebuchet MS" w:eastAsia="Trebuchet MS" w:hAnsi="Trebuchet MS" w:cs="Trebuchet MS"/>
          <w:color w:val="000000"/>
        </w:rPr>
        <w:t xml:space="preserve">soaps, </w:t>
      </w:r>
      <w:r>
        <w:rPr>
          <w:rFonts w:ascii="Trebuchet MS" w:eastAsia="Trebuchet MS" w:hAnsi="Trebuchet MS" w:cs="Trebuchet MS"/>
          <w:color w:val="000000"/>
        </w:rPr>
        <w:t>solvents,</w:t>
      </w:r>
      <w:r w:rsidR="00D63CF6">
        <w:rPr>
          <w:rFonts w:ascii="Trebuchet MS" w:eastAsia="Trebuchet MS" w:hAnsi="Trebuchet MS" w:cs="Trebuchet MS"/>
          <w:color w:val="000000"/>
        </w:rPr>
        <w:t xml:space="preserve"> detergents,</w:t>
      </w:r>
      <w:r>
        <w:rPr>
          <w:rFonts w:ascii="Trebuchet MS" w:eastAsia="Trebuchet MS" w:hAnsi="Trebuchet MS" w:cs="Trebuchet MS"/>
          <w:color w:val="000000"/>
        </w:rPr>
        <w:t xml:space="preserve"> flocculants, and acid to wash water.</w:t>
      </w:r>
    </w:p>
    <w:p w14:paraId="0000021B" w14:textId="5D7E9ADA" w:rsidR="001530A8" w:rsidRDefault="004C40A4">
      <w:pPr>
        <w:numPr>
          <w:ilvl w:val="0"/>
          <w:numId w:val="1"/>
        </w:numPr>
        <w:pBdr>
          <w:top w:val="nil"/>
          <w:left w:val="nil"/>
          <w:bottom w:val="nil"/>
          <w:right w:val="nil"/>
          <w:between w:val="nil"/>
        </w:pBdr>
        <w:spacing w:after="200" w:line="246" w:lineRule="auto"/>
        <w:ind w:left="720"/>
        <w:rPr>
          <w:rFonts w:ascii="Trebuchet MS" w:eastAsia="Trebuchet MS" w:hAnsi="Trebuchet MS" w:cs="Trebuchet MS"/>
          <w:color w:val="000000"/>
        </w:rPr>
      </w:pPr>
      <w:r>
        <w:rPr>
          <w:rFonts w:ascii="Trebuchet MS" w:eastAsia="Trebuchet MS" w:hAnsi="Trebuchet MS" w:cs="Trebuchet MS"/>
          <w:color w:val="000000"/>
        </w:rPr>
        <w:t xml:space="preserve">Concrete </w:t>
      </w:r>
      <w:r w:rsidR="00C15896">
        <w:rPr>
          <w:rFonts w:ascii="Trebuchet MS" w:eastAsia="Trebuchet MS" w:hAnsi="Trebuchet MS" w:cs="Trebuchet MS"/>
          <w:color w:val="000000"/>
        </w:rPr>
        <w:t xml:space="preserve">and masonry </w:t>
      </w:r>
      <w:r>
        <w:rPr>
          <w:rFonts w:ascii="Trebuchet MS" w:eastAsia="Trebuchet MS" w:hAnsi="Trebuchet MS" w:cs="Trebuchet MS"/>
          <w:color w:val="000000"/>
        </w:rPr>
        <w:t xml:space="preserve">waste, liquid and solid, shall not exceed </w:t>
      </w:r>
      <w:r>
        <w:rPr>
          <w:rFonts w:ascii="Arial" w:eastAsia="Arial" w:hAnsi="Arial" w:cs="Arial"/>
          <w:color w:val="000000"/>
        </w:rPr>
        <w:t>⅔</w:t>
      </w:r>
      <w:r>
        <w:rPr>
          <w:rFonts w:ascii="Trebuchet MS" w:eastAsia="Trebuchet MS" w:hAnsi="Trebuchet MS" w:cs="Trebuchet MS"/>
          <w:color w:val="000000"/>
        </w:rPr>
        <w:t xml:space="preserve"> the storage capacity of the washout structure.</w:t>
      </w:r>
    </w:p>
    <w:p w14:paraId="0000021C" w14:textId="77777777" w:rsidR="001530A8" w:rsidRDefault="004C40A4">
      <w:pPr>
        <w:numPr>
          <w:ilvl w:val="0"/>
          <w:numId w:val="1"/>
        </w:numPr>
        <w:pBdr>
          <w:top w:val="nil"/>
          <w:left w:val="nil"/>
          <w:bottom w:val="nil"/>
          <w:right w:val="nil"/>
          <w:between w:val="nil"/>
        </w:pBdr>
        <w:spacing w:after="200" w:line="246" w:lineRule="auto"/>
        <w:ind w:left="720"/>
        <w:rPr>
          <w:rFonts w:ascii="Trebuchet MS" w:eastAsia="Trebuchet MS" w:hAnsi="Trebuchet MS" w:cs="Trebuchet MS"/>
          <w:color w:val="000000"/>
        </w:rPr>
      </w:pPr>
      <w:r>
        <w:rPr>
          <w:rFonts w:ascii="Trebuchet MS" w:eastAsia="Trebuchet MS" w:hAnsi="Trebuchet MS" w:cs="Trebuchet MS"/>
          <w:color w:val="000000"/>
        </w:rPr>
        <w:t>Do not move prefabricated structures when they contain liquid, unless otherwise approved.</w:t>
      </w:r>
    </w:p>
    <w:p w14:paraId="0000021D" w14:textId="77777777" w:rsidR="001530A8" w:rsidRDefault="004C40A4">
      <w:pPr>
        <w:numPr>
          <w:ilvl w:val="0"/>
          <w:numId w:val="1"/>
        </w:numPr>
        <w:pBdr>
          <w:top w:val="nil"/>
          <w:left w:val="nil"/>
          <w:bottom w:val="nil"/>
          <w:right w:val="nil"/>
          <w:between w:val="nil"/>
        </w:pBdr>
        <w:spacing w:after="200" w:line="246" w:lineRule="auto"/>
        <w:ind w:left="720"/>
        <w:rPr>
          <w:rFonts w:ascii="Trebuchet MS" w:eastAsia="Trebuchet MS" w:hAnsi="Trebuchet MS" w:cs="Trebuchet MS"/>
          <w:color w:val="000000"/>
        </w:rPr>
      </w:pPr>
      <w:r>
        <w:rPr>
          <w:rFonts w:ascii="Trebuchet MS" w:eastAsia="Trebuchet MS" w:hAnsi="Trebuchet MS" w:cs="Trebuchet MS"/>
          <w:color w:val="000000"/>
        </w:rPr>
        <w:t>The concrete washout structure shall be installed and ready for use before concrete placement operations.</w:t>
      </w:r>
    </w:p>
    <w:p w14:paraId="0000021E" w14:textId="77777777" w:rsidR="001530A8" w:rsidRDefault="004C40A4">
      <w:pPr>
        <w:numPr>
          <w:ilvl w:val="0"/>
          <w:numId w:val="1"/>
        </w:numPr>
        <w:pBdr>
          <w:top w:val="nil"/>
          <w:left w:val="nil"/>
          <w:bottom w:val="nil"/>
          <w:right w:val="nil"/>
          <w:between w:val="nil"/>
        </w:pBdr>
        <w:spacing w:after="120" w:line="246" w:lineRule="auto"/>
        <w:ind w:left="720"/>
        <w:rPr>
          <w:rFonts w:ascii="Trebuchet MS" w:eastAsia="Trebuchet MS" w:hAnsi="Trebuchet MS" w:cs="Trebuchet MS"/>
          <w:color w:val="000000"/>
        </w:rPr>
      </w:pPr>
      <w:r>
        <w:rPr>
          <w:rFonts w:ascii="Trebuchet MS" w:eastAsia="Trebuchet MS" w:hAnsi="Trebuchet MS" w:cs="Trebuchet MS"/>
          <w:color w:val="000000"/>
        </w:rPr>
        <w:t xml:space="preserve">Check and maintain washout areas as required. Do not allow on-site permanent disposal of concrete washout waste. </w:t>
      </w:r>
    </w:p>
    <w:p w14:paraId="0000021F" w14:textId="6818DED5" w:rsidR="001530A8" w:rsidRDefault="004C40A4" w:rsidP="003B270A">
      <w:pPr>
        <w:numPr>
          <w:ilvl w:val="0"/>
          <w:numId w:val="1"/>
        </w:numPr>
        <w:pBdr>
          <w:top w:val="nil"/>
          <w:left w:val="nil"/>
          <w:bottom w:val="nil"/>
          <w:right w:val="nil"/>
          <w:between w:val="nil"/>
        </w:pBdr>
        <w:spacing w:after="120" w:line="246" w:lineRule="auto"/>
        <w:ind w:left="720"/>
        <w:rPr>
          <w:rFonts w:ascii="Trebuchet MS" w:eastAsia="Trebuchet MS" w:hAnsi="Trebuchet MS" w:cs="Trebuchet MS"/>
          <w:color w:val="000000"/>
        </w:rPr>
      </w:pPr>
      <w:r>
        <w:rPr>
          <w:rFonts w:ascii="Trebuchet MS" w:eastAsia="Trebuchet MS" w:hAnsi="Trebuchet MS" w:cs="Trebuchet MS"/>
          <w:color w:val="000000"/>
        </w:rPr>
        <w:t xml:space="preserve">All liquid and solid wastes, including contaminated sediment and soils generated from concrete washout shall be hauled away from the site and disposed of properly at the Contractor's expense.  </w:t>
      </w:r>
    </w:p>
    <w:p w14:paraId="00000220" w14:textId="77777777" w:rsidR="001530A8" w:rsidRDefault="004C40A4" w:rsidP="003B270A">
      <w:pPr>
        <w:numPr>
          <w:ilvl w:val="0"/>
          <w:numId w:val="1"/>
        </w:numPr>
        <w:pBdr>
          <w:top w:val="nil"/>
          <w:left w:val="nil"/>
          <w:bottom w:val="nil"/>
          <w:right w:val="nil"/>
          <w:between w:val="nil"/>
        </w:pBdr>
        <w:spacing w:after="120" w:line="246" w:lineRule="auto"/>
        <w:ind w:left="720"/>
        <w:rPr>
          <w:rFonts w:ascii="Trebuchet MS" w:eastAsia="Trebuchet MS" w:hAnsi="Trebuchet MS" w:cs="Trebuchet MS"/>
          <w:color w:val="000000"/>
        </w:rPr>
      </w:pPr>
      <w:r>
        <w:rPr>
          <w:rFonts w:ascii="Trebuchet MS" w:eastAsia="Trebuchet MS" w:hAnsi="Trebuchet MS" w:cs="Trebuchet MS"/>
          <w:color w:val="000000"/>
        </w:rPr>
        <w:t xml:space="preserve">Delivery to the site shall not occur until written acceptance is provided by the Engineer for both the product and the concrete waste disposal facility. </w:t>
      </w:r>
    </w:p>
    <w:p w14:paraId="00000223" w14:textId="77777777" w:rsidR="001530A8" w:rsidRDefault="004C40A4" w:rsidP="003B270A">
      <w:pPr>
        <w:spacing w:after="200" w:line="246" w:lineRule="auto"/>
        <w:ind w:left="360" w:hanging="360"/>
        <w:rPr>
          <w:rFonts w:ascii="Trebuchet MS" w:eastAsia="Trebuchet MS" w:hAnsi="Trebuchet MS" w:cs="Trebuchet MS"/>
        </w:rPr>
      </w:pPr>
      <w:r>
        <w:rPr>
          <w:rFonts w:ascii="Trebuchet MS" w:eastAsia="Trebuchet MS" w:hAnsi="Trebuchet MS" w:cs="Trebuchet MS"/>
          <w:i/>
        </w:rPr>
        <w:t>(q)</w:t>
      </w:r>
      <w:r>
        <w:rPr>
          <w:rFonts w:ascii="Trebuchet MS" w:eastAsia="Trebuchet MS" w:hAnsi="Trebuchet MS" w:cs="Trebuchet MS"/>
          <w:i/>
        </w:rPr>
        <w:tab/>
        <w:t>Detention Pond</w:t>
      </w:r>
      <w:r>
        <w:rPr>
          <w:rFonts w:ascii="Trebuchet MS" w:eastAsia="Trebuchet MS" w:hAnsi="Trebuchet MS" w:cs="Trebuchet MS"/>
        </w:rPr>
        <w:t>.  Permanent detention ponds shown on the plans may be used as temporary control measures if the following conditions are met:</w:t>
      </w:r>
    </w:p>
    <w:p w14:paraId="00000224" w14:textId="77777777" w:rsidR="001530A8" w:rsidRDefault="004C40A4" w:rsidP="00F67F52">
      <w:pPr>
        <w:numPr>
          <w:ilvl w:val="0"/>
          <w:numId w:val="13"/>
        </w:numPr>
        <w:pBdr>
          <w:top w:val="nil"/>
          <w:left w:val="nil"/>
          <w:bottom w:val="nil"/>
          <w:right w:val="nil"/>
          <w:between w:val="nil"/>
        </w:pBdr>
        <w:spacing w:after="200" w:line="246" w:lineRule="auto"/>
        <w:rPr>
          <w:rFonts w:ascii="Trebuchet MS" w:eastAsia="Trebuchet MS" w:hAnsi="Trebuchet MS" w:cs="Trebuchet MS"/>
          <w:color w:val="000000"/>
        </w:rPr>
      </w:pPr>
      <w:r>
        <w:rPr>
          <w:rFonts w:ascii="Trebuchet MS" w:eastAsia="Trebuchet MS" w:hAnsi="Trebuchet MS" w:cs="Trebuchet MS"/>
          <w:color w:val="000000"/>
        </w:rPr>
        <w:t xml:space="preserve">The pond is designated as a construction control measure in the SWMP. </w:t>
      </w:r>
    </w:p>
    <w:p w14:paraId="00000225" w14:textId="1C1D4844" w:rsidR="001530A8" w:rsidRDefault="004C40A4" w:rsidP="00F67F52">
      <w:pPr>
        <w:numPr>
          <w:ilvl w:val="0"/>
          <w:numId w:val="13"/>
        </w:numPr>
        <w:pBdr>
          <w:top w:val="nil"/>
          <w:left w:val="nil"/>
          <w:bottom w:val="nil"/>
          <w:right w:val="nil"/>
          <w:between w:val="nil"/>
        </w:pBdr>
        <w:tabs>
          <w:tab w:val="left" w:pos="900"/>
        </w:tabs>
        <w:spacing w:after="200" w:line="246" w:lineRule="auto"/>
        <w:rPr>
          <w:rFonts w:ascii="Trebuchet MS" w:eastAsia="Trebuchet MS" w:hAnsi="Trebuchet MS" w:cs="Trebuchet MS"/>
          <w:color w:val="000000"/>
        </w:rPr>
      </w:pPr>
      <w:r>
        <w:rPr>
          <w:rFonts w:ascii="Trebuchet MS" w:eastAsia="Trebuchet MS" w:hAnsi="Trebuchet MS" w:cs="Trebuchet MS"/>
          <w:color w:val="000000"/>
        </w:rPr>
        <w:t xml:space="preserve">The pond outfall and outlet are designed and implemented for use as a control measure during construction per good engineering, hydrologic, and pollution control practices. The stormwater discharges from the outfall shall not cause degradation or pollution of </w:t>
      </w:r>
      <w:r w:rsidR="007218F0">
        <w:rPr>
          <w:rFonts w:ascii="Trebuchet MS" w:eastAsia="Trebuchet MS" w:hAnsi="Trebuchet MS" w:cs="Trebuchet MS"/>
          <w:color w:val="000000"/>
        </w:rPr>
        <w:t>s</w:t>
      </w:r>
      <w:r>
        <w:rPr>
          <w:rFonts w:ascii="Trebuchet MS" w:eastAsia="Trebuchet MS" w:hAnsi="Trebuchet MS" w:cs="Trebuchet MS"/>
          <w:color w:val="000000"/>
        </w:rPr>
        <w:t xml:space="preserve">tate waters and shall have control measures as appropriate. </w:t>
      </w:r>
    </w:p>
    <w:p w14:paraId="00000226" w14:textId="77777777" w:rsidR="001530A8" w:rsidRDefault="004C40A4" w:rsidP="00F67F52">
      <w:pPr>
        <w:numPr>
          <w:ilvl w:val="0"/>
          <w:numId w:val="13"/>
        </w:numPr>
        <w:pBdr>
          <w:top w:val="nil"/>
          <w:left w:val="nil"/>
          <w:bottom w:val="nil"/>
          <w:right w:val="nil"/>
          <w:between w:val="nil"/>
        </w:pBdr>
        <w:tabs>
          <w:tab w:val="left" w:pos="900"/>
        </w:tabs>
        <w:spacing w:after="200" w:line="246" w:lineRule="auto"/>
        <w:rPr>
          <w:rFonts w:ascii="Trebuchet MS" w:eastAsia="Trebuchet MS" w:hAnsi="Trebuchet MS" w:cs="Trebuchet MS"/>
          <w:color w:val="000000"/>
        </w:rPr>
      </w:pPr>
      <w:r>
        <w:rPr>
          <w:rFonts w:ascii="Trebuchet MS" w:eastAsia="Trebuchet MS" w:hAnsi="Trebuchet MS" w:cs="Trebuchet MS"/>
          <w:color w:val="000000"/>
        </w:rPr>
        <w:t xml:space="preserve">All silt shall be removed, and the pond returned to the design grade and contour, before project acceptance. </w:t>
      </w:r>
    </w:p>
    <w:p w14:paraId="2DA46210" w14:textId="7F76C7C0" w:rsidR="003B270A" w:rsidRPr="00B13CEC" w:rsidRDefault="003B270A" w:rsidP="003B270A">
      <w:pPr>
        <w:spacing w:after="200" w:line="246" w:lineRule="auto"/>
        <w:ind w:left="360" w:hanging="360"/>
        <w:rPr>
          <w:rFonts w:ascii="Trebuchet MS" w:eastAsia="Trebuchet MS" w:hAnsi="Trebuchet MS" w:cs="Trebuchet MS"/>
        </w:rPr>
      </w:pPr>
      <w:r>
        <w:rPr>
          <w:rFonts w:ascii="Trebuchet MS" w:hAnsi="Trebuchet MS" w:cs="Arial"/>
          <w:b/>
          <w:color w:val="000000"/>
        </w:rPr>
        <w:t>Add</w:t>
      </w:r>
      <w:r w:rsidRPr="00743F75">
        <w:rPr>
          <w:rFonts w:ascii="Trebuchet MS" w:hAnsi="Trebuchet MS" w:cs="Arial"/>
          <w:b/>
          <w:color w:val="000000"/>
        </w:rPr>
        <w:t xml:space="preserve"> 208.0</w:t>
      </w:r>
      <w:r>
        <w:rPr>
          <w:rFonts w:ascii="Trebuchet MS" w:hAnsi="Trebuchet MS" w:cs="Arial"/>
          <w:b/>
          <w:color w:val="000000"/>
        </w:rPr>
        <w:t>5 (u), as follows:</w:t>
      </w:r>
    </w:p>
    <w:p w14:paraId="40ED71BC" w14:textId="5B10D2C8" w:rsidR="00982097" w:rsidRDefault="002761D3" w:rsidP="008173E9">
      <w:pPr>
        <w:spacing w:after="200" w:line="246" w:lineRule="auto"/>
        <w:ind w:left="360" w:hanging="360"/>
        <w:rPr>
          <w:rFonts w:ascii="Trebuchet MS" w:eastAsia="Trebuchet MS" w:hAnsi="Trebuchet MS" w:cs="Trebuchet MS"/>
        </w:rPr>
      </w:pPr>
      <w:r>
        <w:rPr>
          <w:rFonts w:ascii="Trebuchet MS" w:eastAsia="Trebuchet MS" w:hAnsi="Trebuchet MS" w:cs="Trebuchet MS"/>
          <w:i/>
          <w:iCs/>
        </w:rPr>
        <w:t>(</w:t>
      </w:r>
      <w:r w:rsidR="00B13CEC">
        <w:rPr>
          <w:rFonts w:ascii="Trebuchet MS" w:eastAsia="Trebuchet MS" w:hAnsi="Trebuchet MS" w:cs="Trebuchet MS"/>
          <w:i/>
          <w:iCs/>
        </w:rPr>
        <w:t>u</w:t>
      </w:r>
      <w:r>
        <w:rPr>
          <w:rFonts w:ascii="Trebuchet MS" w:eastAsia="Trebuchet MS" w:hAnsi="Trebuchet MS" w:cs="Trebuchet MS"/>
          <w:i/>
          <w:iCs/>
        </w:rPr>
        <w:t>)</w:t>
      </w:r>
      <w:r>
        <w:rPr>
          <w:rFonts w:ascii="Trebuchet MS" w:eastAsia="Trebuchet MS" w:hAnsi="Trebuchet MS" w:cs="Trebuchet MS"/>
        </w:rPr>
        <w:t xml:space="preserve"> </w:t>
      </w:r>
      <w:r w:rsidRPr="004D7F58">
        <w:rPr>
          <w:rFonts w:ascii="Trebuchet MS" w:eastAsia="Trebuchet MS" w:hAnsi="Trebuchet MS" w:cs="Trebuchet MS"/>
          <w:i/>
          <w:iCs/>
        </w:rPr>
        <w:t>Topographical (Landform) Controls</w:t>
      </w:r>
      <w:r w:rsidRPr="002761D3">
        <w:rPr>
          <w:rFonts w:ascii="Trebuchet MS" w:eastAsia="Trebuchet MS" w:hAnsi="Trebuchet MS" w:cs="Trebuchet MS"/>
        </w:rPr>
        <w:t xml:space="preserve">. </w:t>
      </w:r>
      <w:r w:rsidR="00F85D0B">
        <w:rPr>
          <w:rFonts w:ascii="Trebuchet MS" w:eastAsia="Trebuchet MS" w:hAnsi="Trebuchet MS" w:cs="Trebuchet MS"/>
        </w:rPr>
        <w:t>Topographical controls consist of e</w:t>
      </w:r>
      <w:r w:rsidRPr="002761D3">
        <w:rPr>
          <w:rFonts w:ascii="Trebuchet MS" w:eastAsia="Trebuchet MS" w:hAnsi="Trebuchet MS" w:cs="Trebuchet MS"/>
        </w:rPr>
        <w:t xml:space="preserve">xisting or created landforms </w:t>
      </w:r>
      <w:r w:rsidR="00F85D0B">
        <w:rPr>
          <w:rFonts w:ascii="Trebuchet MS" w:eastAsia="Trebuchet MS" w:hAnsi="Trebuchet MS" w:cs="Trebuchet MS"/>
        </w:rPr>
        <w:t xml:space="preserve">that minimize </w:t>
      </w:r>
      <w:r w:rsidRPr="002761D3">
        <w:rPr>
          <w:rFonts w:ascii="Trebuchet MS" w:eastAsia="Trebuchet MS" w:hAnsi="Trebuchet MS" w:cs="Trebuchet MS"/>
        </w:rPr>
        <w:t>sediment from entering or leaving the area</w:t>
      </w:r>
      <w:r w:rsidR="005175A9">
        <w:rPr>
          <w:rFonts w:ascii="Trebuchet MS" w:eastAsia="Trebuchet MS" w:hAnsi="Trebuchet MS" w:cs="Trebuchet MS"/>
        </w:rPr>
        <w:t>s of disturbance</w:t>
      </w:r>
      <w:r w:rsidRPr="002761D3">
        <w:rPr>
          <w:rFonts w:ascii="Trebuchet MS" w:eastAsia="Trebuchet MS" w:hAnsi="Trebuchet MS" w:cs="Trebuchet MS"/>
        </w:rPr>
        <w:t>. If a landform directs flow of water to a concentrated outfall point, the outfall point shall be protected to prevent erosion and withdraw water from or near the surface.</w:t>
      </w:r>
    </w:p>
    <w:p w14:paraId="4F48717D" w14:textId="77777777" w:rsidR="007A59BF" w:rsidRDefault="007A59BF" w:rsidP="008173E9">
      <w:pPr>
        <w:spacing w:after="200" w:line="246" w:lineRule="auto"/>
        <w:ind w:left="360" w:hanging="360"/>
        <w:rPr>
          <w:rFonts w:ascii="Trebuchet MS" w:eastAsia="Trebuchet MS" w:hAnsi="Trebuchet MS" w:cs="Trebuchet MS"/>
        </w:rPr>
      </w:pPr>
    </w:p>
    <w:p w14:paraId="326826FD" w14:textId="77777777" w:rsidR="007A59BF" w:rsidRDefault="007A59BF" w:rsidP="008173E9">
      <w:pPr>
        <w:spacing w:after="200" w:line="246" w:lineRule="auto"/>
        <w:ind w:left="360" w:hanging="360"/>
        <w:rPr>
          <w:rFonts w:ascii="Trebuchet MS" w:eastAsia="Trebuchet MS" w:hAnsi="Trebuchet MS" w:cs="Trebuchet MS"/>
        </w:rPr>
      </w:pPr>
    </w:p>
    <w:p w14:paraId="562412A6" w14:textId="77777777" w:rsidR="007A59BF" w:rsidRDefault="007A59BF" w:rsidP="008173E9">
      <w:pPr>
        <w:spacing w:after="200" w:line="246" w:lineRule="auto"/>
        <w:ind w:left="360" w:hanging="360"/>
        <w:rPr>
          <w:rFonts w:ascii="Trebuchet MS" w:eastAsia="Trebuchet MS" w:hAnsi="Trebuchet MS" w:cs="Trebuchet MS"/>
        </w:rPr>
      </w:pPr>
    </w:p>
    <w:p w14:paraId="28282630" w14:textId="504E1833" w:rsidR="00DE276A" w:rsidRDefault="00DE276A" w:rsidP="00BF4E6E">
      <w:pPr>
        <w:spacing w:after="40"/>
        <w:rPr>
          <w:rFonts w:ascii="Trebuchet MS" w:hAnsi="Trebuchet MS" w:cs="Arial"/>
          <w:b/>
          <w:color w:val="000000"/>
        </w:rPr>
      </w:pPr>
      <w:r w:rsidRPr="00D750C1">
        <w:rPr>
          <w:rFonts w:ascii="Trebuchet MS" w:hAnsi="Trebuchet MS" w:cs="Arial"/>
          <w:b/>
          <w:color w:val="000000"/>
        </w:rPr>
        <w:lastRenderedPageBreak/>
        <w:t xml:space="preserve">Revise </w:t>
      </w:r>
      <w:r>
        <w:rPr>
          <w:rFonts w:ascii="Trebuchet MS" w:hAnsi="Trebuchet MS" w:cs="Arial"/>
          <w:b/>
          <w:color w:val="000000"/>
        </w:rPr>
        <w:t>208.06</w:t>
      </w:r>
      <w:r w:rsidRPr="00D750C1">
        <w:rPr>
          <w:rFonts w:ascii="Trebuchet MS" w:hAnsi="Trebuchet MS" w:cs="Arial"/>
          <w:b/>
          <w:color w:val="000000"/>
        </w:rPr>
        <w:t xml:space="preserve"> as follows:</w:t>
      </w:r>
    </w:p>
    <w:p w14:paraId="5E5A275C" w14:textId="77777777" w:rsidR="00BF4E6E" w:rsidRPr="004D7F58" w:rsidRDefault="00BF4E6E" w:rsidP="00BF4E6E">
      <w:pPr>
        <w:spacing w:after="40"/>
        <w:rPr>
          <w:rFonts w:ascii="Trebuchet MS" w:eastAsia="Trebuchet MS" w:hAnsi="Trebuchet MS" w:cs="Trebuchet MS"/>
          <w:i/>
          <w:iCs/>
        </w:rPr>
      </w:pPr>
    </w:p>
    <w:p w14:paraId="0000022B" w14:textId="2A6A0F1A" w:rsidR="001530A8" w:rsidRDefault="0071616B" w:rsidP="004D7F58">
      <w:pPr>
        <w:spacing w:after="40" w:line="246" w:lineRule="auto"/>
        <w:rPr>
          <w:rFonts w:ascii="Trebuchet MS" w:eastAsia="Trebuchet MS" w:hAnsi="Trebuchet MS" w:cs="Trebuchet MS"/>
        </w:rPr>
      </w:pPr>
      <w:bookmarkStart w:id="11" w:name="_heading=h.3dy6vkm" w:colFirst="0" w:colLast="0"/>
      <w:bookmarkEnd w:id="11"/>
      <w:r>
        <w:rPr>
          <w:rFonts w:ascii="Trebuchet MS" w:eastAsia="Trebuchet MS" w:hAnsi="Trebuchet MS" w:cs="Trebuchet MS"/>
          <w:b/>
          <w:color w:val="000000"/>
        </w:rPr>
        <w:t>208.06 Materials Handling and Spill Prevention.</w:t>
      </w:r>
      <w:r>
        <w:rPr>
          <w:rFonts w:ascii="Trebuchet MS" w:eastAsia="Trebuchet MS" w:hAnsi="Trebuchet MS" w:cs="Trebuchet MS"/>
        </w:rPr>
        <w:t xml:space="preserve">  The SWMP Administrator shall clearly describe and record on the SWMP, all practices implemented at the site to minimize impacts from procedures or significant material that could contribute pollutants to runoff.  Areas or procedures where potential spills can occur shall have a Spill Response Plan in place as specified in subsections 107.25(b) or 208.06(c). Any spilled materials shall be cleaned using dry cleanup methods. Construction equipment, fuels, lubricants, and other petroleum distillates shall not be stored or stockpiled within 50 horizontal feet of any </w:t>
      </w:r>
      <w:r w:rsidR="007218F0">
        <w:rPr>
          <w:rFonts w:ascii="Trebuchet MS" w:eastAsia="Trebuchet MS" w:hAnsi="Trebuchet MS" w:cs="Trebuchet MS"/>
        </w:rPr>
        <w:t>s</w:t>
      </w:r>
      <w:r>
        <w:rPr>
          <w:rFonts w:ascii="Trebuchet MS" w:eastAsia="Trebuchet MS" w:hAnsi="Trebuchet MS" w:cs="Trebuchet MS"/>
        </w:rPr>
        <w:t xml:space="preserve">tate waters or more if the Contractor determines necessary. Equipment fueling and servicing shall occur only within approved designated areas. </w:t>
      </w:r>
    </w:p>
    <w:p w14:paraId="0000022C" w14:textId="41D22D57" w:rsidR="001530A8" w:rsidRDefault="004C40A4">
      <w:pPr>
        <w:numPr>
          <w:ilvl w:val="0"/>
          <w:numId w:val="11"/>
        </w:numPr>
        <w:pBdr>
          <w:top w:val="nil"/>
          <w:left w:val="nil"/>
          <w:bottom w:val="nil"/>
          <w:right w:val="nil"/>
          <w:between w:val="nil"/>
        </w:pBdr>
        <w:spacing w:after="200" w:line="246" w:lineRule="auto"/>
        <w:ind w:left="360"/>
        <w:rPr>
          <w:rFonts w:ascii="Trebuchet MS" w:eastAsia="Trebuchet MS" w:hAnsi="Trebuchet MS" w:cs="Trebuchet MS"/>
          <w:color w:val="000000"/>
        </w:rPr>
      </w:pPr>
      <w:r>
        <w:rPr>
          <w:rFonts w:ascii="Trebuchet MS" w:eastAsia="Trebuchet MS" w:hAnsi="Trebuchet MS" w:cs="Trebuchet MS"/>
          <w:i/>
          <w:color w:val="000000"/>
        </w:rPr>
        <w:t>Bulk Storage Structures</w:t>
      </w:r>
      <w:r>
        <w:rPr>
          <w:rFonts w:ascii="Trebuchet MS" w:eastAsia="Trebuchet MS" w:hAnsi="Trebuchet MS" w:cs="Trebuchet MS"/>
          <w:color w:val="000000"/>
        </w:rPr>
        <w:t xml:space="preserve">.  Bulk storage structures for petroleum products and other chemicals shall have impervious secondary containment or equivalent adequate protection to contain all spills and prevent any spilled material from entering </w:t>
      </w:r>
      <w:r w:rsidR="007218F0">
        <w:rPr>
          <w:rFonts w:ascii="Trebuchet MS" w:eastAsia="Trebuchet MS" w:hAnsi="Trebuchet MS" w:cs="Trebuchet MS"/>
          <w:color w:val="000000"/>
        </w:rPr>
        <w:t>s</w:t>
      </w:r>
      <w:r>
        <w:rPr>
          <w:rFonts w:ascii="Trebuchet MS" w:eastAsia="Trebuchet MS" w:hAnsi="Trebuchet MS" w:cs="Trebuchet MS"/>
          <w:color w:val="000000"/>
        </w:rPr>
        <w:t xml:space="preserve">tate waters. Secondary containment shall be capable of containing the combined volume of all the storage containers plus at least 10 percent freeboard. For secondary containment that is used and may result in accumulation of stormwater within the containment, a plan shall be implemented to properly manage and dispose of all accumulated stormwater deemed to be contaminated (has an unusual odor or sheen). </w:t>
      </w:r>
    </w:p>
    <w:p w14:paraId="0000022D" w14:textId="372234BA" w:rsidR="001530A8" w:rsidRDefault="004C40A4">
      <w:pPr>
        <w:numPr>
          <w:ilvl w:val="0"/>
          <w:numId w:val="11"/>
        </w:numPr>
        <w:pBdr>
          <w:top w:val="nil"/>
          <w:left w:val="nil"/>
          <w:bottom w:val="nil"/>
          <w:right w:val="nil"/>
          <w:between w:val="nil"/>
        </w:pBdr>
        <w:spacing w:after="200" w:line="246" w:lineRule="auto"/>
        <w:ind w:left="360"/>
        <w:rPr>
          <w:rFonts w:ascii="Trebuchet MS" w:eastAsia="Trebuchet MS" w:hAnsi="Trebuchet MS" w:cs="Trebuchet MS"/>
          <w:color w:val="000000"/>
        </w:rPr>
      </w:pPr>
      <w:r>
        <w:rPr>
          <w:rFonts w:ascii="Trebuchet MS" w:eastAsia="Trebuchet MS" w:hAnsi="Trebuchet MS" w:cs="Trebuchet MS"/>
          <w:i/>
          <w:color w:val="000000"/>
        </w:rPr>
        <w:t>Lubricant Leaks</w:t>
      </w:r>
      <w:r>
        <w:rPr>
          <w:rFonts w:ascii="Trebuchet MS" w:eastAsia="Trebuchet MS" w:hAnsi="Trebuchet MS" w:cs="Trebuchet MS"/>
          <w:color w:val="000000"/>
        </w:rPr>
        <w:t xml:space="preserve">. The Contractor shall inspect equipment, vehicles, and repair areas daily to ensure petroleum, oils, and lubricants (POL) are not leaking onto the soil or pavement.  Absorbent material or containers approved by the Engineer shall be used to prevent leaking POL from reaching the soil or pavement.  The Contractor shall have onsite approved absorbent material or containers of sufficient capacity to contain any POL leak that can reasonably be foreseen.  The Contractor shall inform Spill Response Coordinators per the Spill Response Plan if unforeseen leakage is encountered.  All materials resulting from POL leakage control and cleanup shall become the property of the Contractor and shall be removed from the site.  Control, cleanup, and removal of by-products resulting from POL leaks shall be performed at the Contractor's expense. </w:t>
      </w:r>
    </w:p>
    <w:p w14:paraId="0000022E" w14:textId="77777777" w:rsidR="001530A8" w:rsidRDefault="004C40A4">
      <w:pPr>
        <w:numPr>
          <w:ilvl w:val="0"/>
          <w:numId w:val="11"/>
        </w:numPr>
        <w:pBdr>
          <w:top w:val="nil"/>
          <w:left w:val="nil"/>
          <w:bottom w:val="nil"/>
          <w:right w:val="nil"/>
          <w:between w:val="nil"/>
        </w:pBdr>
        <w:spacing w:after="120" w:line="246" w:lineRule="auto"/>
        <w:ind w:left="360"/>
        <w:rPr>
          <w:rFonts w:ascii="Trebuchet MS" w:eastAsia="Trebuchet MS" w:hAnsi="Trebuchet MS" w:cs="Trebuchet MS"/>
          <w:color w:val="000000"/>
        </w:rPr>
      </w:pPr>
      <w:r>
        <w:rPr>
          <w:rFonts w:ascii="Trebuchet MS" w:eastAsia="Trebuchet MS" w:hAnsi="Trebuchet MS" w:cs="Trebuchet MS"/>
          <w:i/>
          <w:color w:val="000000"/>
        </w:rPr>
        <w:t>Spill Response Plan</w:t>
      </w:r>
      <w:r>
        <w:rPr>
          <w:rFonts w:ascii="Trebuchet MS" w:eastAsia="Trebuchet MS" w:hAnsi="Trebuchet MS" w:cs="Trebuchet MS"/>
          <w:color w:val="000000"/>
        </w:rPr>
        <w:t xml:space="preserve">.  A Spill Response Plan shall be developed and implemented to establish operating procedures for handling potential pollutants and preventing spills. </w:t>
      </w:r>
    </w:p>
    <w:p w14:paraId="0000022F" w14:textId="45197F77" w:rsidR="001530A8" w:rsidRPr="00E8112D" w:rsidRDefault="004C40A4" w:rsidP="004D7F58">
      <w:pPr>
        <w:pBdr>
          <w:top w:val="nil"/>
          <w:left w:val="nil"/>
          <w:bottom w:val="nil"/>
          <w:right w:val="nil"/>
          <w:between w:val="nil"/>
        </w:pBdr>
        <w:spacing w:after="120" w:line="246" w:lineRule="auto"/>
        <w:ind w:left="360"/>
        <w:rPr>
          <w:color w:val="000000"/>
        </w:rPr>
      </w:pPr>
      <w:r>
        <w:rPr>
          <w:rFonts w:ascii="Trebuchet MS" w:eastAsia="Trebuchet MS" w:hAnsi="Trebuchet MS" w:cs="Trebuchet MS"/>
          <w:color w:val="000000"/>
        </w:rPr>
        <w:t>The Response Plan shall contain the following information:</w:t>
      </w:r>
    </w:p>
    <w:p w14:paraId="1DC8C5BB" w14:textId="4AD8F133" w:rsidR="00774BEC" w:rsidRPr="00B577A7" w:rsidRDefault="004C40A4" w:rsidP="00774BEC">
      <w:pPr>
        <w:numPr>
          <w:ilvl w:val="0"/>
          <w:numId w:val="4"/>
        </w:numPr>
        <w:pBdr>
          <w:top w:val="nil"/>
          <w:left w:val="nil"/>
          <w:bottom w:val="nil"/>
          <w:right w:val="nil"/>
          <w:between w:val="nil"/>
        </w:pBdr>
        <w:spacing w:after="120" w:line="246" w:lineRule="auto"/>
        <w:rPr>
          <w:rFonts w:ascii="Trebuchet MS" w:eastAsia="Trebuchet MS" w:hAnsi="Trebuchet MS" w:cs="Trebuchet MS"/>
          <w:color w:val="000000"/>
        </w:rPr>
      </w:pPr>
      <w:r w:rsidRPr="00B577A7">
        <w:rPr>
          <w:rFonts w:ascii="Trebuchet MS" w:eastAsia="Trebuchet MS" w:hAnsi="Trebuchet MS" w:cs="Trebuchet MS"/>
          <w:color w:val="000000"/>
        </w:rPr>
        <w:t>Identification and contact information of each Spill Response Coordinator.</w:t>
      </w:r>
    </w:p>
    <w:p w14:paraId="00000231" w14:textId="77777777" w:rsidR="001530A8" w:rsidRDefault="004C40A4">
      <w:pPr>
        <w:numPr>
          <w:ilvl w:val="0"/>
          <w:numId w:val="4"/>
        </w:numPr>
        <w:pBdr>
          <w:top w:val="nil"/>
          <w:left w:val="nil"/>
          <w:bottom w:val="nil"/>
          <w:right w:val="nil"/>
          <w:between w:val="nil"/>
        </w:pBdr>
        <w:spacing w:after="120" w:line="246" w:lineRule="auto"/>
        <w:rPr>
          <w:rFonts w:ascii="Trebuchet MS" w:eastAsia="Trebuchet MS" w:hAnsi="Trebuchet MS" w:cs="Trebuchet MS"/>
          <w:color w:val="000000"/>
        </w:rPr>
      </w:pPr>
      <w:r>
        <w:rPr>
          <w:rFonts w:ascii="Trebuchet MS" w:eastAsia="Trebuchet MS" w:hAnsi="Trebuchet MS" w:cs="Trebuchet MS"/>
          <w:color w:val="000000"/>
        </w:rPr>
        <w:t>Locations of areas on the project site where equipment fueling and servicing operations are permitted.</w:t>
      </w:r>
    </w:p>
    <w:p w14:paraId="00000232" w14:textId="77777777" w:rsidR="001530A8" w:rsidRDefault="004C40A4">
      <w:pPr>
        <w:numPr>
          <w:ilvl w:val="0"/>
          <w:numId w:val="4"/>
        </w:numPr>
        <w:pBdr>
          <w:top w:val="nil"/>
          <w:left w:val="nil"/>
          <w:bottom w:val="nil"/>
          <w:right w:val="nil"/>
          <w:between w:val="nil"/>
        </w:pBdr>
        <w:spacing w:after="120" w:line="246" w:lineRule="auto"/>
        <w:rPr>
          <w:rFonts w:ascii="Trebuchet MS" w:eastAsia="Trebuchet MS" w:hAnsi="Trebuchet MS" w:cs="Trebuchet MS"/>
          <w:color w:val="000000"/>
        </w:rPr>
      </w:pPr>
      <w:r>
        <w:rPr>
          <w:rFonts w:ascii="Trebuchet MS" w:eastAsia="Trebuchet MS" w:hAnsi="Trebuchet MS" w:cs="Trebuchet MS"/>
          <w:color w:val="000000"/>
        </w:rPr>
        <w:t>Location of clean-up kits.</w:t>
      </w:r>
    </w:p>
    <w:p w14:paraId="00000233" w14:textId="77777777" w:rsidR="001530A8" w:rsidRDefault="004C40A4">
      <w:pPr>
        <w:numPr>
          <w:ilvl w:val="0"/>
          <w:numId w:val="4"/>
        </w:numPr>
        <w:pBdr>
          <w:top w:val="nil"/>
          <w:left w:val="nil"/>
          <w:bottom w:val="nil"/>
          <w:right w:val="nil"/>
          <w:between w:val="nil"/>
        </w:pBdr>
        <w:spacing w:after="120" w:line="246" w:lineRule="auto"/>
        <w:rPr>
          <w:rFonts w:ascii="Trebuchet MS" w:eastAsia="Trebuchet MS" w:hAnsi="Trebuchet MS" w:cs="Trebuchet MS"/>
          <w:color w:val="000000"/>
        </w:rPr>
      </w:pPr>
      <w:r>
        <w:rPr>
          <w:rFonts w:ascii="Trebuchet MS" w:eastAsia="Trebuchet MS" w:hAnsi="Trebuchet MS" w:cs="Trebuchet MS"/>
          <w:color w:val="000000"/>
        </w:rPr>
        <w:t>Quantities of chemicals and locations stored on-site.</w:t>
      </w:r>
    </w:p>
    <w:p w14:paraId="00000234" w14:textId="77777777" w:rsidR="001530A8" w:rsidRDefault="004C40A4">
      <w:pPr>
        <w:numPr>
          <w:ilvl w:val="0"/>
          <w:numId w:val="4"/>
        </w:numPr>
        <w:pBdr>
          <w:top w:val="nil"/>
          <w:left w:val="nil"/>
          <w:bottom w:val="nil"/>
          <w:right w:val="nil"/>
          <w:between w:val="nil"/>
        </w:pBdr>
        <w:spacing w:after="120" w:line="246" w:lineRule="auto"/>
        <w:rPr>
          <w:rFonts w:ascii="Trebuchet MS" w:eastAsia="Trebuchet MS" w:hAnsi="Trebuchet MS" w:cs="Trebuchet MS"/>
          <w:color w:val="000000"/>
        </w:rPr>
      </w:pPr>
      <w:r>
        <w:rPr>
          <w:rFonts w:ascii="Trebuchet MS" w:eastAsia="Trebuchet MS" w:hAnsi="Trebuchet MS" w:cs="Trebuchet MS"/>
          <w:color w:val="000000"/>
        </w:rPr>
        <w:t>Label system for chemicals and Safety Data Sheets (SDS) for products.</w:t>
      </w:r>
    </w:p>
    <w:p w14:paraId="39FE8143" w14:textId="77777777" w:rsidR="00B577A7" w:rsidRDefault="00B577A7" w:rsidP="00B577A7">
      <w:pPr>
        <w:pBdr>
          <w:top w:val="nil"/>
          <w:left w:val="nil"/>
          <w:bottom w:val="nil"/>
          <w:right w:val="nil"/>
          <w:between w:val="nil"/>
        </w:pBdr>
        <w:spacing w:after="120" w:line="246" w:lineRule="auto"/>
        <w:rPr>
          <w:rFonts w:ascii="Trebuchet MS" w:eastAsia="Trebuchet MS" w:hAnsi="Trebuchet MS" w:cs="Trebuchet MS"/>
          <w:color w:val="000000"/>
        </w:rPr>
      </w:pPr>
    </w:p>
    <w:p w14:paraId="00000235" w14:textId="364DA068" w:rsidR="001530A8" w:rsidRDefault="004C40A4">
      <w:pPr>
        <w:numPr>
          <w:ilvl w:val="0"/>
          <w:numId w:val="4"/>
        </w:numPr>
        <w:pBdr>
          <w:top w:val="nil"/>
          <w:left w:val="nil"/>
          <w:bottom w:val="nil"/>
          <w:right w:val="nil"/>
          <w:between w:val="nil"/>
        </w:pBdr>
        <w:spacing w:after="120" w:line="246" w:lineRule="auto"/>
        <w:rPr>
          <w:rFonts w:ascii="Trebuchet MS" w:eastAsia="Trebuchet MS" w:hAnsi="Trebuchet MS" w:cs="Trebuchet MS"/>
          <w:color w:val="000000"/>
        </w:rPr>
      </w:pPr>
      <w:r>
        <w:rPr>
          <w:rFonts w:ascii="Trebuchet MS" w:eastAsia="Trebuchet MS" w:hAnsi="Trebuchet MS" w:cs="Trebuchet MS"/>
          <w:color w:val="000000"/>
        </w:rPr>
        <w:lastRenderedPageBreak/>
        <w:t xml:space="preserve">Clean-up procedures to be implemented in the event of a spill that does not enter </w:t>
      </w:r>
      <w:r w:rsidR="007218F0">
        <w:rPr>
          <w:rFonts w:ascii="Trebuchet MS" w:eastAsia="Trebuchet MS" w:hAnsi="Trebuchet MS" w:cs="Trebuchet MS"/>
          <w:color w:val="000000"/>
        </w:rPr>
        <w:t>s</w:t>
      </w:r>
      <w:r>
        <w:rPr>
          <w:rFonts w:ascii="Trebuchet MS" w:eastAsia="Trebuchet MS" w:hAnsi="Trebuchet MS" w:cs="Trebuchet MS"/>
          <w:color w:val="000000"/>
        </w:rPr>
        <w:t xml:space="preserve">tate waters or ground water. </w:t>
      </w:r>
    </w:p>
    <w:p w14:paraId="00000236" w14:textId="5B0F91A4" w:rsidR="001530A8" w:rsidRDefault="004C40A4">
      <w:pPr>
        <w:numPr>
          <w:ilvl w:val="0"/>
          <w:numId w:val="4"/>
        </w:numPr>
        <w:pBdr>
          <w:top w:val="nil"/>
          <w:left w:val="nil"/>
          <w:bottom w:val="nil"/>
          <w:right w:val="nil"/>
          <w:between w:val="nil"/>
        </w:pBdr>
        <w:spacing w:after="120" w:line="246" w:lineRule="auto"/>
        <w:rPr>
          <w:rFonts w:ascii="Trebuchet MS" w:eastAsia="Trebuchet MS" w:hAnsi="Trebuchet MS" w:cs="Trebuchet MS"/>
          <w:color w:val="000000"/>
        </w:rPr>
      </w:pPr>
      <w:r>
        <w:rPr>
          <w:rFonts w:ascii="Trebuchet MS" w:eastAsia="Trebuchet MS" w:hAnsi="Trebuchet MS" w:cs="Trebuchet MS"/>
          <w:color w:val="000000"/>
        </w:rPr>
        <w:t xml:space="preserve">Procedures for spills of any size that enter surface waters or ground water or have the potential to do so. </w:t>
      </w:r>
    </w:p>
    <w:p w14:paraId="00000237" w14:textId="77777777" w:rsidR="001530A8" w:rsidRDefault="004C40A4">
      <w:pPr>
        <w:numPr>
          <w:ilvl w:val="0"/>
          <w:numId w:val="4"/>
        </w:numPr>
        <w:pBdr>
          <w:top w:val="nil"/>
          <w:left w:val="nil"/>
          <w:bottom w:val="nil"/>
          <w:right w:val="nil"/>
          <w:between w:val="nil"/>
        </w:pBdr>
        <w:spacing w:after="120" w:line="246" w:lineRule="auto"/>
        <w:rPr>
          <w:rFonts w:ascii="Trebuchet MS" w:eastAsia="Trebuchet MS" w:hAnsi="Trebuchet MS" w:cs="Trebuchet MS"/>
          <w:color w:val="000000"/>
        </w:rPr>
      </w:pPr>
      <w:r>
        <w:rPr>
          <w:rFonts w:ascii="Trebuchet MS" w:eastAsia="Trebuchet MS" w:hAnsi="Trebuchet MS" w:cs="Trebuchet MS"/>
          <w:color w:val="000000"/>
        </w:rPr>
        <w:t xml:space="preserve">A summary of the employee training provided. </w:t>
      </w:r>
    </w:p>
    <w:p w14:paraId="00000238" w14:textId="77777777" w:rsidR="001530A8" w:rsidRDefault="004C40A4">
      <w:pPr>
        <w:spacing w:after="200" w:line="246" w:lineRule="auto"/>
        <w:ind w:left="720"/>
        <w:rPr>
          <w:rFonts w:ascii="Trebuchet MS" w:eastAsia="Trebuchet MS" w:hAnsi="Trebuchet MS" w:cs="Trebuchet MS"/>
        </w:rPr>
      </w:pPr>
      <w:r>
        <w:rPr>
          <w:rFonts w:ascii="Trebuchet MS" w:eastAsia="Trebuchet MS" w:hAnsi="Trebuchet MS" w:cs="Trebuchet MS"/>
        </w:rPr>
        <w:t xml:space="preserve">Information in items (1) through (8) shall be updated in the SWMP when they change. </w:t>
      </w:r>
    </w:p>
    <w:p w14:paraId="37757BB3" w14:textId="5B5FBBAB" w:rsidR="00CA33D3" w:rsidRDefault="00CA33D3">
      <w:pPr>
        <w:numPr>
          <w:ilvl w:val="0"/>
          <w:numId w:val="11"/>
        </w:numPr>
        <w:pBdr>
          <w:top w:val="nil"/>
          <w:left w:val="nil"/>
          <w:bottom w:val="nil"/>
          <w:right w:val="nil"/>
          <w:between w:val="nil"/>
        </w:pBdr>
        <w:spacing w:after="120" w:line="246" w:lineRule="auto"/>
        <w:ind w:left="360"/>
        <w:rPr>
          <w:rFonts w:ascii="Trebuchet MS" w:eastAsia="Trebuchet MS" w:hAnsi="Trebuchet MS" w:cs="Trebuchet MS"/>
        </w:rPr>
      </w:pPr>
      <w:r w:rsidRPr="00E8112D">
        <w:rPr>
          <w:rFonts w:ascii="Trebuchet MS" w:eastAsia="Trebuchet MS" w:hAnsi="Trebuchet MS" w:cs="Trebuchet MS"/>
          <w:i/>
          <w:color w:val="000000"/>
        </w:rPr>
        <w:t>Equipment</w:t>
      </w:r>
      <w:r w:rsidRPr="00CA33D3">
        <w:rPr>
          <w:rFonts w:ascii="Trebuchet MS" w:eastAsia="Trebuchet MS" w:hAnsi="Trebuchet MS" w:cs="Trebuchet MS"/>
          <w:i/>
          <w:iCs/>
        </w:rPr>
        <w:t xml:space="preserve"> Washing. </w:t>
      </w:r>
      <w:r>
        <w:rPr>
          <w:rFonts w:ascii="Trebuchet MS" w:eastAsia="Trebuchet MS" w:hAnsi="Trebuchet MS" w:cs="Trebuchet MS"/>
        </w:rPr>
        <w:t>When</w:t>
      </w:r>
      <w:r w:rsidRPr="00CA33D3">
        <w:rPr>
          <w:rFonts w:ascii="Trebuchet MS" w:eastAsia="Trebuchet MS" w:hAnsi="Trebuchet MS" w:cs="Trebuchet MS"/>
        </w:rPr>
        <w:t xml:space="preserve"> washing applicators and containers used for paint, form release oils, curing compounds, or other similar construction materials, the wash water must be directed into a leak-proof container. Liquid and hardened wastes </w:t>
      </w:r>
      <w:r w:rsidR="00E0720F">
        <w:rPr>
          <w:rFonts w:ascii="Trebuchet MS" w:eastAsia="Trebuchet MS" w:hAnsi="Trebuchet MS" w:cs="Trebuchet MS"/>
        </w:rPr>
        <w:t>shall</w:t>
      </w:r>
      <w:r w:rsidRPr="00CA33D3">
        <w:rPr>
          <w:rFonts w:ascii="Trebuchet MS" w:eastAsia="Trebuchet MS" w:hAnsi="Trebuchet MS" w:cs="Trebuchet MS"/>
        </w:rPr>
        <w:t xml:space="preserve"> be</w:t>
      </w:r>
      <w:r w:rsidR="00E0720F">
        <w:rPr>
          <w:rFonts w:ascii="Trebuchet MS" w:eastAsia="Trebuchet MS" w:hAnsi="Trebuchet MS" w:cs="Trebuchet MS"/>
        </w:rPr>
        <w:t xml:space="preserve"> removed from the </w:t>
      </w:r>
      <w:r w:rsidR="0090251D">
        <w:rPr>
          <w:rFonts w:ascii="Trebuchet MS" w:eastAsia="Trebuchet MS" w:hAnsi="Trebuchet MS" w:cs="Trebuchet MS"/>
        </w:rPr>
        <w:t>site</w:t>
      </w:r>
      <w:r w:rsidRPr="00CA33D3">
        <w:rPr>
          <w:rFonts w:ascii="Trebuchet MS" w:eastAsia="Trebuchet MS" w:hAnsi="Trebuchet MS" w:cs="Trebuchet MS"/>
        </w:rPr>
        <w:t xml:space="preserve"> </w:t>
      </w:r>
      <w:r w:rsidR="00E0720F">
        <w:rPr>
          <w:rFonts w:ascii="Trebuchet MS" w:eastAsia="Trebuchet MS" w:hAnsi="Trebuchet MS" w:cs="Trebuchet MS"/>
        </w:rPr>
        <w:t xml:space="preserve">and </w:t>
      </w:r>
      <w:r w:rsidR="000A5596">
        <w:rPr>
          <w:rFonts w:ascii="Trebuchet MS" w:eastAsia="Trebuchet MS" w:hAnsi="Trebuchet MS" w:cs="Trebuchet MS"/>
        </w:rPr>
        <w:t xml:space="preserve">disposed of </w:t>
      </w:r>
      <w:r w:rsidR="00E0720F">
        <w:rPr>
          <w:rFonts w:ascii="Trebuchet MS" w:eastAsia="Trebuchet MS" w:hAnsi="Trebuchet MS" w:cs="Trebuchet MS"/>
        </w:rPr>
        <w:t>proper</w:t>
      </w:r>
      <w:r w:rsidRPr="00CA33D3">
        <w:rPr>
          <w:rFonts w:ascii="Trebuchet MS" w:eastAsia="Trebuchet MS" w:hAnsi="Trebuchet MS" w:cs="Trebuchet MS"/>
        </w:rPr>
        <w:t>ly.</w:t>
      </w:r>
    </w:p>
    <w:p w14:paraId="22F190AF" w14:textId="77777777" w:rsidR="00BF4E6E" w:rsidRDefault="00BF4E6E" w:rsidP="00BF4E6E">
      <w:pPr>
        <w:pBdr>
          <w:top w:val="nil"/>
          <w:left w:val="nil"/>
          <w:bottom w:val="nil"/>
          <w:right w:val="nil"/>
          <w:between w:val="nil"/>
        </w:pBdr>
        <w:spacing w:after="120" w:line="246" w:lineRule="auto"/>
        <w:ind w:left="360"/>
        <w:rPr>
          <w:rFonts w:ascii="Trebuchet MS" w:eastAsia="Trebuchet MS" w:hAnsi="Trebuchet MS" w:cs="Trebuchet MS"/>
        </w:rPr>
      </w:pPr>
    </w:p>
    <w:p w14:paraId="07A1F3AC" w14:textId="7F52E800" w:rsidR="00BF4E6E" w:rsidRPr="00BF4E6E" w:rsidRDefault="00BF4E6E" w:rsidP="00BF4E6E">
      <w:pPr>
        <w:spacing w:after="40"/>
        <w:rPr>
          <w:rFonts w:ascii="Trebuchet MS" w:hAnsi="Trebuchet MS" w:cs="Arial"/>
          <w:b/>
          <w:color w:val="000000"/>
        </w:rPr>
      </w:pPr>
      <w:r w:rsidRPr="00BF4E6E">
        <w:rPr>
          <w:rFonts w:ascii="Trebuchet MS" w:hAnsi="Trebuchet MS" w:cs="Arial"/>
          <w:b/>
          <w:color w:val="000000"/>
        </w:rPr>
        <w:t>Revise 208.0</w:t>
      </w:r>
      <w:r>
        <w:rPr>
          <w:rFonts w:ascii="Trebuchet MS" w:hAnsi="Trebuchet MS" w:cs="Arial"/>
          <w:b/>
          <w:color w:val="000000"/>
        </w:rPr>
        <w:t>7</w:t>
      </w:r>
      <w:r w:rsidR="007C438A">
        <w:rPr>
          <w:rFonts w:ascii="Trebuchet MS" w:hAnsi="Trebuchet MS" w:cs="Arial"/>
          <w:b/>
          <w:color w:val="000000"/>
        </w:rPr>
        <w:t>, first paragraph,</w:t>
      </w:r>
      <w:r w:rsidRPr="00BF4E6E">
        <w:rPr>
          <w:rFonts w:ascii="Trebuchet MS" w:hAnsi="Trebuchet MS" w:cs="Arial"/>
          <w:b/>
          <w:color w:val="000000"/>
        </w:rPr>
        <w:t xml:space="preserve"> as follows:</w:t>
      </w:r>
    </w:p>
    <w:p w14:paraId="63A0D91A" w14:textId="77777777" w:rsidR="00BF4E6E" w:rsidRDefault="00BF4E6E" w:rsidP="00BF4E6E">
      <w:pPr>
        <w:pBdr>
          <w:top w:val="nil"/>
          <w:left w:val="nil"/>
          <w:bottom w:val="nil"/>
          <w:right w:val="nil"/>
          <w:between w:val="nil"/>
        </w:pBdr>
        <w:spacing w:after="40" w:line="246" w:lineRule="auto"/>
        <w:rPr>
          <w:rFonts w:ascii="Trebuchet MS" w:eastAsia="Trebuchet MS" w:hAnsi="Trebuchet MS" w:cs="Trebuchet MS"/>
        </w:rPr>
      </w:pPr>
    </w:p>
    <w:p w14:paraId="00000239" w14:textId="3622DEC3" w:rsidR="001530A8" w:rsidRDefault="0071616B" w:rsidP="007C438A">
      <w:pPr>
        <w:spacing w:after="40" w:line="246" w:lineRule="auto"/>
        <w:rPr>
          <w:rFonts w:ascii="Trebuchet MS" w:eastAsia="Trebuchet MS" w:hAnsi="Trebuchet MS" w:cs="Trebuchet MS"/>
        </w:rPr>
      </w:pPr>
      <w:bookmarkStart w:id="12" w:name="_heading=h.1t3h5sf" w:colFirst="0" w:colLast="0"/>
      <w:bookmarkEnd w:id="12"/>
      <w:r>
        <w:rPr>
          <w:rFonts w:ascii="Trebuchet MS" w:eastAsia="Trebuchet MS" w:hAnsi="Trebuchet MS" w:cs="Trebuchet MS"/>
          <w:b/>
          <w:color w:val="000000"/>
        </w:rPr>
        <w:t>208.07 Stockpile Management.</w:t>
      </w:r>
      <w:r>
        <w:rPr>
          <w:rFonts w:ascii="Trebuchet MS" w:eastAsia="Trebuchet MS" w:hAnsi="Trebuchet MS" w:cs="Trebuchet MS"/>
        </w:rPr>
        <w:t xml:space="preserve">  Material stockpiles shall be located 50 horizontal feet away from </w:t>
      </w:r>
      <w:r w:rsidR="007218F0">
        <w:rPr>
          <w:rFonts w:ascii="Trebuchet MS" w:eastAsia="Trebuchet MS" w:hAnsi="Trebuchet MS" w:cs="Trebuchet MS"/>
        </w:rPr>
        <w:t>s</w:t>
      </w:r>
      <w:r>
        <w:rPr>
          <w:rFonts w:ascii="Trebuchet MS" w:eastAsia="Trebuchet MS" w:hAnsi="Trebuchet MS" w:cs="Trebuchet MS"/>
        </w:rPr>
        <w:t xml:space="preserve">tate waters and shall be confined so that no potential pollutants will enter </w:t>
      </w:r>
      <w:r w:rsidR="007218F0">
        <w:rPr>
          <w:rFonts w:ascii="Trebuchet MS" w:eastAsia="Trebuchet MS" w:hAnsi="Trebuchet MS" w:cs="Trebuchet MS"/>
        </w:rPr>
        <w:t>s</w:t>
      </w:r>
      <w:r>
        <w:rPr>
          <w:rFonts w:ascii="Trebuchet MS" w:eastAsia="Trebuchet MS" w:hAnsi="Trebuchet MS" w:cs="Trebuchet MS"/>
        </w:rPr>
        <w:t xml:space="preserve">tate waters and other sensitive areas as defined in the Contract.  Locations shall be approved by the Engineer. </w:t>
      </w:r>
    </w:p>
    <w:p w14:paraId="38207C37" w14:textId="77777777" w:rsidR="00BF4E6E" w:rsidRDefault="00BF4E6E" w:rsidP="00BF4E6E">
      <w:pPr>
        <w:pBdr>
          <w:top w:val="nil"/>
          <w:left w:val="nil"/>
          <w:bottom w:val="nil"/>
          <w:right w:val="nil"/>
          <w:between w:val="nil"/>
        </w:pBdr>
        <w:spacing w:after="120" w:line="246" w:lineRule="auto"/>
        <w:ind w:left="360"/>
        <w:rPr>
          <w:rFonts w:ascii="Trebuchet MS" w:eastAsia="Trebuchet MS" w:hAnsi="Trebuchet MS" w:cs="Trebuchet MS"/>
        </w:rPr>
      </w:pPr>
    </w:p>
    <w:p w14:paraId="31490795" w14:textId="19B7651A" w:rsidR="00BF4E6E" w:rsidRDefault="00BF4E6E" w:rsidP="00BF4E6E">
      <w:pPr>
        <w:spacing w:after="40"/>
        <w:rPr>
          <w:rFonts w:ascii="Trebuchet MS" w:eastAsia="Trebuchet MS" w:hAnsi="Trebuchet MS" w:cs="Trebuchet MS"/>
        </w:rPr>
      </w:pPr>
      <w:r w:rsidRPr="00BF4E6E">
        <w:rPr>
          <w:rFonts w:ascii="Trebuchet MS" w:hAnsi="Trebuchet MS" w:cs="Arial"/>
          <w:b/>
          <w:color w:val="000000"/>
        </w:rPr>
        <w:t>Revise 208.0</w:t>
      </w:r>
      <w:r>
        <w:rPr>
          <w:rFonts w:ascii="Trebuchet MS" w:hAnsi="Trebuchet MS" w:cs="Arial"/>
          <w:b/>
          <w:color w:val="000000"/>
        </w:rPr>
        <w:t>8</w:t>
      </w:r>
      <w:r w:rsidRPr="00BF4E6E">
        <w:rPr>
          <w:rFonts w:ascii="Trebuchet MS" w:hAnsi="Trebuchet MS" w:cs="Arial"/>
          <w:b/>
          <w:color w:val="000000"/>
        </w:rPr>
        <w:t xml:space="preserve"> as follows:</w:t>
      </w:r>
    </w:p>
    <w:p w14:paraId="0000023A" w14:textId="59B4B119" w:rsidR="001530A8" w:rsidRDefault="001530A8" w:rsidP="00BF4E6E">
      <w:pPr>
        <w:spacing w:after="40" w:line="246" w:lineRule="auto"/>
        <w:ind w:left="360"/>
        <w:rPr>
          <w:rFonts w:ascii="Trebuchet MS" w:eastAsia="Trebuchet MS" w:hAnsi="Trebuchet MS" w:cs="Trebuchet MS"/>
        </w:rPr>
      </w:pPr>
    </w:p>
    <w:p w14:paraId="27F20DB7" w14:textId="73B1A90D" w:rsidR="006C0E55" w:rsidRDefault="00CA33D3" w:rsidP="007E39C3">
      <w:pPr>
        <w:spacing w:after="40" w:line="246" w:lineRule="auto"/>
        <w:rPr>
          <w:rFonts w:ascii="Trebuchet MS" w:eastAsia="Trebuchet MS" w:hAnsi="Trebuchet MS" w:cs="Trebuchet MS"/>
        </w:rPr>
      </w:pPr>
      <w:bookmarkStart w:id="13" w:name="_heading=h.4d34og8" w:colFirst="0" w:colLast="0"/>
      <w:bookmarkEnd w:id="13"/>
      <w:r>
        <w:rPr>
          <w:rFonts w:ascii="Trebuchet MS" w:eastAsia="Trebuchet MS" w:hAnsi="Trebuchet MS" w:cs="Trebuchet MS"/>
          <w:b/>
          <w:color w:val="000000"/>
        </w:rPr>
        <w:t>208.08 Limits of Disturb</w:t>
      </w:r>
      <w:r w:rsidR="00283050">
        <w:rPr>
          <w:rFonts w:ascii="Trebuchet MS" w:eastAsia="Trebuchet MS" w:hAnsi="Trebuchet MS" w:cs="Trebuchet MS"/>
          <w:b/>
          <w:color w:val="000000"/>
        </w:rPr>
        <w:t>ed Area</w:t>
      </w:r>
      <w:r w:rsidR="00FD258D">
        <w:rPr>
          <w:rFonts w:ascii="Trebuchet MS" w:eastAsia="Trebuchet MS" w:hAnsi="Trebuchet MS" w:cs="Trebuchet MS"/>
          <w:b/>
          <w:color w:val="000000"/>
        </w:rPr>
        <w:t xml:space="preserve"> (LDA)</w:t>
      </w:r>
      <w:r>
        <w:rPr>
          <w:rFonts w:ascii="Trebuchet MS" w:eastAsia="Trebuchet MS" w:hAnsi="Trebuchet MS" w:cs="Trebuchet MS"/>
          <w:b/>
          <w:color w:val="000000"/>
        </w:rPr>
        <w:t>.</w:t>
      </w:r>
      <w:r>
        <w:rPr>
          <w:rFonts w:ascii="Trebuchet MS" w:eastAsia="Trebuchet MS" w:hAnsi="Trebuchet MS" w:cs="Trebuchet MS"/>
        </w:rPr>
        <w:t xml:space="preserve">  The Contractor shall limit construction activities to those areas within the </w:t>
      </w:r>
      <w:r w:rsidR="00FD258D">
        <w:rPr>
          <w:rFonts w:ascii="Trebuchet MS" w:eastAsia="Trebuchet MS" w:hAnsi="Trebuchet MS" w:cs="Trebuchet MS"/>
        </w:rPr>
        <w:t>LDA</w:t>
      </w:r>
      <w:r>
        <w:rPr>
          <w:rFonts w:ascii="Trebuchet MS" w:eastAsia="Trebuchet MS" w:hAnsi="Trebuchet MS" w:cs="Trebuchet MS"/>
        </w:rPr>
        <w:t xml:space="preserve"> shown on the plans and cross-sections.  Construction activities, in addition to the Contract work, shall include the on-site parking of vehicles or equipment, on-site staging, on-site batch plants, haul roads or work access, and all other activities that would disturb existing soil conditions.   Staging areas within the LDA shall be as approved by the Engineer.  Construction activities beyond the </w:t>
      </w:r>
      <w:r w:rsidR="00A83269">
        <w:rPr>
          <w:rFonts w:ascii="Trebuchet MS" w:eastAsia="Trebuchet MS" w:hAnsi="Trebuchet MS" w:cs="Trebuchet MS"/>
        </w:rPr>
        <w:t>LDA</w:t>
      </w:r>
      <w:r>
        <w:rPr>
          <w:rFonts w:ascii="Trebuchet MS" w:eastAsia="Trebuchet MS" w:hAnsi="Trebuchet MS" w:cs="Trebuchet MS"/>
        </w:rPr>
        <w:t xml:space="preserve"> due to Contractor negligence shall be restored to the original condition by the Contractor at the Contractor’s expense.  The SWMP Administrator shall tabulate additional disturbances not identified in the CDPS-SCP application and indicate changes to locations and quantities on the SWMP.  The Contractor shall report the changes and additional disturbances to the Engineer, CDPHE</w:t>
      </w:r>
      <w:r w:rsidR="00F6507A">
        <w:rPr>
          <w:rFonts w:ascii="Trebuchet MS" w:eastAsia="Trebuchet MS" w:hAnsi="Trebuchet MS" w:cs="Trebuchet MS"/>
        </w:rPr>
        <w:t>-WQCD</w:t>
      </w:r>
      <w:r>
        <w:rPr>
          <w:rFonts w:ascii="Trebuchet MS" w:eastAsia="Trebuchet MS" w:hAnsi="Trebuchet MS" w:cs="Trebuchet MS"/>
        </w:rPr>
        <w:t xml:space="preserve">, and all other involved agencies. </w:t>
      </w:r>
    </w:p>
    <w:p w14:paraId="516531AC" w14:textId="77777777" w:rsidR="007E39C3" w:rsidRDefault="007E39C3" w:rsidP="007E39C3">
      <w:pPr>
        <w:spacing w:after="40" w:line="246" w:lineRule="auto"/>
        <w:rPr>
          <w:rFonts w:ascii="Trebuchet MS" w:eastAsia="Trebuchet MS" w:hAnsi="Trebuchet MS" w:cs="Trebuchet MS"/>
        </w:rPr>
      </w:pPr>
    </w:p>
    <w:p w14:paraId="28530725" w14:textId="77777777" w:rsidR="00F60CFE" w:rsidRDefault="004C40A4" w:rsidP="006C0E55">
      <w:pPr>
        <w:spacing w:after="200" w:line="246" w:lineRule="auto"/>
        <w:rPr>
          <w:rFonts w:ascii="Trebuchet MS" w:eastAsia="Trebuchet MS" w:hAnsi="Trebuchet MS" w:cs="Trebuchet MS"/>
        </w:rPr>
      </w:pPr>
      <w:r>
        <w:rPr>
          <w:rFonts w:ascii="Trebuchet MS" w:eastAsia="Trebuchet MS" w:hAnsi="Trebuchet MS" w:cs="Trebuchet MS"/>
        </w:rPr>
        <w:t>The Contractor shall pursue stabilization of all disturbances to completion.</w:t>
      </w:r>
    </w:p>
    <w:p w14:paraId="3AC4FF33" w14:textId="77777777" w:rsidR="00B577A7" w:rsidRDefault="00B577A7" w:rsidP="006C0E55">
      <w:pPr>
        <w:spacing w:after="200" w:line="246" w:lineRule="auto"/>
        <w:rPr>
          <w:rFonts w:ascii="Trebuchet MS" w:eastAsia="Trebuchet MS" w:hAnsi="Trebuchet MS" w:cs="Trebuchet MS"/>
        </w:rPr>
      </w:pPr>
    </w:p>
    <w:p w14:paraId="5A0FFC8A" w14:textId="77777777" w:rsidR="00F60CFE" w:rsidRDefault="00F60CFE" w:rsidP="006C0E55">
      <w:pPr>
        <w:spacing w:after="200" w:line="246" w:lineRule="auto"/>
        <w:rPr>
          <w:rFonts w:ascii="Trebuchet MS" w:eastAsia="Trebuchet MS" w:hAnsi="Trebuchet MS" w:cs="Trebuchet MS"/>
        </w:rPr>
      </w:pPr>
    </w:p>
    <w:p w14:paraId="5F8E1AC8" w14:textId="1445EFDF" w:rsidR="006C0E55" w:rsidRDefault="004C40A4" w:rsidP="006C0E55">
      <w:pPr>
        <w:spacing w:after="200" w:line="246" w:lineRule="auto"/>
        <w:rPr>
          <w:rFonts w:ascii="Trebuchet MS" w:eastAsia="Trebuchet MS" w:hAnsi="Trebuchet MS" w:cs="Trebuchet MS"/>
        </w:rPr>
      </w:pPr>
      <w:r>
        <w:rPr>
          <w:rFonts w:ascii="Trebuchet MS" w:eastAsia="Trebuchet MS" w:hAnsi="Trebuchet MS" w:cs="Trebuchet MS"/>
        </w:rPr>
        <w:t xml:space="preserve"> </w:t>
      </w:r>
    </w:p>
    <w:p w14:paraId="4A6341F1" w14:textId="77777777" w:rsidR="009A030B" w:rsidRDefault="009A030B" w:rsidP="006C0E55">
      <w:pPr>
        <w:spacing w:after="200" w:line="246" w:lineRule="auto"/>
        <w:rPr>
          <w:rFonts w:ascii="Trebuchet MS" w:eastAsia="Trebuchet MS" w:hAnsi="Trebuchet MS" w:cs="Trebuchet MS"/>
        </w:rPr>
      </w:pPr>
    </w:p>
    <w:p w14:paraId="44AFEC9E" w14:textId="691AF62E" w:rsidR="00BF4E6E" w:rsidRPr="006C0E55" w:rsidRDefault="00BF4E6E" w:rsidP="00B577A7">
      <w:pPr>
        <w:spacing w:after="120"/>
        <w:rPr>
          <w:rFonts w:ascii="Trebuchet MS" w:eastAsia="Trebuchet MS" w:hAnsi="Trebuchet MS" w:cs="Trebuchet MS"/>
        </w:rPr>
      </w:pPr>
      <w:r w:rsidRPr="00BF4E6E">
        <w:rPr>
          <w:rFonts w:ascii="Trebuchet MS" w:hAnsi="Trebuchet MS" w:cs="Arial"/>
          <w:b/>
          <w:color w:val="000000"/>
        </w:rPr>
        <w:lastRenderedPageBreak/>
        <w:t>Revise 208.0</w:t>
      </w:r>
      <w:r>
        <w:rPr>
          <w:rFonts w:ascii="Trebuchet MS" w:hAnsi="Trebuchet MS" w:cs="Arial"/>
          <w:b/>
          <w:color w:val="000000"/>
        </w:rPr>
        <w:t>9</w:t>
      </w:r>
      <w:r w:rsidR="007C438A">
        <w:rPr>
          <w:rFonts w:ascii="Trebuchet MS" w:hAnsi="Trebuchet MS" w:cs="Arial"/>
          <w:b/>
          <w:color w:val="000000"/>
        </w:rPr>
        <w:t xml:space="preserve"> </w:t>
      </w:r>
      <w:r w:rsidRPr="00BF4E6E">
        <w:rPr>
          <w:rFonts w:ascii="Trebuchet MS" w:hAnsi="Trebuchet MS" w:cs="Arial"/>
          <w:b/>
          <w:color w:val="000000"/>
        </w:rPr>
        <w:t>as foll</w:t>
      </w:r>
      <w:r>
        <w:rPr>
          <w:rFonts w:ascii="Trebuchet MS" w:hAnsi="Trebuchet MS" w:cs="Arial"/>
          <w:b/>
          <w:color w:val="000000"/>
        </w:rPr>
        <w:t>o</w:t>
      </w:r>
      <w:r w:rsidRPr="00BF4E6E">
        <w:rPr>
          <w:rFonts w:ascii="Trebuchet MS" w:hAnsi="Trebuchet MS" w:cs="Arial"/>
          <w:b/>
          <w:color w:val="000000"/>
        </w:rPr>
        <w:t>ws:</w:t>
      </w:r>
    </w:p>
    <w:p w14:paraId="1D829638" w14:textId="77777777" w:rsidR="00BF4E6E" w:rsidRDefault="00BF4E6E" w:rsidP="00B577A7">
      <w:pPr>
        <w:ind w:left="360"/>
        <w:rPr>
          <w:rFonts w:ascii="Trebuchet MS" w:eastAsia="Trebuchet MS" w:hAnsi="Trebuchet MS" w:cs="Trebuchet MS"/>
          <w:b/>
          <w:color w:val="000000"/>
        </w:rPr>
      </w:pPr>
      <w:bookmarkStart w:id="14" w:name="_heading=h.2s8eyo1" w:colFirst="0" w:colLast="0"/>
      <w:bookmarkEnd w:id="14"/>
    </w:p>
    <w:p w14:paraId="0000023D" w14:textId="216A8154" w:rsidR="001530A8" w:rsidRDefault="00CA33D3" w:rsidP="00B577A7">
      <w:pPr>
        <w:spacing w:before="120" w:after="120"/>
        <w:ind w:left="-86"/>
        <w:rPr>
          <w:rFonts w:ascii="Trebuchet MS" w:eastAsia="Trebuchet MS" w:hAnsi="Trebuchet MS" w:cs="Trebuchet MS"/>
        </w:rPr>
      </w:pPr>
      <w:r>
        <w:rPr>
          <w:rFonts w:ascii="Trebuchet MS" w:eastAsia="Trebuchet MS" w:hAnsi="Trebuchet MS" w:cs="Trebuchet MS"/>
          <w:b/>
          <w:color w:val="000000"/>
        </w:rPr>
        <w:t>208.09 Regulatory Mechanism for Water Quality</w:t>
      </w:r>
      <w:r>
        <w:rPr>
          <w:rFonts w:ascii="Trebuchet MS" w:eastAsia="Trebuchet MS" w:hAnsi="Trebuchet MS" w:cs="Trebuchet MS"/>
        </w:rPr>
        <w:t xml:space="preserve">  The Department will identify and document findings not in compliance with the Water Quality Specifications, as specified in subsection 208.09(a)7, during </w:t>
      </w:r>
      <w:r w:rsidR="006D67D7">
        <w:rPr>
          <w:rFonts w:ascii="Trebuchet MS" w:eastAsia="Trebuchet MS" w:hAnsi="Trebuchet MS" w:cs="Trebuchet MS"/>
        </w:rPr>
        <w:t>MARs</w:t>
      </w:r>
      <w:r>
        <w:rPr>
          <w:rFonts w:ascii="Trebuchet MS" w:eastAsia="Trebuchet MS" w:hAnsi="Trebuchet MS" w:cs="Trebuchet MS"/>
        </w:rPr>
        <w:t xml:space="preserve">. The Engineer will immediately notify the Contractor of these findings by issuing Form 105, which will be tracked in ESCAN/CARL software. Failure by the Contractor to clarify a finding location with the Engineer shall not interrupt the timelines noted in subsection 208.09(b).  </w:t>
      </w:r>
    </w:p>
    <w:p w14:paraId="4F3D042C" w14:textId="77777777" w:rsidR="00B128AA" w:rsidRDefault="00B128AA" w:rsidP="00347234">
      <w:pPr>
        <w:spacing w:after="40" w:line="246" w:lineRule="auto"/>
        <w:ind w:left="-90"/>
        <w:rPr>
          <w:rFonts w:ascii="Trebuchet MS" w:eastAsia="Trebuchet MS" w:hAnsi="Trebuchet MS" w:cs="Trebuchet MS"/>
        </w:rPr>
      </w:pPr>
    </w:p>
    <w:p w14:paraId="0000023E" w14:textId="55396BB9" w:rsidR="001530A8" w:rsidRDefault="004C40A4" w:rsidP="00B128AA">
      <w:pPr>
        <w:spacing w:after="200" w:line="246" w:lineRule="auto"/>
        <w:ind w:left="-90"/>
        <w:rPr>
          <w:rFonts w:ascii="Trebuchet MS" w:eastAsia="Trebuchet MS" w:hAnsi="Trebuchet MS" w:cs="Trebuchet MS"/>
        </w:rPr>
      </w:pPr>
      <w:r>
        <w:rPr>
          <w:rFonts w:ascii="Trebuchet MS" w:eastAsia="Trebuchet MS" w:hAnsi="Trebuchet MS" w:cs="Trebuchet MS"/>
        </w:rPr>
        <w:t xml:space="preserve">Timelines noted in subsection 208.09(b) do not indemnify the Contractor from failing to comply with CDPS-SCP timelines for corrective actions. </w:t>
      </w:r>
      <w:r w:rsidR="007B7F93">
        <w:rPr>
          <w:rFonts w:ascii="Trebuchet MS" w:eastAsia="Trebuchet MS" w:hAnsi="Trebuchet MS" w:cs="Trebuchet MS"/>
        </w:rPr>
        <w:t>C</w:t>
      </w:r>
      <w:r>
        <w:rPr>
          <w:rFonts w:ascii="Trebuchet MS" w:eastAsia="Trebuchet MS" w:hAnsi="Trebuchet MS" w:cs="Trebuchet MS"/>
        </w:rPr>
        <w:t>orrective actions</w:t>
      </w:r>
      <w:r w:rsidR="007B7F93">
        <w:rPr>
          <w:rFonts w:ascii="Trebuchet MS" w:eastAsia="Trebuchet MS" w:hAnsi="Trebuchet MS" w:cs="Trebuchet MS"/>
        </w:rPr>
        <w:t xml:space="preserve"> must be addressed in accordance with </w:t>
      </w:r>
      <w:r w:rsidR="00A53047">
        <w:rPr>
          <w:rFonts w:ascii="Trebuchet MS" w:eastAsia="Trebuchet MS" w:hAnsi="Trebuchet MS" w:cs="Trebuchet MS"/>
        </w:rPr>
        <w:t xml:space="preserve">subsection </w:t>
      </w:r>
      <w:r w:rsidR="00B2638E">
        <w:rPr>
          <w:rFonts w:ascii="Trebuchet MS" w:eastAsia="Trebuchet MS" w:hAnsi="Trebuchet MS" w:cs="Trebuchet MS"/>
        </w:rPr>
        <w:t>208.03(</w:t>
      </w:r>
      <w:r w:rsidR="00A53047">
        <w:rPr>
          <w:rFonts w:ascii="Trebuchet MS" w:eastAsia="Trebuchet MS" w:hAnsi="Trebuchet MS" w:cs="Trebuchet MS"/>
        </w:rPr>
        <w:t>c</w:t>
      </w:r>
      <w:r w:rsidR="00B2638E">
        <w:rPr>
          <w:rFonts w:ascii="Trebuchet MS" w:eastAsia="Trebuchet MS" w:hAnsi="Trebuchet MS" w:cs="Trebuchet MS"/>
        </w:rPr>
        <w:t>)2.D.</w:t>
      </w:r>
      <w:r>
        <w:rPr>
          <w:rFonts w:ascii="Trebuchet MS" w:eastAsia="Trebuchet MS" w:hAnsi="Trebuchet MS" w:cs="Trebuchet MS"/>
        </w:rPr>
        <w:t xml:space="preserve">   </w:t>
      </w:r>
    </w:p>
    <w:p w14:paraId="0000023F" w14:textId="77777777" w:rsidR="001530A8" w:rsidRDefault="004C40A4" w:rsidP="00347234">
      <w:pPr>
        <w:numPr>
          <w:ilvl w:val="0"/>
          <w:numId w:val="29"/>
        </w:numPr>
        <w:spacing w:after="160" w:line="246" w:lineRule="auto"/>
        <w:ind w:left="360"/>
        <w:rPr>
          <w:rFonts w:ascii="Trebuchet MS" w:eastAsia="Trebuchet MS" w:hAnsi="Trebuchet MS" w:cs="Trebuchet MS"/>
        </w:rPr>
      </w:pPr>
      <w:r>
        <w:rPr>
          <w:rFonts w:ascii="Trebuchet MS" w:eastAsia="Trebuchet MS" w:hAnsi="Trebuchet MS" w:cs="Trebuchet MS"/>
          <w:i/>
        </w:rPr>
        <w:t>Definitions</w:t>
      </w:r>
      <w:r>
        <w:rPr>
          <w:rFonts w:ascii="Trebuchet MS" w:eastAsia="Trebuchet MS" w:hAnsi="Trebuchet MS" w:cs="Trebuchet MS"/>
        </w:rPr>
        <w:t xml:space="preserve">. </w:t>
      </w:r>
    </w:p>
    <w:p w14:paraId="00000240" w14:textId="77777777" w:rsidR="001530A8" w:rsidRDefault="004C40A4" w:rsidP="00347234">
      <w:pPr>
        <w:numPr>
          <w:ilvl w:val="0"/>
          <w:numId w:val="28"/>
        </w:numPr>
        <w:spacing w:after="160" w:line="246" w:lineRule="auto"/>
        <w:rPr>
          <w:rFonts w:ascii="Trebuchet MS" w:eastAsia="Trebuchet MS" w:hAnsi="Trebuchet MS" w:cs="Trebuchet MS"/>
        </w:rPr>
      </w:pPr>
      <w:r>
        <w:rPr>
          <w:rFonts w:ascii="Trebuchet MS" w:eastAsia="Trebuchet MS" w:hAnsi="Trebuchet MS" w:cs="Trebuchet MS"/>
        </w:rPr>
        <w:t>Compliance Assistance. A low-risk event as determined by the Region Water Pollution Control Manager (RWPCM). Compliance assistance events are not considered Findings and not subject to the Regulatory Mechanism noted in subsection 208.09(b).</w:t>
      </w:r>
    </w:p>
    <w:p w14:paraId="00000241" w14:textId="77777777" w:rsidR="001530A8" w:rsidRDefault="004C40A4" w:rsidP="00347234">
      <w:pPr>
        <w:numPr>
          <w:ilvl w:val="0"/>
          <w:numId w:val="28"/>
        </w:numPr>
        <w:spacing w:after="160" w:line="246" w:lineRule="auto"/>
        <w:rPr>
          <w:rFonts w:ascii="Trebuchet MS" w:eastAsia="Trebuchet MS" w:hAnsi="Trebuchet MS" w:cs="Trebuchet MS"/>
        </w:rPr>
      </w:pPr>
      <w:r>
        <w:rPr>
          <w:rFonts w:ascii="Trebuchet MS" w:eastAsia="Trebuchet MS" w:hAnsi="Trebuchet MS" w:cs="Trebuchet MS"/>
        </w:rPr>
        <w:t xml:space="preserve">Deferment. A request from the Contractor to the Engineer to delay implementation of corrective actions for Regular Findings pertaining to Water Quality Specifications. Deferments may only be granted due to extraordinary circumstances. However, it is at the Department’s discretion to approve or reject these requests. </w:t>
      </w:r>
    </w:p>
    <w:p w14:paraId="00000242" w14:textId="25E68790" w:rsidR="001530A8" w:rsidRDefault="004C40A4" w:rsidP="00347234">
      <w:pPr>
        <w:numPr>
          <w:ilvl w:val="0"/>
          <w:numId w:val="28"/>
        </w:numPr>
        <w:spacing w:after="160" w:line="247" w:lineRule="auto"/>
        <w:rPr>
          <w:rFonts w:ascii="Trebuchet MS" w:eastAsia="Trebuchet MS" w:hAnsi="Trebuchet MS" w:cs="Trebuchet MS"/>
        </w:rPr>
      </w:pPr>
      <w:r>
        <w:rPr>
          <w:rFonts w:ascii="Trebuchet MS" w:eastAsia="Trebuchet MS" w:hAnsi="Trebuchet MS" w:cs="Trebuchet MS"/>
        </w:rPr>
        <w:t xml:space="preserve">Finding. An incident discovered through </w:t>
      </w:r>
      <w:r w:rsidR="00830ED9">
        <w:rPr>
          <w:rFonts w:ascii="Trebuchet MS" w:eastAsia="Trebuchet MS" w:hAnsi="Trebuchet MS" w:cs="Trebuchet MS"/>
        </w:rPr>
        <w:t xml:space="preserve">a MAR </w:t>
      </w:r>
      <w:r>
        <w:rPr>
          <w:rFonts w:ascii="Trebuchet MS" w:eastAsia="Trebuchet MS" w:hAnsi="Trebuchet MS" w:cs="Trebuchet MS"/>
        </w:rPr>
        <w:t>, which is noncompliant with the Water Quality Specifications. A Finding will be classified as one of the following:</w:t>
      </w:r>
    </w:p>
    <w:p w14:paraId="00000243" w14:textId="77777777" w:rsidR="001530A8" w:rsidRDefault="004C40A4" w:rsidP="00347234">
      <w:pPr>
        <w:numPr>
          <w:ilvl w:val="0"/>
          <w:numId w:val="31"/>
        </w:numPr>
        <w:spacing w:after="160" w:line="246" w:lineRule="auto"/>
        <w:rPr>
          <w:rFonts w:ascii="Trebuchet MS" w:eastAsia="Trebuchet MS" w:hAnsi="Trebuchet MS" w:cs="Trebuchet MS"/>
        </w:rPr>
      </w:pPr>
      <w:r>
        <w:rPr>
          <w:rFonts w:ascii="Trebuchet MS" w:eastAsia="Trebuchet MS" w:hAnsi="Trebuchet MS" w:cs="Trebuchet MS"/>
        </w:rPr>
        <w:t>Regular Finding. A situation upon inspection that is in noncompliance with the Water Quality Specifications.</w:t>
      </w:r>
    </w:p>
    <w:p w14:paraId="00000244" w14:textId="17EB6C6B" w:rsidR="001530A8" w:rsidRDefault="004C40A4" w:rsidP="00347234">
      <w:pPr>
        <w:numPr>
          <w:ilvl w:val="0"/>
          <w:numId w:val="31"/>
        </w:numPr>
        <w:spacing w:after="160" w:line="246" w:lineRule="auto"/>
        <w:rPr>
          <w:rFonts w:ascii="Trebuchet MS" w:eastAsia="Trebuchet MS" w:hAnsi="Trebuchet MS" w:cs="Trebuchet MS"/>
        </w:rPr>
      </w:pPr>
      <w:r>
        <w:rPr>
          <w:rFonts w:ascii="Trebuchet MS" w:eastAsia="Trebuchet MS" w:hAnsi="Trebuchet MS" w:cs="Trebuchet MS"/>
        </w:rPr>
        <w:t xml:space="preserve">Severe Finding. A discharge outside the project’s Limits of Construction (LOC), subsection 107.25(a), to </w:t>
      </w:r>
      <w:r w:rsidR="007218F0">
        <w:rPr>
          <w:rFonts w:ascii="Trebuchet MS" w:eastAsia="Trebuchet MS" w:hAnsi="Trebuchet MS" w:cs="Trebuchet MS"/>
        </w:rPr>
        <w:t>s</w:t>
      </w:r>
      <w:r>
        <w:rPr>
          <w:rFonts w:ascii="Trebuchet MS" w:eastAsia="Trebuchet MS" w:hAnsi="Trebuchet MS" w:cs="Trebuchet MS"/>
        </w:rPr>
        <w:t>tate waters or to a live inlet where the pollutant cannot be reclaimed.</w:t>
      </w:r>
    </w:p>
    <w:p w14:paraId="00000245" w14:textId="627F2615" w:rsidR="001530A8" w:rsidRDefault="004C40A4" w:rsidP="00347234">
      <w:pPr>
        <w:numPr>
          <w:ilvl w:val="0"/>
          <w:numId w:val="31"/>
        </w:numPr>
        <w:spacing w:after="160" w:line="246" w:lineRule="auto"/>
        <w:rPr>
          <w:rFonts w:ascii="Trebuchet MS" w:eastAsia="Trebuchet MS" w:hAnsi="Trebuchet MS" w:cs="Trebuchet MS"/>
        </w:rPr>
      </w:pPr>
      <w:r>
        <w:rPr>
          <w:rFonts w:ascii="Trebuchet MS" w:eastAsia="Trebuchet MS" w:hAnsi="Trebuchet MS" w:cs="Trebuchet MS"/>
        </w:rPr>
        <w:t xml:space="preserve">Chronic Finding. A Chronic Finding is assessed when the same Regular Finding at the same location is documented twice in the last three </w:t>
      </w:r>
      <w:r w:rsidR="00C12442">
        <w:rPr>
          <w:rFonts w:ascii="Trebuchet MS" w:eastAsia="Trebuchet MS" w:hAnsi="Trebuchet MS" w:cs="Trebuchet MS"/>
        </w:rPr>
        <w:t>MARs</w:t>
      </w:r>
      <w:r>
        <w:rPr>
          <w:rFonts w:ascii="Trebuchet MS" w:eastAsia="Trebuchet MS" w:hAnsi="Trebuchet MS" w:cs="Trebuchet MS"/>
        </w:rPr>
        <w:t xml:space="preserve">. Engineer observed findings outside these </w:t>
      </w:r>
      <w:r w:rsidR="00C12442">
        <w:rPr>
          <w:rFonts w:ascii="Trebuchet MS" w:eastAsia="Trebuchet MS" w:hAnsi="Trebuchet MS" w:cs="Trebuchet MS"/>
        </w:rPr>
        <w:t xml:space="preserve">MARs </w:t>
      </w:r>
      <w:r>
        <w:rPr>
          <w:rFonts w:ascii="Trebuchet MS" w:eastAsia="Trebuchet MS" w:hAnsi="Trebuchet MS" w:cs="Trebuchet MS"/>
        </w:rPr>
        <w:t xml:space="preserve">will not apply.  </w:t>
      </w:r>
    </w:p>
    <w:p w14:paraId="127E4BDF" w14:textId="77777777" w:rsidR="00C03A6D" w:rsidRDefault="004C40A4" w:rsidP="00347234">
      <w:pPr>
        <w:numPr>
          <w:ilvl w:val="0"/>
          <w:numId w:val="28"/>
        </w:numPr>
        <w:spacing w:after="160" w:line="246" w:lineRule="auto"/>
        <w:rPr>
          <w:rFonts w:ascii="Trebuchet MS" w:eastAsia="Trebuchet MS" w:hAnsi="Trebuchet MS" w:cs="Trebuchet MS"/>
        </w:rPr>
      </w:pPr>
      <w:r>
        <w:rPr>
          <w:rFonts w:ascii="Trebuchet MS" w:eastAsia="Trebuchet MS" w:hAnsi="Trebuchet MS" w:cs="Trebuchet MS"/>
        </w:rPr>
        <w:t xml:space="preserve">Inspection Form 105. The Form 105 issued by the Engineer documenting findings from </w:t>
      </w:r>
      <w:r w:rsidR="00830ED9">
        <w:rPr>
          <w:rFonts w:ascii="Trebuchet MS" w:eastAsia="Trebuchet MS" w:hAnsi="Trebuchet MS" w:cs="Trebuchet MS"/>
        </w:rPr>
        <w:t>the MAR</w:t>
      </w:r>
      <w:r>
        <w:rPr>
          <w:rFonts w:ascii="Trebuchet MS" w:eastAsia="Trebuchet MS" w:hAnsi="Trebuchet MS" w:cs="Trebuchet MS"/>
        </w:rPr>
        <w:t>.</w:t>
      </w:r>
    </w:p>
    <w:p w14:paraId="00000246" w14:textId="146219A3" w:rsidR="001530A8" w:rsidRDefault="004C40A4" w:rsidP="00C03A6D">
      <w:pPr>
        <w:spacing w:after="160" w:line="246" w:lineRule="auto"/>
        <w:rPr>
          <w:rFonts w:ascii="Trebuchet MS" w:eastAsia="Trebuchet MS" w:hAnsi="Trebuchet MS" w:cs="Trebuchet MS"/>
        </w:rPr>
      </w:pPr>
      <w:r>
        <w:rPr>
          <w:rFonts w:ascii="Trebuchet MS" w:eastAsia="Trebuchet MS" w:hAnsi="Trebuchet MS" w:cs="Trebuchet MS"/>
        </w:rPr>
        <w:t xml:space="preserve"> </w:t>
      </w:r>
    </w:p>
    <w:p w14:paraId="310D3BB5" w14:textId="77777777" w:rsidR="000B415F" w:rsidRDefault="000B415F" w:rsidP="000B415F">
      <w:pPr>
        <w:spacing w:after="160" w:line="246" w:lineRule="auto"/>
        <w:ind w:left="720"/>
        <w:rPr>
          <w:rFonts w:ascii="Trebuchet MS" w:eastAsia="Trebuchet MS" w:hAnsi="Trebuchet MS" w:cs="Trebuchet MS"/>
        </w:rPr>
      </w:pPr>
    </w:p>
    <w:p w14:paraId="3512BB12" w14:textId="77777777" w:rsidR="000B415F" w:rsidRDefault="000B415F" w:rsidP="000B415F">
      <w:pPr>
        <w:spacing w:after="160" w:line="246" w:lineRule="auto"/>
        <w:ind w:left="720"/>
        <w:rPr>
          <w:rFonts w:ascii="Trebuchet MS" w:eastAsia="Trebuchet MS" w:hAnsi="Trebuchet MS" w:cs="Trebuchet MS"/>
        </w:rPr>
      </w:pPr>
    </w:p>
    <w:p w14:paraId="1C3BAC9D" w14:textId="77777777" w:rsidR="007C438A" w:rsidRDefault="007C438A">
      <w:pPr>
        <w:tabs>
          <w:tab w:val="left" w:pos="1620"/>
        </w:tabs>
        <w:spacing w:after="200" w:line="246" w:lineRule="auto"/>
        <w:ind w:left="1080"/>
        <w:rPr>
          <w:rFonts w:ascii="Trebuchet MS" w:eastAsia="Trebuchet MS" w:hAnsi="Trebuchet MS" w:cs="Trebuchet MS"/>
        </w:rPr>
      </w:pPr>
    </w:p>
    <w:p w14:paraId="5913E3A9" w14:textId="6DBB1A6A" w:rsidR="00B95C40" w:rsidRPr="00BF4E6E" w:rsidRDefault="00B95C40" w:rsidP="00B95C40">
      <w:pPr>
        <w:spacing w:after="40"/>
        <w:rPr>
          <w:rFonts w:ascii="Trebuchet MS" w:hAnsi="Trebuchet MS" w:cs="Arial"/>
          <w:b/>
          <w:color w:val="000000"/>
        </w:rPr>
      </w:pPr>
      <w:r w:rsidRPr="00BF4E6E">
        <w:rPr>
          <w:rFonts w:ascii="Trebuchet MS" w:hAnsi="Trebuchet MS" w:cs="Arial"/>
          <w:b/>
          <w:color w:val="000000"/>
        </w:rPr>
        <w:lastRenderedPageBreak/>
        <w:t>Revise 208.0</w:t>
      </w:r>
      <w:r>
        <w:rPr>
          <w:rFonts w:ascii="Trebuchet MS" w:hAnsi="Trebuchet MS" w:cs="Arial"/>
          <w:b/>
          <w:color w:val="000000"/>
        </w:rPr>
        <w:t>9 (b</w:t>
      </w:r>
      <w:r w:rsidRPr="007C438A">
        <w:rPr>
          <w:rFonts w:ascii="Trebuchet MS" w:hAnsi="Trebuchet MS" w:cs="Arial"/>
          <w:b/>
          <w:color w:val="000000"/>
        </w:rPr>
        <w:t>)</w:t>
      </w:r>
      <w:r w:rsidR="007C438A" w:rsidRPr="007C438A">
        <w:rPr>
          <w:rFonts w:ascii="Trebuchet MS" w:eastAsia="Trebuchet MS" w:hAnsi="Trebuchet MS" w:cs="Trebuchet MS"/>
          <w:b/>
        </w:rPr>
        <w:t xml:space="preserve"> Liquidated Damages and Stop Work Orders</w:t>
      </w:r>
      <w:r w:rsidR="007C438A">
        <w:rPr>
          <w:rFonts w:ascii="Trebuchet MS" w:eastAsia="Trebuchet MS" w:hAnsi="Trebuchet MS" w:cs="Trebuchet MS"/>
          <w:i/>
        </w:rPr>
        <w:t>,</w:t>
      </w:r>
      <w:r>
        <w:rPr>
          <w:rFonts w:ascii="Trebuchet MS" w:hAnsi="Trebuchet MS" w:cs="Arial"/>
          <w:b/>
          <w:color w:val="000000"/>
        </w:rPr>
        <w:t xml:space="preserve"> 2. </w:t>
      </w:r>
      <w:r w:rsidR="007E39C3">
        <w:rPr>
          <w:rFonts w:ascii="Trebuchet MS" w:hAnsi="Trebuchet MS" w:cs="Arial"/>
          <w:b/>
          <w:color w:val="000000"/>
        </w:rPr>
        <w:t xml:space="preserve">A. and B., </w:t>
      </w:r>
      <w:r w:rsidRPr="00BF4E6E">
        <w:rPr>
          <w:rFonts w:ascii="Trebuchet MS" w:hAnsi="Trebuchet MS" w:cs="Arial"/>
          <w:b/>
          <w:color w:val="000000"/>
        </w:rPr>
        <w:t>as foll</w:t>
      </w:r>
      <w:r>
        <w:rPr>
          <w:rFonts w:ascii="Trebuchet MS" w:hAnsi="Trebuchet MS" w:cs="Arial"/>
          <w:b/>
          <w:color w:val="000000"/>
        </w:rPr>
        <w:t>o</w:t>
      </w:r>
      <w:r w:rsidRPr="00BF4E6E">
        <w:rPr>
          <w:rFonts w:ascii="Trebuchet MS" w:hAnsi="Trebuchet MS" w:cs="Arial"/>
          <w:b/>
          <w:color w:val="000000"/>
        </w:rPr>
        <w:t>ws:</w:t>
      </w:r>
    </w:p>
    <w:p w14:paraId="74AB1157" w14:textId="77777777" w:rsidR="00B95C40" w:rsidRDefault="00B95C40">
      <w:pPr>
        <w:tabs>
          <w:tab w:val="left" w:pos="1620"/>
        </w:tabs>
        <w:spacing w:after="200" w:line="246" w:lineRule="auto"/>
        <w:ind w:left="1080"/>
        <w:rPr>
          <w:rFonts w:ascii="Trebuchet MS" w:eastAsia="Trebuchet MS" w:hAnsi="Trebuchet MS" w:cs="Trebuchet MS"/>
        </w:rPr>
      </w:pPr>
    </w:p>
    <w:p w14:paraId="00000254" w14:textId="77777777" w:rsidR="001530A8" w:rsidRDefault="004C40A4" w:rsidP="00347234">
      <w:pPr>
        <w:numPr>
          <w:ilvl w:val="0"/>
          <w:numId w:val="30"/>
        </w:numPr>
        <w:spacing w:after="160" w:line="246" w:lineRule="auto"/>
        <w:rPr>
          <w:rFonts w:ascii="Trebuchet MS" w:eastAsia="Trebuchet MS" w:hAnsi="Trebuchet MS" w:cs="Trebuchet MS"/>
        </w:rPr>
      </w:pPr>
      <w:r>
        <w:rPr>
          <w:rFonts w:ascii="Trebuchet MS" w:eastAsia="Trebuchet MS" w:hAnsi="Trebuchet MS" w:cs="Trebuchet MS"/>
        </w:rPr>
        <w:t>Severe Finding. In response to a Severe Finding, the Engineer will issue Inspection Form 105 and immediately assess Liquidated Damages of $3,500 per Severe Finding. Severe Findings shall not be eligible for the seven-day grace period (subsection 208.09(b)1). Liquidated damages will accrue at $3,500 per Severe Finding per calendar day beginning at 11:59 PM of day the Inspection Form 105 is issued.</w:t>
      </w:r>
    </w:p>
    <w:p w14:paraId="00000255" w14:textId="1DBCF2CD" w:rsidR="001530A8" w:rsidRDefault="004C40A4" w:rsidP="00347234">
      <w:pPr>
        <w:numPr>
          <w:ilvl w:val="0"/>
          <w:numId w:val="33"/>
        </w:numPr>
        <w:tabs>
          <w:tab w:val="left" w:pos="1170"/>
        </w:tabs>
        <w:spacing w:after="160" w:line="246" w:lineRule="auto"/>
        <w:ind w:left="1080"/>
        <w:rPr>
          <w:rFonts w:ascii="Trebuchet MS" w:eastAsia="Trebuchet MS" w:hAnsi="Trebuchet MS" w:cs="Trebuchet MS"/>
        </w:rPr>
      </w:pPr>
      <w:r>
        <w:rPr>
          <w:rFonts w:ascii="Trebuchet MS" w:eastAsia="Trebuchet MS" w:hAnsi="Trebuchet MS" w:cs="Trebuchet MS"/>
        </w:rPr>
        <w:t xml:space="preserve">If the Severe Finding is a discharge to </w:t>
      </w:r>
      <w:r w:rsidR="007218F0">
        <w:rPr>
          <w:rFonts w:ascii="Trebuchet MS" w:eastAsia="Trebuchet MS" w:hAnsi="Trebuchet MS" w:cs="Trebuchet MS"/>
        </w:rPr>
        <w:t>s</w:t>
      </w:r>
      <w:r>
        <w:rPr>
          <w:rFonts w:ascii="Trebuchet MS" w:eastAsia="Trebuchet MS" w:hAnsi="Trebuchet MS" w:cs="Trebuchet MS"/>
        </w:rPr>
        <w:t xml:space="preserve">tate waters, the Contractor shall prevent any further discharge and shall reclaim discharge that has not yet entered </w:t>
      </w:r>
      <w:r w:rsidR="007F48AB">
        <w:rPr>
          <w:rFonts w:ascii="Trebuchet MS" w:eastAsia="Trebuchet MS" w:hAnsi="Trebuchet MS" w:cs="Trebuchet MS"/>
        </w:rPr>
        <w:t>s</w:t>
      </w:r>
      <w:r>
        <w:rPr>
          <w:rFonts w:ascii="Trebuchet MS" w:eastAsia="Trebuchet MS" w:hAnsi="Trebuchet MS" w:cs="Trebuchet MS"/>
        </w:rPr>
        <w:t>tate waters. The Contractor shall report the discharge to CDPHE</w:t>
      </w:r>
      <w:r w:rsidR="00F6507A">
        <w:rPr>
          <w:rFonts w:ascii="Trebuchet MS" w:eastAsia="Trebuchet MS" w:hAnsi="Trebuchet MS" w:cs="Trebuchet MS"/>
        </w:rPr>
        <w:t>-WQCD</w:t>
      </w:r>
      <w:r>
        <w:rPr>
          <w:rFonts w:ascii="Trebuchet MS" w:eastAsia="Trebuchet MS" w:hAnsi="Trebuchet MS" w:cs="Trebuchet MS"/>
        </w:rPr>
        <w:t xml:space="preserve"> per CDPS-SCP requirements.</w:t>
      </w:r>
    </w:p>
    <w:p w14:paraId="00000256" w14:textId="51394452" w:rsidR="001530A8" w:rsidRDefault="004C40A4" w:rsidP="00347234">
      <w:pPr>
        <w:numPr>
          <w:ilvl w:val="0"/>
          <w:numId w:val="33"/>
        </w:numPr>
        <w:tabs>
          <w:tab w:val="left" w:pos="1170"/>
        </w:tabs>
        <w:spacing w:after="160" w:line="246" w:lineRule="auto"/>
        <w:ind w:left="1080"/>
        <w:rPr>
          <w:rFonts w:ascii="Trebuchet MS" w:eastAsia="Trebuchet MS" w:hAnsi="Trebuchet MS" w:cs="Trebuchet MS"/>
        </w:rPr>
      </w:pPr>
      <w:r>
        <w:rPr>
          <w:rFonts w:ascii="Trebuchet MS" w:eastAsia="Trebuchet MS" w:hAnsi="Trebuchet MS" w:cs="Trebuchet MS"/>
        </w:rPr>
        <w:t xml:space="preserve">If the Severe Finding is a discharge outside the LOC that does not enter </w:t>
      </w:r>
      <w:r w:rsidR="007F48AB">
        <w:rPr>
          <w:rFonts w:ascii="Trebuchet MS" w:eastAsia="Trebuchet MS" w:hAnsi="Trebuchet MS" w:cs="Trebuchet MS"/>
        </w:rPr>
        <w:t>s</w:t>
      </w:r>
      <w:r>
        <w:rPr>
          <w:rFonts w:ascii="Trebuchet MS" w:eastAsia="Trebuchet MS" w:hAnsi="Trebuchet MS" w:cs="Trebuchet MS"/>
        </w:rPr>
        <w:t xml:space="preserve">tate waters, the Contractor shall fully reclaim the discharge before it enters </w:t>
      </w:r>
      <w:r w:rsidR="007F48AB">
        <w:rPr>
          <w:rFonts w:ascii="Trebuchet MS" w:eastAsia="Trebuchet MS" w:hAnsi="Trebuchet MS" w:cs="Trebuchet MS"/>
        </w:rPr>
        <w:t>s</w:t>
      </w:r>
      <w:r>
        <w:rPr>
          <w:rFonts w:ascii="Trebuchet MS" w:eastAsia="Trebuchet MS" w:hAnsi="Trebuchet MS" w:cs="Trebuchet MS"/>
        </w:rPr>
        <w:t xml:space="preserve">tate waters and implement relevant CDPS-SCP noncompliance notification procedures.  </w:t>
      </w:r>
    </w:p>
    <w:p w14:paraId="00000266" w14:textId="29001656" w:rsidR="001530A8" w:rsidRDefault="001530A8" w:rsidP="0048119E">
      <w:pPr>
        <w:spacing w:after="200" w:line="246" w:lineRule="auto"/>
        <w:ind w:left="720"/>
        <w:rPr>
          <w:rFonts w:ascii="Trebuchet MS" w:eastAsia="Trebuchet MS" w:hAnsi="Trebuchet MS" w:cs="Trebuchet MS"/>
        </w:rPr>
      </w:pPr>
    </w:p>
    <w:p w14:paraId="0E309E8B" w14:textId="6ED17936" w:rsidR="0048119E" w:rsidRPr="0048119E" w:rsidRDefault="0048119E" w:rsidP="0048119E">
      <w:pPr>
        <w:spacing w:after="40"/>
        <w:rPr>
          <w:rFonts w:ascii="Trebuchet MS" w:hAnsi="Trebuchet MS" w:cs="Arial"/>
          <w:b/>
          <w:color w:val="000000"/>
        </w:rPr>
      </w:pPr>
      <w:r w:rsidRPr="0048119E">
        <w:rPr>
          <w:rFonts w:ascii="Trebuchet MS" w:hAnsi="Trebuchet MS" w:cs="Arial"/>
          <w:b/>
          <w:color w:val="000000"/>
        </w:rPr>
        <w:t>Revise 208.09 (e) 1., 2., 3.</w:t>
      </w:r>
      <w:r w:rsidR="007C438A">
        <w:rPr>
          <w:rFonts w:ascii="Trebuchet MS" w:hAnsi="Trebuchet MS" w:cs="Arial"/>
          <w:b/>
          <w:color w:val="000000"/>
        </w:rPr>
        <w:t>,</w:t>
      </w:r>
      <w:r w:rsidRPr="0048119E">
        <w:rPr>
          <w:rFonts w:ascii="Trebuchet MS" w:hAnsi="Trebuchet MS" w:cs="Arial"/>
          <w:b/>
          <w:color w:val="000000"/>
        </w:rPr>
        <w:t xml:space="preserve"> </w:t>
      </w:r>
      <w:r w:rsidR="007C438A">
        <w:rPr>
          <w:rFonts w:ascii="Trebuchet MS" w:hAnsi="Trebuchet MS" w:cs="Arial"/>
          <w:b/>
          <w:color w:val="000000"/>
        </w:rPr>
        <w:t>a</w:t>
      </w:r>
      <w:r w:rsidRPr="0048119E">
        <w:rPr>
          <w:rFonts w:ascii="Trebuchet MS" w:hAnsi="Trebuchet MS" w:cs="Arial"/>
          <w:b/>
          <w:color w:val="000000"/>
        </w:rPr>
        <w:t>nd 4. as follows:</w:t>
      </w:r>
    </w:p>
    <w:p w14:paraId="0ABB2818" w14:textId="77777777" w:rsidR="0048119E" w:rsidRDefault="0048119E" w:rsidP="0048119E">
      <w:pPr>
        <w:spacing w:after="40" w:line="246" w:lineRule="auto"/>
        <w:ind w:left="720"/>
        <w:rPr>
          <w:rFonts w:ascii="Trebuchet MS" w:eastAsia="Trebuchet MS" w:hAnsi="Trebuchet MS" w:cs="Trebuchet MS"/>
        </w:rPr>
      </w:pPr>
    </w:p>
    <w:p w14:paraId="00000267" w14:textId="1CFEDBFA" w:rsidR="001530A8" w:rsidRDefault="004C40A4" w:rsidP="00D1253C">
      <w:pPr>
        <w:numPr>
          <w:ilvl w:val="0"/>
          <w:numId w:val="88"/>
        </w:numPr>
        <w:spacing w:after="40" w:line="246" w:lineRule="auto"/>
        <w:ind w:left="360"/>
        <w:rPr>
          <w:rFonts w:ascii="Trebuchet MS" w:eastAsia="Trebuchet MS" w:hAnsi="Trebuchet MS" w:cs="Trebuchet MS"/>
        </w:rPr>
      </w:pPr>
      <w:r>
        <w:rPr>
          <w:rFonts w:ascii="Trebuchet MS" w:eastAsia="Trebuchet MS" w:hAnsi="Trebuchet MS" w:cs="Trebuchet MS"/>
          <w:i/>
        </w:rPr>
        <w:t>Exemptions</w:t>
      </w:r>
      <w:r>
        <w:rPr>
          <w:rFonts w:ascii="Trebuchet MS" w:eastAsia="Trebuchet MS" w:hAnsi="Trebuchet MS" w:cs="Trebuchet MS"/>
        </w:rPr>
        <w:t xml:space="preserve">. The Engineer will exempt from subsection 208.09(b) situations of Compliance Assistance, Documented Upset Conditions, Documented Reportable Spills and Documented Winter Exemptions. Release from subsection 208.09(b) does not exempt the Contractor from compliance with </w:t>
      </w:r>
      <w:r w:rsidR="00ED750B">
        <w:rPr>
          <w:rFonts w:ascii="Trebuchet MS" w:eastAsia="Trebuchet MS" w:hAnsi="Trebuchet MS" w:cs="Trebuchet MS"/>
        </w:rPr>
        <w:t xml:space="preserve">the </w:t>
      </w:r>
      <w:r>
        <w:rPr>
          <w:rFonts w:ascii="Trebuchet MS" w:eastAsia="Trebuchet MS" w:hAnsi="Trebuchet MS" w:cs="Trebuchet MS"/>
        </w:rPr>
        <w:t>CDPS-SCP.</w:t>
      </w:r>
    </w:p>
    <w:p w14:paraId="00000268" w14:textId="7849C5A8" w:rsidR="001530A8" w:rsidRDefault="004C40A4" w:rsidP="00D1253C">
      <w:pPr>
        <w:numPr>
          <w:ilvl w:val="0"/>
          <w:numId w:val="18"/>
        </w:numPr>
        <w:spacing w:after="160" w:line="246" w:lineRule="auto"/>
        <w:rPr>
          <w:rFonts w:ascii="Trebuchet MS" w:eastAsia="Trebuchet MS" w:hAnsi="Trebuchet MS" w:cs="Trebuchet MS"/>
        </w:rPr>
      </w:pPr>
      <w:r>
        <w:rPr>
          <w:rFonts w:ascii="Trebuchet MS" w:eastAsia="Trebuchet MS" w:hAnsi="Trebuchet MS" w:cs="Trebuchet MS"/>
        </w:rPr>
        <w:t>Documented Upset Condition. The Contractor shall report, both verbally and in writing, the Upset Condition to CDPHE</w:t>
      </w:r>
      <w:r w:rsidR="00F6507A">
        <w:rPr>
          <w:rFonts w:ascii="Trebuchet MS" w:eastAsia="Trebuchet MS" w:hAnsi="Trebuchet MS" w:cs="Trebuchet MS"/>
        </w:rPr>
        <w:t>-WQCD</w:t>
      </w:r>
      <w:r>
        <w:rPr>
          <w:rFonts w:ascii="Trebuchet MS" w:eastAsia="Trebuchet MS" w:hAnsi="Trebuchet MS" w:cs="Trebuchet MS"/>
        </w:rPr>
        <w:t xml:space="preserve"> per CDPS-SCP Part II.</w:t>
      </w:r>
      <w:r w:rsidR="007A2EE1">
        <w:rPr>
          <w:rFonts w:ascii="Trebuchet MS" w:eastAsia="Trebuchet MS" w:hAnsi="Trebuchet MS" w:cs="Trebuchet MS"/>
        </w:rPr>
        <w:t>N</w:t>
      </w:r>
      <w:r>
        <w:rPr>
          <w:rFonts w:ascii="Trebuchet MS" w:eastAsia="Trebuchet MS" w:hAnsi="Trebuchet MS" w:cs="Trebuchet MS"/>
        </w:rPr>
        <w:t xml:space="preserve"> and subsection 208.03(c) and provide written documentation to the Engineer. The Engineer will issue a Form 105 and recognize the exemption to the Regulatory Mechanism. The Contractor shall also update the SWMP with the Form 105 and the documented Upset Condition.</w:t>
      </w:r>
    </w:p>
    <w:p w14:paraId="00000269" w14:textId="105813B5" w:rsidR="001530A8" w:rsidRDefault="004C40A4" w:rsidP="00D1253C">
      <w:pPr>
        <w:numPr>
          <w:ilvl w:val="0"/>
          <w:numId w:val="18"/>
        </w:numPr>
        <w:spacing w:after="160" w:line="246" w:lineRule="auto"/>
        <w:rPr>
          <w:rFonts w:ascii="Trebuchet MS" w:eastAsia="Trebuchet MS" w:hAnsi="Trebuchet MS" w:cs="Trebuchet MS"/>
        </w:rPr>
      </w:pPr>
      <w:r>
        <w:rPr>
          <w:rFonts w:ascii="Trebuchet MS" w:eastAsia="Trebuchet MS" w:hAnsi="Trebuchet MS" w:cs="Trebuchet MS"/>
        </w:rPr>
        <w:t>Documented Reportable Spills. The Contractor shall report, both verbally and in writing, the Reportable Spill to CDPHE</w:t>
      </w:r>
      <w:r w:rsidR="00F6507A">
        <w:rPr>
          <w:rFonts w:ascii="Trebuchet MS" w:eastAsia="Trebuchet MS" w:hAnsi="Trebuchet MS" w:cs="Trebuchet MS"/>
        </w:rPr>
        <w:t>-WQCD</w:t>
      </w:r>
      <w:r>
        <w:rPr>
          <w:rFonts w:ascii="Trebuchet MS" w:eastAsia="Trebuchet MS" w:hAnsi="Trebuchet MS" w:cs="Trebuchet MS"/>
        </w:rPr>
        <w:t xml:space="preserve"> per subsection 107.25(b) and provide written documentation to the Engineer. The Engineer will issue a Form 105 and recognize the exemption to the Regulatory Mechanism. The Contractor shall also update the SWMP with the Form 105 and the documented Reportable Spill.</w:t>
      </w:r>
    </w:p>
    <w:p w14:paraId="0000026A" w14:textId="4130B4F1" w:rsidR="001530A8" w:rsidRDefault="004C40A4" w:rsidP="00D1253C">
      <w:pPr>
        <w:numPr>
          <w:ilvl w:val="0"/>
          <w:numId w:val="18"/>
        </w:numPr>
        <w:spacing w:after="160" w:line="246" w:lineRule="auto"/>
        <w:rPr>
          <w:rFonts w:ascii="Trebuchet MS" w:eastAsia="Trebuchet MS" w:hAnsi="Trebuchet MS" w:cs="Trebuchet MS"/>
        </w:rPr>
      </w:pPr>
      <w:r>
        <w:rPr>
          <w:rFonts w:ascii="Trebuchet MS" w:eastAsia="Trebuchet MS" w:hAnsi="Trebuchet MS" w:cs="Trebuchet MS"/>
        </w:rPr>
        <w:t xml:space="preserve">Winter Exemptions. The Contractor is unable to address findings noted on the </w:t>
      </w:r>
      <w:r w:rsidR="00830ED9">
        <w:rPr>
          <w:rFonts w:ascii="Trebuchet MS" w:eastAsia="Trebuchet MS" w:hAnsi="Trebuchet MS" w:cs="Trebuchet MS"/>
        </w:rPr>
        <w:t>MAR</w:t>
      </w:r>
      <w:r>
        <w:rPr>
          <w:rFonts w:ascii="Trebuchet MS" w:eastAsia="Trebuchet MS" w:hAnsi="Trebuchet MS" w:cs="Trebuchet MS"/>
        </w:rPr>
        <w:t xml:space="preserve"> due to:</w:t>
      </w:r>
    </w:p>
    <w:p w14:paraId="0000026B" w14:textId="77777777" w:rsidR="001530A8" w:rsidRDefault="004C40A4" w:rsidP="00D1253C">
      <w:pPr>
        <w:numPr>
          <w:ilvl w:val="0"/>
          <w:numId w:val="23"/>
        </w:numPr>
        <w:tabs>
          <w:tab w:val="left" w:pos="1710"/>
        </w:tabs>
        <w:spacing w:after="160" w:line="246" w:lineRule="auto"/>
        <w:rPr>
          <w:rFonts w:ascii="Trebuchet MS" w:eastAsia="Trebuchet MS" w:hAnsi="Trebuchet MS" w:cs="Trebuchet MS"/>
        </w:rPr>
      </w:pPr>
      <w:r>
        <w:rPr>
          <w:rFonts w:ascii="Trebuchet MS" w:eastAsia="Trebuchet MS" w:hAnsi="Trebuchet MS" w:cs="Trebuchet MS"/>
        </w:rPr>
        <w:t xml:space="preserve">Snow covers the entire site for an extended period, </w:t>
      </w:r>
    </w:p>
    <w:p w14:paraId="0000026C" w14:textId="77777777" w:rsidR="001530A8" w:rsidRDefault="004C40A4" w:rsidP="00D1253C">
      <w:pPr>
        <w:numPr>
          <w:ilvl w:val="0"/>
          <w:numId w:val="23"/>
        </w:numPr>
        <w:tabs>
          <w:tab w:val="left" w:pos="1710"/>
        </w:tabs>
        <w:spacing w:after="160" w:line="246" w:lineRule="auto"/>
        <w:rPr>
          <w:rFonts w:ascii="Trebuchet MS" w:eastAsia="Trebuchet MS" w:hAnsi="Trebuchet MS" w:cs="Trebuchet MS"/>
        </w:rPr>
      </w:pPr>
      <w:r>
        <w:rPr>
          <w:rFonts w:ascii="Trebuchet MS" w:eastAsia="Trebuchet MS" w:hAnsi="Trebuchet MS" w:cs="Trebuchet MS"/>
        </w:rPr>
        <w:t>No construction activity, and</w:t>
      </w:r>
    </w:p>
    <w:p w14:paraId="0E09D17C" w14:textId="77777777" w:rsidR="00C03A6D" w:rsidRDefault="00C03A6D" w:rsidP="00C03A6D">
      <w:pPr>
        <w:tabs>
          <w:tab w:val="left" w:pos="1710"/>
        </w:tabs>
        <w:spacing w:after="160" w:line="246" w:lineRule="auto"/>
        <w:rPr>
          <w:rFonts w:ascii="Trebuchet MS" w:eastAsia="Trebuchet MS" w:hAnsi="Trebuchet MS" w:cs="Trebuchet MS"/>
        </w:rPr>
      </w:pPr>
    </w:p>
    <w:p w14:paraId="5191606C" w14:textId="77777777" w:rsidR="00C03A6D" w:rsidRDefault="00C03A6D" w:rsidP="00C03A6D">
      <w:pPr>
        <w:tabs>
          <w:tab w:val="left" w:pos="1710"/>
        </w:tabs>
        <w:spacing w:after="160" w:line="246" w:lineRule="auto"/>
        <w:rPr>
          <w:rFonts w:ascii="Trebuchet MS" w:eastAsia="Trebuchet MS" w:hAnsi="Trebuchet MS" w:cs="Trebuchet MS"/>
        </w:rPr>
      </w:pPr>
    </w:p>
    <w:p w14:paraId="0000026D" w14:textId="77777777" w:rsidR="001530A8" w:rsidRDefault="004C40A4" w:rsidP="00D1253C">
      <w:pPr>
        <w:numPr>
          <w:ilvl w:val="0"/>
          <w:numId w:val="23"/>
        </w:numPr>
        <w:tabs>
          <w:tab w:val="left" w:pos="1710"/>
        </w:tabs>
        <w:spacing w:after="160" w:line="246" w:lineRule="auto"/>
        <w:rPr>
          <w:rFonts w:ascii="Trebuchet MS" w:eastAsia="Trebuchet MS" w:hAnsi="Trebuchet MS" w:cs="Trebuchet MS"/>
        </w:rPr>
      </w:pPr>
      <w:r>
        <w:rPr>
          <w:rFonts w:ascii="Trebuchet MS" w:eastAsia="Trebuchet MS" w:hAnsi="Trebuchet MS" w:cs="Trebuchet MS"/>
        </w:rPr>
        <w:lastRenderedPageBreak/>
        <w:t xml:space="preserve">Melting conditions posing a risk of surface erosion do not exist.  </w:t>
      </w:r>
    </w:p>
    <w:p w14:paraId="0000026E" w14:textId="77777777" w:rsidR="001530A8" w:rsidRDefault="004C40A4" w:rsidP="00D1253C">
      <w:pPr>
        <w:spacing w:after="200" w:line="246" w:lineRule="auto"/>
        <w:ind w:left="1080"/>
        <w:rPr>
          <w:rFonts w:ascii="Trebuchet MS" w:eastAsia="Trebuchet MS" w:hAnsi="Trebuchet MS" w:cs="Trebuchet MS"/>
        </w:rPr>
      </w:pPr>
      <w:r>
        <w:rPr>
          <w:rFonts w:ascii="Trebuchet MS" w:eastAsia="Trebuchet MS" w:hAnsi="Trebuchet MS" w:cs="Trebuchet MS"/>
        </w:rPr>
        <w:t xml:space="preserve">The Contractor shall request a Winter Exemption to the Department. If approved, the Engineer will issue a Form 105 and recognize the exemption to subsection 208.09(b). The Contractor shall also update the SWMP with the Form 105 and the documented Winter Exemption. Liquidated Damages, if assessed, will only accrue up to the point where the Winter Exemptions are approved. </w:t>
      </w:r>
    </w:p>
    <w:p w14:paraId="0000026F" w14:textId="049A6596" w:rsidR="001530A8" w:rsidRPr="0048119E" w:rsidRDefault="004C40A4" w:rsidP="0048119E">
      <w:pPr>
        <w:pStyle w:val="ListParagraph"/>
        <w:numPr>
          <w:ilvl w:val="0"/>
          <w:numId w:val="18"/>
        </w:numPr>
        <w:spacing w:after="200" w:line="246" w:lineRule="auto"/>
        <w:rPr>
          <w:rFonts w:ascii="Trebuchet MS" w:eastAsia="Trebuchet MS" w:hAnsi="Trebuchet MS" w:cs="Trebuchet MS"/>
        </w:rPr>
      </w:pPr>
      <w:r w:rsidRPr="0048119E">
        <w:rPr>
          <w:rFonts w:ascii="Trebuchet MS" w:eastAsia="Trebuchet MS" w:hAnsi="Trebuchet MS" w:cs="Trebuchet MS"/>
        </w:rPr>
        <w:t xml:space="preserve">Compliance assistance during </w:t>
      </w:r>
      <w:r w:rsidR="00830ED9" w:rsidRPr="0048119E">
        <w:rPr>
          <w:rFonts w:ascii="Trebuchet MS" w:eastAsia="Trebuchet MS" w:hAnsi="Trebuchet MS" w:cs="Trebuchet MS"/>
        </w:rPr>
        <w:t>MARs</w:t>
      </w:r>
      <w:r w:rsidRPr="0048119E">
        <w:rPr>
          <w:rFonts w:ascii="Trebuchet MS" w:eastAsia="Trebuchet MS" w:hAnsi="Trebuchet MS" w:cs="Trebuchet MS"/>
        </w:rPr>
        <w:t xml:space="preserve">. The RWPCM will record compliance assistance in ESCAN/CARL software. </w:t>
      </w:r>
    </w:p>
    <w:p w14:paraId="3A0371AA" w14:textId="77777777" w:rsidR="0048119E" w:rsidRPr="0048119E" w:rsidRDefault="0048119E" w:rsidP="0048119E">
      <w:pPr>
        <w:pStyle w:val="ListParagraph"/>
        <w:spacing w:after="200" w:line="246" w:lineRule="auto"/>
        <w:rPr>
          <w:rFonts w:ascii="Trebuchet MS" w:eastAsia="Trebuchet MS" w:hAnsi="Trebuchet MS" w:cs="Trebuchet MS"/>
        </w:rPr>
      </w:pPr>
    </w:p>
    <w:p w14:paraId="1B8A2F80" w14:textId="7ACFEB0C" w:rsidR="0048119E" w:rsidRPr="0048119E" w:rsidRDefault="0048119E" w:rsidP="0048119E">
      <w:pPr>
        <w:spacing w:after="40"/>
        <w:rPr>
          <w:rFonts w:ascii="Trebuchet MS" w:hAnsi="Trebuchet MS" w:cs="Arial"/>
          <w:b/>
          <w:color w:val="000000"/>
        </w:rPr>
      </w:pPr>
      <w:bookmarkStart w:id="15" w:name="_heading=h.17dp8vu" w:colFirst="0" w:colLast="0"/>
      <w:bookmarkEnd w:id="15"/>
      <w:r w:rsidRPr="0048119E">
        <w:rPr>
          <w:rFonts w:ascii="Trebuchet MS" w:hAnsi="Trebuchet MS" w:cs="Arial"/>
          <w:b/>
          <w:color w:val="000000"/>
        </w:rPr>
        <w:t>Revise 208.</w:t>
      </w:r>
      <w:r>
        <w:rPr>
          <w:rFonts w:ascii="Trebuchet MS" w:hAnsi="Trebuchet MS" w:cs="Arial"/>
          <w:b/>
          <w:color w:val="000000"/>
        </w:rPr>
        <w:t>10</w:t>
      </w:r>
      <w:r w:rsidRPr="0048119E">
        <w:rPr>
          <w:rFonts w:ascii="Trebuchet MS" w:hAnsi="Trebuchet MS" w:cs="Arial"/>
          <w:b/>
          <w:color w:val="000000"/>
        </w:rPr>
        <w:t xml:space="preserve"> (</w:t>
      </w:r>
      <w:r>
        <w:rPr>
          <w:rFonts w:ascii="Trebuchet MS" w:hAnsi="Trebuchet MS" w:cs="Arial"/>
          <w:b/>
          <w:color w:val="000000"/>
        </w:rPr>
        <w:t>c</w:t>
      </w:r>
      <w:r w:rsidRPr="0048119E">
        <w:rPr>
          <w:rFonts w:ascii="Trebuchet MS" w:hAnsi="Trebuchet MS" w:cs="Arial"/>
          <w:b/>
          <w:color w:val="000000"/>
        </w:rPr>
        <w:t>)</w:t>
      </w:r>
      <w:r w:rsidR="00326A91">
        <w:rPr>
          <w:rFonts w:ascii="Trebuchet MS" w:hAnsi="Trebuchet MS" w:cs="Arial"/>
          <w:b/>
          <w:color w:val="000000"/>
        </w:rPr>
        <w:t>,</w:t>
      </w:r>
      <w:r w:rsidRPr="0048119E">
        <w:rPr>
          <w:rFonts w:ascii="Trebuchet MS" w:hAnsi="Trebuchet MS" w:cs="Arial"/>
          <w:b/>
          <w:color w:val="000000"/>
        </w:rPr>
        <w:t xml:space="preserve"> </w:t>
      </w:r>
      <w:r>
        <w:rPr>
          <w:rFonts w:ascii="Trebuchet MS" w:hAnsi="Trebuchet MS" w:cs="Arial"/>
          <w:b/>
          <w:color w:val="000000"/>
        </w:rPr>
        <w:t>second paragraph,</w:t>
      </w:r>
      <w:r w:rsidRPr="0048119E">
        <w:rPr>
          <w:rFonts w:ascii="Trebuchet MS" w:hAnsi="Trebuchet MS" w:cs="Arial"/>
          <w:b/>
          <w:color w:val="000000"/>
        </w:rPr>
        <w:t xml:space="preserve"> as follows:</w:t>
      </w:r>
    </w:p>
    <w:p w14:paraId="3316484C" w14:textId="77777777" w:rsidR="0048119E" w:rsidRDefault="0048119E" w:rsidP="0048119E">
      <w:pPr>
        <w:spacing w:after="40" w:line="246" w:lineRule="auto"/>
        <w:rPr>
          <w:rFonts w:ascii="Trebuchet MS" w:eastAsia="Trebuchet MS" w:hAnsi="Trebuchet MS" w:cs="Trebuchet MS"/>
          <w:b/>
          <w:color w:val="000000"/>
        </w:rPr>
      </w:pPr>
    </w:p>
    <w:p w14:paraId="00000274" w14:textId="77777777" w:rsidR="001530A8" w:rsidRDefault="004C40A4" w:rsidP="0048119E">
      <w:pPr>
        <w:numPr>
          <w:ilvl w:val="0"/>
          <w:numId w:val="10"/>
        </w:numPr>
        <w:spacing w:after="160" w:line="246" w:lineRule="auto"/>
        <w:ind w:left="360"/>
        <w:rPr>
          <w:rFonts w:ascii="Trebuchet MS" w:eastAsia="Trebuchet MS" w:hAnsi="Trebuchet MS" w:cs="Trebuchet MS"/>
        </w:rPr>
      </w:pPr>
      <w:r>
        <w:rPr>
          <w:rFonts w:ascii="Trebuchet MS" w:eastAsia="Trebuchet MS" w:hAnsi="Trebuchet MS" w:cs="Trebuchet MS"/>
          <w:i/>
        </w:rPr>
        <w:t>Locations of Temporary Control Measures</w:t>
      </w:r>
      <w:r>
        <w:rPr>
          <w:rFonts w:ascii="Trebuchet MS" w:eastAsia="Trebuchet MS" w:hAnsi="Trebuchet MS" w:cs="Trebuchet MS"/>
        </w:rPr>
        <w:t xml:space="preserve">. The Engineer will identify locations where modification, cleaning, or removal of temporary control measures are required and will provide these in writing to the Contractor.  Upon completion of work required, the SWMP Administrator shall modify the SWMP to provide an accurate depiction of control measures to remain on the project site.  </w:t>
      </w:r>
    </w:p>
    <w:p w14:paraId="00000275" w14:textId="631A172A" w:rsidR="001530A8" w:rsidRDefault="004C40A4">
      <w:pPr>
        <w:spacing w:after="200" w:line="246" w:lineRule="auto"/>
        <w:ind w:left="360"/>
        <w:rPr>
          <w:rFonts w:ascii="Trebuchet MS" w:eastAsia="Trebuchet MS" w:hAnsi="Trebuchet MS" w:cs="Trebuchet MS"/>
        </w:rPr>
      </w:pPr>
      <w:r>
        <w:rPr>
          <w:rFonts w:ascii="Trebuchet MS" w:eastAsia="Trebuchet MS" w:hAnsi="Trebuchet MS" w:cs="Trebuchet MS"/>
        </w:rPr>
        <w:t xml:space="preserve">Complete and approve all punch list and walkthrough items by the Engineer and </w:t>
      </w:r>
      <w:r w:rsidR="00C3347D">
        <w:rPr>
          <w:rFonts w:ascii="Trebuchet MS" w:eastAsia="Trebuchet MS" w:hAnsi="Trebuchet MS" w:cs="Trebuchet MS"/>
        </w:rPr>
        <w:t xml:space="preserve">CDOT </w:t>
      </w:r>
      <w:r>
        <w:rPr>
          <w:rFonts w:ascii="Trebuchet MS" w:eastAsia="Trebuchet MS" w:hAnsi="Trebuchet MS" w:cs="Trebuchet MS"/>
        </w:rPr>
        <w:t xml:space="preserve">Maintenance.   </w:t>
      </w:r>
    </w:p>
    <w:p w14:paraId="2C5B447B" w14:textId="77777777" w:rsidR="005228AD" w:rsidRPr="005228AD" w:rsidRDefault="005228AD" w:rsidP="005228AD">
      <w:pPr>
        <w:spacing w:after="200" w:line="246" w:lineRule="auto"/>
        <w:rPr>
          <w:rFonts w:ascii="Trebuchet MS" w:eastAsia="Trebuchet MS" w:hAnsi="Trebuchet MS" w:cs="Trebuchet MS"/>
        </w:rPr>
      </w:pPr>
    </w:p>
    <w:p w14:paraId="445EDC14" w14:textId="014B52D4" w:rsidR="005228AD" w:rsidRPr="0048119E" w:rsidRDefault="005228AD" w:rsidP="005228AD">
      <w:pPr>
        <w:spacing w:after="40"/>
        <w:rPr>
          <w:rFonts w:ascii="Trebuchet MS" w:hAnsi="Trebuchet MS" w:cs="Arial"/>
          <w:b/>
          <w:color w:val="000000"/>
        </w:rPr>
      </w:pPr>
      <w:r w:rsidRPr="0048119E">
        <w:rPr>
          <w:rFonts w:ascii="Trebuchet MS" w:hAnsi="Trebuchet MS" w:cs="Arial"/>
          <w:b/>
          <w:color w:val="000000"/>
        </w:rPr>
        <w:t>Revise 208.</w:t>
      </w:r>
      <w:r>
        <w:rPr>
          <w:rFonts w:ascii="Trebuchet MS" w:hAnsi="Trebuchet MS" w:cs="Arial"/>
          <w:b/>
          <w:color w:val="000000"/>
        </w:rPr>
        <w:t>11</w:t>
      </w:r>
      <w:r w:rsidRPr="0048119E">
        <w:rPr>
          <w:rFonts w:ascii="Trebuchet MS" w:hAnsi="Trebuchet MS" w:cs="Arial"/>
          <w:b/>
          <w:color w:val="000000"/>
        </w:rPr>
        <w:t xml:space="preserve"> </w:t>
      </w:r>
      <w:r>
        <w:rPr>
          <w:rFonts w:ascii="Trebuchet MS" w:hAnsi="Trebuchet MS" w:cs="Arial"/>
          <w:b/>
          <w:color w:val="000000"/>
        </w:rPr>
        <w:t>first paragraph,</w:t>
      </w:r>
      <w:r w:rsidRPr="0048119E">
        <w:rPr>
          <w:rFonts w:ascii="Trebuchet MS" w:hAnsi="Trebuchet MS" w:cs="Arial"/>
          <w:b/>
          <w:color w:val="000000"/>
        </w:rPr>
        <w:t xml:space="preserve"> as follows:</w:t>
      </w:r>
    </w:p>
    <w:p w14:paraId="57310A22" w14:textId="77777777" w:rsidR="005228AD" w:rsidRDefault="005228AD" w:rsidP="005228AD">
      <w:pPr>
        <w:spacing w:after="40" w:line="246" w:lineRule="auto"/>
        <w:ind w:left="547"/>
        <w:jc w:val="center"/>
        <w:rPr>
          <w:rFonts w:ascii="Trebuchet MS" w:eastAsia="Trebuchet MS" w:hAnsi="Trebuchet MS" w:cs="Trebuchet MS"/>
          <w:b/>
          <w:sz w:val="28"/>
          <w:szCs w:val="28"/>
        </w:rPr>
      </w:pPr>
    </w:p>
    <w:p w14:paraId="00000277" w14:textId="01109187" w:rsidR="001530A8" w:rsidRPr="005228AD" w:rsidRDefault="004C40A4" w:rsidP="005228AD">
      <w:pPr>
        <w:numPr>
          <w:ilvl w:val="0"/>
          <w:numId w:val="52"/>
        </w:numPr>
        <w:pBdr>
          <w:top w:val="nil"/>
          <w:left w:val="nil"/>
          <w:bottom w:val="nil"/>
          <w:right w:val="nil"/>
          <w:between w:val="nil"/>
        </w:pBdr>
        <w:spacing w:after="40" w:line="246" w:lineRule="auto"/>
        <w:ind w:left="0" w:firstLine="0"/>
        <w:rPr>
          <w:rFonts w:ascii="Trebuchet MS" w:eastAsia="Trebuchet MS" w:hAnsi="Trebuchet MS" w:cs="Trebuchet MS"/>
          <w:color w:val="000000"/>
        </w:rPr>
      </w:pPr>
      <w:r>
        <w:rPr>
          <w:rFonts w:ascii="Trebuchet MS" w:eastAsia="Trebuchet MS" w:hAnsi="Trebuchet MS" w:cs="Trebuchet MS"/>
          <w:color w:val="000000"/>
        </w:rPr>
        <w:t xml:space="preserve">Erosion Control Management will be measured as the actual number of days of ECM work performed, regardless of the number of personnel required for SWMP Administration and </w:t>
      </w:r>
      <w:r w:rsidR="00C12442">
        <w:rPr>
          <w:rFonts w:ascii="Trebuchet MS" w:eastAsia="Trebuchet MS" w:hAnsi="Trebuchet MS" w:cs="Trebuchet MS"/>
          <w:color w:val="000000"/>
        </w:rPr>
        <w:t>Form 1176</w:t>
      </w:r>
      <w:r>
        <w:rPr>
          <w:rFonts w:ascii="Trebuchet MS" w:eastAsia="Trebuchet MS" w:hAnsi="Trebuchet MS" w:cs="Trebuchet MS"/>
          <w:color w:val="000000"/>
        </w:rPr>
        <w:t xml:space="preserve"> Inspection, including </w:t>
      </w:r>
      <w:r w:rsidR="00C12442">
        <w:rPr>
          <w:rFonts w:ascii="Trebuchet MS" w:eastAsia="Trebuchet MS" w:hAnsi="Trebuchet MS" w:cs="Trebuchet MS"/>
          <w:color w:val="000000"/>
        </w:rPr>
        <w:t>Form 1176 I</w:t>
      </w:r>
      <w:r>
        <w:rPr>
          <w:rFonts w:ascii="Trebuchet MS" w:eastAsia="Trebuchet MS" w:hAnsi="Trebuchet MS" w:cs="Trebuchet MS"/>
          <w:color w:val="000000"/>
        </w:rPr>
        <w:t xml:space="preserve">nspections, documentation, meeting participation, SWMP Administration, and the preparation of the SWMP. If the combined hours of SWMP Administration and </w:t>
      </w:r>
      <w:r w:rsidR="00C12442">
        <w:rPr>
          <w:rFonts w:ascii="Trebuchet MS" w:eastAsia="Trebuchet MS" w:hAnsi="Trebuchet MS" w:cs="Trebuchet MS"/>
          <w:color w:val="000000"/>
        </w:rPr>
        <w:t>Form 1176</w:t>
      </w:r>
      <w:r>
        <w:rPr>
          <w:rFonts w:ascii="Trebuchet MS" w:eastAsia="Trebuchet MS" w:hAnsi="Trebuchet MS" w:cs="Trebuchet MS"/>
          <w:color w:val="000000"/>
        </w:rPr>
        <w:t xml:space="preserve"> Inspection is four hours or less in a day, the work will be measured as a half day. If the combined hours of SWMP Administration and </w:t>
      </w:r>
      <w:r w:rsidR="00C12442">
        <w:rPr>
          <w:rFonts w:ascii="Trebuchet MS" w:eastAsia="Trebuchet MS" w:hAnsi="Trebuchet MS" w:cs="Trebuchet MS"/>
          <w:color w:val="000000"/>
        </w:rPr>
        <w:t>Form 1176</w:t>
      </w:r>
      <w:r>
        <w:rPr>
          <w:rFonts w:ascii="Trebuchet MS" w:eastAsia="Trebuchet MS" w:hAnsi="Trebuchet MS" w:cs="Trebuchet MS"/>
          <w:color w:val="000000"/>
        </w:rPr>
        <w:t xml:space="preserve"> Inspection is more than four hours in a day, the work will be measured as one day.  Pay the total combined hours of ECM work exceeding eight hours in a day as one day.</w:t>
      </w:r>
      <w:r>
        <w:rPr>
          <w:rFonts w:ascii="Trebuchet MS" w:eastAsia="Trebuchet MS" w:hAnsi="Trebuchet MS" w:cs="Trebuchet MS"/>
          <w:b/>
          <w:color w:val="000000"/>
        </w:rPr>
        <w:t xml:space="preserve"> </w:t>
      </w:r>
    </w:p>
    <w:p w14:paraId="10185EFE" w14:textId="77777777" w:rsidR="005228AD" w:rsidRDefault="005228AD" w:rsidP="005228AD">
      <w:pPr>
        <w:pBdr>
          <w:top w:val="nil"/>
          <w:left w:val="nil"/>
          <w:bottom w:val="nil"/>
          <w:right w:val="nil"/>
          <w:between w:val="nil"/>
        </w:pBdr>
        <w:spacing w:after="40" w:line="246" w:lineRule="auto"/>
        <w:rPr>
          <w:rFonts w:ascii="Trebuchet MS" w:eastAsia="Trebuchet MS" w:hAnsi="Trebuchet MS" w:cs="Trebuchet MS"/>
          <w:color w:val="000000"/>
        </w:rPr>
      </w:pPr>
    </w:p>
    <w:p w14:paraId="4CFCD12B" w14:textId="6CBF4C47" w:rsidR="005228AD" w:rsidRPr="005228AD" w:rsidRDefault="005228AD" w:rsidP="001120F8">
      <w:pPr>
        <w:spacing w:after="40"/>
        <w:rPr>
          <w:rFonts w:ascii="Trebuchet MS" w:hAnsi="Trebuchet MS" w:cs="Arial"/>
          <w:b/>
          <w:color w:val="000000"/>
        </w:rPr>
      </w:pPr>
      <w:r w:rsidRPr="005228AD">
        <w:rPr>
          <w:rFonts w:ascii="Trebuchet MS" w:hAnsi="Trebuchet MS" w:cs="Arial"/>
          <w:b/>
          <w:color w:val="000000"/>
        </w:rPr>
        <w:t>Revise 208.12</w:t>
      </w:r>
      <w:r>
        <w:rPr>
          <w:rFonts w:ascii="Trebuchet MS" w:hAnsi="Trebuchet MS" w:cs="Arial"/>
          <w:b/>
          <w:color w:val="000000"/>
        </w:rPr>
        <w:t>, in the details under the Pay Item table</w:t>
      </w:r>
      <w:r w:rsidRPr="005228AD">
        <w:rPr>
          <w:rFonts w:ascii="Trebuchet MS" w:hAnsi="Trebuchet MS" w:cs="Arial"/>
          <w:b/>
          <w:color w:val="000000"/>
        </w:rPr>
        <w:t>, as follows:</w:t>
      </w:r>
    </w:p>
    <w:p w14:paraId="000002C2" w14:textId="77777777" w:rsidR="001530A8" w:rsidRDefault="001530A8" w:rsidP="001120F8">
      <w:pPr>
        <w:spacing w:after="40" w:line="246" w:lineRule="auto"/>
        <w:rPr>
          <w:rFonts w:ascii="Trebuchet MS" w:eastAsia="Trebuchet MS" w:hAnsi="Trebuchet MS" w:cs="Trebuchet MS"/>
          <w:sz w:val="16"/>
          <w:szCs w:val="16"/>
        </w:rPr>
      </w:pPr>
    </w:p>
    <w:p w14:paraId="49ADFC69" w14:textId="2750F7F0" w:rsidR="005228AD" w:rsidRPr="005228AD" w:rsidRDefault="005228AD" w:rsidP="001120F8">
      <w:pPr>
        <w:spacing w:after="40" w:line="246" w:lineRule="auto"/>
        <w:rPr>
          <w:rFonts w:ascii="Trebuchet MS" w:eastAsia="Trebuchet MS" w:hAnsi="Trebuchet MS" w:cs="Trebuchet MS"/>
          <w:b/>
          <w:bCs/>
        </w:rPr>
      </w:pPr>
      <w:r w:rsidRPr="005228AD">
        <w:rPr>
          <w:rFonts w:ascii="Trebuchet MS" w:eastAsia="Trebuchet MS" w:hAnsi="Trebuchet MS" w:cs="Trebuchet MS"/>
          <w:b/>
          <w:bCs/>
        </w:rPr>
        <w:t>First paragraph</w:t>
      </w:r>
      <w:r>
        <w:rPr>
          <w:rFonts w:ascii="Trebuchet MS" w:eastAsia="Trebuchet MS" w:hAnsi="Trebuchet MS" w:cs="Trebuchet MS"/>
          <w:b/>
          <w:bCs/>
        </w:rPr>
        <w:t>:</w:t>
      </w:r>
    </w:p>
    <w:p w14:paraId="000002C3" w14:textId="65163EC6" w:rsidR="001530A8" w:rsidRDefault="004C40A4">
      <w:pPr>
        <w:spacing w:after="200" w:line="246" w:lineRule="auto"/>
        <w:rPr>
          <w:rFonts w:ascii="Trebuchet MS" w:eastAsia="Trebuchet MS" w:hAnsi="Trebuchet MS" w:cs="Trebuchet MS"/>
        </w:rPr>
      </w:pPr>
      <w:r>
        <w:rPr>
          <w:rFonts w:ascii="Trebuchet MS" w:eastAsia="Trebuchet MS" w:hAnsi="Trebuchet MS" w:cs="Trebuchet MS"/>
        </w:rPr>
        <w:t xml:space="preserve">Payment for Erosion Control Management (ECM) will be full compensation for all labor, materials and equipment necessary for the SWMP Administrator and Erosion Control Inspectors to perform all the work described in this specification. This includes assembling </w:t>
      </w:r>
      <w:r w:rsidR="00DD0CF2">
        <w:rPr>
          <w:rFonts w:ascii="Trebuchet MS" w:eastAsia="Trebuchet MS" w:hAnsi="Trebuchet MS" w:cs="Trebuchet MS"/>
        </w:rPr>
        <w:t xml:space="preserve">Tabs </w:t>
      </w:r>
      <w:r>
        <w:rPr>
          <w:rFonts w:ascii="Trebuchet MS" w:eastAsia="Trebuchet MS" w:hAnsi="Trebuchet MS" w:cs="Trebuchet MS"/>
        </w:rPr>
        <w:t xml:space="preserve">5 to 18 in subsection 208.03(d)1 and required updates to the SWMP. </w:t>
      </w:r>
    </w:p>
    <w:p w14:paraId="24007247" w14:textId="77777777" w:rsidR="00D1634D" w:rsidRDefault="00D1634D">
      <w:pPr>
        <w:spacing w:after="200" w:line="246" w:lineRule="auto"/>
        <w:rPr>
          <w:rFonts w:ascii="Trebuchet MS" w:eastAsia="Trebuchet MS" w:hAnsi="Trebuchet MS" w:cs="Trebuchet MS"/>
        </w:rPr>
      </w:pPr>
    </w:p>
    <w:p w14:paraId="73CEDE3F" w14:textId="096AFFA1" w:rsidR="005228AD" w:rsidRPr="005228AD" w:rsidRDefault="005228AD" w:rsidP="005228AD">
      <w:pPr>
        <w:spacing w:after="200" w:line="246" w:lineRule="auto"/>
        <w:rPr>
          <w:rFonts w:ascii="Trebuchet MS" w:eastAsia="Trebuchet MS" w:hAnsi="Trebuchet MS" w:cs="Trebuchet MS"/>
          <w:b/>
          <w:bCs/>
        </w:rPr>
      </w:pPr>
      <w:r>
        <w:rPr>
          <w:rFonts w:ascii="Trebuchet MS" w:eastAsia="Trebuchet MS" w:hAnsi="Trebuchet MS" w:cs="Trebuchet MS"/>
          <w:b/>
          <w:bCs/>
        </w:rPr>
        <w:lastRenderedPageBreak/>
        <w:t>Fourth</w:t>
      </w:r>
      <w:r w:rsidRPr="005228AD">
        <w:rPr>
          <w:rFonts w:ascii="Trebuchet MS" w:eastAsia="Trebuchet MS" w:hAnsi="Trebuchet MS" w:cs="Trebuchet MS"/>
          <w:b/>
          <w:bCs/>
        </w:rPr>
        <w:t xml:space="preserve"> paragraph</w:t>
      </w:r>
      <w:r>
        <w:rPr>
          <w:rFonts w:ascii="Trebuchet MS" w:eastAsia="Trebuchet MS" w:hAnsi="Trebuchet MS" w:cs="Trebuchet MS"/>
          <w:b/>
          <w:bCs/>
        </w:rPr>
        <w:t>:</w:t>
      </w:r>
    </w:p>
    <w:p w14:paraId="000002C6" w14:textId="2173125D" w:rsidR="001530A8" w:rsidRDefault="004C40A4">
      <w:pPr>
        <w:spacing w:after="200" w:line="246" w:lineRule="auto"/>
        <w:rPr>
          <w:rFonts w:ascii="Trebuchet MS" w:eastAsia="Trebuchet MS" w:hAnsi="Trebuchet MS" w:cs="Trebuchet MS"/>
        </w:rPr>
      </w:pPr>
      <w:r>
        <w:rPr>
          <w:rFonts w:ascii="Trebuchet MS" w:eastAsia="Trebuchet MS" w:hAnsi="Trebuchet MS" w:cs="Trebuchet MS"/>
        </w:rPr>
        <w:t xml:space="preserve">Surface roughening and vertical tracking (daily stabilization) will not be measured and paid for separately but shall be included in the work. Payment for each control measure item will be full compensation for all work and materials required to furnish, install, maintain, and remove the control measure when directed.  </w:t>
      </w:r>
    </w:p>
    <w:p w14:paraId="43AEBC6C" w14:textId="6C368AF5" w:rsidR="005228AD" w:rsidRPr="005228AD" w:rsidRDefault="005228AD" w:rsidP="005228AD">
      <w:pPr>
        <w:spacing w:after="200" w:line="246" w:lineRule="auto"/>
        <w:rPr>
          <w:rFonts w:ascii="Trebuchet MS" w:eastAsia="Trebuchet MS" w:hAnsi="Trebuchet MS" w:cs="Trebuchet MS"/>
          <w:b/>
          <w:bCs/>
        </w:rPr>
      </w:pPr>
      <w:r>
        <w:rPr>
          <w:rFonts w:ascii="Trebuchet MS" w:eastAsia="Trebuchet MS" w:hAnsi="Trebuchet MS" w:cs="Trebuchet MS"/>
          <w:b/>
          <w:bCs/>
        </w:rPr>
        <w:t>Ninth</w:t>
      </w:r>
      <w:r w:rsidRPr="005228AD">
        <w:rPr>
          <w:rFonts w:ascii="Trebuchet MS" w:eastAsia="Trebuchet MS" w:hAnsi="Trebuchet MS" w:cs="Trebuchet MS"/>
          <w:b/>
          <w:bCs/>
        </w:rPr>
        <w:t xml:space="preserve"> paragraph</w:t>
      </w:r>
      <w:r>
        <w:rPr>
          <w:rFonts w:ascii="Trebuchet MS" w:eastAsia="Trebuchet MS" w:hAnsi="Trebuchet MS" w:cs="Trebuchet MS"/>
          <w:b/>
          <w:bCs/>
        </w:rPr>
        <w:t>:</w:t>
      </w:r>
    </w:p>
    <w:p w14:paraId="000002CB" w14:textId="56944ADB" w:rsidR="001530A8" w:rsidRDefault="004C40A4" w:rsidP="005228AD">
      <w:pPr>
        <w:spacing w:after="120" w:line="246" w:lineRule="auto"/>
        <w:rPr>
          <w:rFonts w:ascii="Trebuchet MS" w:eastAsia="Trebuchet MS" w:hAnsi="Trebuchet MS" w:cs="Trebuchet MS"/>
        </w:rPr>
      </w:pPr>
      <w:r>
        <w:rPr>
          <w:rFonts w:ascii="Trebuchet MS" w:eastAsia="Trebuchet MS" w:hAnsi="Trebuchet MS" w:cs="Trebuchet MS"/>
        </w:rPr>
        <w:t xml:space="preserve">Spray-on mulch blankets required by the Contract, including those used in both </w:t>
      </w:r>
      <w:r w:rsidR="00EF77F3">
        <w:rPr>
          <w:rFonts w:ascii="Trebuchet MS" w:eastAsia="Trebuchet MS" w:hAnsi="Trebuchet MS" w:cs="Trebuchet MS"/>
        </w:rPr>
        <w:t xml:space="preserve">temporary </w:t>
      </w:r>
      <w:r>
        <w:rPr>
          <w:rFonts w:ascii="Trebuchet MS" w:eastAsia="Trebuchet MS" w:hAnsi="Trebuchet MS" w:cs="Trebuchet MS"/>
        </w:rPr>
        <w:t xml:space="preserve">and final stabilization, will be measured and paid for per Section 213. </w:t>
      </w:r>
    </w:p>
    <w:p w14:paraId="2F2EEEE6" w14:textId="77777777" w:rsidR="00AB0913" w:rsidRDefault="00AB0913">
      <w:pPr>
        <w:spacing w:before="240" w:after="160" w:line="246" w:lineRule="auto"/>
        <w:jc w:val="center"/>
        <w:rPr>
          <w:rFonts w:ascii="Trebuchet MS" w:eastAsia="Trebuchet MS" w:hAnsi="Trebuchet MS" w:cs="Trebuchet MS"/>
          <w:b/>
          <w:sz w:val="28"/>
          <w:szCs w:val="28"/>
        </w:rPr>
      </w:pPr>
      <w:bookmarkStart w:id="16" w:name="_heading=h.lnxbz9" w:colFirst="0" w:colLast="0"/>
      <w:bookmarkEnd w:id="16"/>
    </w:p>
    <w:p w14:paraId="141F983C" w14:textId="332DB896" w:rsidR="00AB0913" w:rsidRDefault="00AB0913" w:rsidP="00AB0913">
      <w:pPr>
        <w:rPr>
          <w:rFonts w:ascii="Trebuchet MS" w:hAnsi="Trebuchet MS" w:cs="Arial"/>
          <w:b/>
          <w:bCs/>
          <w:color w:val="000000"/>
        </w:rPr>
      </w:pPr>
      <w:r w:rsidRPr="002D0FD0">
        <w:rPr>
          <w:rFonts w:ascii="Trebuchet MS" w:hAnsi="Trebuchet MS" w:cs="Arial"/>
          <w:b/>
          <w:bCs/>
          <w:color w:val="000000"/>
        </w:rPr>
        <w:t xml:space="preserve">Revise Section </w:t>
      </w:r>
      <w:r>
        <w:rPr>
          <w:rFonts w:ascii="Trebuchet MS" w:hAnsi="Trebuchet MS" w:cs="Arial"/>
          <w:b/>
          <w:bCs/>
          <w:color w:val="000000"/>
        </w:rPr>
        <w:t>213</w:t>
      </w:r>
      <w:r w:rsidRPr="002D0FD0">
        <w:rPr>
          <w:rFonts w:ascii="Trebuchet MS" w:hAnsi="Trebuchet MS" w:cs="Arial"/>
          <w:b/>
          <w:bCs/>
          <w:color w:val="000000"/>
        </w:rPr>
        <w:t xml:space="preserve"> of the Standard Specifications as follows:</w:t>
      </w:r>
    </w:p>
    <w:p w14:paraId="1B1FF09E" w14:textId="77777777" w:rsidR="00AB0913" w:rsidRDefault="00AB0913" w:rsidP="00AB0913">
      <w:pPr>
        <w:rPr>
          <w:rFonts w:ascii="Trebuchet MS" w:hAnsi="Trebuchet MS" w:cs="Arial"/>
          <w:b/>
          <w:color w:val="000000"/>
        </w:rPr>
      </w:pPr>
    </w:p>
    <w:p w14:paraId="335EA76E" w14:textId="30D879FF" w:rsidR="00AB0913" w:rsidRDefault="00AB0913" w:rsidP="00AB0913">
      <w:pPr>
        <w:spacing w:after="40"/>
        <w:rPr>
          <w:rFonts w:ascii="Trebuchet MS" w:hAnsi="Trebuchet MS" w:cs="Arial"/>
          <w:b/>
          <w:color w:val="000000"/>
        </w:rPr>
      </w:pPr>
      <w:r w:rsidRPr="00D750C1">
        <w:rPr>
          <w:rFonts w:ascii="Trebuchet MS" w:hAnsi="Trebuchet MS" w:cs="Arial"/>
          <w:b/>
          <w:color w:val="000000"/>
        </w:rPr>
        <w:t xml:space="preserve">Revise </w:t>
      </w:r>
      <w:r>
        <w:rPr>
          <w:rFonts w:ascii="Trebuchet MS" w:hAnsi="Trebuchet MS" w:cs="Arial"/>
          <w:b/>
          <w:color w:val="000000"/>
        </w:rPr>
        <w:t>213.01</w:t>
      </w:r>
      <w:r w:rsidRPr="00D750C1">
        <w:rPr>
          <w:rFonts w:ascii="Trebuchet MS" w:hAnsi="Trebuchet MS" w:cs="Arial"/>
          <w:b/>
          <w:color w:val="000000"/>
        </w:rPr>
        <w:t xml:space="preserve">, </w:t>
      </w:r>
      <w:r>
        <w:rPr>
          <w:rFonts w:ascii="Trebuchet MS" w:hAnsi="Trebuchet MS" w:cs="Arial"/>
          <w:b/>
          <w:color w:val="000000"/>
        </w:rPr>
        <w:t>in the second paragraph</w:t>
      </w:r>
      <w:r w:rsidRPr="00D750C1">
        <w:rPr>
          <w:rFonts w:ascii="Trebuchet MS" w:hAnsi="Trebuchet MS" w:cs="Arial"/>
          <w:b/>
          <w:color w:val="000000"/>
        </w:rPr>
        <w:t xml:space="preserve"> as follows:</w:t>
      </w:r>
    </w:p>
    <w:p w14:paraId="000002D5" w14:textId="317B87B3" w:rsidR="001530A8" w:rsidRDefault="001530A8" w:rsidP="00AB0913">
      <w:pPr>
        <w:spacing w:after="40" w:line="246" w:lineRule="auto"/>
        <w:jc w:val="center"/>
        <w:rPr>
          <w:rFonts w:ascii="Trebuchet MS" w:eastAsia="Trebuchet MS" w:hAnsi="Trebuchet MS" w:cs="Trebuchet MS"/>
          <w:b/>
          <w:sz w:val="28"/>
          <w:szCs w:val="28"/>
        </w:rPr>
      </w:pPr>
    </w:p>
    <w:p w14:paraId="000002D6" w14:textId="77777777" w:rsidR="001530A8" w:rsidRDefault="004C40A4" w:rsidP="00AB0913">
      <w:pPr>
        <w:numPr>
          <w:ilvl w:val="0"/>
          <w:numId w:val="59"/>
        </w:numPr>
        <w:pBdr>
          <w:top w:val="nil"/>
          <w:left w:val="nil"/>
          <w:bottom w:val="nil"/>
          <w:right w:val="nil"/>
          <w:between w:val="nil"/>
        </w:pBdr>
        <w:spacing w:after="40" w:line="244" w:lineRule="auto"/>
        <w:ind w:left="0" w:firstLine="0"/>
        <w:rPr>
          <w:rFonts w:ascii="Trebuchet MS" w:eastAsia="Trebuchet MS" w:hAnsi="Trebuchet MS" w:cs="Trebuchet MS"/>
          <w:color w:val="000000"/>
        </w:rPr>
      </w:pPr>
      <w:r>
        <w:rPr>
          <w:rFonts w:ascii="Trebuchet MS" w:eastAsia="Trebuchet MS" w:hAnsi="Trebuchet MS" w:cs="Trebuchet MS"/>
          <w:color w:val="000000"/>
        </w:rPr>
        <w:t xml:space="preserve"> This work consists of mulching the seeded areas, furnishing and placing wood chip mulch in the planting beds and plant saucers, furnishing and applying hydromulch with tackifier on roadway ditches and slopes, furnishing and placing tackifier on mulch or soil on roadway ditches or slopes, and furnishing and installing metal landscape border for the separation of planting beds, per the Contract or as directed. Mulching may be accomplished by the crimping method using straw or hay, by the hydraulic method using wood cellulose fiber mulch, or by other approved methods with approved materials. When a specific mulching method is required, it will be designated in the Contract. </w:t>
      </w:r>
    </w:p>
    <w:p w14:paraId="000002D7" w14:textId="77777777" w:rsidR="001530A8" w:rsidRDefault="001530A8">
      <w:pPr>
        <w:spacing w:line="246" w:lineRule="auto"/>
        <w:rPr>
          <w:rFonts w:ascii="Trebuchet MS" w:eastAsia="Trebuchet MS" w:hAnsi="Trebuchet MS" w:cs="Trebuchet MS"/>
        </w:rPr>
      </w:pPr>
    </w:p>
    <w:p w14:paraId="000002D8" w14:textId="1208A1EE" w:rsidR="00AB0913" w:rsidRDefault="004C40A4" w:rsidP="00AB0913">
      <w:pPr>
        <w:spacing w:line="246" w:lineRule="auto"/>
        <w:rPr>
          <w:rFonts w:ascii="Trebuchet MS" w:eastAsia="Trebuchet MS" w:hAnsi="Trebuchet MS" w:cs="Trebuchet MS"/>
        </w:rPr>
      </w:pPr>
      <w:r>
        <w:rPr>
          <w:rFonts w:ascii="Trebuchet MS" w:eastAsia="Trebuchet MS" w:hAnsi="Trebuchet MS" w:cs="Trebuchet MS"/>
        </w:rPr>
        <w:t xml:space="preserve">This work includes furnishing and applying spray-on mulch blanket or bonded fiber matrix on top of rock cuts and slopes after seeding or as daily stabilization as shown on the plans or as directed by the Engineer. </w:t>
      </w:r>
    </w:p>
    <w:p w14:paraId="000003DD" w14:textId="77777777" w:rsidR="001530A8" w:rsidRDefault="001530A8" w:rsidP="00910975">
      <w:pPr>
        <w:spacing w:after="200" w:line="246" w:lineRule="auto"/>
        <w:rPr>
          <w:rFonts w:ascii="Trebuchet MS" w:eastAsia="Trebuchet MS" w:hAnsi="Trebuchet MS" w:cs="Trebuchet MS"/>
        </w:rPr>
        <w:sectPr w:rsidR="001530A8" w:rsidSect="00C20C26">
          <w:headerReference w:type="default" r:id="rId12"/>
          <w:footerReference w:type="even" r:id="rId13"/>
          <w:footerReference w:type="default" r:id="rId14"/>
          <w:headerReference w:type="first" r:id="rId15"/>
          <w:pgSz w:w="12240" w:h="15840"/>
          <w:pgMar w:top="806" w:right="720" w:bottom="634" w:left="1080" w:header="360" w:footer="274" w:gutter="0"/>
          <w:pgNumType w:start="0"/>
          <w:cols w:space="720"/>
          <w:titlePg/>
          <w:docGrid w:linePitch="326"/>
        </w:sectPr>
      </w:pPr>
      <w:bookmarkStart w:id="17" w:name="_heading=h.44sinio" w:colFirst="0" w:colLast="0"/>
      <w:bookmarkEnd w:id="17"/>
    </w:p>
    <w:p w14:paraId="0C6952D3" w14:textId="77777777" w:rsidR="00EB5ECA" w:rsidRDefault="00EB5ECA" w:rsidP="00EB5ECA">
      <w:pPr>
        <w:rPr>
          <w:rFonts w:ascii="Trebuchet MS" w:hAnsi="Trebuchet MS" w:cs="Arial"/>
          <w:b/>
          <w:bCs/>
          <w:color w:val="000000"/>
        </w:rPr>
      </w:pPr>
    </w:p>
    <w:p w14:paraId="0BF10E49" w14:textId="434C1134" w:rsidR="00EB5ECA" w:rsidRDefault="00EB5ECA" w:rsidP="00EB5ECA">
      <w:pPr>
        <w:rPr>
          <w:rFonts w:ascii="Trebuchet MS" w:hAnsi="Trebuchet MS" w:cs="Arial"/>
          <w:b/>
          <w:bCs/>
          <w:color w:val="000000"/>
        </w:rPr>
      </w:pPr>
      <w:r w:rsidRPr="002D0FD0">
        <w:rPr>
          <w:rFonts w:ascii="Trebuchet MS" w:hAnsi="Trebuchet MS" w:cs="Arial"/>
          <w:b/>
          <w:bCs/>
          <w:color w:val="000000"/>
        </w:rPr>
        <w:t xml:space="preserve">Revise Section </w:t>
      </w:r>
      <w:r>
        <w:rPr>
          <w:rFonts w:ascii="Trebuchet MS" w:hAnsi="Trebuchet MS" w:cs="Arial"/>
          <w:b/>
          <w:bCs/>
          <w:color w:val="000000"/>
        </w:rPr>
        <w:t xml:space="preserve">216 </w:t>
      </w:r>
      <w:r w:rsidRPr="002D0FD0">
        <w:rPr>
          <w:rFonts w:ascii="Trebuchet MS" w:hAnsi="Trebuchet MS" w:cs="Arial"/>
          <w:b/>
          <w:bCs/>
          <w:color w:val="000000"/>
        </w:rPr>
        <w:t>of the Standard Specifications as follows:</w:t>
      </w:r>
    </w:p>
    <w:p w14:paraId="39BDB221" w14:textId="77777777" w:rsidR="00EB5ECA" w:rsidRDefault="00EB5ECA" w:rsidP="00EB5ECA">
      <w:pPr>
        <w:rPr>
          <w:rFonts w:ascii="Trebuchet MS" w:hAnsi="Trebuchet MS" w:cs="Arial"/>
          <w:b/>
          <w:color w:val="000000"/>
        </w:rPr>
      </w:pPr>
    </w:p>
    <w:p w14:paraId="3D676AE3" w14:textId="25990E5E" w:rsidR="00EB5ECA" w:rsidRDefault="00EB5ECA" w:rsidP="00C27B20">
      <w:pPr>
        <w:spacing w:after="40"/>
        <w:rPr>
          <w:rFonts w:ascii="Trebuchet MS" w:hAnsi="Trebuchet MS" w:cs="Arial"/>
          <w:b/>
          <w:color w:val="000000"/>
        </w:rPr>
      </w:pPr>
      <w:r w:rsidRPr="00D750C1">
        <w:rPr>
          <w:rFonts w:ascii="Trebuchet MS" w:hAnsi="Trebuchet MS" w:cs="Arial"/>
          <w:b/>
          <w:color w:val="000000"/>
        </w:rPr>
        <w:t xml:space="preserve">Revise </w:t>
      </w:r>
      <w:r>
        <w:rPr>
          <w:rFonts w:ascii="Trebuchet MS" w:hAnsi="Trebuchet MS" w:cs="Arial"/>
          <w:b/>
          <w:color w:val="000000"/>
        </w:rPr>
        <w:t>216.01</w:t>
      </w:r>
      <w:r w:rsidRPr="00D750C1">
        <w:rPr>
          <w:rFonts w:ascii="Trebuchet MS" w:hAnsi="Trebuchet MS" w:cs="Arial"/>
          <w:b/>
          <w:color w:val="000000"/>
        </w:rPr>
        <w:t xml:space="preserve"> as follows:</w:t>
      </w:r>
    </w:p>
    <w:p w14:paraId="000003E1" w14:textId="778F3D3F" w:rsidR="001530A8" w:rsidRDefault="004C40A4" w:rsidP="00C27B20">
      <w:pPr>
        <w:numPr>
          <w:ilvl w:val="0"/>
          <w:numId w:val="34"/>
        </w:numPr>
        <w:pBdr>
          <w:top w:val="nil"/>
          <w:left w:val="nil"/>
          <w:bottom w:val="nil"/>
          <w:right w:val="nil"/>
          <w:between w:val="nil"/>
        </w:pBdr>
        <w:spacing w:after="40" w:line="244" w:lineRule="auto"/>
        <w:ind w:left="0" w:firstLine="0"/>
        <w:rPr>
          <w:rFonts w:ascii="Trebuchet MS" w:eastAsia="Trebuchet MS" w:hAnsi="Trebuchet MS" w:cs="Trebuchet MS"/>
          <w:color w:val="000000"/>
        </w:rPr>
      </w:pPr>
      <w:r>
        <w:rPr>
          <w:rFonts w:ascii="Trebuchet MS" w:eastAsia="Trebuchet MS" w:hAnsi="Trebuchet MS" w:cs="Trebuchet MS"/>
          <w:color w:val="000000"/>
        </w:rPr>
        <w:t xml:space="preserve"> This work consists of furnishing, preparing, applying, placing, and securing soil retention blankets and turf reinforcement mats </w:t>
      </w:r>
      <w:r w:rsidR="007F48AB">
        <w:rPr>
          <w:rFonts w:ascii="Trebuchet MS" w:eastAsia="Trebuchet MS" w:hAnsi="Trebuchet MS" w:cs="Trebuchet MS"/>
          <w:color w:val="000000"/>
        </w:rPr>
        <w:t xml:space="preserve">(TRM) </w:t>
      </w:r>
      <w:r>
        <w:rPr>
          <w:rFonts w:ascii="Trebuchet MS" w:eastAsia="Trebuchet MS" w:hAnsi="Trebuchet MS" w:cs="Trebuchet MS"/>
          <w:color w:val="000000"/>
        </w:rPr>
        <w:t xml:space="preserve">for erosion control on roadway slopes or channels as designated in the Contract. </w:t>
      </w:r>
    </w:p>
    <w:p w14:paraId="3E983356" w14:textId="77777777" w:rsidR="00EB5ECA" w:rsidRDefault="00EB5ECA" w:rsidP="00EB5ECA">
      <w:pPr>
        <w:pBdr>
          <w:top w:val="nil"/>
          <w:left w:val="nil"/>
          <w:bottom w:val="nil"/>
          <w:right w:val="nil"/>
          <w:between w:val="nil"/>
        </w:pBdr>
        <w:spacing w:after="40" w:line="244" w:lineRule="auto"/>
        <w:rPr>
          <w:rFonts w:ascii="Trebuchet MS" w:eastAsia="Trebuchet MS" w:hAnsi="Trebuchet MS" w:cs="Trebuchet MS"/>
          <w:color w:val="000000"/>
        </w:rPr>
      </w:pPr>
    </w:p>
    <w:p w14:paraId="7E2BBB26" w14:textId="77777777" w:rsidR="00C27B20" w:rsidRDefault="00C27B20" w:rsidP="00EB5ECA">
      <w:pPr>
        <w:spacing w:after="40"/>
        <w:rPr>
          <w:rFonts w:ascii="Trebuchet MS" w:hAnsi="Trebuchet MS" w:cs="Arial"/>
          <w:b/>
          <w:color w:val="000000"/>
        </w:rPr>
      </w:pPr>
    </w:p>
    <w:p w14:paraId="3C92B5AB" w14:textId="7C5FB18F" w:rsidR="00EB5ECA" w:rsidRDefault="00EB5ECA" w:rsidP="00EB5ECA">
      <w:pPr>
        <w:spacing w:after="40"/>
        <w:rPr>
          <w:rFonts w:ascii="Trebuchet MS" w:hAnsi="Trebuchet MS" w:cs="Arial"/>
          <w:b/>
          <w:color w:val="000000"/>
        </w:rPr>
      </w:pPr>
      <w:r w:rsidRPr="00EB5ECA">
        <w:rPr>
          <w:rFonts w:ascii="Trebuchet MS" w:hAnsi="Trebuchet MS" w:cs="Arial"/>
          <w:b/>
          <w:color w:val="000000"/>
        </w:rPr>
        <w:t>Revise 216.0</w:t>
      </w:r>
      <w:r>
        <w:rPr>
          <w:rFonts w:ascii="Trebuchet MS" w:hAnsi="Trebuchet MS" w:cs="Arial"/>
          <w:b/>
          <w:color w:val="000000"/>
        </w:rPr>
        <w:t>2 first paragraph,</w:t>
      </w:r>
      <w:r w:rsidRPr="00EB5ECA">
        <w:rPr>
          <w:rFonts w:ascii="Trebuchet MS" w:hAnsi="Trebuchet MS" w:cs="Arial"/>
          <w:b/>
          <w:color w:val="000000"/>
        </w:rPr>
        <w:t xml:space="preserve"> as follows:</w:t>
      </w:r>
    </w:p>
    <w:p w14:paraId="293D1799" w14:textId="77777777" w:rsidR="00C27B20" w:rsidRPr="00EB5ECA" w:rsidRDefault="00C27B20" w:rsidP="00EB5ECA">
      <w:pPr>
        <w:spacing w:after="40"/>
        <w:rPr>
          <w:rFonts w:ascii="Trebuchet MS" w:hAnsi="Trebuchet MS" w:cs="Arial"/>
          <w:b/>
          <w:color w:val="000000"/>
        </w:rPr>
      </w:pPr>
    </w:p>
    <w:p w14:paraId="000003E3" w14:textId="53673600" w:rsidR="001530A8" w:rsidRPr="00EB5ECA" w:rsidRDefault="004C40A4">
      <w:pPr>
        <w:numPr>
          <w:ilvl w:val="0"/>
          <w:numId w:val="34"/>
        </w:numPr>
        <w:pBdr>
          <w:top w:val="nil"/>
          <w:left w:val="nil"/>
          <w:bottom w:val="nil"/>
          <w:right w:val="nil"/>
          <w:between w:val="nil"/>
        </w:pBdr>
        <w:spacing w:after="160" w:line="244" w:lineRule="auto"/>
        <w:ind w:left="0" w:firstLine="0"/>
        <w:rPr>
          <w:rFonts w:ascii="Trebuchet MS" w:eastAsia="Trebuchet MS" w:hAnsi="Trebuchet MS" w:cs="Trebuchet MS"/>
          <w:b/>
          <w:color w:val="000000"/>
          <w:sz w:val="20"/>
          <w:szCs w:val="20"/>
        </w:rPr>
      </w:pPr>
      <w:r>
        <w:rPr>
          <w:rFonts w:ascii="Trebuchet MS" w:eastAsia="Trebuchet MS" w:hAnsi="Trebuchet MS" w:cs="Trebuchet MS"/>
          <w:color w:val="000000"/>
        </w:rPr>
        <w:t xml:space="preserve"> Soil retention covering shall be either a soil retention blanket or a </w:t>
      </w:r>
      <w:r w:rsidR="007F48AB">
        <w:rPr>
          <w:rFonts w:ascii="Trebuchet MS" w:eastAsia="Trebuchet MS" w:hAnsi="Trebuchet MS" w:cs="Trebuchet MS"/>
          <w:color w:val="000000"/>
        </w:rPr>
        <w:t>TRM</w:t>
      </w:r>
      <w:r>
        <w:rPr>
          <w:rFonts w:ascii="Trebuchet MS" w:eastAsia="Trebuchet MS" w:hAnsi="Trebuchet MS" w:cs="Trebuchet MS"/>
          <w:color w:val="000000"/>
        </w:rPr>
        <w:t xml:space="preserve"> as specified in the Contract.  It shall be one of the products listed on CDOT’s Approved Products List and shall conform to the following:</w:t>
      </w:r>
    </w:p>
    <w:p w14:paraId="5E46106F" w14:textId="77777777" w:rsidR="00EB5ECA" w:rsidRDefault="00EB5ECA" w:rsidP="00EB5ECA">
      <w:pPr>
        <w:pBdr>
          <w:top w:val="nil"/>
          <w:left w:val="nil"/>
          <w:bottom w:val="nil"/>
          <w:right w:val="nil"/>
          <w:between w:val="nil"/>
        </w:pBdr>
        <w:spacing w:after="160" w:line="244" w:lineRule="auto"/>
        <w:rPr>
          <w:rFonts w:ascii="Trebuchet MS" w:eastAsia="Trebuchet MS" w:hAnsi="Trebuchet MS" w:cs="Trebuchet MS"/>
          <w:b/>
          <w:color w:val="000000"/>
          <w:sz w:val="20"/>
          <w:szCs w:val="20"/>
        </w:rPr>
      </w:pPr>
    </w:p>
    <w:p w14:paraId="536E5448" w14:textId="40C75D79" w:rsidR="00EB5ECA" w:rsidRPr="00EB5ECA" w:rsidRDefault="00EB5ECA" w:rsidP="00EB5ECA">
      <w:pPr>
        <w:spacing w:after="200" w:line="246" w:lineRule="auto"/>
        <w:rPr>
          <w:rFonts w:ascii="Trebuchet MS" w:eastAsia="Trebuchet MS" w:hAnsi="Trebuchet MS" w:cs="Trebuchet MS"/>
          <w:b/>
          <w:bCs/>
        </w:rPr>
      </w:pPr>
      <w:r>
        <w:rPr>
          <w:rFonts w:ascii="Trebuchet MS" w:eastAsia="Trebuchet MS" w:hAnsi="Trebuchet MS" w:cs="Trebuchet MS"/>
          <w:b/>
          <w:bCs/>
        </w:rPr>
        <w:t xml:space="preserve">Revise </w:t>
      </w:r>
      <w:r w:rsidRPr="00EB5ECA">
        <w:rPr>
          <w:rFonts w:ascii="Trebuchet MS" w:eastAsia="Trebuchet MS" w:hAnsi="Trebuchet MS" w:cs="Trebuchet MS"/>
          <w:b/>
          <w:bCs/>
        </w:rPr>
        <w:t>216.0</w:t>
      </w:r>
      <w:r w:rsidR="00224B03">
        <w:rPr>
          <w:rFonts w:ascii="Trebuchet MS" w:eastAsia="Trebuchet MS" w:hAnsi="Trebuchet MS" w:cs="Trebuchet MS"/>
          <w:b/>
          <w:bCs/>
        </w:rPr>
        <w:t>4</w:t>
      </w:r>
      <w:r w:rsidRPr="00EB5ECA">
        <w:rPr>
          <w:rFonts w:ascii="Trebuchet MS" w:eastAsia="Trebuchet MS" w:hAnsi="Trebuchet MS" w:cs="Trebuchet MS"/>
          <w:b/>
          <w:bCs/>
        </w:rPr>
        <w:t xml:space="preserve">, </w:t>
      </w:r>
      <w:r>
        <w:rPr>
          <w:rFonts w:ascii="Trebuchet MS" w:eastAsia="Trebuchet MS" w:hAnsi="Trebuchet MS" w:cs="Trebuchet MS"/>
          <w:b/>
          <w:bCs/>
        </w:rPr>
        <w:t xml:space="preserve">under </w:t>
      </w:r>
      <w:r w:rsidRPr="00EB5ECA">
        <w:rPr>
          <w:rFonts w:ascii="Trebuchet MS" w:eastAsia="Trebuchet MS" w:hAnsi="Trebuchet MS" w:cs="Trebuchet MS"/>
          <w:b/>
          <w:bCs/>
        </w:rPr>
        <w:t>Slope Application, fifth paragraph, as follows:</w:t>
      </w:r>
    </w:p>
    <w:p w14:paraId="00000496" w14:textId="28117641" w:rsidR="001530A8" w:rsidRDefault="004C40A4" w:rsidP="00EB5ECA">
      <w:pPr>
        <w:spacing w:after="200" w:line="246" w:lineRule="auto"/>
        <w:rPr>
          <w:rFonts w:ascii="Trebuchet MS" w:eastAsia="Trebuchet MS" w:hAnsi="Trebuchet MS" w:cs="Trebuchet MS"/>
        </w:rPr>
      </w:pPr>
      <w:r>
        <w:rPr>
          <w:rFonts w:ascii="Trebuchet MS" w:eastAsia="Trebuchet MS" w:hAnsi="Trebuchet MS" w:cs="Trebuchet MS"/>
          <w:b/>
          <w:color w:val="000000"/>
        </w:rPr>
        <w:t>Slope Application.</w:t>
      </w:r>
      <w:r>
        <w:rPr>
          <w:rFonts w:ascii="Trebuchet MS" w:eastAsia="Trebuchet MS" w:hAnsi="Trebuchet MS" w:cs="Trebuchet MS"/>
          <w:b/>
        </w:rPr>
        <w:t xml:space="preserve"> </w:t>
      </w:r>
      <w:r>
        <w:rPr>
          <w:rFonts w:ascii="Trebuchet MS" w:eastAsia="Trebuchet MS" w:hAnsi="Trebuchet MS" w:cs="Trebuchet MS"/>
        </w:rPr>
        <w:t xml:space="preserve"> Soil retention coverings shall be installed on slopes as follows: </w:t>
      </w:r>
    </w:p>
    <w:p w14:paraId="00000497" w14:textId="77777777" w:rsidR="001530A8" w:rsidRDefault="004C40A4" w:rsidP="00EB5ECA">
      <w:pPr>
        <w:spacing w:after="200" w:line="246" w:lineRule="auto"/>
        <w:rPr>
          <w:rFonts w:ascii="Trebuchet MS" w:eastAsia="Trebuchet MS" w:hAnsi="Trebuchet MS" w:cs="Trebuchet MS"/>
        </w:rPr>
      </w:pPr>
      <w:r>
        <w:rPr>
          <w:rFonts w:ascii="Trebuchet MS" w:eastAsia="Trebuchet MS" w:hAnsi="Trebuchet MS" w:cs="Trebuchet MS"/>
        </w:rPr>
        <w:t xml:space="preserve">The upslope end shall be buried in a trench 3 feet beyond the crest of the slope if possible. Trench depth shall be a minimum of 6 inches unless required by the manufacture to be deeper.    Before backfilling begins, staples shall be placed across the width of the trench. The trench shall then be backfilled to grade with soil amended with soil conditioning or topsoil, compacted by foot tamping, and seeded. Fabric shall be brought back over trench and secured with staples or earth anchors at 1 foot on center. </w:t>
      </w:r>
    </w:p>
    <w:p w14:paraId="00000498" w14:textId="7797870D" w:rsidR="001530A8" w:rsidRDefault="004C40A4" w:rsidP="00EB5ECA">
      <w:pPr>
        <w:spacing w:after="200" w:line="246" w:lineRule="auto"/>
        <w:rPr>
          <w:rFonts w:ascii="Trebuchet MS" w:eastAsia="Trebuchet MS" w:hAnsi="Trebuchet MS" w:cs="Trebuchet MS"/>
        </w:rPr>
      </w:pPr>
      <w:r>
        <w:rPr>
          <w:rFonts w:ascii="Trebuchet MS" w:eastAsia="Trebuchet MS" w:hAnsi="Trebuchet MS" w:cs="Trebuchet MS"/>
        </w:rPr>
        <w:t xml:space="preserve">There shall be an overlap wherever one roll of fabric </w:t>
      </w:r>
      <w:r w:rsidR="004D7F58">
        <w:rPr>
          <w:rFonts w:ascii="Trebuchet MS" w:eastAsia="Trebuchet MS" w:hAnsi="Trebuchet MS" w:cs="Trebuchet MS"/>
        </w:rPr>
        <w:t>ends,</w:t>
      </w:r>
      <w:r>
        <w:rPr>
          <w:rFonts w:ascii="Trebuchet MS" w:eastAsia="Trebuchet MS" w:hAnsi="Trebuchet MS" w:cs="Trebuchet MS"/>
        </w:rPr>
        <w:t xml:space="preserve"> and another begins, with the uphill covering placed on top of the downhill covering. Staples shall be installed in the overlap. </w:t>
      </w:r>
    </w:p>
    <w:p w14:paraId="00000499" w14:textId="77777777" w:rsidR="001530A8" w:rsidRDefault="004C40A4" w:rsidP="00EB5ECA">
      <w:pPr>
        <w:spacing w:after="200" w:line="246" w:lineRule="auto"/>
        <w:rPr>
          <w:rFonts w:ascii="Trebuchet MS" w:eastAsia="Trebuchet MS" w:hAnsi="Trebuchet MS" w:cs="Trebuchet MS"/>
        </w:rPr>
      </w:pPr>
      <w:r>
        <w:rPr>
          <w:rFonts w:ascii="Trebuchet MS" w:eastAsia="Trebuchet MS" w:hAnsi="Trebuchet MS" w:cs="Trebuchet MS"/>
        </w:rPr>
        <w:t xml:space="preserve">There shall be an overlap wherever two widths of covering are applied side by side. Staples shall be installed in the overlap. </w:t>
      </w:r>
    </w:p>
    <w:p w14:paraId="0000049A" w14:textId="77777777" w:rsidR="001530A8" w:rsidRDefault="004C40A4" w:rsidP="00EB5ECA">
      <w:pPr>
        <w:spacing w:after="200" w:line="246" w:lineRule="auto"/>
        <w:rPr>
          <w:rFonts w:ascii="Trebuchet MS" w:eastAsia="Trebuchet MS" w:hAnsi="Trebuchet MS" w:cs="Trebuchet MS"/>
        </w:rPr>
      </w:pPr>
      <w:r>
        <w:rPr>
          <w:rFonts w:ascii="Trebuchet MS" w:eastAsia="Trebuchet MS" w:hAnsi="Trebuchet MS" w:cs="Trebuchet MS"/>
        </w:rPr>
        <w:t xml:space="preserve">Staple checks shall be installed on the slope length at a maximum of every 35 feet.  Each staple check shall consist of two rows of staggered staples.   </w:t>
      </w:r>
    </w:p>
    <w:p w14:paraId="0000049B" w14:textId="398F863A" w:rsidR="001530A8" w:rsidRDefault="004C40A4" w:rsidP="00EB5ECA">
      <w:pPr>
        <w:spacing w:after="200" w:line="246" w:lineRule="auto"/>
        <w:rPr>
          <w:rFonts w:ascii="Trebuchet MS" w:eastAsia="Trebuchet MS" w:hAnsi="Trebuchet MS" w:cs="Trebuchet MS"/>
        </w:rPr>
      </w:pPr>
      <w:r>
        <w:rPr>
          <w:rFonts w:ascii="Trebuchet MS" w:eastAsia="Trebuchet MS" w:hAnsi="Trebuchet MS" w:cs="Trebuchet MS"/>
        </w:rPr>
        <w:t xml:space="preserve">The down slope end shall be buried in a trench 3 feet beyond the toe of slope. Before backfilling begins, staples shall be placed across the width of the trench. The trench shall then be backfilled to grade with soil amended with soil conditioning or topsoil, compacted by foot tamping, and seeded. Fabric shall be brought back over the trench and secured with staples or earth anchors.  If a slope runs into </w:t>
      </w:r>
      <w:r w:rsidR="007218F0">
        <w:rPr>
          <w:rFonts w:ascii="Trebuchet MS" w:eastAsia="Trebuchet MS" w:hAnsi="Trebuchet MS" w:cs="Trebuchet MS"/>
        </w:rPr>
        <w:t>s</w:t>
      </w:r>
      <w:r>
        <w:rPr>
          <w:rFonts w:ascii="Trebuchet MS" w:eastAsia="Trebuchet MS" w:hAnsi="Trebuchet MS" w:cs="Trebuchet MS"/>
        </w:rPr>
        <w:t xml:space="preserve">tate waters or cannot be extended 3 feet beyond the toe of slope, the end of covering shall be secured using a staple check as described above. </w:t>
      </w:r>
    </w:p>
    <w:p w14:paraId="000004B9" w14:textId="77777777" w:rsidR="001530A8" w:rsidRDefault="001530A8">
      <w:pPr>
        <w:pBdr>
          <w:top w:val="nil"/>
          <w:left w:val="nil"/>
          <w:bottom w:val="nil"/>
          <w:right w:val="nil"/>
          <w:between w:val="nil"/>
        </w:pBdr>
        <w:spacing w:after="200" w:line="246" w:lineRule="auto"/>
        <w:rPr>
          <w:rFonts w:ascii="Arial" w:eastAsia="Arial" w:hAnsi="Arial" w:cs="Arial"/>
          <w:b/>
          <w:smallCaps/>
          <w:color w:val="000000"/>
          <w:sz w:val="22"/>
          <w:szCs w:val="22"/>
        </w:rPr>
      </w:pPr>
    </w:p>
    <w:sectPr w:rsidR="001530A8" w:rsidSect="00C20C26">
      <w:headerReference w:type="even" r:id="rId16"/>
      <w:footerReference w:type="even" r:id="rId17"/>
      <w:footerReference w:type="default" r:id="rId18"/>
      <w:pgSz w:w="12240" w:h="15840"/>
      <w:pgMar w:top="806" w:right="720" w:bottom="634" w:left="1080" w:header="360" w:footer="2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7C5D9" w14:textId="77777777" w:rsidR="00C20C26" w:rsidRDefault="00C20C26">
      <w:r>
        <w:separator/>
      </w:r>
    </w:p>
  </w:endnote>
  <w:endnote w:type="continuationSeparator" w:id="0">
    <w:p w14:paraId="21F277A1" w14:textId="77777777" w:rsidR="00C20C26" w:rsidRDefault="00C20C26">
      <w:r>
        <w:continuationSeparator/>
      </w:r>
    </w:p>
  </w:endnote>
  <w:endnote w:type="continuationNotice" w:id="1">
    <w:p w14:paraId="65889893" w14:textId="77777777" w:rsidR="00C20C26" w:rsidRDefault="00C20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
    <w:panose1 w:val="00000000000000000000"/>
    <w:charset w:val="00"/>
    <w:family w:val="roman"/>
    <w:notTrueType/>
    <w:pitch w:val="default"/>
    <w:sig w:usb0="00000003" w:usb1="00000000" w:usb2="00000000" w:usb3="00000000" w:csb0="00000001" w:csb1="00000000"/>
  </w:font>
  <w:font w:name="LZESQB+MeridienLT-Medium">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C1" w14:textId="1B33833C" w:rsidR="004C40A4" w:rsidRPr="00B128AA" w:rsidRDefault="004C40A4" w:rsidP="00B128AA">
    <w:pPr>
      <w:pStyle w:val="Footer"/>
      <w:numPr>
        <w:ilvl w:val="0"/>
        <w:numId w:val="0"/>
      </w:num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C4" w14:textId="78D72E6A" w:rsidR="004C40A4" w:rsidRPr="00B128AA" w:rsidRDefault="004C40A4" w:rsidP="00B128AA">
    <w:pPr>
      <w:pStyle w:val="Footer"/>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C7" w14:textId="77777777" w:rsidR="004C40A4" w:rsidRDefault="004C40A4">
    <w:pPr>
      <w:pBdr>
        <w:top w:val="nil"/>
        <w:left w:val="nil"/>
        <w:bottom w:val="nil"/>
        <w:right w:val="nil"/>
        <w:between w:val="nil"/>
      </w:pBdr>
      <w:tabs>
        <w:tab w:val="center" w:pos="4320"/>
        <w:tab w:val="right" w:pos="8640"/>
      </w:tabs>
      <w:ind w:firstLine="287"/>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C5" w14:textId="77777777" w:rsidR="004C40A4" w:rsidRDefault="004C40A4">
    <w:pPr>
      <w:pBdr>
        <w:top w:val="nil"/>
        <w:left w:val="nil"/>
        <w:bottom w:val="nil"/>
        <w:right w:val="nil"/>
        <w:between w:val="nil"/>
      </w:pBdr>
      <w:tabs>
        <w:tab w:val="center" w:pos="4320"/>
        <w:tab w:val="right" w:pos="8640"/>
      </w:tabs>
      <w:ind w:left="288" w:firstLine="287"/>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90D8D" w14:textId="77777777" w:rsidR="00C20C26" w:rsidRDefault="00C20C26">
      <w:r>
        <w:separator/>
      </w:r>
    </w:p>
  </w:footnote>
  <w:footnote w:type="continuationSeparator" w:id="0">
    <w:p w14:paraId="7C1F109E" w14:textId="77777777" w:rsidR="00C20C26" w:rsidRDefault="00C20C26">
      <w:r>
        <w:continuationSeparator/>
      </w:r>
    </w:p>
  </w:footnote>
  <w:footnote w:type="continuationNotice" w:id="1">
    <w:p w14:paraId="3C249105" w14:textId="77777777" w:rsidR="00C20C26" w:rsidRDefault="00C20C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006468"/>
      <w:docPartObj>
        <w:docPartGallery w:val="Page Numbers (Top of Page)"/>
        <w:docPartUnique/>
      </w:docPartObj>
    </w:sdtPr>
    <w:sdtEndPr>
      <w:rPr>
        <w:rFonts w:ascii="Trebuchet MS" w:hAnsi="Trebuchet MS"/>
        <w:b/>
        <w:bCs/>
        <w:noProof/>
        <w:sz w:val="28"/>
        <w:szCs w:val="28"/>
      </w:rPr>
    </w:sdtEndPr>
    <w:sdtContent>
      <w:p w14:paraId="6C27195C" w14:textId="77777777" w:rsidR="003374E0" w:rsidRDefault="003374E0">
        <w:pPr>
          <w:pStyle w:val="Header"/>
          <w:jc w:val="center"/>
        </w:pPr>
      </w:p>
      <w:p w14:paraId="6F02DD87" w14:textId="77777777" w:rsidR="003374E0" w:rsidRDefault="003374E0">
        <w:pPr>
          <w:pStyle w:val="Header"/>
          <w:jc w:val="center"/>
        </w:pPr>
      </w:p>
      <w:p w14:paraId="301A3834" w14:textId="46C5326B" w:rsidR="003374E0" w:rsidRDefault="003374E0" w:rsidP="003374E0">
        <w:pPr>
          <w:tabs>
            <w:tab w:val="center" w:pos="4320"/>
            <w:tab w:val="right" w:pos="8640"/>
          </w:tabs>
          <w:jc w:val="right"/>
        </w:pPr>
        <w:r w:rsidRPr="003374E0">
          <w:rPr>
            <w:rFonts w:ascii="Trebuchet MS" w:hAnsi="Trebuchet MS" w:cs="Arial"/>
            <w:b/>
            <w:bCs/>
            <w:sz w:val="28"/>
            <w:szCs w:val="28"/>
          </w:rPr>
          <w:t>May 16, 2024</w:t>
        </w:r>
      </w:p>
      <w:p w14:paraId="0F44BDA1" w14:textId="14482E05" w:rsidR="003374E0" w:rsidRDefault="00470F29">
        <w:pPr>
          <w:pStyle w:val="Header"/>
          <w:jc w:val="center"/>
          <w:rPr>
            <w:rFonts w:ascii="Trebuchet MS" w:hAnsi="Trebuchet MS"/>
            <w:b/>
            <w:bCs/>
            <w:noProof/>
            <w:sz w:val="28"/>
            <w:szCs w:val="28"/>
          </w:rPr>
        </w:pPr>
        <w:r w:rsidRPr="003374E0">
          <w:rPr>
            <w:rFonts w:ascii="Trebuchet MS" w:hAnsi="Trebuchet MS"/>
            <w:b/>
            <w:bCs/>
            <w:sz w:val="28"/>
            <w:szCs w:val="28"/>
          </w:rPr>
          <w:fldChar w:fldCharType="begin"/>
        </w:r>
        <w:r w:rsidRPr="003374E0">
          <w:rPr>
            <w:rFonts w:ascii="Trebuchet MS" w:hAnsi="Trebuchet MS"/>
            <w:b/>
            <w:bCs/>
            <w:sz w:val="28"/>
            <w:szCs w:val="28"/>
          </w:rPr>
          <w:instrText xml:space="preserve"> PAGE   \* MERGEFORMAT </w:instrText>
        </w:r>
        <w:r w:rsidRPr="003374E0">
          <w:rPr>
            <w:rFonts w:ascii="Trebuchet MS" w:hAnsi="Trebuchet MS"/>
            <w:b/>
            <w:bCs/>
            <w:sz w:val="28"/>
            <w:szCs w:val="28"/>
          </w:rPr>
          <w:fldChar w:fldCharType="separate"/>
        </w:r>
        <w:r w:rsidRPr="003374E0">
          <w:rPr>
            <w:rFonts w:ascii="Trebuchet MS" w:hAnsi="Trebuchet MS"/>
            <w:b/>
            <w:bCs/>
            <w:noProof/>
            <w:sz w:val="28"/>
            <w:szCs w:val="28"/>
          </w:rPr>
          <w:t>2</w:t>
        </w:r>
        <w:r w:rsidRPr="003374E0">
          <w:rPr>
            <w:rFonts w:ascii="Trebuchet MS" w:hAnsi="Trebuchet MS"/>
            <w:b/>
            <w:bCs/>
            <w:noProof/>
            <w:sz w:val="28"/>
            <w:szCs w:val="28"/>
          </w:rPr>
          <w:fldChar w:fldCharType="end"/>
        </w:r>
      </w:p>
      <w:p w14:paraId="269B2DE4" w14:textId="08167F21" w:rsidR="003374E0" w:rsidRPr="003374E0" w:rsidRDefault="003374E0" w:rsidP="003374E0">
        <w:pPr>
          <w:tabs>
            <w:tab w:val="center" w:pos="4320"/>
            <w:tab w:val="right" w:pos="8640"/>
          </w:tabs>
          <w:jc w:val="center"/>
          <w:rPr>
            <w:rFonts w:ascii="Trebuchet MS" w:hAnsi="Trebuchet MS" w:cs="Arial"/>
            <w:b/>
            <w:bCs/>
            <w:sz w:val="28"/>
            <w:szCs w:val="28"/>
          </w:rPr>
        </w:pPr>
        <w:r w:rsidRPr="003374E0">
          <w:rPr>
            <w:rFonts w:ascii="Trebuchet MS" w:hAnsi="Trebuchet MS" w:cs="Arial"/>
            <w:b/>
            <w:bCs/>
            <w:sz w:val="28"/>
            <w:szCs w:val="28"/>
          </w:rPr>
          <w:t>Revision of Sections 208, 213,</w:t>
        </w:r>
        <w:r w:rsidR="00A76F50">
          <w:rPr>
            <w:rFonts w:ascii="Trebuchet MS" w:hAnsi="Trebuchet MS" w:cs="Arial"/>
            <w:b/>
            <w:bCs/>
            <w:sz w:val="28"/>
            <w:szCs w:val="28"/>
          </w:rPr>
          <w:t xml:space="preserve"> </w:t>
        </w:r>
        <w:r w:rsidRPr="003374E0">
          <w:rPr>
            <w:rFonts w:ascii="Trebuchet MS" w:hAnsi="Trebuchet MS" w:cs="Arial"/>
            <w:b/>
            <w:bCs/>
            <w:sz w:val="28"/>
            <w:szCs w:val="28"/>
          </w:rPr>
          <w:t xml:space="preserve">and 216 </w:t>
        </w:r>
      </w:p>
      <w:p w14:paraId="5F6EF849" w14:textId="7BA72494" w:rsidR="00470F29" w:rsidRPr="003374E0" w:rsidRDefault="003374E0" w:rsidP="001B4F5D">
        <w:pPr>
          <w:tabs>
            <w:tab w:val="center" w:pos="4320"/>
            <w:tab w:val="right" w:pos="8640"/>
          </w:tabs>
          <w:jc w:val="center"/>
          <w:rPr>
            <w:rFonts w:ascii="Trebuchet MS" w:hAnsi="Trebuchet MS"/>
            <w:b/>
            <w:bCs/>
            <w:sz w:val="28"/>
            <w:szCs w:val="28"/>
          </w:rPr>
        </w:pPr>
        <w:r w:rsidRPr="003374E0">
          <w:rPr>
            <w:rFonts w:ascii="Trebuchet MS" w:hAnsi="Trebuchet MS" w:cs="Arial"/>
            <w:b/>
            <w:bCs/>
            <w:sz w:val="28"/>
            <w:szCs w:val="28"/>
          </w:rPr>
          <w:t>Construction Permit Water Quality</w:t>
        </w:r>
      </w:p>
    </w:sdtContent>
  </w:sdt>
  <w:p w14:paraId="363AF5D7" w14:textId="77777777" w:rsidR="00C27B20" w:rsidRPr="00F626F2" w:rsidRDefault="00C27B20" w:rsidP="00F67F52">
    <w:pPr>
      <w:pStyle w:val="Header"/>
      <w:jc w:val="center"/>
      <w:rPr>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8D12" w14:textId="77777777" w:rsidR="00470F29" w:rsidRDefault="00470F29" w:rsidP="00470F29">
    <w:pPr>
      <w:tabs>
        <w:tab w:val="center" w:pos="4320"/>
        <w:tab w:val="right" w:pos="8640"/>
      </w:tabs>
      <w:jc w:val="right"/>
      <w:rPr>
        <w:rFonts w:ascii="Trebuchet MS" w:hAnsi="Trebuchet MS" w:cs="Arial"/>
        <w:b/>
        <w:bCs/>
        <w:sz w:val="28"/>
        <w:szCs w:val="28"/>
      </w:rPr>
    </w:pPr>
  </w:p>
  <w:p w14:paraId="4780DE67" w14:textId="77777777" w:rsidR="00470F29" w:rsidRDefault="00470F29" w:rsidP="00470F29">
    <w:pPr>
      <w:tabs>
        <w:tab w:val="center" w:pos="4320"/>
        <w:tab w:val="right" w:pos="8640"/>
      </w:tabs>
      <w:jc w:val="right"/>
      <w:rPr>
        <w:rFonts w:ascii="Trebuchet MS" w:hAnsi="Trebuchet MS" w:cs="Arial"/>
        <w:b/>
        <w:bCs/>
        <w:sz w:val="28"/>
        <w:szCs w:val="28"/>
      </w:rPr>
    </w:pPr>
  </w:p>
  <w:p w14:paraId="62059524" w14:textId="74B7BAA9" w:rsidR="00470F29" w:rsidRPr="00470F29" w:rsidRDefault="00470F29" w:rsidP="00470F29">
    <w:pPr>
      <w:tabs>
        <w:tab w:val="center" w:pos="4320"/>
        <w:tab w:val="right" w:pos="8640"/>
      </w:tabs>
      <w:jc w:val="right"/>
      <w:rPr>
        <w:rFonts w:ascii="Arial" w:hAnsi="Arial" w:cs="Arial"/>
        <w:b/>
        <w:bCs/>
        <w:sz w:val="28"/>
        <w:szCs w:val="28"/>
      </w:rPr>
    </w:pPr>
    <w:r w:rsidRPr="00470F29">
      <w:rPr>
        <w:rFonts w:ascii="Trebuchet MS" w:hAnsi="Trebuchet MS" w:cs="Arial"/>
        <w:b/>
        <w:bCs/>
        <w:sz w:val="28"/>
        <w:szCs w:val="28"/>
      </w:rPr>
      <w:t>May 16, 2024</w:t>
    </w:r>
  </w:p>
  <w:p w14:paraId="0B3779FF" w14:textId="323CE2BC" w:rsidR="00470F29" w:rsidRPr="00470F29" w:rsidRDefault="00470F29" w:rsidP="00470F29">
    <w:pPr>
      <w:tabs>
        <w:tab w:val="center" w:pos="4320"/>
        <w:tab w:val="right" w:pos="8640"/>
      </w:tabs>
      <w:jc w:val="center"/>
      <w:rPr>
        <w:rFonts w:ascii="Trebuchet MS" w:hAnsi="Trebuchet MS" w:cs="Arial"/>
        <w:b/>
        <w:bCs/>
        <w:sz w:val="28"/>
        <w:szCs w:val="28"/>
      </w:rPr>
    </w:pPr>
    <w:r w:rsidRPr="00470F29">
      <w:rPr>
        <w:rFonts w:ascii="Trebuchet MS" w:hAnsi="Trebuchet MS" w:cs="Arial"/>
        <w:b/>
        <w:bCs/>
        <w:sz w:val="28"/>
        <w:szCs w:val="28"/>
      </w:rPr>
      <w:t>Revision of Sections 208, 213</w:t>
    </w:r>
    <w:r w:rsidR="00A76F50">
      <w:rPr>
        <w:rFonts w:ascii="Trebuchet MS" w:hAnsi="Trebuchet MS" w:cs="Arial"/>
        <w:b/>
        <w:bCs/>
        <w:sz w:val="28"/>
        <w:szCs w:val="28"/>
      </w:rPr>
      <w:t xml:space="preserve">, </w:t>
    </w:r>
    <w:r w:rsidRPr="00470F29">
      <w:rPr>
        <w:rFonts w:ascii="Trebuchet MS" w:hAnsi="Trebuchet MS" w:cs="Arial"/>
        <w:b/>
        <w:bCs/>
        <w:sz w:val="28"/>
        <w:szCs w:val="28"/>
      </w:rPr>
      <w:t xml:space="preserve">and 216 </w:t>
    </w:r>
  </w:p>
  <w:p w14:paraId="6A4FEA80" w14:textId="77777777" w:rsidR="00470F29" w:rsidRPr="00470F29" w:rsidRDefault="00470F29" w:rsidP="00470F29">
    <w:pPr>
      <w:tabs>
        <w:tab w:val="center" w:pos="4320"/>
        <w:tab w:val="right" w:pos="8640"/>
      </w:tabs>
      <w:jc w:val="center"/>
      <w:rPr>
        <w:rFonts w:ascii="Trebuchet MS" w:hAnsi="Trebuchet MS" w:cs="Arial"/>
        <w:b/>
        <w:bCs/>
        <w:sz w:val="28"/>
        <w:szCs w:val="28"/>
      </w:rPr>
    </w:pPr>
    <w:r w:rsidRPr="00470F29">
      <w:rPr>
        <w:rFonts w:ascii="Trebuchet MS" w:hAnsi="Trebuchet MS" w:cs="Arial"/>
        <w:b/>
        <w:bCs/>
        <w:sz w:val="28"/>
        <w:szCs w:val="28"/>
      </w:rPr>
      <w:t>Construction Permit Water Quality</w:t>
    </w:r>
  </w:p>
  <w:p w14:paraId="28465A96" w14:textId="77777777" w:rsidR="00470F29" w:rsidRDefault="00470F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BC" w14:textId="77777777" w:rsidR="004C40A4" w:rsidRDefault="004C40A4">
    <w:pPr>
      <w:tabs>
        <w:tab w:val="center" w:pos="4320"/>
        <w:tab w:val="right" w:pos="8640"/>
      </w:tabs>
      <w:ind w:left="-90"/>
      <w:jc w:val="center"/>
      <w:rPr>
        <w:rFonts w:ascii="Arial" w:eastAsia="Arial" w:hAnsi="Arial" w:cs="Arial"/>
        <w:b/>
        <w:sz w:val="28"/>
        <w:szCs w:val="28"/>
      </w:rPr>
    </w:pPr>
    <w:r>
      <w:rPr>
        <w:rFonts w:ascii="Arial" w:eastAsia="Arial" w:hAnsi="Arial" w:cs="Arial"/>
        <w:b/>
        <w:sz w:val="28"/>
        <w:szCs w:val="28"/>
      </w:rPr>
      <w:t>NOTES</w:t>
    </w:r>
  </w:p>
  <w:p w14:paraId="000004BD" w14:textId="77777777" w:rsidR="004C40A4" w:rsidRDefault="004C40A4">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7A49"/>
    <w:multiLevelType w:val="multilevel"/>
    <w:tmpl w:val="301AB622"/>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F25538"/>
    <w:multiLevelType w:val="multilevel"/>
    <w:tmpl w:val="309C1CD8"/>
    <w:lvl w:ilvl="0">
      <w:start w:val="1"/>
      <w:numFmt w:val="decimal"/>
      <w:lvlText w:val="(%1)"/>
      <w:lvlJc w:val="left"/>
      <w:pPr>
        <w:ind w:left="720" w:hanging="360"/>
      </w:pPr>
      <w:rPr>
        <w:rFonts w:ascii="Times New Roman" w:eastAsia="Times New Roman" w:hAnsi="Times New Roman" w:cs="Times New Roman"/>
        <w:sz w:val="28"/>
        <w:szCs w:val="28"/>
      </w:rPr>
    </w:lvl>
    <w:lvl w:ilvl="1">
      <w:start w:val="1"/>
      <w:numFmt w:val="decimal"/>
      <w:lvlText w:val="(%2)"/>
      <w:lvlJc w:val="left"/>
      <w:pPr>
        <w:ind w:left="1440" w:hanging="360"/>
      </w:pPr>
      <w:rPr>
        <w:rFonts w:ascii="Trebuchet MS" w:eastAsia="Trebuchet MS" w:hAnsi="Trebuchet MS" w:cs="Trebuchet MS"/>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8F2A62"/>
    <w:multiLevelType w:val="multilevel"/>
    <w:tmpl w:val="462A3E9E"/>
    <w:lvl w:ilvl="0">
      <w:start w:val="1"/>
      <w:numFmt w:val="decimal"/>
      <w:lvlText w:val="%1."/>
      <w:lvlJc w:val="left"/>
      <w:pPr>
        <w:ind w:left="720" w:hanging="360"/>
      </w:pPr>
      <w:rPr>
        <w:rFonts w:ascii="Trebuchet MS" w:eastAsia="Trebuchet MS" w:hAnsi="Trebuchet MS" w:cs="Trebuchet M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C84181"/>
    <w:multiLevelType w:val="multilevel"/>
    <w:tmpl w:val="5934768C"/>
    <w:lvl w:ilvl="0">
      <w:start w:val="1"/>
      <w:numFmt w:val="decimal"/>
      <w:lvlText w:val="(%1)"/>
      <w:lvlJc w:val="left"/>
      <w:pPr>
        <w:ind w:left="720" w:hanging="360"/>
      </w:pPr>
      <w:rPr>
        <w:rFonts w:ascii="Times New Roman" w:eastAsia="Times New Roman" w:hAnsi="Times New Roman" w:cs="Times New Roman" w:hint="default"/>
        <w:sz w:val="28"/>
        <w:szCs w:val="28"/>
      </w:rPr>
    </w:lvl>
    <w:lvl w:ilvl="1">
      <w:start w:val="1"/>
      <w:numFmt w:val="decimal"/>
      <w:suff w:val="space"/>
      <w:lvlText w:val="(%2)"/>
      <w:lvlJc w:val="left"/>
      <w:pPr>
        <w:ind w:left="1440" w:hanging="360"/>
      </w:pPr>
      <w:rPr>
        <w:rFonts w:ascii="Trebuchet MS" w:hAnsi="Trebuchet MS" w:cs="Times New Roman" w:hint="default"/>
        <w:b w:val="0"/>
        <w:i w:val="0"/>
        <w:strike w:val="0"/>
        <w:dstrike w:val="0"/>
        <w:color w:val="000000"/>
        <w:sz w:val="22"/>
        <w:szCs w:val="24"/>
        <w:u w:val="none" w:color="000000"/>
        <w:vertAlign w:val="base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47513F"/>
    <w:multiLevelType w:val="multilevel"/>
    <w:tmpl w:val="67CC52F0"/>
    <w:lvl w:ilvl="0">
      <w:start w:val="1"/>
      <w:numFmt w:val="decimal"/>
      <w:lvlText w:val="(%1)"/>
      <w:lvlJc w:val="left"/>
      <w:pPr>
        <w:ind w:left="72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A42EB5"/>
    <w:multiLevelType w:val="hybridMultilevel"/>
    <w:tmpl w:val="B5564C44"/>
    <w:lvl w:ilvl="0" w:tplc="33BE70AA">
      <w:start w:val="1"/>
      <w:numFmt w:val="decimal"/>
      <w:lvlText w:val="(%1)"/>
      <w:lvlJc w:val="left"/>
      <w:pPr>
        <w:ind w:left="1440" w:hanging="360"/>
      </w:pPr>
      <w:rPr>
        <w:rFonts w:hint="default"/>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5BD4085"/>
    <w:multiLevelType w:val="multilevel"/>
    <w:tmpl w:val="F45E3F38"/>
    <w:lvl w:ilvl="0">
      <w:start w:val="1"/>
      <w:numFmt w:val="decimal"/>
      <w:lvlText w:val="(%1)"/>
      <w:lvlJc w:val="left"/>
      <w:pPr>
        <w:ind w:left="1800" w:hanging="360"/>
      </w:pPr>
      <w:rPr>
        <w:rFonts w:ascii="Trebuchet MS" w:eastAsia="Trebuchet MS" w:hAnsi="Trebuchet MS" w:cs="Trebuchet MS"/>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065403B3"/>
    <w:multiLevelType w:val="multilevel"/>
    <w:tmpl w:val="061E1BBC"/>
    <w:lvl w:ilvl="0">
      <w:start w:val="1"/>
      <w:numFmt w:val="bullet"/>
      <w:lvlText w:val=""/>
      <w:lvlJc w:val="left"/>
      <w:pPr>
        <w:ind w:left="720" w:hanging="360"/>
      </w:pPr>
      <w:rPr>
        <w:rFonts w:ascii="Symbol" w:hAnsi="Symbol" w:hint="default"/>
        <w:sz w:val="28"/>
        <w:szCs w:val="28"/>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AD5679"/>
    <w:multiLevelType w:val="multilevel"/>
    <w:tmpl w:val="49887F04"/>
    <w:lvl w:ilvl="0">
      <w:start w:val="1"/>
      <w:numFmt w:val="upperLetter"/>
      <w:lvlText w:val="%1."/>
      <w:lvlJc w:val="left"/>
      <w:pPr>
        <w:ind w:left="1080" w:hanging="360"/>
      </w:pPr>
      <w:rPr>
        <w:rFonts w:ascii="Trebuchet MS" w:eastAsia="Trebuchet MS" w:hAnsi="Trebuchet MS" w:cs="Trebuchet MS"/>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6D54B66"/>
    <w:multiLevelType w:val="multilevel"/>
    <w:tmpl w:val="A56E1F36"/>
    <w:lvl w:ilvl="0">
      <w:start w:val="12"/>
      <w:numFmt w:val="lowerLetter"/>
      <w:lvlText w:val="(%1)"/>
      <w:lvlJc w:val="left"/>
      <w:pPr>
        <w:ind w:left="720" w:hanging="360"/>
      </w:pPr>
      <w:rPr>
        <w:rFonts w:ascii="Trebuchet MS" w:eastAsia="Trebuchet MS" w:hAnsi="Trebuchet MS" w:cs="Trebuchet MS"/>
        <w:b w:val="0"/>
        <w:i/>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45197C"/>
    <w:multiLevelType w:val="multilevel"/>
    <w:tmpl w:val="B3A2ED0C"/>
    <w:lvl w:ilvl="0">
      <w:start w:val="1"/>
      <w:numFmt w:val="decimal"/>
      <w:pStyle w:val="DivisionHead"/>
      <w:lvlText w:val="%1."/>
      <w:lvlJc w:val="left"/>
      <w:pPr>
        <w:tabs>
          <w:tab w:val="num" w:pos="720"/>
        </w:tabs>
        <w:ind w:left="720" w:hanging="720"/>
      </w:pPr>
    </w:lvl>
    <w:lvl w:ilvl="1">
      <w:start w:val="1"/>
      <w:numFmt w:val="decimal"/>
      <w:pStyle w:val="SectionHea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E6B4187"/>
    <w:multiLevelType w:val="multilevel"/>
    <w:tmpl w:val="759C74E0"/>
    <w:lvl w:ilvl="0">
      <w:start w:val="14"/>
      <w:numFmt w:val="lowerLetter"/>
      <w:lvlText w:val="(%1)"/>
      <w:lvlJc w:val="left"/>
      <w:pPr>
        <w:ind w:left="72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E8C4160"/>
    <w:multiLevelType w:val="multilevel"/>
    <w:tmpl w:val="011270CE"/>
    <w:lvl w:ilvl="0">
      <w:start w:val="5"/>
      <w:numFmt w:val="lowerLetter"/>
      <w:lvlText w:val="(%1)"/>
      <w:lvlJc w:val="left"/>
      <w:pPr>
        <w:ind w:left="72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F1C62D0"/>
    <w:multiLevelType w:val="multilevel"/>
    <w:tmpl w:val="F06E41CC"/>
    <w:lvl w:ilvl="0">
      <w:start w:val="12"/>
      <w:numFmt w:val="lowerLetter"/>
      <w:lvlText w:val="(%1)"/>
      <w:lvlJc w:val="left"/>
      <w:pPr>
        <w:ind w:left="72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1047315"/>
    <w:multiLevelType w:val="multilevel"/>
    <w:tmpl w:val="807228B8"/>
    <w:lvl w:ilvl="0">
      <w:start w:val="1"/>
      <w:numFmt w:val="decimal"/>
      <w:lvlText w:val="%1."/>
      <w:lvlJc w:val="left"/>
      <w:pPr>
        <w:ind w:left="54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5" w15:restartNumberingAfterBreak="0">
    <w:nsid w:val="12271125"/>
    <w:multiLevelType w:val="multilevel"/>
    <w:tmpl w:val="F62464F8"/>
    <w:lvl w:ilvl="0">
      <w:start w:val="1"/>
      <w:numFmt w:val="upperLetter"/>
      <w:lvlText w:val="%1."/>
      <w:lvlJc w:val="left"/>
      <w:pPr>
        <w:ind w:left="108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122B3C26"/>
    <w:multiLevelType w:val="hybridMultilevel"/>
    <w:tmpl w:val="7C80B506"/>
    <w:lvl w:ilvl="0" w:tplc="C3C888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13142345"/>
    <w:multiLevelType w:val="multilevel"/>
    <w:tmpl w:val="B324D862"/>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4507E84"/>
    <w:multiLevelType w:val="multilevel"/>
    <w:tmpl w:val="AFAC0F52"/>
    <w:lvl w:ilvl="0">
      <w:start w:val="8"/>
      <w:numFmt w:val="decimalZero"/>
      <w:lvlText w:val="216.%1"/>
      <w:lvlJc w:val="left"/>
      <w:pPr>
        <w:ind w:left="814" w:hanging="359"/>
      </w:pPr>
      <w:rPr>
        <w:rFonts w:ascii="Trebuchet MS" w:eastAsia="Trebuchet MS" w:hAnsi="Trebuchet MS" w:cs="Trebuchet MS"/>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5C26E95"/>
    <w:multiLevelType w:val="multilevel"/>
    <w:tmpl w:val="29724056"/>
    <w:lvl w:ilvl="0">
      <w:start w:val="1"/>
      <w:numFmt w:val="upperLetter"/>
      <w:lvlText w:val="%1."/>
      <w:lvlJc w:val="left"/>
      <w:pPr>
        <w:ind w:left="72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0868CA"/>
    <w:multiLevelType w:val="multilevel"/>
    <w:tmpl w:val="9E9E8FE0"/>
    <w:lvl w:ilvl="0">
      <w:start w:val="2"/>
      <w:numFmt w:val="lowerLetter"/>
      <w:lvlText w:val="(%1)"/>
      <w:lvlJc w:val="left"/>
      <w:pPr>
        <w:ind w:left="1080" w:hanging="360"/>
      </w:pPr>
      <w:rPr>
        <w:rFonts w:ascii="Trebuchet MS" w:eastAsia="Trebuchet MS" w:hAnsi="Trebuchet MS" w:cs="Trebuchet MS"/>
        <w:b w:val="0"/>
        <w:i/>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6C0044C"/>
    <w:multiLevelType w:val="multilevel"/>
    <w:tmpl w:val="061E1BBC"/>
    <w:lvl w:ilvl="0">
      <w:start w:val="1"/>
      <w:numFmt w:val="bullet"/>
      <w:lvlText w:val=""/>
      <w:lvlJc w:val="left"/>
      <w:pPr>
        <w:ind w:left="720" w:hanging="360"/>
      </w:pPr>
      <w:rPr>
        <w:rFonts w:ascii="Symbol" w:hAnsi="Symbol" w:hint="default"/>
        <w:sz w:val="28"/>
        <w:szCs w:val="28"/>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6E87CE3"/>
    <w:multiLevelType w:val="multilevel"/>
    <w:tmpl w:val="C6961C44"/>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88E33F0"/>
    <w:multiLevelType w:val="multilevel"/>
    <w:tmpl w:val="8BB2AB58"/>
    <w:lvl w:ilvl="0">
      <w:start w:val="1"/>
      <w:numFmt w:val="upperLetter"/>
      <w:pStyle w:val="ListNumber1A"/>
      <w:lvlText w:val="%1."/>
      <w:lvlJc w:val="left"/>
      <w:pPr>
        <w:ind w:left="1620" w:hanging="360"/>
      </w:pPr>
      <w:rPr>
        <w:rFonts w:ascii="Trebuchet MS" w:eastAsia="Trebuchet MS" w:hAnsi="Trebuchet MS" w:cs="Trebuchet MS"/>
        <w:sz w:val="24"/>
        <w:szCs w:val="24"/>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4" w15:restartNumberingAfterBreak="0">
    <w:nsid w:val="18D44094"/>
    <w:multiLevelType w:val="multilevel"/>
    <w:tmpl w:val="99FA8B5C"/>
    <w:lvl w:ilvl="0">
      <w:start w:val="12"/>
      <w:numFmt w:val="lowerLetter"/>
      <w:lvlText w:val="(%1)"/>
      <w:lvlJc w:val="left"/>
      <w:pPr>
        <w:ind w:left="720" w:hanging="360"/>
      </w:pPr>
      <w:rPr>
        <w:rFonts w:ascii="Trebuchet MS" w:eastAsia="Trebuchet MS" w:hAnsi="Trebuchet MS" w:cs="Trebuchet MS" w:hint="default"/>
        <w:b w:val="0"/>
        <w:i/>
        <w:strike w:val="0"/>
        <w:color w:val="000000"/>
        <w:sz w:val="24"/>
        <w:szCs w:val="24"/>
        <w:u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94525F4"/>
    <w:multiLevelType w:val="multilevel"/>
    <w:tmpl w:val="87789104"/>
    <w:lvl w:ilvl="0">
      <w:start w:val="1"/>
      <w:numFmt w:val="decimal"/>
      <w:lvlText w:val="Division %100"/>
      <w:lvlJc w:val="left"/>
      <w:pPr>
        <w:ind w:left="0" w:firstLine="0"/>
      </w:pPr>
      <w:rPr>
        <w:rFonts w:ascii="Times New Roman" w:eastAsia="Times New Roman" w:hAnsi="Times New Roman" w:cs="Times New Roman"/>
        <w:b w:val="0"/>
        <w:i w:val="0"/>
        <w:smallCaps w:val="0"/>
        <w:strike w:val="0"/>
        <w:color w:val="000000"/>
        <w:sz w:val="2"/>
        <w:szCs w:val="2"/>
        <w:u w:val="none"/>
        <w:vertAlign w:val="baseline"/>
      </w:rPr>
    </w:lvl>
    <w:lvl w:ilvl="1">
      <w:start w:val="1"/>
      <w:numFmt w:val="decimalZero"/>
      <w:lvlText w:val="Section %1%2"/>
      <w:lvlJc w:val="left"/>
      <w:pPr>
        <w:ind w:left="0" w:firstLine="0"/>
      </w:pPr>
      <w:rPr>
        <w:rFonts w:ascii="Times New Roman" w:eastAsia="Times New Roman" w:hAnsi="Times New Roman" w:cs="Times New Roman"/>
        <w:b w:val="0"/>
        <w:i w:val="0"/>
        <w:smallCaps w:val="0"/>
        <w:strike w:val="0"/>
        <w:color w:val="000000"/>
        <w:sz w:val="2"/>
        <w:szCs w:val="2"/>
        <w:u w:val="none"/>
        <w:vertAlign w:val="baseline"/>
      </w:rPr>
    </w:lvl>
    <w:lvl w:ilvl="2">
      <w:start w:val="1"/>
      <w:numFmt w:val="decimalZero"/>
      <w:lvlText w:val="%1%2.%3"/>
      <w:lvlJc w:val="left"/>
      <w:pPr>
        <w:ind w:left="0" w:firstLine="0"/>
      </w:pPr>
      <w:rPr>
        <w:rFonts w:ascii="Times New Roman" w:eastAsia="Times New Roman" w:hAnsi="Times New Roman" w:cs="Times New Roman"/>
        <w:b/>
        <w:i w:val="0"/>
        <w:smallCaps w:val="0"/>
        <w:strike w:val="0"/>
        <w:color w:val="000000"/>
        <w:sz w:val="20"/>
        <w:szCs w:val="20"/>
        <w:u w:val="none"/>
        <w:vertAlign w:val="baseline"/>
      </w:rPr>
    </w:lvl>
    <w:lvl w:ilvl="3">
      <w:start w:val="1"/>
      <w:numFmt w:val="decimal"/>
      <w:lvlText w:val="(%4)"/>
      <w:lvlJc w:val="left"/>
      <w:pPr>
        <w:ind w:left="1440" w:hanging="360"/>
      </w:pPr>
    </w:lvl>
    <w:lvl w:ilvl="4">
      <w:start w:val="1"/>
      <w:numFmt w:val="lowerLetter"/>
      <w:lvlText w:val="(%5)"/>
      <w:lvlJc w:val="left"/>
      <w:pPr>
        <w:ind w:left="45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upperLetter"/>
      <w:lvlText w:val="%9."/>
      <w:lvlJc w:val="left"/>
      <w:pPr>
        <w:ind w:left="3240" w:hanging="360"/>
      </w:pPr>
      <w:rPr>
        <w:rFonts w:ascii="Trebuchet MS" w:eastAsia="Trebuchet MS" w:hAnsi="Trebuchet MS" w:cs="Trebuchet MS"/>
        <w:b w:val="0"/>
        <w:i w:val="0"/>
        <w:strike w:val="0"/>
        <w:color w:val="181717"/>
        <w:sz w:val="24"/>
        <w:szCs w:val="24"/>
        <w:u w:val="none"/>
        <w:vertAlign w:val="baseline"/>
      </w:rPr>
    </w:lvl>
  </w:abstractNum>
  <w:abstractNum w:abstractNumId="26" w15:restartNumberingAfterBreak="0">
    <w:nsid w:val="199A6AB3"/>
    <w:multiLevelType w:val="multilevel"/>
    <w:tmpl w:val="EAE4CDF4"/>
    <w:lvl w:ilvl="0">
      <w:start w:val="2"/>
      <w:numFmt w:val="upperLetter"/>
      <w:suff w:val="space"/>
      <w:lvlText w:val="%1."/>
      <w:lvlJc w:val="left"/>
      <w:pPr>
        <w:ind w:left="1080" w:hanging="360"/>
      </w:pPr>
      <w:rPr>
        <w:rFonts w:ascii="Trebuchet MS" w:eastAsia="Trebuchet MS" w:hAnsi="Trebuchet MS" w:cs="Trebuchet MS" w:hint="default"/>
        <w:b w:val="0"/>
        <w:i w:val="0"/>
        <w:strike w:val="0"/>
        <w:color w:val="181717"/>
        <w:sz w:val="24"/>
        <w:szCs w:val="24"/>
        <w:u w:val="none"/>
        <w:vertAlign w:val="baselin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19D94E08"/>
    <w:multiLevelType w:val="multilevel"/>
    <w:tmpl w:val="C0BC9A3A"/>
    <w:lvl w:ilvl="0">
      <w:start w:val="1"/>
      <w:numFmt w:val="lowerLetter"/>
      <w:lvlText w:val="(%1)"/>
      <w:lvlJc w:val="left"/>
      <w:pPr>
        <w:ind w:left="720" w:hanging="360"/>
      </w:pPr>
      <w:rPr>
        <w:rFonts w:ascii="Times New Roman" w:eastAsia="Times New Roman" w:hAnsi="Times New Roman" w:cs="Times New Roman"/>
        <w:b w:val="0"/>
        <w:i/>
        <w:strike w:val="0"/>
        <w:color w:val="000000"/>
        <w:sz w:val="20"/>
        <w:szCs w:val="2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1080" w:hanging="360"/>
      </w:pPr>
      <w:rPr>
        <w:rFonts w:ascii="Trebuchet MS" w:eastAsia="Trebuchet MS" w:hAnsi="Trebuchet MS" w:cs="Trebuchet MS"/>
        <w:b w:val="0"/>
        <w:i/>
        <w:strike w:val="0"/>
        <w:color w:val="000000"/>
        <w:sz w:val="24"/>
        <w:szCs w:val="24"/>
        <w:u w:val="none"/>
        <w:vertAlign w:val="baseline"/>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A142D5C"/>
    <w:multiLevelType w:val="multilevel"/>
    <w:tmpl w:val="C2A00E6A"/>
    <w:lvl w:ilvl="0">
      <w:start w:val="1"/>
      <w:numFmt w:val="lowerLetter"/>
      <w:lvlText w:val="(%1)"/>
      <w:lvlJc w:val="left"/>
      <w:pPr>
        <w:ind w:left="1080" w:hanging="360"/>
      </w:pPr>
      <w:rPr>
        <w:rFonts w:ascii="Trebuchet MS" w:eastAsia="Trebuchet MS" w:hAnsi="Trebuchet MS" w:cs="Trebuchet MS"/>
        <w:b w:val="0"/>
        <w:i/>
        <w:strike w:val="0"/>
        <w:color w:val="000000"/>
        <w:sz w:val="24"/>
        <w:szCs w:val="24"/>
        <w:u w:val="none"/>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1AC11110"/>
    <w:multiLevelType w:val="multilevel"/>
    <w:tmpl w:val="8ED4BD24"/>
    <w:lvl w:ilvl="0">
      <w:start w:val="2"/>
      <w:numFmt w:val="decimalZero"/>
      <w:lvlText w:val="213.%1"/>
      <w:lvlJc w:val="left"/>
      <w:pPr>
        <w:ind w:left="870" w:hanging="360"/>
      </w:pPr>
      <w:rPr>
        <w:rFonts w:ascii="Trebuchet MS" w:eastAsia="Trebuchet MS" w:hAnsi="Trebuchet MS" w:cs="Trebuchet MS"/>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B037511"/>
    <w:multiLevelType w:val="multilevel"/>
    <w:tmpl w:val="CD7A3706"/>
    <w:lvl w:ilvl="0">
      <w:start w:val="1"/>
      <w:numFmt w:val="decimal"/>
      <w:pStyle w:val="Division"/>
      <w:lvlText w:val="%1."/>
      <w:lvlJc w:val="left"/>
      <w:pPr>
        <w:ind w:left="108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1C1B6320"/>
    <w:multiLevelType w:val="multilevel"/>
    <w:tmpl w:val="1B20DD4A"/>
    <w:lvl w:ilvl="0">
      <w:start w:val="1"/>
      <w:numFmt w:val="decimal"/>
      <w:lvlText w:val="(%1)"/>
      <w:lvlJc w:val="left"/>
      <w:pPr>
        <w:ind w:left="198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32" w15:restartNumberingAfterBreak="0">
    <w:nsid w:val="1FA81838"/>
    <w:multiLevelType w:val="multilevel"/>
    <w:tmpl w:val="C1AEEAB6"/>
    <w:lvl w:ilvl="0">
      <w:start w:val="1"/>
      <w:numFmt w:val="decimal"/>
      <w:lvlText w:val="%1."/>
      <w:lvlJc w:val="left"/>
      <w:pPr>
        <w:ind w:left="108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1FF52D9B"/>
    <w:multiLevelType w:val="multilevel"/>
    <w:tmpl w:val="061E1BBC"/>
    <w:lvl w:ilvl="0">
      <w:start w:val="1"/>
      <w:numFmt w:val="bullet"/>
      <w:lvlText w:val=""/>
      <w:lvlJc w:val="left"/>
      <w:pPr>
        <w:ind w:left="720" w:hanging="360"/>
      </w:pPr>
      <w:rPr>
        <w:rFonts w:ascii="Symbol" w:hAnsi="Symbol" w:hint="default"/>
        <w:b w:val="0"/>
        <w:i w:val="0"/>
        <w:strike w:val="0"/>
        <w:color w:val="181717"/>
        <w:sz w:val="28"/>
        <w:szCs w:val="28"/>
        <w:u w:val="none"/>
        <w:vertAlign w:val="baseli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0D376B3"/>
    <w:multiLevelType w:val="multilevel"/>
    <w:tmpl w:val="E5E64270"/>
    <w:lvl w:ilvl="0">
      <w:start w:val="17"/>
      <w:numFmt w:val="upperLetter"/>
      <w:lvlText w:val="%1."/>
      <w:lvlJc w:val="left"/>
      <w:pPr>
        <w:ind w:left="72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22D4B9E"/>
    <w:multiLevelType w:val="multilevel"/>
    <w:tmpl w:val="84541AC6"/>
    <w:lvl w:ilvl="0">
      <w:start w:val="6"/>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6E67C59"/>
    <w:multiLevelType w:val="multilevel"/>
    <w:tmpl w:val="6F16167C"/>
    <w:lvl w:ilvl="0">
      <w:start w:val="1"/>
      <w:numFmt w:val="decimal"/>
      <w:pStyle w:val="Footer"/>
      <w:lvlText w:val="%1."/>
      <w:lvlJc w:val="left"/>
      <w:pPr>
        <w:ind w:left="1267" w:hanging="360"/>
      </w:pPr>
      <w:rPr>
        <w:rFonts w:ascii="Trebuchet MS" w:eastAsia="Trebuchet MS" w:hAnsi="Trebuchet MS" w:cs="Trebuchet MS"/>
        <w:b w:val="0"/>
        <w:i w:val="0"/>
        <w:strike w:val="0"/>
        <w:color w:val="000000"/>
        <w:sz w:val="24"/>
        <w:szCs w:val="24"/>
        <w:u w:val="none"/>
        <w:vertAlign w:val="baseline"/>
      </w:rPr>
    </w:lvl>
    <w:lvl w:ilvl="1">
      <w:start w:val="1"/>
      <w:numFmt w:val="lowerLetter"/>
      <w:pStyle w:val="Heading2"/>
      <w:lvlText w:val="%2."/>
      <w:lvlJc w:val="left"/>
      <w:pPr>
        <w:ind w:left="1987" w:hanging="360"/>
      </w:pPr>
    </w:lvl>
    <w:lvl w:ilvl="2">
      <w:start w:val="1"/>
      <w:numFmt w:val="lowerRoman"/>
      <w:lvlText w:val="%3."/>
      <w:lvlJc w:val="right"/>
      <w:pPr>
        <w:ind w:left="2707" w:hanging="180"/>
      </w:pPr>
    </w:lvl>
    <w:lvl w:ilvl="3">
      <w:start w:val="1"/>
      <w:numFmt w:val="decimal"/>
      <w:pStyle w:val="Heading4"/>
      <w:lvlText w:val="%4."/>
      <w:lvlJc w:val="left"/>
      <w:pPr>
        <w:ind w:left="3427" w:hanging="360"/>
      </w:pPr>
    </w:lvl>
    <w:lvl w:ilvl="4">
      <w:start w:val="1"/>
      <w:numFmt w:val="lowerLetter"/>
      <w:pStyle w:val="Heading5"/>
      <w:lvlText w:val="%5."/>
      <w:lvlJc w:val="left"/>
      <w:pPr>
        <w:ind w:left="4147" w:hanging="360"/>
      </w:pPr>
    </w:lvl>
    <w:lvl w:ilvl="5">
      <w:start w:val="1"/>
      <w:numFmt w:val="lowerRoman"/>
      <w:pStyle w:val="Heading6"/>
      <w:lvlText w:val="%6."/>
      <w:lvlJc w:val="right"/>
      <w:pPr>
        <w:ind w:left="4867" w:hanging="180"/>
      </w:pPr>
    </w:lvl>
    <w:lvl w:ilvl="6">
      <w:start w:val="1"/>
      <w:numFmt w:val="decimal"/>
      <w:pStyle w:val="Heading7"/>
      <w:lvlText w:val="%7."/>
      <w:lvlJc w:val="left"/>
      <w:pPr>
        <w:ind w:left="5587" w:hanging="360"/>
      </w:pPr>
    </w:lvl>
    <w:lvl w:ilvl="7">
      <w:start w:val="1"/>
      <w:numFmt w:val="lowerLetter"/>
      <w:pStyle w:val="Heading8"/>
      <w:lvlText w:val="%8."/>
      <w:lvlJc w:val="left"/>
      <w:pPr>
        <w:ind w:left="6307" w:hanging="360"/>
      </w:pPr>
    </w:lvl>
    <w:lvl w:ilvl="8">
      <w:start w:val="1"/>
      <w:numFmt w:val="lowerRoman"/>
      <w:lvlText w:val="%9."/>
      <w:lvlJc w:val="right"/>
      <w:pPr>
        <w:ind w:left="7027" w:hanging="180"/>
      </w:pPr>
    </w:lvl>
  </w:abstractNum>
  <w:abstractNum w:abstractNumId="37" w15:restartNumberingAfterBreak="0">
    <w:nsid w:val="286A2765"/>
    <w:multiLevelType w:val="multilevel"/>
    <w:tmpl w:val="F45E3F38"/>
    <w:lvl w:ilvl="0">
      <w:start w:val="1"/>
      <w:numFmt w:val="decimal"/>
      <w:lvlText w:val="(%1)"/>
      <w:lvlJc w:val="left"/>
      <w:pPr>
        <w:ind w:left="1800" w:hanging="360"/>
      </w:pPr>
      <w:rPr>
        <w:rFonts w:ascii="Trebuchet MS" w:eastAsia="Trebuchet MS" w:hAnsi="Trebuchet MS" w:cs="Trebuchet MS"/>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8" w15:restartNumberingAfterBreak="0">
    <w:nsid w:val="28F612E0"/>
    <w:multiLevelType w:val="multilevel"/>
    <w:tmpl w:val="E80E1B5A"/>
    <w:lvl w:ilvl="0">
      <w:start w:val="1"/>
      <w:numFmt w:val="decimal"/>
      <w:lvlText w:val="(%1)"/>
      <w:lvlJc w:val="left"/>
      <w:pPr>
        <w:ind w:left="720" w:hanging="360"/>
      </w:pPr>
      <w:rPr>
        <w:rFonts w:ascii="Trebuchet MS" w:hAnsi="Trebuchet MS" w:cs="Times New Roman" w:hint="default"/>
        <w:b w:val="0"/>
        <w:i w:val="0"/>
        <w:strike w:val="0"/>
        <w:dstrike w:val="0"/>
        <w:color w:val="000000"/>
        <w:sz w:val="24"/>
        <w:szCs w:val="24"/>
        <w:u w:val="none" w:color="000000"/>
        <w:vertAlign w:val="baseli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AC15C71"/>
    <w:multiLevelType w:val="multilevel"/>
    <w:tmpl w:val="2D300C46"/>
    <w:lvl w:ilvl="0">
      <w:start w:val="2"/>
      <w:numFmt w:val="lowerLetter"/>
      <w:lvlText w:val="(%1)"/>
      <w:lvlJc w:val="left"/>
      <w:pPr>
        <w:ind w:left="72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2B3A133F"/>
    <w:multiLevelType w:val="hybridMultilevel"/>
    <w:tmpl w:val="60E2364C"/>
    <w:lvl w:ilvl="0" w:tplc="DE9EFA5A">
      <w:start w:val="1"/>
      <w:numFmt w:val="decimal"/>
      <w:lvlText w:val="(%1)"/>
      <w:lvlJc w:val="left"/>
      <w:pPr>
        <w:ind w:left="1440" w:hanging="360"/>
      </w:pPr>
      <w:rPr>
        <w:rFonts w:hint="default"/>
      </w:rPr>
    </w:lvl>
    <w:lvl w:ilvl="1" w:tplc="80E2EE10">
      <w:start w:val="1"/>
      <w:numFmt w:val="lowerRoman"/>
      <w:lvlText w:val="%2"/>
      <w:lvlJc w:val="left"/>
      <w:pPr>
        <w:ind w:left="2160" w:hanging="360"/>
      </w:pPr>
      <w:rPr>
        <w:rFonts w:ascii="Trebuchet MS" w:hAnsi="Trebuchet MS" w:cs="Times New Roman" w:hint="default"/>
        <w:b w:val="0"/>
        <w:i w:val="0"/>
        <w:strike w:val="0"/>
        <w:dstrike w:val="0"/>
        <w:color w:val="181717"/>
        <w:sz w:val="24"/>
        <w:szCs w:val="24"/>
        <w:u w:val="none" w:color="000000"/>
        <w:vertAlign w:val="baseli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C9A3CDD"/>
    <w:multiLevelType w:val="multilevel"/>
    <w:tmpl w:val="3DA2FD50"/>
    <w:lvl w:ilvl="0">
      <w:start w:val="1"/>
      <w:numFmt w:val="decimal"/>
      <w:lvlText w:val="%1."/>
      <w:lvlJc w:val="left"/>
      <w:pPr>
        <w:ind w:left="108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2CD06853"/>
    <w:multiLevelType w:val="multilevel"/>
    <w:tmpl w:val="26BEA0F4"/>
    <w:lvl w:ilvl="0">
      <w:start w:val="18"/>
      <w:numFmt w:val="upperLetter"/>
      <w:lvlText w:val="%1."/>
      <w:lvlJc w:val="left"/>
      <w:pPr>
        <w:ind w:left="72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DDE5544"/>
    <w:multiLevelType w:val="hybridMultilevel"/>
    <w:tmpl w:val="C7AEF386"/>
    <w:lvl w:ilvl="0" w:tplc="1B609CBA">
      <w:start w:val="1"/>
      <w:numFmt w:val="lowerLetter"/>
      <w:lvlText w:val="(%1)"/>
      <w:lvlJc w:val="left"/>
      <w:pPr>
        <w:ind w:left="1080" w:hanging="360"/>
      </w:pPr>
      <w:rPr>
        <w:rFonts w:ascii="Trebuchet MS" w:hAnsi="Trebuchet MS" w:cs="Times New Roman" w:hint="default"/>
        <w:b w:val="0"/>
        <w:i/>
        <w:strike w:val="0"/>
        <w:dstrike w:val="0"/>
        <w:color w:val="181717"/>
        <w:sz w:val="24"/>
        <w:szCs w:val="24"/>
        <w:u w:val="none" w:color="00000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EFB7CD3"/>
    <w:multiLevelType w:val="multilevel"/>
    <w:tmpl w:val="FEB2A9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03E794B"/>
    <w:multiLevelType w:val="multilevel"/>
    <w:tmpl w:val="276E0146"/>
    <w:lvl w:ilvl="0">
      <w:start w:val="1"/>
      <w:numFmt w:val="decimalZero"/>
      <w:suff w:val="space"/>
      <w:lvlText w:val="213.%1"/>
      <w:lvlJc w:val="left"/>
      <w:pPr>
        <w:ind w:left="870" w:hanging="360"/>
      </w:pPr>
      <w:rPr>
        <w:rFonts w:ascii="Trebuchet MS" w:eastAsia="Trebuchet MS" w:hAnsi="Trebuchet MS" w:cs="Trebuchet MS" w:hint="default"/>
        <w:b/>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31D02C0F"/>
    <w:multiLevelType w:val="multilevel"/>
    <w:tmpl w:val="CCBCFAB0"/>
    <w:lvl w:ilvl="0">
      <w:start w:val="1"/>
      <w:numFmt w:val="decimal"/>
      <w:lvlText w:val="%1."/>
      <w:lvlJc w:val="left"/>
      <w:pPr>
        <w:ind w:left="72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6372989"/>
    <w:multiLevelType w:val="multilevel"/>
    <w:tmpl w:val="359AE09C"/>
    <w:lvl w:ilvl="0">
      <w:start w:val="1"/>
      <w:numFmt w:val="decimal"/>
      <w:lvlText w:val="%1."/>
      <w:lvlJc w:val="left"/>
      <w:pPr>
        <w:ind w:left="108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39BA5943"/>
    <w:multiLevelType w:val="multilevel"/>
    <w:tmpl w:val="CA12972C"/>
    <w:lvl w:ilvl="0">
      <w:start w:val="1"/>
      <w:numFmt w:val="decimalZero"/>
      <w:suff w:val="space"/>
      <w:lvlText w:val="216.%1"/>
      <w:lvlJc w:val="left"/>
      <w:pPr>
        <w:ind w:left="870" w:hanging="360"/>
      </w:pPr>
      <w:rPr>
        <w:rFonts w:ascii="Trebuchet MS" w:eastAsia="Trebuchet MS" w:hAnsi="Trebuchet MS" w:cs="Trebuchet MS" w:hint="default"/>
        <w:b/>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39CD2D48"/>
    <w:multiLevelType w:val="multilevel"/>
    <w:tmpl w:val="CCBCFAB0"/>
    <w:lvl w:ilvl="0">
      <w:start w:val="1"/>
      <w:numFmt w:val="decimal"/>
      <w:lvlText w:val="%1."/>
      <w:lvlJc w:val="left"/>
      <w:pPr>
        <w:ind w:left="72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A760D36"/>
    <w:multiLevelType w:val="multilevel"/>
    <w:tmpl w:val="01E2B0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CD87894"/>
    <w:multiLevelType w:val="multilevel"/>
    <w:tmpl w:val="169E0EDC"/>
    <w:lvl w:ilvl="0">
      <w:start w:val="2"/>
      <w:numFmt w:val="decimal"/>
      <w:lvlText w:val="(%1)"/>
      <w:lvlJc w:val="left"/>
      <w:pPr>
        <w:ind w:left="1080" w:hanging="360"/>
      </w:pPr>
      <w:rPr>
        <w:b w:val="0"/>
        <w:i w:val="0"/>
        <w:strike w:val="0"/>
        <w:color w:val="000000"/>
        <w:sz w:val="24"/>
        <w:szCs w:val="24"/>
        <w:u w:val="none"/>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3D4306CA"/>
    <w:multiLevelType w:val="multilevel"/>
    <w:tmpl w:val="18B67138"/>
    <w:lvl w:ilvl="0">
      <w:start w:val="3"/>
      <w:numFmt w:val="lowerLetter"/>
      <w:lvlText w:val="(%1)"/>
      <w:lvlJc w:val="left"/>
      <w:pPr>
        <w:ind w:left="72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3ED230EE"/>
    <w:multiLevelType w:val="multilevel"/>
    <w:tmpl w:val="C6C07126"/>
    <w:lvl w:ilvl="0">
      <w:start w:val="1"/>
      <w:numFmt w:val="decimal"/>
      <w:lvlText w:val="%1."/>
      <w:lvlJc w:val="left"/>
      <w:pPr>
        <w:ind w:left="126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4" w15:restartNumberingAfterBreak="0">
    <w:nsid w:val="40E422E8"/>
    <w:multiLevelType w:val="hybridMultilevel"/>
    <w:tmpl w:val="BAD29630"/>
    <w:lvl w:ilvl="0" w:tplc="7BDC1E44">
      <w:start w:val="11"/>
      <w:numFmt w:val="lowerLetter"/>
      <w:lvlText w:val="(%1)"/>
      <w:lvlJc w:val="left"/>
      <w:pPr>
        <w:ind w:left="720" w:hanging="360"/>
      </w:pPr>
      <w:rPr>
        <w:rFonts w:ascii="Trebuchet MS" w:hAnsi="Trebuchet MS" w:cs="Times New Roman" w:hint="default"/>
        <w:b w:val="0"/>
        <w:i/>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29E5BB2"/>
    <w:multiLevelType w:val="multilevel"/>
    <w:tmpl w:val="F0EAF2C4"/>
    <w:lvl w:ilvl="0">
      <w:start w:val="5"/>
      <w:numFmt w:val="lowerLetter"/>
      <w:lvlText w:val="(%1)"/>
      <w:lvlJc w:val="left"/>
      <w:pPr>
        <w:ind w:left="1080" w:hanging="360"/>
      </w:pPr>
      <w:rPr>
        <w:rFonts w:ascii="Trebuchet MS" w:eastAsia="Trebuchet MS" w:hAnsi="Trebuchet MS" w:cs="Trebuchet MS"/>
        <w:b w:val="0"/>
        <w:i/>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4FC3621"/>
    <w:multiLevelType w:val="hybridMultilevel"/>
    <w:tmpl w:val="A3B27552"/>
    <w:lvl w:ilvl="0" w:tplc="0EE6EF9C">
      <w:start w:val="1"/>
      <w:numFmt w:val="lowerRoman"/>
      <w:suff w:val="space"/>
      <w:lvlText w:val="%1"/>
      <w:lvlJc w:val="left"/>
      <w:pPr>
        <w:ind w:left="2160" w:hanging="360"/>
      </w:pPr>
      <w:rPr>
        <w:rFonts w:ascii="Trebuchet MS" w:hAnsi="Trebuchet MS" w:cs="Times New Roman" w:hint="default"/>
        <w:b w:val="0"/>
        <w:i w:val="0"/>
        <w:strike w:val="0"/>
        <w:dstrike w:val="0"/>
        <w:color w:val="181717"/>
        <w:sz w:val="24"/>
        <w:szCs w:val="24"/>
        <w:u w:val="none" w:color="000000"/>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7" w15:restartNumberingAfterBreak="0">
    <w:nsid w:val="45074EFE"/>
    <w:multiLevelType w:val="multilevel"/>
    <w:tmpl w:val="4BE27846"/>
    <w:lvl w:ilvl="0">
      <w:start w:val="1"/>
      <w:numFmt w:val="decimal"/>
      <w:lvlText w:val="(%1)"/>
      <w:lvlJc w:val="left"/>
      <w:pPr>
        <w:ind w:left="180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8" w15:restartNumberingAfterBreak="0">
    <w:nsid w:val="46E177E6"/>
    <w:multiLevelType w:val="multilevel"/>
    <w:tmpl w:val="046AD1FA"/>
    <w:lvl w:ilvl="0">
      <w:start w:val="1"/>
      <w:numFmt w:val="decimal"/>
      <w:lvlText w:val="%1."/>
      <w:lvlJc w:val="left"/>
      <w:pPr>
        <w:ind w:left="72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74F772F"/>
    <w:multiLevelType w:val="multilevel"/>
    <w:tmpl w:val="208603F6"/>
    <w:lvl w:ilvl="0">
      <w:start w:val="1"/>
      <w:numFmt w:val="decimal"/>
      <w:lvlText w:val="%1."/>
      <w:lvlJc w:val="left"/>
      <w:pPr>
        <w:ind w:left="72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7543073"/>
    <w:multiLevelType w:val="multilevel"/>
    <w:tmpl w:val="67AA473E"/>
    <w:lvl w:ilvl="0">
      <w:start w:val="2"/>
      <w:numFmt w:val="lowerLetter"/>
      <w:lvlText w:val="(%1)"/>
      <w:lvlJc w:val="left"/>
      <w:pPr>
        <w:ind w:left="72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7973EF2"/>
    <w:multiLevelType w:val="multilevel"/>
    <w:tmpl w:val="C8BA2CBC"/>
    <w:lvl w:ilvl="0">
      <w:start w:val="1"/>
      <w:numFmt w:val="decimal"/>
      <w:lvlText w:val="(%1)"/>
      <w:lvlJc w:val="left"/>
      <w:pPr>
        <w:ind w:left="720" w:hanging="360"/>
      </w:pPr>
      <w:rPr>
        <w:rFonts w:ascii="Times New Roman" w:eastAsia="Times New Roman" w:hAnsi="Times New Roman" w:cs="Times New Roman"/>
        <w:sz w:val="28"/>
        <w:szCs w:val="28"/>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8A41058"/>
    <w:multiLevelType w:val="multilevel"/>
    <w:tmpl w:val="F1A4BCC6"/>
    <w:lvl w:ilvl="0">
      <w:start w:val="5"/>
      <w:numFmt w:val="lowerLetter"/>
      <w:lvlText w:val="(%1)"/>
      <w:lvlJc w:val="left"/>
      <w:pPr>
        <w:ind w:left="72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4AB669E0"/>
    <w:multiLevelType w:val="hybridMultilevel"/>
    <w:tmpl w:val="D2967354"/>
    <w:lvl w:ilvl="0" w:tplc="04090015">
      <w:start w:val="1"/>
      <w:numFmt w:val="upperLetter"/>
      <w:lvlText w:val="%1."/>
      <w:lvlJc w:val="left"/>
      <w:pPr>
        <w:ind w:left="720" w:hanging="360"/>
      </w:pPr>
      <w:rPr>
        <w:rFonts w:hint="default"/>
      </w:rPr>
    </w:lvl>
    <w:lvl w:ilvl="1" w:tplc="DE9EFA5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C360AC6"/>
    <w:multiLevelType w:val="multilevel"/>
    <w:tmpl w:val="06BCB35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5" w15:restartNumberingAfterBreak="0">
    <w:nsid w:val="4CE70484"/>
    <w:multiLevelType w:val="hybridMultilevel"/>
    <w:tmpl w:val="E8AE15E0"/>
    <w:lvl w:ilvl="0" w:tplc="7BDC1E44">
      <w:start w:val="11"/>
      <w:numFmt w:val="lowerLetter"/>
      <w:lvlText w:val="(%1)"/>
      <w:lvlJc w:val="left"/>
      <w:pPr>
        <w:ind w:left="1080" w:hanging="360"/>
      </w:pPr>
      <w:rPr>
        <w:rFonts w:ascii="Trebuchet MS" w:hAnsi="Trebuchet MS" w:cs="Times New Roman" w:hint="default"/>
        <w:b w:val="0"/>
        <w:i/>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DC005B5"/>
    <w:multiLevelType w:val="multilevel"/>
    <w:tmpl w:val="4F001D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F3746F7"/>
    <w:multiLevelType w:val="multilevel"/>
    <w:tmpl w:val="81A62EAE"/>
    <w:lvl w:ilvl="0">
      <w:start w:val="7"/>
      <w:numFmt w:val="lowerLetter"/>
      <w:lvlText w:val="(%1)"/>
      <w:lvlJc w:val="left"/>
      <w:pPr>
        <w:ind w:left="72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4F8A24BB"/>
    <w:multiLevelType w:val="multilevel"/>
    <w:tmpl w:val="48B266EC"/>
    <w:lvl w:ilvl="0">
      <w:start w:val="1"/>
      <w:numFmt w:val="decimal"/>
      <w:lvlText w:val="(%1)"/>
      <w:lvlJc w:val="left"/>
      <w:pPr>
        <w:ind w:left="720" w:hanging="360"/>
      </w:pPr>
      <w:rPr>
        <w:rFonts w:ascii="Trebuchet MS" w:hAnsi="Trebuchet MS" w:cs="Times New Roman" w:hint="default"/>
        <w:b w:val="0"/>
        <w:i w:val="0"/>
        <w:strike w:val="0"/>
        <w:dstrike w:val="0"/>
        <w:color w:val="000000"/>
        <w:sz w:val="22"/>
        <w:szCs w:val="24"/>
        <w:u w:val="none" w:color="000000"/>
        <w:vertAlign w:val="baseli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418609B"/>
    <w:multiLevelType w:val="multilevel"/>
    <w:tmpl w:val="D4DA65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54F91AFF"/>
    <w:multiLevelType w:val="multilevel"/>
    <w:tmpl w:val="7EEA43B6"/>
    <w:lvl w:ilvl="0">
      <w:start w:val="1"/>
      <w:numFmt w:val="bullet"/>
      <w:lvlText w:val=""/>
      <w:lvlJc w:val="left"/>
      <w:pPr>
        <w:ind w:left="720" w:hanging="360"/>
      </w:pPr>
      <w:rPr>
        <w:rFonts w:ascii="Symbol" w:hAnsi="Symbol" w:hint="default"/>
        <w:sz w:val="28"/>
        <w:szCs w:val="28"/>
      </w:rPr>
    </w:lvl>
    <w:lvl w:ilvl="1">
      <w:start w:val="1"/>
      <w:numFmt w:val="decimal"/>
      <w:lvlText w:val="(%2)"/>
      <w:lvlJc w:val="left"/>
      <w:pPr>
        <w:ind w:left="1440" w:hanging="360"/>
      </w:pPr>
      <w:rPr>
        <w:rFonts w:ascii="Trebuchet MS" w:hAnsi="Trebuchet MS" w:cs="Times New Roman" w:hint="default"/>
        <w:b w:val="0"/>
        <w:i w:val="0"/>
        <w:strike w:val="0"/>
        <w:dstrike w:val="0"/>
        <w:color w:val="000000"/>
        <w:sz w:val="22"/>
        <w:szCs w:val="24"/>
        <w:u w:val="none" w:color="000000"/>
        <w:vertAlign w:val="baseli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64D1BA6"/>
    <w:multiLevelType w:val="multilevel"/>
    <w:tmpl w:val="DCC8982C"/>
    <w:lvl w:ilvl="0">
      <w:start w:val="1"/>
      <w:numFmt w:val="decimal"/>
      <w:lvlText w:val="(%1)"/>
      <w:lvlJc w:val="left"/>
      <w:pPr>
        <w:ind w:left="1800" w:hanging="360"/>
      </w:pPr>
      <w:rPr>
        <w:rFonts w:ascii="Trebuchet MS" w:eastAsia="Trebuchet MS" w:hAnsi="Trebuchet MS" w:cs="Trebuchet MS" w:hint="default"/>
        <w:sz w:val="24"/>
        <w:szCs w:val="24"/>
      </w:rPr>
    </w:lvl>
    <w:lvl w:ilvl="1">
      <w:start w:val="1"/>
      <w:numFmt w:val="lowerRoman"/>
      <w:suff w:val="space"/>
      <w:lvlText w:val="%2"/>
      <w:lvlJc w:val="left"/>
      <w:pPr>
        <w:ind w:left="2520" w:hanging="360"/>
      </w:pPr>
      <w:rPr>
        <w:rFonts w:ascii="Trebuchet MS" w:hAnsi="Trebuchet MS" w:cs="Times New Roman" w:hint="default"/>
        <w:b w:val="0"/>
        <w:i w:val="0"/>
        <w:strike w:val="0"/>
        <w:dstrike w:val="0"/>
        <w:color w:val="181717"/>
        <w:sz w:val="24"/>
        <w:szCs w:val="24"/>
        <w:u w:val="none" w:color="000000"/>
        <w:vertAlign w:val="baseline"/>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72" w15:restartNumberingAfterBreak="0">
    <w:nsid w:val="57337BAD"/>
    <w:multiLevelType w:val="multilevel"/>
    <w:tmpl w:val="C4BE2064"/>
    <w:lvl w:ilvl="0">
      <w:start w:val="3"/>
      <w:numFmt w:val="decimalZero"/>
      <w:lvlText w:val="213.%1"/>
      <w:lvlJc w:val="left"/>
      <w:pPr>
        <w:ind w:left="870" w:hanging="360"/>
      </w:pPr>
      <w:rPr>
        <w:rFonts w:ascii="Trebuchet MS" w:eastAsia="Trebuchet MS" w:hAnsi="Trebuchet MS" w:cs="Trebuchet MS"/>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79C54D5"/>
    <w:multiLevelType w:val="hybridMultilevel"/>
    <w:tmpl w:val="8340D1F8"/>
    <w:lvl w:ilvl="0" w:tplc="BC327434">
      <w:start w:val="9"/>
      <w:numFmt w:val="lowerLetter"/>
      <w:lvlText w:val="(%1)"/>
      <w:lvlJc w:val="left"/>
      <w:pPr>
        <w:ind w:left="720" w:hanging="360"/>
      </w:pPr>
      <w:rPr>
        <w:rFonts w:ascii="Trebuchet MS" w:hAnsi="Trebuchet MS" w:cs="Times New Roman" w:hint="default"/>
        <w:b w:val="0"/>
        <w:i/>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9514AF8"/>
    <w:multiLevelType w:val="multilevel"/>
    <w:tmpl w:val="030C3B9E"/>
    <w:lvl w:ilvl="0">
      <w:start w:val="5"/>
      <w:numFmt w:val="lowerLetter"/>
      <w:lvlText w:val="(%1)"/>
      <w:lvlJc w:val="left"/>
      <w:pPr>
        <w:ind w:left="72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5D25176F"/>
    <w:multiLevelType w:val="multilevel"/>
    <w:tmpl w:val="6E368154"/>
    <w:lvl w:ilvl="0">
      <w:start w:val="2"/>
      <w:numFmt w:val="upperLetter"/>
      <w:lvlText w:val="%1."/>
      <w:lvlJc w:val="left"/>
      <w:pPr>
        <w:ind w:left="72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D873BD3"/>
    <w:multiLevelType w:val="multilevel"/>
    <w:tmpl w:val="A9409752"/>
    <w:lvl w:ilvl="0">
      <w:start w:val="15"/>
      <w:numFmt w:val="lowerLetter"/>
      <w:lvlText w:val="(%1)"/>
      <w:lvlJc w:val="left"/>
      <w:pPr>
        <w:ind w:left="720" w:hanging="360"/>
      </w:pPr>
      <w:rPr>
        <w:rFonts w:ascii="Trebuchet MS" w:eastAsia="Trebuchet MS" w:hAnsi="Trebuchet MS" w:cs="Trebuchet MS"/>
        <w:b w:val="0"/>
        <w:i/>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10555BC"/>
    <w:multiLevelType w:val="hybridMultilevel"/>
    <w:tmpl w:val="62166C90"/>
    <w:lvl w:ilvl="0" w:tplc="80E2EE10">
      <w:start w:val="1"/>
      <w:numFmt w:val="lowerRoman"/>
      <w:lvlText w:val="%1"/>
      <w:lvlJc w:val="left"/>
      <w:pPr>
        <w:ind w:left="2160" w:hanging="360"/>
      </w:pPr>
      <w:rPr>
        <w:rFonts w:ascii="Trebuchet MS" w:hAnsi="Trebuchet MS" w:cs="Times New Roman" w:hint="default"/>
        <w:b w:val="0"/>
        <w:i w:val="0"/>
        <w:strike w:val="0"/>
        <w:dstrike w:val="0"/>
        <w:color w:val="181717"/>
        <w:sz w:val="24"/>
        <w:szCs w:val="24"/>
        <w:u w:val="none" w:color="000000"/>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646262B0"/>
    <w:multiLevelType w:val="multilevel"/>
    <w:tmpl w:val="768EBA06"/>
    <w:lvl w:ilvl="0">
      <w:start w:val="1"/>
      <w:numFmt w:val="upperLetter"/>
      <w:lvlText w:val="%1."/>
      <w:lvlJc w:val="left"/>
      <w:pPr>
        <w:ind w:left="1440" w:hanging="360"/>
      </w:pPr>
      <w:rPr>
        <w:rFonts w:ascii="Trebuchet MS" w:eastAsia="Trebuchet MS" w:hAnsi="Trebuchet MS" w:cs="Trebuchet MS"/>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15:restartNumberingAfterBreak="0">
    <w:nsid w:val="64D21FF4"/>
    <w:multiLevelType w:val="multilevel"/>
    <w:tmpl w:val="35A6AFCA"/>
    <w:lvl w:ilvl="0">
      <w:start w:val="1"/>
      <w:numFmt w:val="lowerLetter"/>
      <w:lvlText w:val="(%1)"/>
      <w:lvlJc w:val="left"/>
      <w:pPr>
        <w:ind w:left="720" w:hanging="360"/>
      </w:pPr>
      <w:rPr>
        <w:rFonts w:ascii="Trebuchet MS" w:eastAsia="Trebuchet MS" w:hAnsi="Trebuchet MS" w:cs="Trebuchet MS"/>
        <w:b w:val="0"/>
        <w:i/>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5E25D1F"/>
    <w:multiLevelType w:val="multilevel"/>
    <w:tmpl w:val="5F688FFC"/>
    <w:lvl w:ilvl="0">
      <w:start w:val="1"/>
      <w:numFmt w:val="decimal"/>
      <w:lvlText w:val="(%1)"/>
      <w:lvlJc w:val="left"/>
      <w:pPr>
        <w:ind w:left="198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81" w15:restartNumberingAfterBreak="0">
    <w:nsid w:val="667140E8"/>
    <w:multiLevelType w:val="multilevel"/>
    <w:tmpl w:val="6CC64A68"/>
    <w:lvl w:ilvl="0">
      <w:start w:val="1"/>
      <w:numFmt w:val="decimal"/>
      <w:lvlText w:val="%1."/>
      <w:lvlJc w:val="left"/>
      <w:pPr>
        <w:ind w:left="72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74809AF"/>
    <w:multiLevelType w:val="multilevel"/>
    <w:tmpl w:val="6D92D6F0"/>
    <w:lvl w:ilvl="0">
      <w:start w:val="14"/>
      <w:numFmt w:val="lowerLetter"/>
      <w:lvlText w:val="(%1)"/>
      <w:lvlJc w:val="left"/>
      <w:pPr>
        <w:ind w:left="720" w:hanging="360"/>
      </w:pPr>
      <w:rPr>
        <w:rFonts w:ascii="Trebuchet MS" w:eastAsia="Trebuchet MS" w:hAnsi="Trebuchet MS" w:cs="Trebuchet MS"/>
        <w:b w:val="0"/>
        <w:i/>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7865D15"/>
    <w:multiLevelType w:val="multilevel"/>
    <w:tmpl w:val="8A7AE9C6"/>
    <w:lvl w:ilvl="0">
      <w:start w:val="11"/>
      <w:numFmt w:val="decimalZero"/>
      <w:suff w:val="space"/>
      <w:lvlText w:val="208.%1"/>
      <w:lvlJc w:val="left"/>
      <w:pPr>
        <w:ind w:left="870" w:hanging="360"/>
      </w:pPr>
      <w:rPr>
        <w:rFonts w:ascii="Trebuchet MS" w:eastAsia="Trebuchet MS" w:hAnsi="Trebuchet MS" w:cs="Trebuchet MS" w:hint="default"/>
        <w:b/>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68B00806"/>
    <w:multiLevelType w:val="multilevel"/>
    <w:tmpl w:val="18967D50"/>
    <w:lvl w:ilvl="0">
      <w:start w:val="8"/>
      <w:numFmt w:val="upperLetter"/>
      <w:lvlText w:val="%1."/>
      <w:lvlJc w:val="left"/>
      <w:pPr>
        <w:ind w:left="72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8FF4EC0"/>
    <w:multiLevelType w:val="multilevel"/>
    <w:tmpl w:val="C4B2589A"/>
    <w:lvl w:ilvl="0">
      <w:start w:val="1"/>
      <w:numFmt w:val="upperLetter"/>
      <w:lvlText w:val="%1."/>
      <w:lvlJc w:val="left"/>
      <w:pPr>
        <w:ind w:left="72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C501672"/>
    <w:multiLevelType w:val="multilevel"/>
    <w:tmpl w:val="DE90DA64"/>
    <w:lvl w:ilvl="0">
      <w:start w:val="1"/>
      <w:numFmt w:val="decimalZero"/>
      <w:suff w:val="space"/>
      <w:lvlText w:val="208.%1"/>
      <w:lvlJc w:val="left"/>
      <w:pPr>
        <w:ind w:left="870" w:hanging="360"/>
      </w:pPr>
      <w:rPr>
        <w:rFonts w:ascii="Trebuchet MS" w:eastAsia="Trebuchet MS" w:hAnsi="Trebuchet MS" w:cs="Trebuchet MS" w:hint="default"/>
        <w:b/>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6C665E5F"/>
    <w:multiLevelType w:val="multilevel"/>
    <w:tmpl w:val="397CC0F8"/>
    <w:lvl w:ilvl="0">
      <w:start w:val="10"/>
      <w:numFmt w:val="upperLetter"/>
      <w:lvlText w:val="%1."/>
      <w:lvlJc w:val="left"/>
      <w:pPr>
        <w:ind w:left="72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DF926DA"/>
    <w:multiLevelType w:val="multilevel"/>
    <w:tmpl w:val="7BEC88B4"/>
    <w:lvl w:ilvl="0">
      <w:start w:val="1"/>
      <w:numFmt w:val="decimal"/>
      <w:lvlText w:val="%1."/>
      <w:lvlJc w:val="left"/>
      <w:pPr>
        <w:ind w:left="72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F641DE9"/>
    <w:multiLevelType w:val="multilevel"/>
    <w:tmpl w:val="6FEC19C8"/>
    <w:lvl w:ilvl="0">
      <w:start w:val="1"/>
      <w:numFmt w:val="decimal"/>
      <w:lvlText w:val="(%1)"/>
      <w:lvlJc w:val="left"/>
      <w:pPr>
        <w:ind w:left="720" w:hanging="360"/>
      </w:pPr>
      <w:rPr>
        <w:rFonts w:ascii="Trebuchet MS" w:hAnsi="Trebuchet MS" w:cs="Times New Roman" w:hint="default"/>
        <w:b w:val="0"/>
        <w:i w:val="0"/>
        <w:strike w:val="0"/>
        <w:dstrike w:val="0"/>
        <w:color w:val="000000"/>
        <w:sz w:val="22"/>
        <w:szCs w:val="24"/>
        <w:u w:val="none" w:color="000000"/>
        <w:vertAlign w:val="baseli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26D012B"/>
    <w:multiLevelType w:val="multilevel"/>
    <w:tmpl w:val="C8BA2CBC"/>
    <w:lvl w:ilvl="0">
      <w:start w:val="1"/>
      <w:numFmt w:val="decimal"/>
      <w:lvlText w:val="(%1)"/>
      <w:lvlJc w:val="left"/>
      <w:pPr>
        <w:ind w:left="720" w:hanging="360"/>
      </w:pPr>
      <w:rPr>
        <w:rFonts w:ascii="Times New Roman" w:eastAsia="Times New Roman" w:hAnsi="Times New Roman" w:cs="Times New Roman"/>
        <w:sz w:val="28"/>
        <w:szCs w:val="28"/>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2BC76A9"/>
    <w:multiLevelType w:val="multilevel"/>
    <w:tmpl w:val="EC0AE922"/>
    <w:lvl w:ilvl="0">
      <w:start w:val="3"/>
      <w:numFmt w:val="lowerLetter"/>
      <w:lvlText w:val="(%1)"/>
      <w:lvlJc w:val="left"/>
      <w:pPr>
        <w:ind w:left="720" w:hanging="360"/>
      </w:pPr>
      <w:rPr>
        <w:rFonts w:ascii="Trebuchet MS" w:eastAsia="Trebuchet MS" w:hAnsi="Trebuchet MS" w:cs="Trebuchet MS"/>
        <w:b w:val="0"/>
        <w:i/>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4257326"/>
    <w:multiLevelType w:val="multilevel"/>
    <w:tmpl w:val="A74A2E64"/>
    <w:lvl w:ilvl="0">
      <w:start w:val="7"/>
      <w:numFmt w:val="decimalZero"/>
      <w:lvlText w:val="216.%1"/>
      <w:lvlJc w:val="left"/>
      <w:pPr>
        <w:ind w:left="870" w:hanging="360"/>
      </w:pPr>
      <w:rPr>
        <w:rFonts w:ascii="Trebuchet MS" w:eastAsia="Trebuchet MS" w:hAnsi="Trebuchet MS" w:cs="Trebuchet MS"/>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6B7150B"/>
    <w:multiLevelType w:val="multilevel"/>
    <w:tmpl w:val="D34216B6"/>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A3C157C"/>
    <w:multiLevelType w:val="multilevel"/>
    <w:tmpl w:val="DFC89A5C"/>
    <w:lvl w:ilvl="0">
      <w:start w:val="1"/>
      <w:numFmt w:val="decimal"/>
      <w:lvlText w:val="(%1)"/>
      <w:lvlJc w:val="left"/>
      <w:pPr>
        <w:ind w:left="72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AA312AA"/>
    <w:multiLevelType w:val="multilevel"/>
    <w:tmpl w:val="54164DFE"/>
    <w:lvl w:ilvl="0">
      <w:start w:val="13"/>
      <w:numFmt w:val="lowerLetter"/>
      <w:lvlText w:val="(%1)"/>
      <w:lvlJc w:val="left"/>
      <w:pPr>
        <w:ind w:left="720" w:hanging="360"/>
      </w:pPr>
      <w:rPr>
        <w:rFonts w:ascii="Trebuchet MS" w:eastAsia="Trebuchet MS" w:hAnsi="Trebuchet MS" w:cs="Trebuchet MS"/>
        <w:b w:val="0"/>
        <w:i/>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B25054A"/>
    <w:multiLevelType w:val="multilevel"/>
    <w:tmpl w:val="26AC0C84"/>
    <w:lvl w:ilvl="0">
      <w:start w:val="9"/>
      <w:numFmt w:val="lowerLetter"/>
      <w:lvlText w:val="(%1)"/>
      <w:lvlJc w:val="left"/>
      <w:pPr>
        <w:ind w:left="72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7B455639"/>
    <w:multiLevelType w:val="multilevel"/>
    <w:tmpl w:val="332A6156"/>
    <w:lvl w:ilvl="0">
      <w:start w:val="1"/>
      <w:numFmt w:val="upperLetter"/>
      <w:lvlText w:val="%1."/>
      <w:lvlJc w:val="left"/>
      <w:pPr>
        <w:ind w:left="108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8" w15:restartNumberingAfterBreak="0">
    <w:nsid w:val="7DA028A9"/>
    <w:multiLevelType w:val="multilevel"/>
    <w:tmpl w:val="45262532"/>
    <w:lvl w:ilvl="0">
      <w:start w:val="13"/>
      <w:numFmt w:val="upperLetter"/>
      <w:lvlText w:val="%1."/>
      <w:lvlJc w:val="left"/>
      <w:pPr>
        <w:ind w:left="72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F3F605C"/>
    <w:multiLevelType w:val="multilevel"/>
    <w:tmpl w:val="6AE2F3B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5077144">
    <w:abstractNumId w:val="36"/>
  </w:num>
  <w:num w:numId="2" w16cid:durableId="2103455126">
    <w:abstractNumId w:val="23"/>
  </w:num>
  <w:num w:numId="3" w16cid:durableId="1946182643">
    <w:abstractNumId w:val="30"/>
  </w:num>
  <w:num w:numId="4" w16cid:durableId="2095085982">
    <w:abstractNumId w:val="59"/>
  </w:num>
  <w:num w:numId="5" w16cid:durableId="239487507">
    <w:abstractNumId w:val="22"/>
  </w:num>
  <w:num w:numId="6" w16cid:durableId="605308784">
    <w:abstractNumId w:val="58"/>
  </w:num>
  <w:num w:numId="7" w16cid:durableId="1357661916">
    <w:abstractNumId w:val="20"/>
  </w:num>
  <w:num w:numId="8" w16cid:durableId="905533453">
    <w:abstractNumId w:val="27"/>
  </w:num>
  <w:num w:numId="9" w16cid:durableId="1136068365">
    <w:abstractNumId w:val="91"/>
  </w:num>
  <w:num w:numId="10" w16cid:durableId="2009012910">
    <w:abstractNumId w:val="52"/>
  </w:num>
  <w:num w:numId="11" w16cid:durableId="2023049767">
    <w:abstractNumId w:val="28"/>
  </w:num>
  <w:num w:numId="12" w16cid:durableId="1514417003">
    <w:abstractNumId w:val="81"/>
  </w:num>
  <w:num w:numId="13" w16cid:durableId="1477645129">
    <w:abstractNumId w:val="46"/>
  </w:num>
  <w:num w:numId="14" w16cid:durableId="1295331266">
    <w:abstractNumId w:val="17"/>
  </w:num>
  <w:num w:numId="15" w16cid:durableId="1483159297">
    <w:abstractNumId w:val="31"/>
  </w:num>
  <w:num w:numId="16" w16cid:durableId="1943222536">
    <w:abstractNumId w:val="26"/>
  </w:num>
  <w:num w:numId="17" w16cid:durableId="1311402537">
    <w:abstractNumId w:val="94"/>
  </w:num>
  <w:num w:numId="18" w16cid:durableId="1323197437">
    <w:abstractNumId w:val="44"/>
  </w:num>
  <w:num w:numId="19" w16cid:durableId="1073814318">
    <w:abstractNumId w:val="4"/>
  </w:num>
  <w:num w:numId="20" w16cid:durableId="1848400218">
    <w:abstractNumId w:val="88"/>
  </w:num>
  <w:num w:numId="21" w16cid:durableId="989599562">
    <w:abstractNumId w:val="85"/>
  </w:num>
  <w:num w:numId="22" w16cid:durableId="1148282158">
    <w:abstractNumId w:val="38"/>
  </w:num>
  <w:num w:numId="23" w16cid:durableId="1569487662">
    <w:abstractNumId w:val="8"/>
  </w:num>
  <w:num w:numId="24" w16cid:durableId="25328796">
    <w:abstractNumId w:val="75"/>
  </w:num>
  <w:num w:numId="25" w16cid:durableId="618806628">
    <w:abstractNumId w:val="33"/>
  </w:num>
  <w:num w:numId="26" w16cid:durableId="1961109276">
    <w:abstractNumId w:val="19"/>
  </w:num>
  <w:num w:numId="27" w16cid:durableId="2002194499">
    <w:abstractNumId w:val="53"/>
  </w:num>
  <w:num w:numId="28" w16cid:durableId="1542202864">
    <w:abstractNumId w:val="50"/>
  </w:num>
  <w:num w:numId="29" w16cid:durableId="1774013641">
    <w:abstractNumId w:val="0"/>
  </w:num>
  <w:num w:numId="30" w16cid:durableId="929242412">
    <w:abstractNumId w:val="99"/>
  </w:num>
  <w:num w:numId="31" w16cid:durableId="902520709">
    <w:abstractNumId w:val="15"/>
  </w:num>
  <w:num w:numId="32" w16cid:durableId="1824197078">
    <w:abstractNumId w:val="80"/>
  </w:num>
  <w:num w:numId="33" w16cid:durableId="29840173">
    <w:abstractNumId w:val="78"/>
  </w:num>
  <w:num w:numId="34" w16cid:durableId="97456952">
    <w:abstractNumId w:val="48"/>
  </w:num>
  <w:num w:numId="35" w16cid:durableId="696659667">
    <w:abstractNumId w:val="97"/>
  </w:num>
  <w:num w:numId="36" w16cid:durableId="1179201568">
    <w:abstractNumId w:val="92"/>
  </w:num>
  <w:num w:numId="37" w16cid:durableId="323558224">
    <w:abstractNumId w:val="69"/>
  </w:num>
  <w:num w:numId="38" w16cid:durableId="1464931697">
    <w:abstractNumId w:val="25"/>
  </w:num>
  <w:num w:numId="39" w16cid:durableId="516425222">
    <w:abstractNumId w:val="1"/>
  </w:num>
  <w:num w:numId="40" w16cid:durableId="1446733638">
    <w:abstractNumId w:val="39"/>
  </w:num>
  <w:num w:numId="41" w16cid:durableId="1320570654">
    <w:abstractNumId w:val="29"/>
  </w:num>
  <w:num w:numId="42" w16cid:durableId="1035425817">
    <w:abstractNumId w:val="87"/>
  </w:num>
  <w:num w:numId="43" w16cid:durableId="1750805193">
    <w:abstractNumId w:val="74"/>
  </w:num>
  <w:num w:numId="44" w16cid:durableId="412360451">
    <w:abstractNumId w:val="72"/>
  </w:num>
  <w:num w:numId="45" w16cid:durableId="113062560">
    <w:abstractNumId w:val="61"/>
  </w:num>
  <w:num w:numId="46" w16cid:durableId="2038197550">
    <w:abstractNumId w:val="2"/>
  </w:num>
  <w:num w:numId="47" w16cid:durableId="1956673961">
    <w:abstractNumId w:val="57"/>
  </w:num>
  <w:num w:numId="48" w16cid:durableId="585962944">
    <w:abstractNumId w:val="32"/>
  </w:num>
  <w:num w:numId="49" w16cid:durableId="150752190">
    <w:abstractNumId w:val="34"/>
  </w:num>
  <w:num w:numId="50" w16cid:durableId="1643385766">
    <w:abstractNumId w:val="98"/>
  </w:num>
  <w:num w:numId="51" w16cid:durableId="2025012148">
    <w:abstractNumId w:val="93"/>
  </w:num>
  <w:num w:numId="52" w16cid:durableId="952173979">
    <w:abstractNumId w:val="83"/>
  </w:num>
  <w:num w:numId="53" w16cid:durableId="1527408586">
    <w:abstractNumId w:val="51"/>
  </w:num>
  <w:num w:numId="54" w16cid:durableId="1046872135">
    <w:abstractNumId w:val="66"/>
  </w:num>
  <w:num w:numId="55" w16cid:durableId="271329257">
    <w:abstractNumId w:val="84"/>
  </w:num>
  <w:num w:numId="56" w16cid:durableId="2040543462">
    <w:abstractNumId w:val="41"/>
  </w:num>
  <w:num w:numId="57" w16cid:durableId="1609847784">
    <w:abstractNumId w:val="42"/>
  </w:num>
  <w:num w:numId="58" w16cid:durableId="2136824006">
    <w:abstractNumId w:val="47"/>
  </w:num>
  <w:num w:numId="59" w16cid:durableId="1032803932">
    <w:abstractNumId w:val="45"/>
  </w:num>
  <w:num w:numId="60" w16cid:durableId="367527980">
    <w:abstractNumId w:val="79"/>
  </w:num>
  <w:num w:numId="61" w16cid:durableId="1199508385">
    <w:abstractNumId w:val="60"/>
  </w:num>
  <w:num w:numId="62" w16cid:durableId="2091078109">
    <w:abstractNumId w:val="64"/>
  </w:num>
  <w:num w:numId="63" w16cid:durableId="1001395253">
    <w:abstractNumId w:val="24"/>
  </w:num>
  <w:num w:numId="64" w16cid:durableId="1790394937">
    <w:abstractNumId w:val="96"/>
  </w:num>
  <w:num w:numId="65" w16cid:durableId="1130123863">
    <w:abstractNumId w:val="18"/>
  </w:num>
  <w:num w:numId="66" w16cid:durableId="188416329">
    <w:abstractNumId w:val="9"/>
  </w:num>
  <w:num w:numId="67" w16cid:durableId="672343277">
    <w:abstractNumId w:val="82"/>
  </w:num>
  <w:num w:numId="68" w16cid:durableId="497891457">
    <w:abstractNumId w:val="95"/>
  </w:num>
  <w:num w:numId="69" w16cid:durableId="1021467507">
    <w:abstractNumId w:val="76"/>
  </w:num>
  <w:num w:numId="70" w16cid:durableId="1320310190">
    <w:abstractNumId w:val="86"/>
  </w:num>
  <w:num w:numId="71" w16cid:durableId="935598847">
    <w:abstractNumId w:val="35"/>
  </w:num>
  <w:num w:numId="72" w16cid:durableId="1783498409">
    <w:abstractNumId w:val="55"/>
  </w:num>
  <w:num w:numId="73" w16cid:durableId="1614708250">
    <w:abstractNumId w:val="14"/>
  </w:num>
  <w:num w:numId="74" w16cid:durableId="2099515964">
    <w:abstractNumId w:val="10"/>
  </w:num>
  <w:num w:numId="75" w16cid:durableId="1056317856">
    <w:abstractNumId w:val="49"/>
  </w:num>
  <w:num w:numId="76" w16cid:durableId="307827988">
    <w:abstractNumId w:val="63"/>
  </w:num>
  <w:num w:numId="77" w16cid:durableId="38238961">
    <w:abstractNumId w:val="40"/>
  </w:num>
  <w:num w:numId="78" w16cid:durableId="1809128296">
    <w:abstractNumId w:val="6"/>
  </w:num>
  <w:num w:numId="79" w16cid:durableId="1384134062">
    <w:abstractNumId w:val="5"/>
  </w:num>
  <w:num w:numId="80" w16cid:durableId="1330328699">
    <w:abstractNumId w:val="77"/>
  </w:num>
  <w:num w:numId="81" w16cid:durableId="1354916798">
    <w:abstractNumId w:val="56"/>
  </w:num>
  <w:num w:numId="82" w16cid:durableId="1448960754">
    <w:abstractNumId w:val="16"/>
  </w:num>
  <w:num w:numId="83" w16cid:durableId="1404185771">
    <w:abstractNumId w:val="37"/>
  </w:num>
  <w:num w:numId="84" w16cid:durableId="1947540847">
    <w:abstractNumId w:val="90"/>
  </w:num>
  <w:num w:numId="85" w16cid:durableId="2031878223">
    <w:abstractNumId w:val="21"/>
  </w:num>
  <w:num w:numId="86" w16cid:durableId="1542979819">
    <w:abstractNumId w:val="71"/>
  </w:num>
  <w:num w:numId="87" w16cid:durableId="1187331412">
    <w:abstractNumId w:val="7"/>
  </w:num>
  <w:num w:numId="88" w16cid:durableId="168493826">
    <w:abstractNumId w:val="12"/>
  </w:num>
  <w:num w:numId="89" w16cid:durableId="1695882926">
    <w:abstractNumId w:val="43"/>
  </w:num>
  <w:num w:numId="90" w16cid:durableId="1186599845">
    <w:abstractNumId w:val="65"/>
  </w:num>
  <w:num w:numId="91" w16cid:durableId="749622489">
    <w:abstractNumId w:val="54"/>
  </w:num>
  <w:num w:numId="92" w16cid:durableId="894321186">
    <w:abstractNumId w:val="73"/>
  </w:num>
  <w:num w:numId="93" w16cid:durableId="417992696">
    <w:abstractNumId w:val="67"/>
  </w:num>
  <w:num w:numId="94" w16cid:durableId="1464932203">
    <w:abstractNumId w:val="13"/>
  </w:num>
  <w:num w:numId="95" w16cid:durableId="516232012">
    <w:abstractNumId w:val="11"/>
  </w:num>
  <w:num w:numId="96" w16cid:durableId="1158182497">
    <w:abstractNumId w:val="62"/>
  </w:num>
  <w:num w:numId="97" w16cid:durableId="1137065729">
    <w:abstractNumId w:val="3"/>
  </w:num>
  <w:num w:numId="98" w16cid:durableId="958343685">
    <w:abstractNumId w:val="89"/>
  </w:num>
  <w:num w:numId="99" w16cid:durableId="1405447883">
    <w:abstractNumId w:val="68"/>
  </w:num>
  <w:num w:numId="100" w16cid:durableId="1482573809">
    <w:abstractNumId w:val="7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0A8"/>
    <w:rsid w:val="00004F15"/>
    <w:rsid w:val="0000779F"/>
    <w:rsid w:val="00010F3C"/>
    <w:rsid w:val="0001496C"/>
    <w:rsid w:val="00017F6B"/>
    <w:rsid w:val="00020A18"/>
    <w:rsid w:val="000234F0"/>
    <w:rsid w:val="00026439"/>
    <w:rsid w:val="000301CF"/>
    <w:rsid w:val="0003659A"/>
    <w:rsid w:val="00037D52"/>
    <w:rsid w:val="00037E03"/>
    <w:rsid w:val="00042D7E"/>
    <w:rsid w:val="000430DB"/>
    <w:rsid w:val="00043FEE"/>
    <w:rsid w:val="00044C15"/>
    <w:rsid w:val="00044CD3"/>
    <w:rsid w:val="00062858"/>
    <w:rsid w:val="000656D6"/>
    <w:rsid w:val="000812D3"/>
    <w:rsid w:val="00082DB7"/>
    <w:rsid w:val="000844B8"/>
    <w:rsid w:val="00087D09"/>
    <w:rsid w:val="00093952"/>
    <w:rsid w:val="000A5596"/>
    <w:rsid w:val="000A6C0F"/>
    <w:rsid w:val="000B0804"/>
    <w:rsid w:val="000B415F"/>
    <w:rsid w:val="000B6271"/>
    <w:rsid w:val="000B7E8D"/>
    <w:rsid w:val="000C3D5D"/>
    <w:rsid w:val="000C6027"/>
    <w:rsid w:val="000D02E0"/>
    <w:rsid w:val="000D1190"/>
    <w:rsid w:val="000E0A26"/>
    <w:rsid w:val="000E0C64"/>
    <w:rsid w:val="000E19C2"/>
    <w:rsid w:val="000E347B"/>
    <w:rsid w:val="000E72AB"/>
    <w:rsid w:val="000F0CA4"/>
    <w:rsid w:val="00101D81"/>
    <w:rsid w:val="001071CF"/>
    <w:rsid w:val="001120F8"/>
    <w:rsid w:val="0011211A"/>
    <w:rsid w:val="0011359A"/>
    <w:rsid w:val="001161F2"/>
    <w:rsid w:val="001236BF"/>
    <w:rsid w:val="001434EE"/>
    <w:rsid w:val="00146812"/>
    <w:rsid w:val="00147882"/>
    <w:rsid w:val="00151361"/>
    <w:rsid w:val="001530A8"/>
    <w:rsid w:val="001577F6"/>
    <w:rsid w:val="001605E1"/>
    <w:rsid w:val="00173093"/>
    <w:rsid w:val="00174D16"/>
    <w:rsid w:val="0017633C"/>
    <w:rsid w:val="0017751C"/>
    <w:rsid w:val="0018154D"/>
    <w:rsid w:val="00181941"/>
    <w:rsid w:val="001842B3"/>
    <w:rsid w:val="00185840"/>
    <w:rsid w:val="00186C0A"/>
    <w:rsid w:val="00190654"/>
    <w:rsid w:val="00192BBF"/>
    <w:rsid w:val="00193366"/>
    <w:rsid w:val="00195A8B"/>
    <w:rsid w:val="001B4F5D"/>
    <w:rsid w:val="001C1E2B"/>
    <w:rsid w:val="001C6EA9"/>
    <w:rsid w:val="001C72C9"/>
    <w:rsid w:val="001D3E7F"/>
    <w:rsid w:val="001D660A"/>
    <w:rsid w:val="001E1DD4"/>
    <w:rsid w:val="001E5C6D"/>
    <w:rsid w:val="001E7E00"/>
    <w:rsid w:val="001F164A"/>
    <w:rsid w:val="001F1746"/>
    <w:rsid w:val="00203794"/>
    <w:rsid w:val="00206D3D"/>
    <w:rsid w:val="00212B5B"/>
    <w:rsid w:val="00215164"/>
    <w:rsid w:val="00217F7F"/>
    <w:rsid w:val="002244B0"/>
    <w:rsid w:val="00224B03"/>
    <w:rsid w:val="00230995"/>
    <w:rsid w:val="00233F3C"/>
    <w:rsid w:val="002361C9"/>
    <w:rsid w:val="00240151"/>
    <w:rsid w:val="00241D08"/>
    <w:rsid w:val="00241D49"/>
    <w:rsid w:val="00242A08"/>
    <w:rsid w:val="00254C1B"/>
    <w:rsid w:val="00255BE8"/>
    <w:rsid w:val="00255C50"/>
    <w:rsid w:val="002623DB"/>
    <w:rsid w:val="00265703"/>
    <w:rsid w:val="00270AAF"/>
    <w:rsid w:val="00271E52"/>
    <w:rsid w:val="002761D3"/>
    <w:rsid w:val="00280867"/>
    <w:rsid w:val="0028137C"/>
    <w:rsid w:val="00281EA5"/>
    <w:rsid w:val="00283050"/>
    <w:rsid w:val="00283D03"/>
    <w:rsid w:val="00285C0F"/>
    <w:rsid w:val="00290AC4"/>
    <w:rsid w:val="002950B2"/>
    <w:rsid w:val="002A5868"/>
    <w:rsid w:val="002B4756"/>
    <w:rsid w:val="002B58A0"/>
    <w:rsid w:val="002C239E"/>
    <w:rsid w:val="002C286C"/>
    <w:rsid w:val="002C4A93"/>
    <w:rsid w:val="002D35CA"/>
    <w:rsid w:val="002D38B8"/>
    <w:rsid w:val="002D4E79"/>
    <w:rsid w:val="002D75E8"/>
    <w:rsid w:val="002E0FFD"/>
    <w:rsid w:val="002F0145"/>
    <w:rsid w:val="002F07AA"/>
    <w:rsid w:val="002F32FA"/>
    <w:rsid w:val="00301254"/>
    <w:rsid w:val="00312F31"/>
    <w:rsid w:val="0031390A"/>
    <w:rsid w:val="003156E8"/>
    <w:rsid w:val="00326A91"/>
    <w:rsid w:val="00330C54"/>
    <w:rsid w:val="003374E0"/>
    <w:rsid w:val="00337A31"/>
    <w:rsid w:val="00342E9F"/>
    <w:rsid w:val="003440B5"/>
    <w:rsid w:val="003454CD"/>
    <w:rsid w:val="00347234"/>
    <w:rsid w:val="00351212"/>
    <w:rsid w:val="00362DA7"/>
    <w:rsid w:val="003632A2"/>
    <w:rsid w:val="00366107"/>
    <w:rsid w:val="003715A4"/>
    <w:rsid w:val="0037690D"/>
    <w:rsid w:val="00377C1C"/>
    <w:rsid w:val="0038020F"/>
    <w:rsid w:val="003845A8"/>
    <w:rsid w:val="0038531B"/>
    <w:rsid w:val="00390466"/>
    <w:rsid w:val="00391C43"/>
    <w:rsid w:val="003966BD"/>
    <w:rsid w:val="003A6385"/>
    <w:rsid w:val="003A68C7"/>
    <w:rsid w:val="003B270A"/>
    <w:rsid w:val="003B287A"/>
    <w:rsid w:val="003B56A7"/>
    <w:rsid w:val="003C2AB2"/>
    <w:rsid w:val="003C7FB1"/>
    <w:rsid w:val="003D116D"/>
    <w:rsid w:val="003D23C9"/>
    <w:rsid w:val="003D654A"/>
    <w:rsid w:val="003E35CD"/>
    <w:rsid w:val="003E504F"/>
    <w:rsid w:val="003E598C"/>
    <w:rsid w:val="003F17F6"/>
    <w:rsid w:val="003F19F8"/>
    <w:rsid w:val="003F7BCD"/>
    <w:rsid w:val="00402AF8"/>
    <w:rsid w:val="004055AA"/>
    <w:rsid w:val="00406C90"/>
    <w:rsid w:val="00407D5D"/>
    <w:rsid w:val="00415E2D"/>
    <w:rsid w:val="00416262"/>
    <w:rsid w:val="004205DD"/>
    <w:rsid w:val="00420800"/>
    <w:rsid w:val="00421128"/>
    <w:rsid w:val="00422955"/>
    <w:rsid w:val="0042346F"/>
    <w:rsid w:val="00434872"/>
    <w:rsid w:val="00445031"/>
    <w:rsid w:val="004517DE"/>
    <w:rsid w:val="00453EBD"/>
    <w:rsid w:val="0046068D"/>
    <w:rsid w:val="00465D0D"/>
    <w:rsid w:val="00470F29"/>
    <w:rsid w:val="004765FF"/>
    <w:rsid w:val="0048119E"/>
    <w:rsid w:val="00491A1F"/>
    <w:rsid w:val="004B26B6"/>
    <w:rsid w:val="004B26E6"/>
    <w:rsid w:val="004B2A4A"/>
    <w:rsid w:val="004B3A99"/>
    <w:rsid w:val="004B4D44"/>
    <w:rsid w:val="004B554E"/>
    <w:rsid w:val="004B5F6F"/>
    <w:rsid w:val="004C11B1"/>
    <w:rsid w:val="004C3660"/>
    <w:rsid w:val="004C40A4"/>
    <w:rsid w:val="004D3AD3"/>
    <w:rsid w:val="004D7F58"/>
    <w:rsid w:val="004E32F2"/>
    <w:rsid w:val="004E45B4"/>
    <w:rsid w:val="004E6EF4"/>
    <w:rsid w:val="004F0E23"/>
    <w:rsid w:val="004F7EEF"/>
    <w:rsid w:val="00500FC9"/>
    <w:rsid w:val="00503454"/>
    <w:rsid w:val="00506653"/>
    <w:rsid w:val="00514C3E"/>
    <w:rsid w:val="005175A9"/>
    <w:rsid w:val="005228AD"/>
    <w:rsid w:val="005305F4"/>
    <w:rsid w:val="0053577F"/>
    <w:rsid w:val="00536DD7"/>
    <w:rsid w:val="00543A1F"/>
    <w:rsid w:val="00546C91"/>
    <w:rsid w:val="0055374B"/>
    <w:rsid w:val="00556138"/>
    <w:rsid w:val="005727A3"/>
    <w:rsid w:val="005756EA"/>
    <w:rsid w:val="005855E1"/>
    <w:rsid w:val="00587248"/>
    <w:rsid w:val="005919BB"/>
    <w:rsid w:val="00594551"/>
    <w:rsid w:val="005969D3"/>
    <w:rsid w:val="00596FC9"/>
    <w:rsid w:val="005A561A"/>
    <w:rsid w:val="005A6F03"/>
    <w:rsid w:val="005B6227"/>
    <w:rsid w:val="005B640B"/>
    <w:rsid w:val="005B7CB9"/>
    <w:rsid w:val="005C5F72"/>
    <w:rsid w:val="005D437E"/>
    <w:rsid w:val="005D43DB"/>
    <w:rsid w:val="005D5833"/>
    <w:rsid w:val="005E3A7B"/>
    <w:rsid w:val="005F7249"/>
    <w:rsid w:val="00605196"/>
    <w:rsid w:val="00605DB9"/>
    <w:rsid w:val="00613B72"/>
    <w:rsid w:val="00622CAA"/>
    <w:rsid w:val="00622E2F"/>
    <w:rsid w:val="006309AA"/>
    <w:rsid w:val="00631598"/>
    <w:rsid w:val="00636402"/>
    <w:rsid w:val="00646C46"/>
    <w:rsid w:val="006478BE"/>
    <w:rsid w:val="00652DCA"/>
    <w:rsid w:val="0066210B"/>
    <w:rsid w:val="00662835"/>
    <w:rsid w:val="00662C92"/>
    <w:rsid w:val="006658E4"/>
    <w:rsid w:val="006679D8"/>
    <w:rsid w:val="006722F3"/>
    <w:rsid w:val="006823EA"/>
    <w:rsid w:val="00683FD9"/>
    <w:rsid w:val="006927CC"/>
    <w:rsid w:val="006932A7"/>
    <w:rsid w:val="00694848"/>
    <w:rsid w:val="006A10E3"/>
    <w:rsid w:val="006A56AF"/>
    <w:rsid w:val="006A76B7"/>
    <w:rsid w:val="006B10F8"/>
    <w:rsid w:val="006C0E55"/>
    <w:rsid w:val="006C2190"/>
    <w:rsid w:val="006C7D21"/>
    <w:rsid w:val="006D01DC"/>
    <w:rsid w:val="006D095B"/>
    <w:rsid w:val="006D2486"/>
    <w:rsid w:val="006D3484"/>
    <w:rsid w:val="006D67D7"/>
    <w:rsid w:val="006D6FCB"/>
    <w:rsid w:val="006E7BDF"/>
    <w:rsid w:val="006F5569"/>
    <w:rsid w:val="0070672A"/>
    <w:rsid w:val="00706909"/>
    <w:rsid w:val="00711DC4"/>
    <w:rsid w:val="007140BD"/>
    <w:rsid w:val="0071616B"/>
    <w:rsid w:val="007218F0"/>
    <w:rsid w:val="00732888"/>
    <w:rsid w:val="007367C5"/>
    <w:rsid w:val="00743786"/>
    <w:rsid w:val="00743F75"/>
    <w:rsid w:val="00751932"/>
    <w:rsid w:val="00767BBF"/>
    <w:rsid w:val="00774BEC"/>
    <w:rsid w:val="007759BA"/>
    <w:rsid w:val="00775BE4"/>
    <w:rsid w:val="007801D2"/>
    <w:rsid w:val="007823BA"/>
    <w:rsid w:val="007906A1"/>
    <w:rsid w:val="007A2EE1"/>
    <w:rsid w:val="007A3124"/>
    <w:rsid w:val="007A5475"/>
    <w:rsid w:val="007A59BF"/>
    <w:rsid w:val="007A78C5"/>
    <w:rsid w:val="007B2C1D"/>
    <w:rsid w:val="007B7EE0"/>
    <w:rsid w:val="007B7F93"/>
    <w:rsid w:val="007C098D"/>
    <w:rsid w:val="007C09B0"/>
    <w:rsid w:val="007C3B7F"/>
    <w:rsid w:val="007C438A"/>
    <w:rsid w:val="007C74FD"/>
    <w:rsid w:val="007C750B"/>
    <w:rsid w:val="007C7804"/>
    <w:rsid w:val="007C7D5F"/>
    <w:rsid w:val="007D161D"/>
    <w:rsid w:val="007E2A30"/>
    <w:rsid w:val="007E39C3"/>
    <w:rsid w:val="007F09F7"/>
    <w:rsid w:val="007F2435"/>
    <w:rsid w:val="007F48AB"/>
    <w:rsid w:val="007F7C8E"/>
    <w:rsid w:val="007F7D7D"/>
    <w:rsid w:val="007F7D91"/>
    <w:rsid w:val="00802A7C"/>
    <w:rsid w:val="008031AE"/>
    <w:rsid w:val="008173E9"/>
    <w:rsid w:val="008235B6"/>
    <w:rsid w:val="008260C0"/>
    <w:rsid w:val="0082628D"/>
    <w:rsid w:val="00830ED9"/>
    <w:rsid w:val="008351DE"/>
    <w:rsid w:val="00835388"/>
    <w:rsid w:val="00842CC5"/>
    <w:rsid w:val="00845C74"/>
    <w:rsid w:val="008464F6"/>
    <w:rsid w:val="00854391"/>
    <w:rsid w:val="00854A57"/>
    <w:rsid w:val="00856F54"/>
    <w:rsid w:val="00860E8C"/>
    <w:rsid w:val="008800F6"/>
    <w:rsid w:val="00881C0F"/>
    <w:rsid w:val="008846A3"/>
    <w:rsid w:val="008961DD"/>
    <w:rsid w:val="00897C8C"/>
    <w:rsid w:val="00897F0F"/>
    <w:rsid w:val="008A4A0D"/>
    <w:rsid w:val="008A6683"/>
    <w:rsid w:val="008B04C1"/>
    <w:rsid w:val="008B19DE"/>
    <w:rsid w:val="008C071D"/>
    <w:rsid w:val="008C2326"/>
    <w:rsid w:val="008C415B"/>
    <w:rsid w:val="008D2976"/>
    <w:rsid w:val="008D4100"/>
    <w:rsid w:val="008D5B04"/>
    <w:rsid w:val="008E3680"/>
    <w:rsid w:val="008E63ED"/>
    <w:rsid w:val="008F00CF"/>
    <w:rsid w:val="008F42E8"/>
    <w:rsid w:val="008F6918"/>
    <w:rsid w:val="00901CB4"/>
    <w:rsid w:val="0090251D"/>
    <w:rsid w:val="00903FAC"/>
    <w:rsid w:val="00910975"/>
    <w:rsid w:val="00910D83"/>
    <w:rsid w:val="00913ACA"/>
    <w:rsid w:val="00917AD6"/>
    <w:rsid w:val="0092026C"/>
    <w:rsid w:val="00922074"/>
    <w:rsid w:val="00927E99"/>
    <w:rsid w:val="00931391"/>
    <w:rsid w:val="00931BE4"/>
    <w:rsid w:val="00933401"/>
    <w:rsid w:val="00933607"/>
    <w:rsid w:val="009342DB"/>
    <w:rsid w:val="00942B10"/>
    <w:rsid w:val="00943AE0"/>
    <w:rsid w:val="00947CAE"/>
    <w:rsid w:val="00972A2F"/>
    <w:rsid w:val="00975DF0"/>
    <w:rsid w:val="00982097"/>
    <w:rsid w:val="00986494"/>
    <w:rsid w:val="009940E5"/>
    <w:rsid w:val="00994BEA"/>
    <w:rsid w:val="00995728"/>
    <w:rsid w:val="009976A5"/>
    <w:rsid w:val="009A030B"/>
    <w:rsid w:val="009A06A7"/>
    <w:rsid w:val="009A0E4B"/>
    <w:rsid w:val="009B1569"/>
    <w:rsid w:val="009B38EF"/>
    <w:rsid w:val="009B64B8"/>
    <w:rsid w:val="009B6838"/>
    <w:rsid w:val="009C1EB5"/>
    <w:rsid w:val="009C29D1"/>
    <w:rsid w:val="009D0D73"/>
    <w:rsid w:val="009D4089"/>
    <w:rsid w:val="009E3A03"/>
    <w:rsid w:val="009E6110"/>
    <w:rsid w:val="009E6704"/>
    <w:rsid w:val="009E79C8"/>
    <w:rsid w:val="009F69A0"/>
    <w:rsid w:val="00A02C21"/>
    <w:rsid w:val="00A04E89"/>
    <w:rsid w:val="00A11332"/>
    <w:rsid w:val="00A237AE"/>
    <w:rsid w:val="00A240C0"/>
    <w:rsid w:val="00A33017"/>
    <w:rsid w:val="00A40A88"/>
    <w:rsid w:val="00A46E04"/>
    <w:rsid w:val="00A53047"/>
    <w:rsid w:val="00A54482"/>
    <w:rsid w:val="00A5516E"/>
    <w:rsid w:val="00A73CC5"/>
    <w:rsid w:val="00A74BD0"/>
    <w:rsid w:val="00A76F50"/>
    <w:rsid w:val="00A80477"/>
    <w:rsid w:val="00A815D8"/>
    <w:rsid w:val="00A83269"/>
    <w:rsid w:val="00A86910"/>
    <w:rsid w:val="00A90206"/>
    <w:rsid w:val="00A958AF"/>
    <w:rsid w:val="00AB0913"/>
    <w:rsid w:val="00AB13ED"/>
    <w:rsid w:val="00AB25DB"/>
    <w:rsid w:val="00AD134F"/>
    <w:rsid w:val="00AE0853"/>
    <w:rsid w:val="00AE411F"/>
    <w:rsid w:val="00AE69FE"/>
    <w:rsid w:val="00AF2078"/>
    <w:rsid w:val="00AF3420"/>
    <w:rsid w:val="00B00269"/>
    <w:rsid w:val="00B01034"/>
    <w:rsid w:val="00B02BB8"/>
    <w:rsid w:val="00B06194"/>
    <w:rsid w:val="00B1061D"/>
    <w:rsid w:val="00B128AA"/>
    <w:rsid w:val="00B13CEC"/>
    <w:rsid w:val="00B1662B"/>
    <w:rsid w:val="00B2571E"/>
    <w:rsid w:val="00B2638E"/>
    <w:rsid w:val="00B32412"/>
    <w:rsid w:val="00B34F31"/>
    <w:rsid w:val="00B364E8"/>
    <w:rsid w:val="00B431A9"/>
    <w:rsid w:val="00B45950"/>
    <w:rsid w:val="00B46096"/>
    <w:rsid w:val="00B505F8"/>
    <w:rsid w:val="00B55A5D"/>
    <w:rsid w:val="00B57525"/>
    <w:rsid w:val="00B577A7"/>
    <w:rsid w:val="00B60952"/>
    <w:rsid w:val="00B6139D"/>
    <w:rsid w:val="00B7032F"/>
    <w:rsid w:val="00B73748"/>
    <w:rsid w:val="00B8787E"/>
    <w:rsid w:val="00B95C40"/>
    <w:rsid w:val="00B96FEA"/>
    <w:rsid w:val="00BA04B2"/>
    <w:rsid w:val="00BA0934"/>
    <w:rsid w:val="00BA49AC"/>
    <w:rsid w:val="00BB147F"/>
    <w:rsid w:val="00BB478E"/>
    <w:rsid w:val="00BC02EF"/>
    <w:rsid w:val="00BC193A"/>
    <w:rsid w:val="00BD0297"/>
    <w:rsid w:val="00BD0D00"/>
    <w:rsid w:val="00BD184D"/>
    <w:rsid w:val="00BE0799"/>
    <w:rsid w:val="00BE415C"/>
    <w:rsid w:val="00BE5B53"/>
    <w:rsid w:val="00BF0683"/>
    <w:rsid w:val="00BF1EC1"/>
    <w:rsid w:val="00BF4D8F"/>
    <w:rsid w:val="00BF4E6B"/>
    <w:rsid w:val="00BF4E6E"/>
    <w:rsid w:val="00BF4ED4"/>
    <w:rsid w:val="00BF67AC"/>
    <w:rsid w:val="00C03A6D"/>
    <w:rsid w:val="00C12442"/>
    <w:rsid w:val="00C15896"/>
    <w:rsid w:val="00C20C26"/>
    <w:rsid w:val="00C26B66"/>
    <w:rsid w:val="00C2731E"/>
    <w:rsid w:val="00C27B20"/>
    <w:rsid w:val="00C31C3D"/>
    <w:rsid w:val="00C3347D"/>
    <w:rsid w:val="00C35413"/>
    <w:rsid w:val="00C37740"/>
    <w:rsid w:val="00C413E4"/>
    <w:rsid w:val="00C74330"/>
    <w:rsid w:val="00C7440C"/>
    <w:rsid w:val="00C82A93"/>
    <w:rsid w:val="00C952AB"/>
    <w:rsid w:val="00C96740"/>
    <w:rsid w:val="00CA33D3"/>
    <w:rsid w:val="00CA4B01"/>
    <w:rsid w:val="00CB10A3"/>
    <w:rsid w:val="00CB2D33"/>
    <w:rsid w:val="00CB4471"/>
    <w:rsid w:val="00CB457E"/>
    <w:rsid w:val="00CB4B0D"/>
    <w:rsid w:val="00CC6CB1"/>
    <w:rsid w:val="00CC752A"/>
    <w:rsid w:val="00CD43ED"/>
    <w:rsid w:val="00CE4F98"/>
    <w:rsid w:val="00CF2FB9"/>
    <w:rsid w:val="00D10829"/>
    <w:rsid w:val="00D1253C"/>
    <w:rsid w:val="00D13669"/>
    <w:rsid w:val="00D14505"/>
    <w:rsid w:val="00D1634D"/>
    <w:rsid w:val="00D2371D"/>
    <w:rsid w:val="00D2512F"/>
    <w:rsid w:val="00D27D6A"/>
    <w:rsid w:val="00D33C34"/>
    <w:rsid w:val="00D367F3"/>
    <w:rsid w:val="00D37C88"/>
    <w:rsid w:val="00D417A6"/>
    <w:rsid w:val="00D41A5F"/>
    <w:rsid w:val="00D41AF0"/>
    <w:rsid w:val="00D452ED"/>
    <w:rsid w:val="00D548BF"/>
    <w:rsid w:val="00D55049"/>
    <w:rsid w:val="00D63CF6"/>
    <w:rsid w:val="00D642F8"/>
    <w:rsid w:val="00D653CF"/>
    <w:rsid w:val="00D77830"/>
    <w:rsid w:val="00D90471"/>
    <w:rsid w:val="00D9474E"/>
    <w:rsid w:val="00D976C4"/>
    <w:rsid w:val="00DA034E"/>
    <w:rsid w:val="00DA058D"/>
    <w:rsid w:val="00DB09C7"/>
    <w:rsid w:val="00DB338A"/>
    <w:rsid w:val="00DC2B11"/>
    <w:rsid w:val="00DC461D"/>
    <w:rsid w:val="00DC7185"/>
    <w:rsid w:val="00DD0CF2"/>
    <w:rsid w:val="00DD37A3"/>
    <w:rsid w:val="00DD470F"/>
    <w:rsid w:val="00DD5B6C"/>
    <w:rsid w:val="00DE276A"/>
    <w:rsid w:val="00DF5339"/>
    <w:rsid w:val="00DF661F"/>
    <w:rsid w:val="00DF75B3"/>
    <w:rsid w:val="00E00132"/>
    <w:rsid w:val="00E0720F"/>
    <w:rsid w:val="00E0797E"/>
    <w:rsid w:val="00E103FB"/>
    <w:rsid w:val="00E11767"/>
    <w:rsid w:val="00E12B1E"/>
    <w:rsid w:val="00E17800"/>
    <w:rsid w:val="00E34B88"/>
    <w:rsid w:val="00E37DE7"/>
    <w:rsid w:val="00E40A12"/>
    <w:rsid w:val="00E413CB"/>
    <w:rsid w:val="00E413FB"/>
    <w:rsid w:val="00E44046"/>
    <w:rsid w:val="00E7052F"/>
    <w:rsid w:val="00E77BB5"/>
    <w:rsid w:val="00E8112D"/>
    <w:rsid w:val="00E81A0E"/>
    <w:rsid w:val="00E93601"/>
    <w:rsid w:val="00EA367B"/>
    <w:rsid w:val="00EB516C"/>
    <w:rsid w:val="00EB5195"/>
    <w:rsid w:val="00EB5ECA"/>
    <w:rsid w:val="00EC2F56"/>
    <w:rsid w:val="00EC5403"/>
    <w:rsid w:val="00EC58B8"/>
    <w:rsid w:val="00ED39E3"/>
    <w:rsid w:val="00ED61E0"/>
    <w:rsid w:val="00ED750B"/>
    <w:rsid w:val="00EE125D"/>
    <w:rsid w:val="00EE3EB2"/>
    <w:rsid w:val="00EE4433"/>
    <w:rsid w:val="00EE6506"/>
    <w:rsid w:val="00EF3D26"/>
    <w:rsid w:val="00EF77F3"/>
    <w:rsid w:val="00F04DF4"/>
    <w:rsid w:val="00F069D5"/>
    <w:rsid w:val="00F15507"/>
    <w:rsid w:val="00F16AAD"/>
    <w:rsid w:val="00F24373"/>
    <w:rsid w:val="00F36066"/>
    <w:rsid w:val="00F40476"/>
    <w:rsid w:val="00F40822"/>
    <w:rsid w:val="00F46094"/>
    <w:rsid w:val="00F46A2E"/>
    <w:rsid w:val="00F502E2"/>
    <w:rsid w:val="00F52D88"/>
    <w:rsid w:val="00F60CFE"/>
    <w:rsid w:val="00F626F2"/>
    <w:rsid w:val="00F6507A"/>
    <w:rsid w:val="00F65C67"/>
    <w:rsid w:val="00F67F52"/>
    <w:rsid w:val="00F71111"/>
    <w:rsid w:val="00F77799"/>
    <w:rsid w:val="00F8476E"/>
    <w:rsid w:val="00F85349"/>
    <w:rsid w:val="00F85D0B"/>
    <w:rsid w:val="00F87AA6"/>
    <w:rsid w:val="00F90D34"/>
    <w:rsid w:val="00F93C67"/>
    <w:rsid w:val="00F93D4E"/>
    <w:rsid w:val="00F95FAA"/>
    <w:rsid w:val="00FA3333"/>
    <w:rsid w:val="00FA69C9"/>
    <w:rsid w:val="00FB1226"/>
    <w:rsid w:val="00FB1DF9"/>
    <w:rsid w:val="00FB4651"/>
    <w:rsid w:val="00FC6E97"/>
    <w:rsid w:val="00FD258D"/>
    <w:rsid w:val="00FD44E9"/>
    <w:rsid w:val="00FD79B5"/>
    <w:rsid w:val="00FE4918"/>
    <w:rsid w:val="00FF2D46"/>
    <w:rsid w:val="00FF577A"/>
    <w:rsid w:val="00FF5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3E5F9"/>
  <w15:docId w15:val="{ABE56075-A555-44E0-A140-39620208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Courier" w:hAnsi="Courier" w:cs="Courier"/>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1C"/>
    <w:pPr>
      <w:widowControl w:val="0"/>
      <w:autoSpaceDE w:val="0"/>
      <w:autoSpaceDN w:val="0"/>
    </w:pPr>
    <w:rPr>
      <w:sz w:val="24"/>
      <w:szCs w:val="24"/>
    </w:rPr>
  </w:style>
  <w:style w:type="paragraph" w:styleId="Heading1">
    <w:name w:val="heading 1"/>
    <w:basedOn w:val="Normal"/>
    <w:next w:val="Normal"/>
    <w:link w:val="Heading1Char"/>
    <w:uiPriority w:val="9"/>
    <w:qFormat/>
    <w:rsid w:val="00D33865"/>
    <w:pPr>
      <w:keepNext/>
      <w:tabs>
        <w:tab w:val="center" w:pos="3600"/>
      </w:tabs>
      <w:ind w:left="540"/>
      <w:jc w:val="center"/>
      <w:outlineLvl w:val="0"/>
    </w:pPr>
    <w:rPr>
      <w:rFonts w:ascii="Trebuchet MS" w:hAnsi="Trebuchet MS" w:cs="Arial"/>
      <w:b/>
      <w:kern w:val="2"/>
      <w:sz w:val="28"/>
      <w:szCs w:val="28"/>
    </w:rPr>
  </w:style>
  <w:style w:type="paragraph" w:styleId="Heading2">
    <w:name w:val="heading 2"/>
    <w:basedOn w:val="Normal"/>
    <w:next w:val="Normal"/>
    <w:link w:val="Heading2Char"/>
    <w:uiPriority w:val="9"/>
    <w:semiHidden/>
    <w:unhideWhenUsed/>
    <w:qFormat/>
    <w:rsid w:val="00CF1AE7"/>
    <w:pPr>
      <w:keepNext/>
      <w:numPr>
        <w:ilvl w:val="1"/>
        <w:numId w:val="1"/>
      </w:numPr>
      <w:spacing w:before="240" w:after="60"/>
      <w:outlineLvl w:val="1"/>
    </w:pPr>
    <w:rPr>
      <w:rFonts w:ascii="Arial" w:hAnsi="Arial" w:cs="Arial"/>
      <w:b/>
      <w:bCs/>
      <w:i/>
      <w:iCs/>
    </w:rPr>
  </w:style>
  <w:style w:type="paragraph" w:styleId="Heading3">
    <w:name w:val="heading 3"/>
    <w:basedOn w:val="Normal"/>
    <w:next w:val="Normal"/>
    <w:link w:val="Heading3Char"/>
    <w:uiPriority w:val="9"/>
    <w:semiHidden/>
    <w:unhideWhenUsed/>
    <w:qFormat/>
    <w:rsid w:val="00D33865"/>
    <w:pPr>
      <w:keepNext/>
      <w:spacing w:before="240" w:after="60"/>
      <w:jc w:val="center"/>
      <w:outlineLvl w:val="2"/>
    </w:pPr>
    <w:rPr>
      <w:rFonts w:ascii="Trebuchet MS" w:hAnsi="Trebuchet MS" w:cs="Arial"/>
      <w:b/>
      <w:sz w:val="28"/>
    </w:rPr>
  </w:style>
  <w:style w:type="paragraph" w:styleId="Heading4">
    <w:name w:val="heading 4"/>
    <w:basedOn w:val="Normal"/>
    <w:next w:val="Normal"/>
    <w:link w:val="Heading4Char"/>
    <w:uiPriority w:val="9"/>
    <w:semiHidden/>
    <w:unhideWhenUsed/>
    <w:qFormat/>
    <w:rsid w:val="00CF1AE7"/>
    <w:pPr>
      <w:keepNext/>
      <w:numPr>
        <w:ilvl w:val="3"/>
        <w:numId w:val="1"/>
      </w:numPr>
      <w:spacing w:before="240" w:after="60"/>
      <w:outlineLvl w:val="3"/>
    </w:pPr>
    <w:rPr>
      <w:rFonts w:ascii="Arial" w:hAnsi="Arial" w:cs="Arial"/>
      <w:b/>
      <w:bCs/>
    </w:rPr>
  </w:style>
  <w:style w:type="paragraph" w:styleId="Heading5">
    <w:name w:val="heading 5"/>
    <w:basedOn w:val="Normal"/>
    <w:next w:val="Normal"/>
    <w:link w:val="Heading5Char"/>
    <w:uiPriority w:val="9"/>
    <w:semiHidden/>
    <w:unhideWhenUsed/>
    <w:qFormat/>
    <w:rsid w:val="00CF1AE7"/>
    <w:pPr>
      <w:numPr>
        <w:ilvl w:val="4"/>
        <w:numId w:val="1"/>
      </w:numPr>
      <w:spacing w:before="240" w:after="60"/>
      <w:outlineLvl w:val="4"/>
    </w:pPr>
    <w:rPr>
      <w:sz w:val="22"/>
      <w:szCs w:val="22"/>
    </w:rPr>
  </w:style>
  <w:style w:type="paragraph" w:styleId="Heading6">
    <w:name w:val="heading 6"/>
    <w:basedOn w:val="Normal"/>
    <w:next w:val="Normal"/>
    <w:link w:val="Heading6Char"/>
    <w:uiPriority w:val="9"/>
    <w:semiHidden/>
    <w:unhideWhenUsed/>
    <w:qFormat/>
    <w:rsid w:val="00CF1AE7"/>
    <w:pPr>
      <w:numPr>
        <w:ilvl w:val="5"/>
        <w:numId w:val="1"/>
      </w:numPr>
      <w:spacing w:before="240" w:after="60"/>
      <w:outlineLvl w:val="5"/>
    </w:pPr>
    <w:rPr>
      <w:i/>
      <w:iCs/>
      <w:sz w:val="22"/>
      <w:szCs w:val="22"/>
    </w:rPr>
  </w:style>
  <w:style w:type="paragraph" w:styleId="Heading7">
    <w:name w:val="heading 7"/>
    <w:basedOn w:val="Normal"/>
    <w:next w:val="Normal"/>
    <w:link w:val="Heading7Char"/>
    <w:qFormat/>
    <w:rsid w:val="00CF1AE7"/>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qFormat/>
    <w:rsid w:val="00CF1AE7"/>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qFormat/>
    <w:rsid w:val="00CF1AE7"/>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5549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autoSpaceDE/>
      <w:autoSpaceDN/>
      <w:spacing w:line="240" w:lineRule="exact"/>
      <w:jc w:val="center"/>
    </w:pPr>
    <w:rPr>
      <w:rFonts w:ascii="Times New Roman" w:hAnsi="Times New Roman" w:cs="Times New Roman"/>
      <w:b/>
      <w:noProof/>
      <w:sz w:val="22"/>
      <w:szCs w:val="20"/>
    </w:rPr>
  </w:style>
  <w:style w:type="character" w:styleId="FootnoteReference">
    <w:name w:val="footnote reference"/>
    <w:basedOn w:val="DefaultParagraphFont"/>
    <w:rsid w:val="00CF1AE7"/>
  </w:style>
  <w:style w:type="paragraph" w:styleId="Header">
    <w:name w:val="header"/>
    <w:basedOn w:val="Normal"/>
    <w:link w:val="HeaderChar"/>
    <w:uiPriority w:val="99"/>
    <w:rsid w:val="00CF1AE7"/>
    <w:pPr>
      <w:tabs>
        <w:tab w:val="center" w:pos="4320"/>
        <w:tab w:val="right" w:pos="8640"/>
      </w:tabs>
    </w:pPr>
  </w:style>
  <w:style w:type="character" w:customStyle="1" w:styleId="HeaderChar">
    <w:name w:val="Header Char"/>
    <w:link w:val="Header"/>
    <w:uiPriority w:val="99"/>
    <w:rsid w:val="00B47312"/>
    <w:rPr>
      <w:rFonts w:ascii="Courier" w:hAnsi="Courier" w:cs="Courier"/>
      <w:sz w:val="24"/>
      <w:szCs w:val="24"/>
    </w:rPr>
  </w:style>
  <w:style w:type="paragraph" w:styleId="Footer">
    <w:name w:val="footer"/>
    <w:basedOn w:val="Normal"/>
    <w:link w:val="FooterChar"/>
    <w:uiPriority w:val="99"/>
    <w:rsid w:val="00CF1AE7"/>
    <w:pPr>
      <w:numPr>
        <w:numId w:val="1"/>
      </w:numPr>
      <w:tabs>
        <w:tab w:val="center" w:pos="4320"/>
        <w:tab w:val="right" w:pos="8640"/>
      </w:tabs>
      <w:ind w:left="0"/>
    </w:pPr>
  </w:style>
  <w:style w:type="character" w:customStyle="1" w:styleId="FooterChar">
    <w:name w:val="Footer Char"/>
    <w:link w:val="Footer"/>
    <w:uiPriority w:val="99"/>
    <w:rsid w:val="000F5ADF"/>
    <w:rPr>
      <w:rFonts w:ascii="Courier" w:hAnsi="Courier" w:cs="Courier"/>
      <w:sz w:val="24"/>
      <w:szCs w:val="24"/>
    </w:rPr>
  </w:style>
  <w:style w:type="character" w:styleId="PageNumber">
    <w:name w:val="page number"/>
    <w:basedOn w:val="DefaultParagraphFont"/>
    <w:rsid w:val="00CF1AE7"/>
  </w:style>
  <w:style w:type="paragraph" w:styleId="BodyText2">
    <w:name w:val="Body Text 2"/>
    <w:basedOn w:val="Normal"/>
    <w:link w:val="BodyText2Char"/>
    <w:rsid w:val="00CF1AE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432" w:hanging="432"/>
    </w:pPr>
    <w:rPr>
      <w:kern w:val="2"/>
      <w:sz w:val="22"/>
      <w:szCs w:val="22"/>
    </w:rPr>
  </w:style>
  <w:style w:type="paragraph" w:styleId="BodyTextIndent2">
    <w:name w:val="Body Text Indent 2"/>
    <w:basedOn w:val="Normal"/>
    <w:link w:val="BodyTextIndent2Char"/>
    <w:rsid w:val="00CF1AE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432"/>
    </w:pPr>
    <w:rPr>
      <w:kern w:val="2"/>
      <w:sz w:val="22"/>
      <w:szCs w:val="22"/>
    </w:rPr>
  </w:style>
  <w:style w:type="character" w:styleId="CommentReference">
    <w:name w:val="annotation reference"/>
    <w:uiPriority w:val="99"/>
    <w:rsid w:val="00CF1AE7"/>
    <w:rPr>
      <w:sz w:val="16"/>
      <w:szCs w:val="16"/>
    </w:rPr>
  </w:style>
  <w:style w:type="paragraph" w:styleId="CommentText">
    <w:name w:val="annotation text"/>
    <w:basedOn w:val="Normal"/>
    <w:link w:val="CommentTextChar"/>
    <w:uiPriority w:val="99"/>
    <w:rsid w:val="00CF1AE7"/>
    <w:rPr>
      <w:sz w:val="20"/>
      <w:szCs w:val="20"/>
    </w:rPr>
  </w:style>
  <w:style w:type="character" w:customStyle="1" w:styleId="CommentTextChar">
    <w:name w:val="Comment Text Char"/>
    <w:link w:val="CommentText"/>
    <w:uiPriority w:val="99"/>
    <w:locked/>
    <w:rsid w:val="00E07E4E"/>
    <w:rPr>
      <w:rFonts w:ascii="Courier" w:hAnsi="Courier" w:cs="Courier"/>
    </w:rPr>
  </w:style>
  <w:style w:type="paragraph" w:styleId="BodyTextIndent3">
    <w:name w:val="Body Text Indent 3"/>
    <w:basedOn w:val="Normal"/>
    <w:link w:val="BodyTextIndent3Char"/>
    <w:rsid w:val="00CF1AE7"/>
    <w:pPr>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1260" w:hanging="432"/>
    </w:pPr>
    <w:rPr>
      <w:kern w:val="2"/>
      <w:sz w:val="22"/>
      <w:szCs w:val="22"/>
    </w:rPr>
  </w:style>
  <w:style w:type="paragraph" w:styleId="BodyText3">
    <w:name w:val="Body Text 3"/>
    <w:basedOn w:val="Normal"/>
    <w:link w:val="BodyText3Char"/>
    <w:rsid w:val="00CF1AE7"/>
    <w:pPr>
      <w:widowControl/>
      <w:autoSpaceDE/>
      <w:autoSpaceDN/>
    </w:pPr>
    <w:rPr>
      <w:color w:val="000000"/>
    </w:rPr>
  </w:style>
  <w:style w:type="paragraph" w:styleId="BodyText">
    <w:name w:val="Body Text"/>
    <w:basedOn w:val="Normal"/>
    <w:link w:val="BodyTextChar"/>
    <w:rsid w:val="0056088D"/>
    <w:pPr>
      <w:spacing w:after="200" w:line="247" w:lineRule="auto"/>
    </w:pPr>
    <w:rPr>
      <w:rFonts w:ascii="Times New Roman" w:hAnsi="Times New Roman"/>
      <w:kern w:val="2"/>
      <w:sz w:val="20"/>
      <w:szCs w:val="22"/>
    </w:rPr>
  </w:style>
  <w:style w:type="paragraph" w:styleId="BalloonText">
    <w:name w:val="Balloon Text"/>
    <w:basedOn w:val="Normal"/>
    <w:link w:val="BalloonTextChar"/>
    <w:uiPriority w:val="99"/>
    <w:rsid w:val="003929BD"/>
    <w:rPr>
      <w:rFonts w:ascii="Tahoma" w:hAnsi="Tahoma" w:cs="Tahoma"/>
      <w:sz w:val="16"/>
      <w:szCs w:val="16"/>
    </w:rPr>
  </w:style>
  <w:style w:type="paragraph" w:styleId="BodyTextIndent">
    <w:name w:val="Body Text Indent"/>
    <w:basedOn w:val="Normal"/>
    <w:link w:val="BodyTextIndentChar"/>
    <w:rsid w:val="00B9015A"/>
    <w:pPr>
      <w:spacing w:after="120"/>
      <w:ind w:left="360"/>
    </w:pPr>
  </w:style>
  <w:style w:type="paragraph" w:customStyle="1" w:styleId="ListNumber1A">
    <w:name w:val="List Number 1A"/>
    <w:basedOn w:val="ListNumber"/>
    <w:rsid w:val="00BF7074"/>
    <w:pPr>
      <w:widowControl/>
      <w:numPr>
        <w:numId w:val="2"/>
      </w:numPr>
      <w:autoSpaceDE/>
      <w:autoSpaceDN/>
      <w:spacing w:before="240"/>
      <w:ind w:left="720" w:hanging="720"/>
    </w:pPr>
  </w:style>
  <w:style w:type="paragraph" w:styleId="ListNumber">
    <w:name w:val="List Number"/>
    <w:basedOn w:val="Normal"/>
    <w:rsid w:val="00BF7074"/>
    <w:pPr>
      <w:tabs>
        <w:tab w:val="num" w:pos="720"/>
        <w:tab w:val="num" w:pos="1080"/>
      </w:tabs>
      <w:ind w:left="1080" w:hanging="360"/>
    </w:pPr>
  </w:style>
  <w:style w:type="paragraph" w:styleId="BlockText">
    <w:name w:val="Block Text"/>
    <w:basedOn w:val="Normal"/>
    <w:uiPriority w:val="99"/>
    <w:rsid w:val="00BF7074"/>
    <w:pPr>
      <w:widowControl/>
      <w:overflowPunct w:val="0"/>
      <w:adjustRightInd w:val="0"/>
      <w:spacing w:line="220" w:lineRule="exact"/>
      <w:ind w:left="1440" w:right="720"/>
      <w:jc w:val="both"/>
      <w:textAlignment w:val="baseline"/>
    </w:pPr>
    <w:rPr>
      <w:sz w:val="22"/>
      <w:szCs w:val="22"/>
    </w:rPr>
  </w:style>
  <w:style w:type="paragraph" w:styleId="MessageHeader">
    <w:name w:val="Message Header"/>
    <w:basedOn w:val="Normal"/>
    <w:link w:val="MessageHeaderChar"/>
    <w:rsid w:val="002B3DF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aption">
    <w:name w:val="caption"/>
    <w:basedOn w:val="Normal"/>
    <w:next w:val="Normal"/>
    <w:qFormat/>
    <w:rsid w:val="002B3DFE"/>
    <w:rPr>
      <w:b/>
      <w:bCs/>
      <w:sz w:val="20"/>
      <w:szCs w:val="20"/>
    </w:rPr>
  </w:style>
  <w:style w:type="paragraph" w:customStyle="1" w:styleId="ReferenceLine">
    <w:name w:val="Reference Line"/>
    <w:basedOn w:val="BodyText"/>
    <w:rsid w:val="002B3DFE"/>
  </w:style>
  <w:style w:type="paragraph" w:styleId="BodyTextFirstIndent2">
    <w:name w:val="Body Text First Indent 2"/>
    <w:basedOn w:val="BodyTextIndent"/>
    <w:link w:val="BodyTextFirstIndent2Char"/>
    <w:rsid w:val="002B3DFE"/>
    <w:pPr>
      <w:ind w:firstLine="210"/>
    </w:pPr>
  </w:style>
  <w:style w:type="paragraph" w:styleId="CommentSubject">
    <w:name w:val="annotation subject"/>
    <w:basedOn w:val="CommentText"/>
    <w:next w:val="CommentText"/>
    <w:link w:val="CommentSubjectChar"/>
    <w:uiPriority w:val="99"/>
    <w:rsid w:val="00F547EC"/>
    <w:rPr>
      <w:b/>
      <w:bCs/>
    </w:rPr>
  </w:style>
  <w:style w:type="table" w:styleId="TableGrid">
    <w:name w:val="Table Grid"/>
    <w:basedOn w:val="TableNormal"/>
    <w:rsid w:val="009F798B"/>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rsid w:val="00EA646D"/>
    <w:pPr>
      <w:autoSpaceDE w:val="0"/>
      <w:autoSpaceDN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rsid w:val="00FF0C75"/>
    <w:rPr>
      <w:color w:val="0000FF"/>
      <w:u w:val="single"/>
    </w:rPr>
  </w:style>
  <w:style w:type="paragraph" w:styleId="ListParagraph">
    <w:name w:val="List Paragraph"/>
    <w:basedOn w:val="Normal"/>
    <w:qFormat/>
    <w:rsid w:val="00315FF8"/>
    <w:pPr>
      <w:ind w:left="720"/>
    </w:pPr>
  </w:style>
  <w:style w:type="character" w:styleId="LineNumber">
    <w:name w:val="line number"/>
    <w:basedOn w:val="DefaultParagraphFont"/>
    <w:rsid w:val="00A74374"/>
  </w:style>
  <w:style w:type="paragraph" w:styleId="DocumentMap">
    <w:name w:val="Document Map"/>
    <w:basedOn w:val="Normal"/>
    <w:link w:val="DocumentMapChar"/>
    <w:rsid w:val="002D6513"/>
    <w:pPr>
      <w:shd w:val="clear" w:color="auto" w:fill="000080"/>
    </w:pPr>
    <w:rPr>
      <w:rFonts w:ascii="Tahoma" w:hAnsi="Tahoma" w:cs="Tahoma"/>
    </w:rPr>
  </w:style>
  <w:style w:type="character" w:customStyle="1" w:styleId="DocumentMapChar">
    <w:name w:val="Document Map Char"/>
    <w:link w:val="DocumentMap"/>
    <w:rsid w:val="002D6513"/>
    <w:rPr>
      <w:rFonts w:ascii="Tahoma" w:hAnsi="Tahoma" w:cs="Tahoma"/>
      <w:sz w:val="24"/>
      <w:szCs w:val="24"/>
      <w:shd w:val="clear" w:color="auto" w:fill="000080"/>
    </w:rPr>
  </w:style>
  <w:style w:type="paragraph" w:customStyle="1" w:styleId="Style">
    <w:name w:val="Style"/>
    <w:rsid w:val="002D6513"/>
    <w:pPr>
      <w:widowControl w:val="0"/>
    </w:pPr>
    <w:rPr>
      <w:sz w:val="24"/>
      <w:szCs w:val="24"/>
    </w:rPr>
  </w:style>
  <w:style w:type="paragraph" w:customStyle="1" w:styleId="HeaderLine">
    <w:name w:val="Header Line"/>
    <w:basedOn w:val="Normal"/>
    <w:rsid w:val="00AC4840"/>
    <w:pPr>
      <w:widowControl/>
      <w:tabs>
        <w:tab w:val="left" w:pos="7200"/>
      </w:tabs>
      <w:autoSpaceDE/>
      <w:autoSpaceDN/>
    </w:pPr>
    <w:rPr>
      <w:rFonts w:ascii="Times New Roman" w:hAnsi="Times New Roman" w:cs="Times New Roman"/>
      <w:szCs w:val="20"/>
    </w:rPr>
  </w:style>
  <w:style w:type="paragraph" w:customStyle="1" w:styleId="CenterTitle">
    <w:name w:val="Center Title"/>
    <w:basedOn w:val="Normal"/>
    <w:rsid w:val="00AC4840"/>
    <w:pPr>
      <w:widowControl/>
      <w:autoSpaceDE/>
      <w:autoSpaceDN/>
      <w:jc w:val="center"/>
    </w:pPr>
    <w:rPr>
      <w:rFonts w:ascii="Times New Roman" w:hAnsi="Times New Roman" w:cs="Times New Roman"/>
      <w:szCs w:val="20"/>
    </w:rPr>
  </w:style>
  <w:style w:type="paragraph" w:styleId="PlainText">
    <w:name w:val="Plain Text"/>
    <w:basedOn w:val="Normal"/>
    <w:link w:val="PlainTextChar"/>
    <w:rsid w:val="00AC4840"/>
    <w:pPr>
      <w:widowControl/>
      <w:autoSpaceDE/>
      <w:autoSpaceDN/>
    </w:pPr>
    <w:rPr>
      <w:rFonts w:ascii="Courier New" w:hAnsi="Courier New" w:cs="Times New Roman"/>
      <w:sz w:val="20"/>
      <w:szCs w:val="20"/>
    </w:rPr>
  </w:style>
  <w:style w:type="character" w:customStyle="1" w:styleId="PlainTextChar">
    <w:name w:val="Plain Text Char"/>
    <w:link w:val="PlainText"/>
    <w:rsid w:val="00AC4840"/>
    <w:rPr>
      <w:rFonts w:ascii="Courier New" w:hAnsi="Courier New"/>
    </w:rPr>
  </w:style>
  <w:style w:type="paragraph" w:customStyle="1" w:styleId="IndentHang075">
    <w:name w:val="Indent Hang 075"/>
    <w:basedOn w:val="Normal"/>
    <w:rsid w:val="00AC4840"/>
    <w:pPr>
      <w:widowControl/>
      <w:autoSpaceDE/>
      <w:autoSpaceDN/>
      <w:ind w:left="1080" w:hanging="1080"/>
    </w:pPr>
    <w:rPr>
      <w:rFonts w:ascii="Times New Roman" w:hAnsi="Times New Roman" w:cs="Times New Roman"/>
      <w:szCs w:val="20"/>
    </w:rPr>
  </w:style>
  <w:style w:type="paragraph" w:styleId="Revision">
    <w:name w:val="Revision"/>
    <w:hidden/>
    <w:uiPriority w:val="99"/>
    <w:semiHidden/>
    <w:rsid w:val="006C30E2"/>
    <w:pPr>
      <w:widowControl w:val="0"/>
    </w:pPr>
    <w:rPr>
      <w:sz w:val="24"/>
      <w:szCs w:val="24"/>
    </w:rPr>
  </w:style>
  <w:style w:type="paragraph" w:styleId="NoSpacing">
    <w:name w:val="No Spacing"/>
    <w:link w:val="NoSpacingChar"/>
    <w:uiPriority w:val="1"/>
    <w:qFormat/>
    <w:rsid w:val="00B47312"/>
    <w:pPr>
      <w:widowControl w:val="0"/>
    </w:pPr>
    <w:rPr>
      <w:rFonts w:ascii="Calibri" w:hAnsi="Calibri"/>
      <w:sz w:val="22"/>
      <w:szCs w:val="22"/>
    </w:rPr>
  </w:style>
  <w:style w:type="character" w:customStyle="1" w:styleId="NoSpacingChar">
    <w:name w:val="No Spacing Char"/>
    <w:link w:val="NoSpacing"/>
    <w:uiPriority w:val="1"/>
    <w:rsid w:val="00B47312"/>
    <w:rPr>
      <w:rFonts w:ascii="Calibri" w:hAnsi="Calibri"/>
      <w:sz w:val="22"/>
      <w:szCs w:val="22"/>
      <w:lang w:val="en-US" w:eastAsia="en-US" w:bidi="ar-SA"/>
    </w:rPr>
  </w:style>
  <w:style w:type="character" w:customStyle="1" w:styleId="CommentTextChar1">
    <w:name w:val="Comment Text Char1"/>
    <w:semiHidden/>
    <w:rsid w:val="00AB5543"/>
    <w:rPr>
      <w:rFonts w:ascii="Verdana" w:hAnsi="Verdana"/>
      <w:sz w:val="24"/>
    </w:rPr>
  </w:style>
  <w:style w:type="paragraph" w:customStyle="1" w:styleId="SpecText">
    <w:name w:val="SpecText"/>
    <w:basedOn w:val="Normal"/>
    <w:uiPriority w:val="99"/>
    <w:rsid w:val="001A7BAA"/>
    <w:pPr>
      <w:tabs>
        <w:tab w:val="num" w:pos="576"/>
      </w:tabs>
      <w:suppressAutoHyphens/>
      <w:autoSpaceDE/>
      <w:autoSpaceDN/>
      <w:spacing w:after="120"/>
      <w:ind w:left="576" w:hanging="576"/>
    </w:pPr>
    <w:rPr>
      <w:rFonts w:ascii="Times New Roman" w:hAnsi="Times New Roman" w:cs="Times New Roman"/>
      <w:szCs w:val="20"/>
      <w:lang w:eastAsia="ar-SA"/>
    </w:rPr>
  </w:style>
  <w:style w:type="table" w:styleId="LightShading">
    <w:name w:val="Light Shading"/>
    <w:basedOn w:val="TableNormal"/>
    <w:uiPriority w:val="60"/>
    <w:rsid w:val="00CD4E6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itleChar">
    <w:name w:val="Title Char"/>
    <w:link w:val="Title"/>
    <w:rsid w:val="00E5549A"/>
    <w:rPr>
      <w:b/>
      <w:noProof/>
      <w:sz w:val="22"/>
    </w:rPr>
  </w:style>
  <w:style w:type="paragraph" w:customStyle="1" w:styleId="CM9">
    <w:name w:val="CM9"/>
    <w:basedOn w:val="Normal"/>
    <w:next w:val="Normal"/>
    <w:rsid w:val="00A1662F"/>
    <w:pPr>
      <w:adjustRightInd w:val="0"/>
      <w:spacing w:after="255"/>
    </w:pPr>
    <w:rPr>
      <w:rFonts w:ascii="Times New Roman" w:hAnsi="Times New Roman" w:cs="Times New Roman"/>
    </w:rPr>
  </w:style>
  <w:style w:type="paragraph" w:customStyle="1" w:styleId="Division">
    <w:name w:val="Division"/>
    <w:basedOn w:val="Normal"/>
    <w:rsid w:val="004212B8"/>
    <w:pPr>
      <w:numPr>
        <w:numId w:val="3"/>
      </w:numPr>
    </w:pPr>
  </w:style>
  <w:style w:type="paragraph" w:customStyle="1" w:styleId="SubsectionHead">
    <w:name w:val="Subsection Head"/>
    <w:basedOn w:val="BodyText"/>
    <w:qFormat/>
    <w:rsid w:val="00962DAA"/>
    <w:rPr>
      <w:b/>
    </w:rPr>
  </w:style>
  <w:style w:type="paragraph" w:styleId="TOC1">
    <w:name w:val="toc 1"/>
    <w:basedOn w:val="BodyText"/>
    <w:next w:val="Normal"/>
    <w:uiPriority w:val="39"/>
    <w:unhideWhenUsed/>
    <w:rsid w:val="0007255C"/>
    <w:pPr>
      <w:tabs>
        <w:tab w:val="decimal" w:pos="1080"/>
        <w:tab w:val="left" w:pos="1440"/>
        <w:tab w:val="right" w:leader="dot" w:pos="6660"/>
      </w:tabs>
      <w:spacing w:after="0"/>
    </w:pPr>
    <w:rPr>
      <w:b/>
    </w:rPr>
  </w:style>
  <w:style w:type="paragraph" w:styleId="TOC2">
    <w:name w:val="toc 2"/>
    <w:basedOn w:val="BodyText"/>
    <w:next w:val="BodyText"/>
    <w:uiPriority w:val="39"/>
    <w:unhideWhenUsed/>
    <w:rsid w:val="0007255C"/>
    <w:pPr>
      <w:tabs>
        <w:tab w:val="decimal" w:pos="1080"/>
        <w:tab w:val="left" w:pos="1440"/>
        <w:tab w:val="right" w:leader="dot" w:pos="6660"/>
      </w:tabs>
      <w:spacing w:before="200" w:after="0"/>
    </w:pPr>
  </w:style>
  <w:style w:type="paragraph" w:styleId="TOC3">
    <w:name w:val="toc 3"/>
    <w:basedOn w:val="BodyText"/>
    <w:next w:val="Normal"/>
    <w:uiPriority w:val="39"/>
    <w:unhideWhenUsed/>
    <w:rsid w:val="0007255C"/>
    <w:pPr>
      <w:tabs>
        <w:tab w:val="decimal" w:pos="1080"/>
        <w:tab w:val="left" w:pos="1440"/>
        <w:tab w:val="right" w:leader="dot" w:pos="6660"/>
      </w:tabs>
      <w:spacing w:after="0"/>
    </w:pPr>
  </w:style>
  <w:style w:type="paragraph" w:styleId="TOC4">
    <w:name w:val="toc 4"/>
    <w:basedOn w:val="Normal"/>
    <w:next w:val="Normal"/>
    <w:autoRedefine/>
    <w:uiPriority w:val="39"/>
    <w:unhideWhenUsed/>
    <w:rsid w:val="00B501F2"/>
    <w:pPr>
      <w:widowControl/>
      <w:autoSpaceDE/>
      <w:autoSpaceDN/>
      <w:spacing w:after="100" w:line="259" w:lineRule="auto"/>
      <w:ind w:left="660"/>
    </w:pPr>
    <w:rPr>
      <w:rFonts w:ascii="Calibri" w:eastAsia="Times New Roman" w:hAnsi="Calibri" w:cs="Times New Roman"/>
      <w:sz w:val="22"/>
      <w:szCs w:val="22"/>
    </w:rPr>
  </w:style>
  <w:style w:type="paragraph" w:styleId="TOC5">
    <w:name w:val="toc 5"/>
    <w:basedOn w:val="Normal"/>
    <w:next w:val="Normal"/>
    <w:autoRedefine/>
    <w:uiPriority w:val="39"/>
    <w:unhideWhenUsed/>
    <w:rsid w:val="00B501F2"/>
    <w:pPr>
      <w:widowControl/>
      <w:autoSpaceDE/>
      <w:autoSpaceDN/>
      <w:spacing w:after="100" w:line="259" w:lineRule="auto"/>
      <w:ind w:left="880"/>
    </w:pPr>
    <w:rPr>
      <w:rFonts w:ascii="Calibri" w:eastAsia="Times New Roman" w:hAnsi="Calibri" w:cs="Times New Roman"/>
      <w:sz w:val="22"/>
      <w:szCs w:val="22"/>
    </w:rPr>
  </w:style>
  <w:style w:type="paragraph" w:styleId="TOC6">
    <w:name w:val="toc 6"/>
    <w:basedOn w:val="Normal"/>
    <w:next w:val="Normal"/>
    <w:autoRedefine/>
    <w:uiPriority w:val="39"/>
    <w:unhideWhenUsed/>
    <w:rsid w:val="00B501F2"/>
    <w:pPr>
      <w:widowControl/>
      <w:autoSpaceDE/>
      <w:autoSpaceDN/>
      <w:spacing w:after="100" w:line="259" w:lineRule="auto"/>
      <w:ind w:left="1100"/>
    </w:pPr>
    <w:rPr>
      <w:rFonts w:ascii="Calibri" w:eastAsia="Times New Roman" w:hAnsi="Calibri" w:cs="Times New Roman"/>
      <w:sz w:val="22"/>
      <w:szCs w:val="22"/>
    </w:rPr>
  </w:style>
  <w:style w:type="paragraph" w:styleId="TOC7">
    <w:name w:val="toc 7"/>
    <w:basedOn w:val="Normal"/>
    <w:next w:val="Normal"/>
    <w:autoRedefine/>
    <w:uiPriority w:val="39"/>
    <w:unhideWhenUsed/>
    <w:rsid w:val="00B501F2"/>
    <w:pPr>
      <w:widowControl/>
      <w:autoSpaceDE/>
      <w:autoSpaceDN/>
      <w:spacing w:after="100" w:line="259" w:lineRule="auto"/>
      <w:ind w:left="1320"/>
    </w:pPr>
    <w:rPr>
      <w:rFonts w:ascii="Calibri" w:eastAsia="Times New Roman" w:hAnsi="Calibri" w:cs="Times New Roman"/>
      <w:sz w:val="22"/>
      <w:szCs w:val="22"/>
    </w:rPr>
  </w:style>
  <w:style w:type="paragraph" w:styleId="TOC8">
    <w:name w:val="toc 8"/>
    <w:basedOn w:val="Normal"/>
    <w:next w:val="Normal"/>
    <w:autoRedefine/>
    <w:uiPriority w:val="39"/>
    <w:unhideWhenUsed/>
    <w:rsid w:val="00B501F2"/>
    <w:pPr>
      <w:widowControl/>
      <w:autoSpaceDE/>
      <w:autoSpaceDN/>
      <w:spacing w:after="100" w:line="259" w:lineRule="auto"/>
      <w:ind w:left="1540"/>
    </w:pPr>
    <w:rPr>
      <w:rFonts w:ascii="Calibri" w:eastAsia="Times New Roman" w:hAnsi="Calibri" w:cs="Times New Roman"/>
      <w:sz w:val="22"/>
      <w:szCs w:val="22"/>
    </w:rPr>
  </w:style>
  <w:style w:type="paragraph" w:styleId="TOC9">
    <w:name w:val="toc 9"/>
    <w:basedOn w:val="Normal"/>
    <w:next w:val="Normal"/>
    <w:autoRedefine/>
    <w:uiPriority w:val="39"/>
    <w:unhideWhenUsed/>
    <w:rsid w:val="00B501F2"/>
    <w:pPr>
      <w:widowControl/>
      <w:autoSpaceDE/>
      <w:autoSpaceDN/>
      <w:spacing w:after="100" w:line="259" w:lineRule="auto"/>
      <w:ind w:left="1760"/>
    </w:pPr>
    <w:rPr>
      <w:rFonts w:ascii="Calibri" w:eastAsia="Times New Roman" w:hAnsi="Calibri" w:cs="Times New Roman"/>
      <w:sz w:val="22"/>
      <w:szCs w:val="22"/>
    </w:rPr>
  </w:style>
  <w:style w:type="paragraph" w:customStyle="1" w:styleId="DivisionHead">
    <w:name w:val="Division Head"/>
    <w:basedOn w:val="BodyText"/>
    <w:qFormat/>
    <w:rsid w:val="00AA3109"/>
    <w:pPr>
      <w:numPr>
        <w:numId w:val="74"/>
      </w:numPr>
      <w:jc w:val="center"/>
    </w:pPr>
    <w:rPr>
      <w:b/>
      <w:caps/>
      <w:sz w:val="24"/>
    </w:rPr>
  </w:style>
  <w:style w:type="paragraph" w:customStyle="1" w:styleId="SectionHead">
    <w:name w:val="Section Head"/>
    <w:basedOn w:val="BodyText"/>
    <w:qFormat/>
    <w:rsid w:val="00AB014B"/>
    <w:pPr>
      <w:numPr>
        <w:ilvl w:val="1"/>
        <w:numId w:val="74"/>
      </w:numPr>
      <w:jc w:val="center"/>
    </w:pPr>
    <w:rPr>
      <w:b/>
      <w:caps/>
      <w:sz w:val="24"/>
    </w:rPr>
  </w:style>
  <w:style w:type="paragraph" w:customStyle="1" w:styleId="TableHead">
    <w:name w:val="Table Head"/>
    <w:basedOn w:val="BodyText"/>
    <w:qFormat/>
    <w:rsid w:val="003833FD"/>
    <w:pPr>
      <w:keepNext/>
      <w:keepLines/>
      <w:widowControl/>
      <w:jc w:val="center"/>
    </w:pPr>
    <w:rPr>
      <w:rFonts w:cs="Times New Roman"/>
      <w:b/>
      <w:bCs/>
      <w:kern w:val="0"/>
      <w:sz w:val="22"/>
    </w:rPr>
  </w:style>
  <w:style w:type="character" w:customStyle="1" w:styleId="StyleTimesNewRoman10ptItalicBlack">
    <w:name w:val="Style Times New Roman 10 pt Italic Black"/>
    <w:rsid w:val="00A45CA9"/>
    <w:rPr>
      <w:rFonts w:ascii="Times New Roman" w:hAnsi="Times New Roman"/>
      <w:i/>
      <w:iCs/>
      <w:color w:val="000000"/>
      <w:sz w:val="20"/>
    </w:rPr>
  </w:style>
  <w:style w:type="character" w:styleId="FollowedHyperlink">
    <w:name w:val="FollowedHyperlink"/>
    <w:uiPriority w:val="99"/>
    <w:semiHidden/>
    <w:unhideWhenUsed/>
    <w:rsid w:val="006C37AE"/>
    <w:rPr>
      <w:color w:val="919191"/>
      <w:u w:val="single"/>
    </w:rPr>
  </w:style>
  <w:style w:type="character" w:styleId="PlaceholderText">
    <w:name w:val="Placeholder Text"/>
    <w:uiPriority w:val="99"/>
    <w:semiHidden/>
    <w:rsid w:val="00B8796D"/>
    <w:rPr>
      <w:color w:val="808080"/>
    </w:rPr>
  </w:style>
  <w:style w:type="paragraph" w:customStyle="1" w:styleId="NoNumberHead">
    <w:name w:val="No Number Head"/>
    <w:basedOn w:val="BodyText"/>
    <w:qFormat/>
    <w:rsid w:val="00DD2260"/>
    <w:pPr>
      <w:spacing w:before="240"/>
      <w:jc w:val="center"/>
    </w:pPr>
    <w:rPr>
      <w:rFonts w:cs="Times New Roman"/>
      <w:b/>
      <w:sz w:val="24"/>
      <w:szCs w:val="24"/>
    </w:rPr>
  </w:style>
  <w:style w:type="character" w:styleId="Emphasis">
    <w:name w:val="Emphasis"/>
    <w:uiPriority w:val="20"/>
    <w:qFormat/>
    <w:rsid w:val="00DD2260"/>
    <w:rPr>
      <w:i/>
      <w:iCs/>
    </w:rPr>
  </w:style>
  <w:style w:type="paragraph" w:customStyle="1" w:styleId="Standard">
    <w:name w:val="Standard"/>
    <w:rsid w:val="00DD2260"/>
    <w:pPr>
      <w:widowControl w:val="0"/>
      <w:suppressAutoHyphens/>
      <w:autoSpaceDN w:val="0"/>
      <w:spacing w:after="200" w:line="276" w:lineRule="auto"/>
      <w:textAlignment w:val="baseline"/>
    </w:pPr>
    <w:rPr>
      <w:rFonts w:ascii="Calibri" w:eastAsia="SimSun" w:hAnsi="Calibri" w:cs="Tahoma"/>
      <w:kern w:val="3"/>
      <w:sz w:val="22"/>
      <w:szCs w:val="22"/>
    </w:rPr>
  </w:style>
  <w:style w:type="paragraph" w:styleId="NormalWeb">
    <w:name w:val="Normal (Web)"/>
    <w:basedOn w:val="Normal"/>
    <w:uiPriority w:val="99"/>
    <w:unhideWhenUsed/>
    <w:rsid w:val="00DD2260"/>
    <w:pPr>
      <w:widowControl/>
      <w:autoSpaceDE/>
      <w:autoSpaceDN/>
      <w:spacing w:before="100" w:beforeAutospacing="1" w:after="100" w:afterAutospacing="1"/>
    </w:pPr>
    <w:rPr>
      <w:rFonts w:ascii="Times New Roman" w:hAnsi="Times New Roman" w:cs="Times New Roman"/>
    </w:rPr>
  </w:style>
  <w:style w:type="table" w:customStyle="1" w:styleId="TableGrid1">
    <w:name w:val="Table Grid1"/>
    <w:basedOn w:val="TableNormal"/>
    <w:next w:val="TableGrid"/>
    <w:rsid w:val="00DD2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260"/>
    <w:pPr>
      <w:widowControl w:val="0"/>
      <w:autoSpaceDE w:val="0"/>
      <w:autoSpaceDN w:val="0"/>
      <w:adjustRightInd w:val="0"/>
    </w:pPr>
    <w:rPr>
      <w:rFonts w:ascii="TimesNewRomanPS" w:hAnsi="TimesNewRomanPS" w:cs="TimesNewRomanPS"/>
      <w:color w:val="000000"/>
      <w:sz w:val="24"/>
      <w:szCs w:val="24"/>
    </w:rPr>
  </w:style>
  <w:style w:type="paragraph" w:customStyle="1" w:styleId="CM72">
    <w:name w:val="CM72"/>
    <w:basedOn w:val="Default"/>
    <w:next w:val="Default"/>
    <w:uiPriority w:val="99"/>
    <w:rsid w:val="00DD2260"/>
    <w:rPr>
      <w:rFonts w:cs="Times New Roman"/>
      <w:color w:val="auto"/>
    </w:rPr>
  </w:style>
  <w:style w:type="paragraph" w:customStyle="1" w:styleId="CM73">
    <w:name w:val="CM73"/>
    <w:basedOn w:val="Default"/>
    <w:next w:val="Default"/>
    <w:uiPriority w:val="99"/>
    <w:rsid w:val="00DD2260"/>
    <w:rPr>
      <w:rFonts w:cs="Times New Roman"/>
      <w:color w:val="auto"/>
    </w:rPr>
  </w:style>
  <w:style w:type="paragraph" w:customStyle="1" w:styleId="CM3">
    <w:name w:val="CM3"/>
    <w:basedOn w:val="Default"/>
    <w:next w:val="Default"/>
    <w:uiPriority w:val="99"/>
    <w:rsid w:val="00DD2260"/>
    <w:pPr>
      <w:spacing w:line="240" w:lineRule="atLeast"/>
    </w:pPr>
    <w:rPr>
      <w:rFonts w:cs="Times New Roman"/>
      <w:color w:val="auto"/>
    </w:rPr>
  </w:style>
  <w:style w:type="paragraph" w:customStyle="1" w:styleId="CM8">
    <w:name w:val="CM8"/>
    <w:basedOn w:val="Default"/>
    <w:next w:val="Default"/>
    <w:uiPriority w:val="99"/>
    <w:rsid w:val="00DD2260"/>
    <w:pPr>
      <w:spacing w:line="240" w:lineRule="atLeast"/>
    </w:pPr>
    <w:rPr>
      <w:rFonts w:cs="Times New Roman"/>
      <w:color w:val="auto"/>
    </w:rPr>
  </w:style>
  <w:style w:type="paragraph" w:customStyle="1" w:styleId="CM11">
    <w:name w:val="CM11"/>
    <w:basedOn w:val="Default"/>
    <w:next w:val="Default"/>
    <w:uiPriority w:val="99"/>
    <w:rsid w:val="00DD2260"/>
    <w:pPr>
      <w:spacing w:line="240" w:lineRule="atLeast"/>
    </w:pPr>
    <w:rPr>
      <w:rFonts w:cs="Times New Roman"/>
      <w:color w:val="auto"/>
    </w:rPr>
  </w:style>
  <w:style w:type="paragraph" w:customStyle="1" w:styleId="CM21">
    <w:name w:val="CM21"/>
    <w:basedOn w:val="Default"/>
    <w:next w:val="Default"/>
    <w:uiPriority w:val="99"/>
    <w:rsid w:val="00DD2260"/>
    <w:pPr>
      <w:spacing w:line="240" w:lineRule="atLeast"/>
    </w:pPr>
    <w:rPr>
      <w:rFonts w:cs="Times New Roman"/>
      <w:color w:val="auto"/>
    </w:rPr>
  </w:style>
  <w:style w:type="paragraph" w:customStyle="1" w:styleId="CM28">
    <w:name w:val="CM28"/>
    <w:basedOn w:val="Default"/>
    <w:next w:val="Default"/>
    <w:uiPriority w:val="99"/>
    <w:rsid w:val="00DD2260"/>
    <w:pPr>
      <w:spacing w:line="240" w:lineRule="atLeast"/>
    </w:pPr>
    <w:rPr>
      <w:rFonts w:cs="Times New Roman"/>
      <w:color w:val="auto"/>
    </w:rPr>
  </w:style>
  <w:style w:type="table" w:styleId="PlainTable2">
    <w:name w:val="Plain Table 2"/>
    <w:basedOn w:val="TableNormal"/>
    <w:uiPriority w:val="42"/>
    <w:rsid w:val="00DD226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4">
    <w:name w:val="Plain Table 4"/>
    <w:basedOn w:val="TableNormal"/>
    <w:uiPriority w:val="44"/>
    <w:rsid w:val="00DD226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Char">
    <w:name w:val="Body Text Char"/>
    <w:link w:val="BodyText"/>
    <w:rsid w:val="00DD2260"/>
    <w:rPr>
      <w:rFonts w:cs="Courier"/>
      <w:kern w:val="2"/>
      <w:szCs w:val="22"/>
    </w:rPr>
  </w:style>
  <w:style w:type="paragraph" w:styleId="Subtitle">
    <w:name w:val="Subtitle"/>
    <w:basedOn w:val="Normal"/>
    <w:next w:val="Normal"/>
    <w:link w:val="SubtitleChar"/>
    <w:uiPriority w:val="11"/>
    <w:qFormat/>
    <w:pPr>
      <w:widowControl/>
      <w:jc w:val="center"/>
    </w:pPr>
    <w:rPr>
      <w:rFonts w:ascii="Times New Roman" w:eastAsia="Times New Roman" w:hAnsi="Times New Roman" w:cs="Times New Roman"/>
      <w:b/>
    </w:rPr>
  </w:style>
  <w:style w:type="character" w:customStyle="1" w:styleId="SubtitleChar">
    <w:name w:val="Subtitle Char"/>
    <w:link w:val="Subtitle"/>
    <w:rsid w:val="008F2098"/>
    <w:rPr>
      <w:b/>
      <w:bCs/>
      <w:sz w:val="24"/>
      <w:szCs w:val="24"/>
    </w:rPr>
  </w:style>
  <w:style w:type="paragraph" w:customStyle="1" w:styleId="Pa5">
    <w:name w:val="Pa5"/>
    <w:basedOn w:val="Default"/>
    <w:next w:val="Default"/>
    <w:uiPriority w:val="99"/>
    <w:rsid w:val="008F2098"/>
    <w:pPr>
      <w:widowControl/>
      <w:spacing w:line="201" w:lineRule="atLeast"/>
    </w:pPr>
    <w:rPr>
      <w:rFonts w:ascii="LZESQB+MeridienLT-Medium" w:eastAsia="Calibri" w:hAnsi="LZESQB+MeridienLT-Medium" w:cs="Times New Roman"/>
      <w:color w:val="auto"/>
    </w:rPr>
  </w:style>
  <w:style w:type="paragraph" w:customStyle="1" w:styleId="Pa11">
    <w:name w:val="Pa11"/>
    <w:basedOn w:val="Default"/>
    <w:next w:val="Default"/>
    <w:uiPriority w:val="99"/>
    <w:rsid w:val="008F2098"/>
    <w:pPr>
      <w:widowControl/>
      <w:spacing w:line="201" w:lineRule="atLeast"/>
    </w:pPr>
    <w:rPr>
      <w:rFonts w:ascii="LZESQB+MeridienLT-Medium" w:eastAsia="Calibri" w:hAnsi="LZESQB+MeridienLT-Medium" w:cs="Times New Roman"/>
      <w:color w:val="auto"/>
    </w:rPr>
  </w:style>
  <w:style w:type="paragraph" w:customStyle="1" w:styleId="Pa6">
    <w:name w:val="Pa6"/>
    <w:basedOn w:val="Default"/>
    <w:next w:val="Default"/>
    <w:uiPriority w:val="99"/>
    <w:rsid w:val="008F2098"/>
    <w:pPr>
      <w:widowControl/>
      <w:spacing w:line="201" w:lineRule="atLeast"/>
    </w:pPr>
    <w:rPr>
      <w:rFonts w:ascii="LZESQB+MeridienLT-Medium" w:eastAsia="Calibri" w:hAnsi="LZESQB+MeridienLT-Medium" w:cs="Times New Roman"/>
      <w:color w:val="auto"/>
    </w:rPr>
  </w:style>
  <w:style w:type="paragraph" w:customStyle="1" w:styleId="Pa8">
    <w:name w:val="Pa8"/>
    <w:basedOn w:val="Default"/>
    <w:next w:val="Default"/>
    <w:uiPriority w:val="99"/>
    <w:rsid w:val="008F2098"/>
    <w:pPr>
      <w:widowControl/>
      <w:spacing w:line="201" w:lineRule="atLeast"/>
    </w:pPr>
    <w:rPr>
      <w:rFonts w:ascii="LZESQB+MeridienLT-Medium" w:eastAsia="Calibri" w:hAnsi="LZESQB+MeridienLT-Medium" w:cs="Times New Roman"/>
      <w:color w:val="auto"/>
    </w:rPr>
  </w:style>
  <w:style w:type="paragraph" w:customStyle="1" w:styleId="Pa18">
    <w:name w:val="Pa18"/>
    <w:basedOn w:val="Default"/>
    <w:next w:val="Default"/>
    <w:uiPriority w:val="99"/>
    <w:rsid w:val="008F2098"/>
    <w:pPr>
      <w:widowControl/>
      <w:spacing w:line="201" w:lineRule="atLeast"/>
    </w:pPr>
    <w:rPr>
      <w:rFonts w:ascii="LZESQB+MeridienLT-Medium" w:eastAsia="Calibri" w:hAnsi="LZESQB+MeridienLT-Medium" w:cs="Times New Roman"/>
      <w:color w:val="auto"/>
    </w:rPr>
  </w:style>
  <w:style w:type="paragraph" w:customStyle="1" w:styleId="Pa7">
    <w:name w:val="Pa7"/>
    <w:basedOn w:val="Default"/>
    <w:next w:val="Default"/>
    <w:uiPriority w:val="99"/>
    <w:rsid w:val="008F2098"/>
    <w:pPr>
      <w:widowControl/>
      <w:spacing w:line="201" w:lineRule="atLeast"/>
    </w:pPr>
    <w:rPr>
      <w:rFonts w:ascii="LZESQB+MeridienLT-Medium" w:eastAsia="Calibri" w:hAnsi="LZESQB+MeridienLT-Medium" w:cs="Times New Roman"/>
      <w:color w:val="auto"/>
    </w:rPr>
  </w:style>
  <w:style w:type="character" w:customStyle="1" w:styleId="Heading1Char">
    <w:name w:val="Heading 1 Char"/>
    <w:link w:val="Heading1"/>
    <w:uiPriority w:val="9"/>
    <w:rsid w:val="00D33865"/>
    <w:rPr>
      <w:rFonts w:ascii="Trebuchet MS" w:hAnsi="Trebuchet MS" w:cs="Arial"/>
      <w:b/>
      <w:kern w:val="2"/>
      <w:sz w:val="28"/>
      <w:szCs w:val="28"/>
    </w:rPr>
  </w:style>
  <w:style w:type="character" w:customStyle="1" w:styleId="Heading2Char">
    <w:name w:val="Heading 2 Char"/>
    <w:link w:val="Heading2"/>
    <w:uiPriority w:val="9"/>
    <w:rsid w:val="00EE5022"/>
    <w:rPr>
      <w:rFonts w:ascii="Arial" w:hAnsi="Arial" w:cs="Arial"/>
      <w:b/>
      <w:bCs/>
      <w:i/>
      <w:iCs/>
      <w:sz w:val="24"/>
      <w:szCs w:val="24"/>
    </w:rPr>
  </w:style>
  <w:style w:type="character" w:customStyle="1" w:styleId="Heading3Char">
    <w:name w:val="Heading 3 Char"/>
    <w:link w:val="Heading3"/>
    <w:uiPriority w:val="9"/>
    <w:rsid w:val="00D33865"/>
    <w:rPr>
      <w:rFonts w:ascii="Trebuchet MS" w:hAnsi="Trebuchet MS" w:cs="Arial"/>
      <w:b/>
      <w:sz w:val="28"/>
      <w:szCs w:val="24"/>
    </w:rPr>
  </w:style>
  <w:style w:type="character" w:customStyle="1" w:styleId="Heading4Char">
    <w:name w:val="Heading 4 Char"/>
    <w:link w:val="Heading4"/>
    <w:rsid w:val="00EE5022"/>
    <w:rPr>
      <w:rFonts w:ascii="Arial" w:hAnsi="Arial" w:cs="Arial"/>
      <w:b/>
      <w:bCs/>
      <w:sz w:val="24"/>
      <w:szCs w:val="24"/>
    </w:rPr>
  </w:style>
  <w:style w:type="character" w:customStyle="1" w:styleId="Heading5Char">
    <w:name w:val="Heading 5 Char"/>
    <w:link w:val="Heading5"/>
    <w:rsid w:val="00EE5022"/>
    <w:rPr>
      <w:rFonts w:ascii="Courier" w:hAnsi="Courier" w:cs="Courier"/>
      <w:sz w:val="22"/>
      <w:szCs w:val="22"/>
    </w:rPr>
  </w:style>
  <w:style w:type="character" w:customStyle="1" w:styleId="Heading7Char">
    <w:name w:val="Heading 7 Char"/>
    <w:link w:val="Heading7"/>
    <w:rsid w:val="00EE5022"/>
    <w:rPr>
      <w:rFonts w:ascii="Arial" w:hAnsi="Arial" w:cs="Arial"/>
    </w:rPr>
  </w:style>
  <w:style w:type="character" w:customStyle="1" w:styleId="BodyTextIndent2Char">
    <w:name w:val="Body Text Indent 2 Char"/>
    <w:link w:val="BodyTextIndent2"/>
    <w:rsid w:val="00EE5022"/>
    <w:rPr>
      <w:rFonts w:ascii="Courier" w:hAnsi="Courier" w:cs="Courier"/>
      <w:kern w:val="2"/>
      <w:sz w:val="22"/>
      <w:szCs w:val="22"/>
    </w:rPr>
  </w:style>
  <w:style w:type="character" w:customStyle="1" w:styleId="BodyTextIndentChar">
    <w:name w:val="Body Text Indent Char"/>
    <w:link w:val="BodyTextIndent"/>
    <w:rsid w:val="00EE5022"/>
    <w:rPr>
      <w:rFonts w:ascii="Courier" w:hAnsi="Courier" w:cs="Courier"/>
      <w:sz w:val="24"/>
      <w:szCs w:val="24"/>
    </w:rPr>
  </w:style>
  <w:style w:type="character" w:customStyle="1" w:styleId="BodyTextIndent3Char">
    <w:name w:val="Body Text Indent 3 Char"/>
    <w:link w:val="BodyTextIndent3"/>
    <w:rsid w:val="00EE5022"/>
    <w:rPr>
      <w:rFonts w:ascii="Courier" w:hAnsi="Courier" w:cs="Courier"/>
      <w:kern w:val="2"/>
      <w:sz w:val="22"/>
      <w:szCs w:val="22"/>
    </w:rPr>
  </w:style>
  <w:style w:type="character" w:customStyle="1" w:styleId="BalloonTextChar">
    <w:name w:val="Balloon Text Char"/>
    <w:link w:val="BalloonText"/>
    <w:uiPriority w:val="99"/>
    <w:rsid w:val="00EE5022"/>
    <w:rPr>
      <w:rFonts w:ascii="Tahoma" w:hAnsi="Tahoma" w:cs="Tahoma"/>
      <w:sz w:val="16"/>
      <w:szCs w:val="16"/>
    </w:rPr>
  </w:style>
  <w:style w:type="character" w:customStyle="1" w:styleId="CommentSubjectChar">
    <w:name w:val="Comment Subject Char"/>
    <w:link w:val="CommentSubject"/>
    <w:uiPriority w:val="99"/>
    <w:rsid w:val="00EE5022"/>
    <w:rPr>
      <w:rFonts w:ascii="Courier" w:hAnsi="Courier" w:cs="Courier"/>
      <w:b/>
      <w:bCs/>
    </w:rPr>
  </w:style>
  <w:style w:type="character" w:customStyle="1" w:styleId="BodyText2Char">
    <w:name w:val="Body Text 2 Char"/>
    <w:link w:val="BodyText2"/>
    <w:rsid w:val="00EE5022"/>
    <w:rPr>
      <w:rFonts w:ascii="Courier" w:hAnsi="Courier" w:cs="Courier"/>
      <w:kern w:val="2"/>
      <w:sz w:val="22"/>
      <w:szCs w:val="22"/>
    </w:rPr>
  </w:style>
  <w:style w:type="character" w:customStyle="1" w:styleId="BodyText3Char">
    <w:name w:val="Body Text 3 Char"/>
    <w:link w:val="BodyText3"/>
    <w:rsid w:val="00EE5022"/>
    <w:rPr>
      <w:rFonts w:ascii="Courier" w:hAnsi="Courier" w:cs="Courier"/>
      <w:color w:val="000000"/>
      <w:sz w:val="24"/>
      <w:szCs w:val="24"/>
    </w:rPr>
  </w:style>
  <w:style w:type="paragraph" w:styleId="ListContinue2">
    <w:name w:val="List Continue 2"/>
    <w:basedOn w:val="Normal"/>
    <w:semiHidden/>
    <w:unhideWhenUsed/>
    <w:rsid w:val="00EE5022"/>
    <w:pPr>
      <w:spacing w:after="120"/>
      <w:ind w:left="720"/>
      <w:contextualSpacing/>
    </w:pPr>
  </w:style>
  <w:style w:type="paragraph" w:styleId="ListContinue4">
    <w:name w:val="List Continue 4"/>
    <w:basedOn w:val="Normal"/>
    <w:semiHidden/>
    <w:unhideWhenUsed/>
    <w:rsid w:val="00EE5022"/>
    <w:pPr>
      <w:spacing w:after="120"/>
      <w:ind w:left="1440"/>
      <w:contextualSpacing/>
    </w:pPr>
  </w:style>
  <w:style w:type="table" w:customStyle="1" w:styleId="TableList11">
    <w:name w:val="Table List 11"/>
    <w:basedOn w:val="TableNormal"/>
    <w:next w:val="TableList1"/>
    <w:uiPriority w:val="99"/>
    <w:rsid w:val="001C7EC9"/>
    <w:pPr>
      <w:autoSpaceDE w:val="0"/>
      <w:autoSpaceDN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
    <w:name w:val="Table Grid2"/>
    <w:basedOn w:val="TableNormal"/>
    <w:next w:val="TableGrid"/>
    <w:rsid w:val="001C7EC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2F6447"/>
    <w:rPr>
      <w:rFonts w:ascii="Courier" w:hAnsi="Courier" w:cs="Courier"/>
      <w:i/>
      <w:iCs/>
      <w:sz w:val="22"/>
      <w:szCs w:val="22"/>
    </w:rPr>
  </w:style>
  <w:style w:type="character" w:customStyle="1" w:styleId="Heading8Char">
    <w:name w:val="Heading 8 Char"/>
    <w:link w:val="Heading8"/>
    <w:rsid w:val="002F6447"/>
    <w:rPr>
      <w:rFonts w:ascii="Arial" w:hAnsi="Arial" w:cs="Arial"/>
      <w:i/>
      <w:iCs/>
    </w:rPr>
  </w:style>
  <w:style w:type="character" w:customStyle="1" w:styleId="Heading9Char">
    <w:name w:val="Heading 9 Char"/>
    <w:link w:val="Heading9"/>
    <w:rsid w:val="002F6447"/>
    <w:rPr>
      <w:rFonts w:ascii="Arial" w:hAnsi="Arial" w:cs="Arial"/>
      <w:b/>
      <w:bCs/>
      <w:i/>
      <w:iCs/>
      <w:sz w:val="18"/>
      <w:szCs w:val="18"/>
    </w:rPr>
  </w:style>
  <w:style w:type="character" w:customStyle="1" w:styleId="MessageHeaderChar">
    <w:name w:val="Message Header Char"/>
    <w:link w:val="MessageHeader"/>
    <w:rsid w:val="002F6447"/>
    <w:rPr>
      <w:rFonts w:ascii="Arial" w:hAnsi="Arial" w:cs="Arial"/>
      <w:sz w:val="24"/>
      <w:szCs w:val="24"/>
      <w:shd w:val="pct20" w:color="auto" w:fill="auto"/>
    </w:rPr>
  </w:style>
  <w:style w:type="character" w:customStyle="1" w:styleId="BodyTextFirstIndent2Char">
    <w:name w:val="Body Text First Indent 2 Char"/>
    <w:link w:val="BodyTextFirstIndent2"/>
    <w:rsid w:val="002F6447"/>
    <w:rPr>
      <w:rFonts w:ascii="Courier" w:hAnsi="Courier" w:cs="Courier"/>
      <w:sz w:val="24"/>
      <w:szCs w:val="24"/>
    </w:rPr>
  </w:style>
  <w:style w:type="table" w:styleId="ListTable1Light">
    <w:name w:val="List Table 1 Light"/>
    <w:basedOn w:val="TableNormal"/>
    <w:uiPriority w:val="46"/>
    <w:rsid w:val="00DC44E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msonormal0">
    <w:name w:val="msonormal"/>
    <w:basedOn w:val="Normal"/>
    <w:rsid w:val="00671CDD"/>
    <w:pPr>
      <w:widowControl/>
      <w:autoSpaceDE/>
      <w:autoSpaceDN/>
      <w:spacing w:before="100" w:beforeAutospacing="1" w:after="100" w:afterAutospacing="1"/>
    </w:pPr>
    <w:rPr>
      <w:rFonts w:ascii="Times New Roman" w:hAnsi="Times New Roman" w:cs="Times New Roman"/>
    </w:rPr>
  </w:style>
  <w:style w:type="table" w:customStyle="1" w:styleId="TableGrid11">
    <w:name w:val="Table Grid11"/>
    <w:basedOn w:val="TableNormal"/>
    <w:next w:val="TableGrid"/>
    <w:rsid w:val="003F2FB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F2FBB"/>
    <w:rPr>
      <w:b/>
      <w:bCs/>
    </w:rPr>
  </w:style>
  <w:style w:type="table" w:customStyle="1" w:styleId="TableGrid0">
    <w:name w:val="TableGrid"/>
    <w:rsid w:val="003F2FBB"/>
    <w:pPr>
      <w:widowControl w:val="0"/>
    </w:pPr>
    <w:rPr>
      <w:rFonts w:ascii="Calibri" w:eastAsia="Times New Roman" w:hAnsi="Calibri" w:cs="Times New Roman"/>
      <w:sz w:val="22"/>
      <w:szCs w:val="22"/>
    </w:rPr>
    <w:tblPr>
      <w:tblCellMar>
        <w:top w:w="0" w:type="dxa"/>
        <w:left w:w="0" w:type="dxa"/>
        <w:bottom w:w="0" w:type="dxa"/>
        <w:right w:w="0" w:type="dxa"/>
      </w:tblCellMar>
    </w:tblPr>
  </w:style>
  <w:style w:type="paragraph" w:styleId="Index1">
    <w:name w:val="index 1"/>
    <w:basedOn w:val="Normal"/>
    <w:next w:val="Normal"/>
    <w:autoRedefine/>
    <w:uiPriority w:val="99"/>
    <w:unhideWhenUsed/>
    <w:rsid w:val="00286F8B"/>
    <w:pPr>
      <w:tabs>
        <w:tab w:val="right" w:leader="dot" w:pos="4850"/>
      </w:tabs>
      <w:ind w:left="360"/>
    </w:pPr>
    <w:rPr>
      <w:rFonts w:ascii="Arial" w:hAnsi="Arial" w:cs="Arial"/>
      <w:bCs/>
      <w:noProof/>
      <w:kern w:val="2"/>
      <w:sz w:val="22"/>
      <w:szCs w:val="22"/>
    </w:rPr>
  </w:style>
  <w:style w:type="paragraph" w:styleId="TOCHeading">
    <w:name w:val="TOC Heading"/>
    <w:basedOn w:val="Heading1"/>
    <w:next w:val="Normal"/>
    <w:uiPriority w:val="39"/>
    <w:unhideWhenUsed/>
    <w:qFormat/>
    <w:rsid w:val="00C13ABF"/>
    <w:pPr>
      <w:keepLines/>
      <w:widowControl/>
      <w:tabs>
        <w:tab w:val="clear" w:pos="3600"/>
      </w:tabs>
      <w:autoSpaceDE/>
      <w:autoSpaceDN/>
      <w:spacing w:before="240" w:line="259" w:lineRule="auto"/>
      <w:ind w:left="0"/>
      <w:outlineLvl w:val="9"/>
    </w:pPr>
    <w:rPr>
      <w:rFonts w:ascii="Cambria" w:eastAsia="Times New Roman" w:hAnsi="Cambria" w:cs="Times New Roman"/>
      <w:color w:val="A5A5A5"/>
      <w:kern w:val="0"/>
      <w:sz w:val="32"/>
      <w:szCs w:val="32"/>
    </w:rPr>
  </w:style>
  <w:style w:type="paragraph" w:styleId="Index2">
    <w:name w:val="index 2"/>
    <w:basedOn w:val="Normal"/>
    <w:next w:val="Normal"/>
    <w:autoRedefine/>
    <w:uiPriority w:val="99"/>
    <w:unhideWhenUsed/>
    <w:rsid w:val="00565CE5"/>
    <w:pPr>
      <w:tabs>
        <w:tab w:val="left" w:pos="630"/>
        <w:tab w:val="right" w:leader="dot" w:pos="4850"/>
      </w:tabs>
      <w:ind w:left="360"/>
    </w:pPr>
    <w:rPr>
      <w:rFonts w:ascii="Times New Roman" w:hAnsi="Times New Roman" w:cs="Times New Roman"/>
      <w:noProof/>
      <w:sz w:val="22"/>
      <w:szCs w:val="22"/>
    </w:rPr>
  </w:style>
  <w:style w:type="paragraph" w:styleId="Index3">
    <w:name w:val="index 3"/>
    <w:basedOn w:val="Normal"/>
    <w:next w:val="Normal"/>
    <w:autoRedefine/>
    <w:unhideWhenUsed/>
    <w:rsid w:val="00EF64C9"/>
    <w:pPr>
      <w:ind w:left="720" w:hanging="240"/>
    </w:pPr>
    <w:rPr>
      <w:rFonts w:ascii="Calibri" w:hAnsi="Calibri" w:cs="Calibri"/>
      <w:sz w:val="18"/>
      <w:szCs w:val="18"/>
    </w:rPr>
  </w:style>
  <w:style w:type="paragraph" w:styleId="Index4">
    <w:name w:val="index 4"/>
    <w:basedOn w:val="Normal"/>
    <w:next w:val="Normal"/>
    <w:autoRedefine/>
    <w:unhideWhenUsed/>
    <w:rsid w:val="00EF64C9"/>
    <w:pPr>
      <w:ind w:left="960" w:hanging="240"/>
    </w:pPr>
    <w:rPr>
      <w:rFonts w:ascii="Calibri" w:hAnsi="Calibri" w:cs="Calibri"/>
      <w:sz w:val="18"/>
      <w:szCs w:val="18"/>
    </w:rPr>
  </w:style>
  <w:style w:type="paragraph" w:styleId="Index5">
    <w:name w:val="index 5"/>
    <w:basedOn w:val="Normal"/>
    <w:next w:val="Normal"/>
    <w:autoRedefine/>
    <w:unhideWhenUsed/>
    <w:rsid w:val="00EF64C9"/>
    <w:pPr>
      <w:ind w:left="1200" w:hanging="240"/>
    </w:pPr>
    <w:rPr>
      <w:rFonts w:ascii="Calibri" w:hAnsi="Calibri" w:cs="Calibri"/>
      <w:sz w:val="18"/>
      <w:szCs w:val="18"/>
    </w:rPr>
  </w:style>
  <w:style w:type="paragraph" w:styleId="Index6">
    <w:name w:val="index 6"/>
    <w:basedOn w:val="Normal"/>
    <w:next w:val="Normal"/>
    <w:autoRedefine/>
    <w:unhideWhenUsed/>
    <w:rsid w:val="00EF64C9"/>
    <w:pPr>
      <w:ind w:left="1440" w:hanging="240"/>
    </w:pPr>
    <w:rPr>
      <w:rFonts w:ascii="Calibri" w:hAnsi="Calibri" w:cs="Calibri"/>
      <w:sz w:val="18"/>
      <w:szCs w:val="18"/>
    </w:rPr>
  </w:style>
  <w:style w:type="paragraph" w:styleId="Index7">
    <w:name w:val="index 7"/>
    <w:basedOn w:val="Normal"/>
    <w:next w:val="Normal"/>
    <w:autoRedefine/>
    <w:unhideWhenUsed/>
    <w:rsid w:val="00EF64C9"/>
    <w:pPr>
      <w:ind w:left="1680" w:hanging="240"/>
    </w:pPr>
    <w:rPr>
      <w:rFonts w:ascii="Calibri" w:hAnsi="Calibri" w:cs="Calibri"/>
      <w:sz w:val="18"/>
      <w:szCs w:val="18"/>
    </w:rPr>
  </w:style>
  <w:style w:type="paragraph" w:styleId="Index8">
    <w:name w:val="index 8"/>
    <w:basedOn w:val="Normal"/>
    <w:next w:val="Normal"/>
    <w:autoRedefine/>
    <w:unhideWhenUsed/>
    <w:rsid w:val="00EF64C9"/>
    <w:pPr>
      <w:ind w:left="1920" w:hanging="240"/>
    </w:pPr>
    <w:rPr>
      <w:rFonts w:ascii="Calibri" w:hAnsi="Calibri" w:cs="Calibri"/>
      <w:sz w:val="18"/>
      <w:szCs w:val="18"/>
    </w:rPr>
  </w:style>
  <w:style w:type="paragraph" w:styleId="Index9">
    <w:name w:val="index 9"/>
    <w:basedOn w:val="Normal"/>
    <w:next w:val="Normal"/>
    <w:autoRedefine/>
    <w:unhideWhenUsed/>
    <w:rsid w:val="00EF64C9"/>
    <w:pPr>
      <w:ind w:left="2160" w:hanging="240"/>
    </w:pPr>
    <w:rPr>
      <w:rFonts w:ascii="Calibri" w:hAnsi="Calibri" w:cs="Calibri"/>
      <w:sz w:val="18"/>
      <w:szCs w:val="18"/>
    </w:rPr>
  </w:style>
  <w:style w:type="paragraph" w:styleId="IndexHeading">
    <w:name w:val="index heading"/>
    <w:basedOn w:val="Normal"/>
    <w:next w:val="Index1"/>
    <w:uiPriority w:val="99"/>
    <w:unhideWhenUsed/>
    <w:rsid w:val="00EF64C9"/>
    <w:pPr>
      <w:spacing w:before="240" w:after="120"/>
      <w:ind w:left="140"/>
    </w:pPr>
    <w:rPr>
      <w:rFonts w:ascii="Cambria" w:hAnsi="Cambria"/>
      <w:b/>
      <w:bCs/>
      <w:sz w:val="28"/>
      <w:szCs w:val="28"/>
    </w:rPr>
  </w:style>
  <w:style w:type="table" w:styleId="PlainTable1">
    <w:name w:val="Plain Table 1"/>
    <w:basedOn w:val="TableNormal"/>
    <w:uiPriority w:val="41"/>
    <w:rsid w:val="00E72E3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Paragraph">
    <w:name w:val="Table Paragraph"/>
    <w:basedOn w:val="Normal"/>
    <w:uiPriority w:val="1"/>
    <w:qFormat/>
    <w:rsid w:val="00046C65"/>
    <w:pPr>
      <w:widowControl/>
      <w:adjustRightInd w:val="0"/>
      <w:spacing w:before="21"/>
      <w:ind w:left="77"/>
    </w:pPr>
    <w:rPr>
      <w:rFonts w:ascii="Times New Roman" w:eastAsia="Calibri" w:hAnsi="Times New Roman" w:cs="Times New Roman"/>
    </w:rPr>
  </w:style>
  <w:style w:type="table" w:customStyle="1" w:styleId="TableGrid3">
    <w:name w:val="Table Grid3"/>
    <w:basedOn w:val="TableNormal"/>
    <w:next w:val="TableGrid"/>
    <w:uiPriority w:val="39"/>
    <w:rsid w:val="00046C6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552D9"/>
    <w:pPr>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FB7437"/>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
    <w:name w:val="Grid Table 2"/>
    <w:basedOn w:val="TableNormal"/>
    <w:uiPriority w:val="47"/>
    <w:rsid w:val="0076303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
    <w:name w:val="List Table 2"/>
    <w:basedOn w:val="TableNormal"/>
    <w:uiPriority w:val="47"/>
    <w:rsid w:val="005E4B2A"/>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xl63">
    <w:name w:val="xl63"/>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64">
    <w:name w:val="xl64"/>
    <w:basedOn w:val="Normal"/>
    <w:rsid w:val="003F0A80"/>
    <w:pPr>
      <w:widowControl/>
      <w:pBdr>
        <w:top w:val="single" w:sz="4" w:space="0" w:color="auto"/>
        <w:left w:val="double" w:sz="6"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65">
    <w:name w:val="xl65"/>
    <w:basedOn w:val="Normal"/>
    <w:rsid w:val="003F0A80"/>
    <w:pPr>
      <w:widowControl/>
      <w:pBdr>
        <w:top w:val="single" w:sz="4" w:space="0" w:color="auto"/>
        <w:left w:val="single" w:sz="4" w:space="0" w:color="auto"/>
        <w:bottom w:val="single" w:sz="4" w:space="0" w:color="auto"/>
        <w:right w:val="double" w:sz="6" w:space="0" w:color="auto"/>
      </w:pBdr>
      <w:autoSpaceDE/>
      <w:autoSpaceDN/>
      <w:spacing w:before="100" w:beforeAutospacing="1" w:after="100" w:afterAutospacing="1"/>
      <w:jc w:val="center"/>
    </w:pPr>
    <w:rPr>
      <w:rFonts w:ascii="Times New Roman" w:hAnsi="Times New Roman" w:cs="Times New Roman"/>
    </w:rPr>
  </w:style>
  <w:style w:type="paragraph" w:customStyle="1" w:styleId="xl66">
    <w:name w:val="xl66"/>
    <w:basedOn w:val="Normal"/>
    <w:rsid w:val="003F0A80"/>
    <w:pPr>
      <w:widowControl/>
      <w:pBdr>
        <w:top w:val="double" w:sz="6" w:space="0" w:color="auto"/>
        <w:left w:val="double" w:sz="6"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rPr>
  </w:style>
  <w:style w:type="paragraph" w:customStyle="1" w:styleId="xl67">
    <w:name w:val="xl67"/>
    <w:basedOn w:val="Normal"/>
    <w:rsid w:val="003F0A80"/>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rPr>
  </w:style>
  <w:style w:type="paragraph" w:customStyle="1" w:styleId="xl68">
    <w:name w:val="xl68"/>
    <w:basedOn w:val="Normal"/>
    <w:rsid w:val="003F0A80"/>
    <w:pPr>
      <w:widowControl/>
      <w:pBdr>
        <w:top w:val="double" w:sz="6" w:space="0" w:color="auto"/>
        <w:left w:val="single" w:sz="4" w:space="0" w:color="auto"/>
        <w:bottom w:val="single" w:sz="4" w:space="0" w:color="auto"/>
        <w:right w:val="double" w:sz="6" w:space="0" w:color="auto"/>
      </w:pBdr>
      <w:autoSpaceDE/>
      <w:autoSpaceDN/>
      <w:spacing w:before="100" w:beforeAutospacing="1" w:after="100" w:afterAutospacing="1"/>
      <w:jc w:val="center"/>
    </w:pPr>
    <w:rPr>
      <w:rFonts w:ascii="Times New Roman" w:hAnsi="Times New Roman" w:cs="Times New Roman"/>
      <w:b/>
      <w:bCs/>
    </w:rPr>
  </w:style>
  <w:style w:type="paragraph" w:customStyle="1" w:styleId="xl69">
    <w:name w:val="xl69"/>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70">
    <w:name w:val="xl70"/>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71">
    <w:name w:val="xl71"/>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1"/>
      <w:szCs w:val="21"/>
    </w:rPr>
  </w:style>
  <w:style w:type="paragraph" w:customStyle="1" w:styleId="xl72">
    <w:name w:val="xl72"/>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rPr>
  </w:style>
  <w:style w:type="paragraph" w:customStyle="1" w:styleId="xl73">
    <w:name w:val="xl73"/>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74">
    <w:name w:val="xl74"/>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76">
    <w:name w:val="xl76"/>
    <w:basedOn w:val="Normal"/>
    <w:rsid w:val="003F0A80"/>
    <w:pPr>
      <w:widowControl/>
      <w:pBdr>
        <w:top w:val="single" w:sz="4" w:space="0" w:color="auto"/>
        <w:left w:val="double" w:sz="6"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77">
    <w:name w:val="xl77"/>
    <w:basedOn w:val="Normal"/>
    <w:rsid w:val="003F0A80"/>
    <w:pPr>
      <w:widowControl/>
      <w:pBdr>
        <w:top w:val="single" w:sz="4" w:space="0" w:color="auto"/>
        <w:left w:val="double" w:sz="6" w:space="0" w:color="auto"/>
        <w:bottom w:val="double" w:sz="6"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78">
    <w:name w:val="xl78"/>
    <w:basedOn w:val="Normal"/>
    <w:rsid w:val="003F0A8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79">
    <w:name w:val="xl79"/>
    <w:basedOn w:val="Normal"/>
    <w:rsid w:val="003F0A80"/>
    <w:pPr>
      <w:widowControl/>
      <w:pBdr>
        <w:top w:val="single" w:sz="4" w:space="0" w:color="auto"/>
        <w:left w:val="single" w:sz="4" w:space="0" w:color="auto"/>
        <w:bottom w:val="double" w:sz="6" w:space="0" w:color="auto"/>
        <w:right w:val="double" w:sz="6" w:space="0" w:color="auto"/>
      </w:pBdr>
      <w:autoSpaceDE/>
      <w:autoSpaceDN/>
      <w:spacing w:before="100" w:beforeAutospacing="1" w:after="100" w:afterAutospacing="1"/>
      <w:jc w:val="center"/>
    </w:pPr>
    <w:rPr>
      <w:rFonts w:ascii="Times New Roman" w:hAnsi="Times New Roman" w:cs="Times New Roman"/>
    </w:rPr>
  </w:style>
  <w:style w:type="paragraph" w:customStyle="1" w:styleId="xl80">
    <w:name w:val="xl80"/>
    <w:basedOn w:val="Normal"/>
    <w:rsid w:val="003F0A80"/>
    <w:pPr>
      <w:widowControl/>
      <w:autoSpaceDE/>
      <w:autoSpaceDN/>
      <w:spacing w:before="100" w:beforeAutospacing="1" w:after="100" w:afterAutospacing="1"/>
      <w:jc w:val="center"/>
    </w:pPr>
    <w:rPr>
      <w:rFonts w:ascii="Times New Roman" w:hAnsi="Times New Roman" w:cs="Times New Roman"/>
    </w:rPr>
  </w:style>
  <w:style w:type="paragraph" w:customStyle="1" w:styleId="xl81">
    <w:name w:val="xl81"/>
    <w:basedOn w:val="Normal"/>
    <w:rsid w:val="003F0A80"/>
    <w:pPr>
      <w:widowControl/>
      <w:pBdr>
        <w:top w:val="single" w:sz="4" w:space="0" w:color="auto"/>
        <w:left w:val="double" w:sz="6"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82">
    <w:name w:val="xl82"/>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83">
    <w:name w:val="xl83"/>
    <w:basedOn w:val="Normal"/>
    <w:rsid w:val="003F0A80"/>
    <w:pPr>
      <w:widowControl/>
      <w:pBdr>
        <w:top w:val="single" w:sz="4" w:space="0" w:color="auto"/>
        <w:left w:val="single" w:sz="4" w:space="0" w:color="auto"/>
        <w:bottom w:val="single" w:sz="4" w:space="0" w:color="auto"/>
        <w:right w:val="double" w:sz="6" w:space="0" w:color="auto"/>
      </w:pBdr>
      <w:autoSpaceDE/>
      <w:autoSpaceDN/>
      <w:spacing w:before="100" w:beforeAutospacing="1" w:after="100" w:afterAutospacing="1"/>
      <w:jc w:val="center"/>
    </w:pPr>
    <w:rPr>
      <w:rFonts w:ascii="Times New Roman" w:hAnsi="Times New Roman" w:cs="Times New Roman"/>
    </w:rPr>
  </w:style>
  <w:style w:type="paragraph" w:customStyle="1" w:styleId="xl84">
    <w:name w:val="xl84"/>
    <w:basedOn w:val="Normal"/>
    <w:rsid w:val="003F0A80"/>
    <w:pPr>
      <w:widowControl/>
      <w:autoSpaceDE/>
      <w:autoSpaceDN/>
      <w:spacing w:before="100" w:beforeAutospacing="1" w:after="100" w:afterAutospacing="1"/>
      <w:textAlignment w:val="center"/>
    </w:pPr>
    <w:rPr>
      <w:rFonts w:ascii="Times New Roman" w:hAnsi="Times New Roman" w:cs="Times New Roman"/>
    </w:rPr>
  </w:style>
  <w:style w:type="paragraph" w:customStyle="1" w:styleId="xl85">
    <w:name w:val="xl85"/>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86">
    <w:name w:val="xl86"/>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87">
    <w:name w:val="xl87"/>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88">
    <w:name w:val="xl88"/>
    <w:basedOn w:val="Normal"/>
    <w:rsid w:val="00C71CC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89">
    <w:name w:val="xl89"/>
    <w:basedOn w:val="Normal"/>
    <w:rsid w:val="00C71CCF"/>
    <w:pPr>
      <w:widowControl/>
      <w:autoSpaceDE/>
      <w:autoSpaceDN/>
      <w:spacing w:before="100" w:beforeAutospacing="1" w:after="100" w:afterAutospacing="1"/>
      <w:textAlignment w:val="center"/>
    </w:pPr>
    <w:rPr>
      <w:rFonts w:ascii="Times New Roman" w:hAnsi="Times New Roman" w:cs="Times New Roman"/>
    </w:rPr>
  </w:style>
  <w:style w:type="paragraph" w:customStyle="1" w:styleId="xl90">
    <w:name w:val="xl90"/>
    <w:basedOn w:val="Normal"/>
    <w:rsid w:val="00C71CC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91">
    <w:name w:val="xl91"/>
    <w:basedOn w:val="Normal"/>
    <w:rsid w:val="00C71CC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92">
    <w:name w:val="xl92"/>
    <w:basedOn w:val="Normal"/>
    <w:rsid w:val="00C71CC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93">
    <w:name w:val="xl93"/>
    <w:basedOn w:val="Normal"/>
    <w:rsid w:val="00C71CCF"/>
    <w:pPr>
      <w:widowControl/>
      <w:autoSpaceDE/>
      <w:autoSpaceDN/>
      <w:spacing w:before="100" w:beforeAutospacing="1" w:after="100" w:afterAutospacing="1"/>
    </w:pPr>
    <w:rPr>
      <w:rFonts w:ascii="Times New Roman" w:hAnsi="Times New Roman" w:cs="Times New Roman"/>
    </w:rPr>
  </w:style>
  <w:style w:type="paragraph" w:customStyle="1" w:styleId="xl94">
    <w:name w:val="xl94"/>
    <w:basedOn w:val="Normal"/>
    <w:rsid w:val="00C71CC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rPr>
  </w:style>
  <w:style w:type="paragraph" w:customStyle="1" w:styleId="xl95">
    <w:name w:val="xl95"/>
    <w:basedOn w:val="Normal"/>
    <w:rsid w:val="00C71CCF"/>
    <w:pPr>
      <w:widowControl/>
      <w:pBdr>
        <w:top w:val="single" w:sz="4" w:space="0" w:color="auto"/>
        <w:left w:val="double" w:sz="6" w:space="0" w:color="auto"/>
        <w:bottom w:val="double" w:sz="6"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96">
    <w:name w:val="xl96"/>
    <w:basedOn w:val="Normal"/>
    <w:rsid w:val="00C71CCF"/>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97">
    <w:name w:val="xl97"/>
    <w:basedOn w:val="Normal"/>
    <w:rsid w:val="00C71CCF"/>
    <w:pPr>
      <w:widowControl/>
      <w:pBdr>
        <w:top w:val="single" w:sz="4" w:space="0" w:color="auto"/>
        <w:left w:val="single" w:sz="4" w:space="0" w:color="auto"/>
        <w:bottom w:val="double" w:sz="6" w:space="0" w:color="auto"/>
        <w:right w:val="double" w:sz="6" w:space="0" w:color="auto"/>
      </w:pBdr>
      <w:autoSpaceDE/>
      <w:autoSpaceDN/>
      <w:spacing w:before="100" w:beforeAutospacing="1" w:after="100" w:afterAutospacing="1"/>
      <w:jc w:val="center"/>
    </w:pPr>
    <w:rPr>
      <w:rFonts w:ascii="Times New Roman" w:hAnsi="Times New Roman" w:cs="Times New Roman"/>
    </w:rPr>
  </w:style>
  <w:style w:type="paragraph" w:customStyle="1" w:styleId="xl98">
    <w:name w:val="xl98"/>
    <w:basedOn w:val="Normal"/>
    <w:rsid w:val="00C71CCF"/>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99">
    <w:name w:val="xl99"/>
    <w:basedOn w:val="Normal"/>
    <w:rsid w:val="00C71CCF"/>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Times New Roman" w:hAnsi="Times New Roman" w:cs="Times New Roman"/>
    </w:rPr>
  </w:style>
  <w:style w:type="table" w:styleId="TableGridLight">
    <w:name w:val="Grid Table Light"/>
    <w:basedOn w:val="TableNormal"/>
    <w:uiPriority w:val="40"/>
    <w:rsid w:val="00C87CE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1">
    <w:name w:val="Unresolved Mention1"/>
    <w:uiPriority w:val="99"/>
    <w:semiHidden/>
    <w:unhideWhenUsed/>
    <w:rsid w:val="00B05A25"/>
    <w:rPr>
      <w:color w:val="605E5C"/>
      <w:shd w:val="clear" w:color="auto" w:fill="E1DFDD"/>
    </w:rPr>
  </w:style>
  <w:style w:type="table" w:styleId="GridTable2-Accent3">
    <w:name w:val="Grid Table 2 Accent 3"/>
    <w:basedOn w:val="TableNormal"/>
    <w:uiPriority w:val="47"/>
    <w:rsid w:val="0016446E"/>
    <w:tblPr>
      <w:tblStyleRowBandSize w:val="1"/>
      <w:tblStyleColBandSize w:val="1"/>
      <w:tblBorders>
        <w:top w:val="single" w:sz="2" w:space="0" w:color="C0C0C0"/>
        <w:bottom w:val="single" w:sz="2" w:space="0" w:color="C0C0C0"/>
        <w:insideH w:val="single" w:sz="2" w:space="0" w:color="C0C0C0"/>
        <w:insideV w:val="single" w:sz="2" w:space="0" w:color="C0C0C0"/>
      </w:tblBorders>
    </w:tblPr>
    <w:tblStylePr w:type="firstRow">
      <w:rPr>
        <w:b/>
        <w:bCs/>
      </w:rPr>
      <w:tblPr/>
      <w:tcPr>
        <w:tcBorders>
          <w:top w:val="nil"/>
          <w:bottom w:val="single" w:sz="12" w:space="0" w:color="C0C0C0"/>
          <w:insideH w:val="nil"/>
          <w:insideV w:val="nil"/>
        </w:tcBorders>
        <w:shd w:val="clear" w:color="auto" w:fill="FFFFFF"/>
      </w:tcPr>
    </w:tblStylePr>
    <w:tblStylePr w:type="lastRow">
      <w:rPr>
        <w:b/>
        <w:bCs/>
      </w:rPr>
      <w:tblPr/>
      <w:tcPr>
        <w:tcBorders>
          <w:top w:val="double" w:sz="2" w:space="0" w:color="C0C0C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customStyle="1" w:styleId="a">
    <w:basedOn w:val="TableNormal"/>
    <w:rPr>
      <w:rFonts w:ascii="Calibri" w:eastAsia="Calibri" w:hAnsi="Calibri" w:cs="Calibri"/>
      <w:sz w:val="22"/>
      <w:szCs w:val="22"/>
    </w:rPr>
    <w:tblPr>
      <w:tblStyleRowBandSize w:val="1"/>
      <w:tblStyleColBandSize w:val="1"/>
      <w:tblCellMar>
        <w:top w:w="53" w:type="dxa"/>
        <w:left w:w="106" w:type="dxa"/>
        <w:right w:w="64" w:type="dxa"/>
      </w:tblCellMar>
    </w:tblPr>
  </w:style>
  <w:style w:type="table" w:customStyle="1" w:styleId="a0">
    <w:basedOn w:val="TableNormal"/>
    <w:rPr>
      <w:rFonts w:ascii="Calibri" w:eastAsia="Calibri" w:hAnsi="Calibri" w:cs="Calibri"/>
      <w:sz w:val="22"/>
      <w:szCs w:val="22"/>
    </w:rPr>
    <w:tblPr>
      <w:tblStyleRowBandSize w:val="1"/>
      <w:tblStyleColBandSize w:val="1"/>
      <w:tblCellMar>
        <w:top w:w="49" w:type="dxa"/>
        <w:left w:w="106" w:type="dxa"/>
        <w:right w:w="71" w:type="dxa"/>
      </w:tblCellMar>
    </w:tblPr>
  </w:style>
  <w:style w:type="table" w:customStyle="1" w:styleId="a1">
    <w:basedOn w:val="TableNormal"/>
    <w:rPr>
      <w:rFonts w:ascii="Calibri" w:eastAsia="Calibri" w:hAnsi="Calibri" w:cs="Calibri"/>
      <w:sz w:val="22"/>
      <w:szCs w:val="22"/>
    </w:rPr>
    <w:tblPr>
      <w:tblStyleRowBandSize w:val="1"/>
      <w:tblStyleColBandSize w:val="1"/>
      <w:tblCellMar>
        <w:top w:w="81" w:type="dxa"/>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sz w:val="22"/>
      <w:szCs w:val="22"/>
    </w:rPr>
    <w:tblPr>
      <w:tblStyleRowBandSize w:val="1"/>
      <w:tblStyleColBandSize w:val="1"/>
      <w:tblCellMar>
        <w:top w:w="45" w:type="dxa"/>
        <w:left w:w="115" w:type="dxa"/>
        <w:right w:w="115" w:type="dxa"/>
      </w:tblCellMar>
    </w:tblPr>
  </w:style>
  <w:style w:type="table" w:customStyle="1" w:styleId="a4">
    <w:basedOn w:val="TableNormal"/>
    <w:rPr>
      <w:rFonts w:ascii="Calibri" w:eastAsia="Calibri" w:hAnsi="Calibri" w:cs="Calibri"/>
      <w:sz w:val="22"/>
      <w:szCs w:val="22"/>
    </w:rPr>
    <w:tblPr>
      <w:tblStyleRowBandSize w:val="1"/>
      <w:tblStyleColBandSize w:val="1"/>
      <w:tblCellMar>
        <w:top w:w="45" w:type="dxa"/>
        <w:left w:w="115" w:type="dxa"/>
        <w:right w:w="115" w:type="dxa"/>
      </w:tblCellMar>
    </w:tblPr>
  </w:style>
  <w:style w:type="table" w:customStyle="1" w:styleId="a5">
    <w:basedOn w:val="TableNormal"/>
    <w:rPr>
      <w:rFonts w:ascii="Calibri" w:eastAsia="Calibri" w:hAnsi="Calibri" w:cs="Calibri"/>
      <w:sz w:val="22"/>
      <w:szCs w:val="22"/>
    </w:rPr>
    <w:tblPr>
      <w:tblStyleRowBandSize w:val="1"/>
      <w:tblStyleColBandSize w:val="1"/>
      <w:tblCellMar>
        <w:top w:w="45" w:type="dxa"/>
        <w:left w:w="1" w:type="dxa"/>
        <w:right w:w="115" w:type="dxa"/>
      </w:tblCellMar>
    </w:tblPr>
  </w:style>
  <w:style w:type="table" w:customStyle="1" w:styleId="a6">
    <w:basedOn w:val="TableNormal"/>
    <w:rPr>
      <w:rFonts w:ascii="Calibri" w:eastAsia="Calibri" w:hAnsi="Calibri" w:cs="Calibri"/>
      <w:sz w:val="22"/>
      <w:szCs w:val="22"/>
    </w:rPr>
    <w:tblPr>
      <w:tblStyleRowBandSize w:val="1"/>
      <w:tblStyleColBandSize w:val="1"/>
      <w:tblCellMar>
        <w:top w:w="45" w:type="dxa"/>
        <w:left w:w="115" w:type="dxa"/>
        <w:right w:w="90" w:type="dxa"/>
      </w:tblCellMar>
    </w:tblPr>
  </w:style>
  <w:style w:type="table" w:customStyle="1" w:styleId="a7">
    <w:basedOn w:val="TableNormal"/>
    <w:rPr>
      <w:rFonts w:ascii="Calibri" w:eastAsia="Calibri" w:hAnsi="Calibri" w:cs="Calibri"/>
      <w:sz w:val="22"/>
      <w:szCs w:val="22"/>
    </w:rPr>
    <w:tblPr>
      <w:tblStyleRowBandSize w:val="1"/>
      <w:tblStyleColBandSize w:val="1"/>
      <w:tblCellMar>
        <w:top w:w="45" w:type="dxa"/>
        <w:left w:w="115" w:type="dxa"/>
        <w:right w:w="115" w:type="dxa"/>
      </w:tblCellMar>
    </w:tblPr>
  </w:style>
  <w:style w:type="table" w:customStyle="1" w:styleId="a8">
    <w:basedOn w:val="TableNormal"/>
    <w:rPr>
      <w:rFonts w:ascii="Calibri" w:eastAsia="Calibri" w:hAnsi="Calibri" w:cs="Calibri"/>
      <w:sz w:val="22"/>
      <w:szCs w:val="22"/>
    </w:rPr>
    <w:tblPr>
      <w:tblStyleRowBandSize w:val="1"/>
      <w:tblStyleColBandSize w:val="1"/>
      <w:tblCellMar>
        <w:left w:w="0"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rFonts w:ascii="Calibri" w:eastAsia="Calibri" w:hAnsi="Calibri" w:cs="Calibri"/>
      <w:sz w:val="22"/>
      <w:szCs w:val="22"/>
    </w:rPr>
    <w:tblPr>
      <w:tblStyleRowBandSize w:val="1"/>
      <w:tblStyleColBandSize w:val="1"/>
      <w:tblCellMar>
        <w:top w:w="56" w:type="dxa"/>
        <w:right w:w="59" w:type="dxa"/>
      </w:tblCellMar>
    </w:tblPr>
  </w:style>
  <w:style w:type="table" w:customStyle="1" w:styleId="ab">
    <w:basedOn w:val="TableNormal"/>
    <w:rPr>
      <w:rFonts w:ascii="Calibri" w:eastAsia="Calibri" w:hAnsi="Calibri" w:cs="Calibri"/>
      <w:sz w:val="22"/>
      <w:szCs w:val="22"/>
    </w:rPr>
    <w:tblPr>
      <w:tblStyleRowBandSize w:val="1"/>
      <w:tblStyleColBandSize w:val="1"/>
      <w:tblCellMar>
        <w:top w:w="48" w:type="dxa"/>
        <w:left w:w="112" w:type="dxa"/>
        <w:right w:w="69" w:type="dxa"/>
      </w:tblCellMar>
    </w:tblPr>
  </w:style>
  <w:style w:type="table" w:customStyle="1" w:styleId="ac">
    <w:basedOn w:val="TableNormal"/>
    <w:rPr>
      <w:rFonts w:ascii="Calibri" w:eastAsia="Calibri" w:hAnsi="Calibri" w:cs="Calibri"/>
      <w:color w:val="000000"/>
      <w:sz w:val="22"/>
      <w:szCs w:val="22"/>
    </w:r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rPr>
      <w:rFonts w:ascii="Calibri" w:eastAsia="Calibri" w:hAnsi="Calibri" w:cs="Calibri"/>
      <w:sz w:val="22"/>
      <w:szCs w:val="22"/>
    </w:rPr>
    <w:tblPr>
      <w:tblStyleRowBandSize w:val="1"/>
      <w:tblStyleColBandSize w:val="1"/>
      <w:tblCellMar>
        <w:top w:w="129" w:type="dxa"/>
        <w:left w:w="53" w:type="dxa"/>
        <w:right w:w="17" w:type="dxa"/>
      </w:tblCellMar>
    </w:tblPr>
  </w:style>
  <w:style w:type="table" w:customStyle="1" w:styleId="af">
    <w:basedOn w:val="TableNormal"/>
    <w:rPr>
      <w:rFonts w:ascii="Calibri" w:eastAsia="Calibri" w:hAnsi="Calibri" w:cs="Calibri"/>
      <w:color w:val="000000"/>
      <w:sz w:val="22"/>
      <w:szCs w:val="22"/>
    </w:r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0">
    <w:basedOn w:val="TableNormal"/>
    <w:rPr>
      <w:rFonts w:ascii="Calibri" w:eastAsia="Calibri" w:hAnsi="Calibri" w:cs="Calibri"/>
      <w:sz w:val="22"/>
      <w:szCs w:val="22"/>
    </w:rPr>
    <w:tblPr>
      <w:tblStyleRowBandSize w:val="1"/>
      <w:tblStyleColBandSize w:val="1"/>
      <w:tblCellMar>
        <w:top w:w="48" w:type="dxa"/>
        <w:left w:w="106" w:type="dxa"/>
        <w:right w:w="115" w:type="dxa"/>
      </w:tblCellMar>
    </w:tblPr>
  </w:style>
  <w:style w:type="table" w:customStyle="1" w:styleId="af1">
    <w:basedOn w:val="TableNormal"/>
    <w:rPr>
      <w:rFonts w:ascii="Calibri" w:eastAsia="Calibri" w:hAnsi="Calibri" w:cs="Calibri"/>
      <w:sz w:val="22"/>
      <w:szCs w:val="22"/>
    </w:rPr>
    <w:tblPr>
      <w:tblStyleRowBandSize w:val="1"/>
      <w:tblStyleColBandSize w:val="1"/>
      <w:tblCellMar>
        <w:top w:w="82" w:type="dxa"/>
        <w:left w:w="115" w:type="dxa"/>
        <w:right w:w="115" w:type="dxa"/>
      </w:tblCellMar>
    </w:tblPr>
  </w:style>
  <w:style w:type="table" w:customStyle="1" w:styleId="af2">
    <w:basedOn w:val="TableNormal"/>
    <w:rPr>
      <w:rFonts w:ascii="Calibri" w:eastAsia="Calibri" w:hAnsi="Calibri" w:cs="Calibri"/>
      <w:sz w:val="22"/>
      <w:szCs w:val="22"/>
    </w:rPr>
    <w:tblPr>
      <w:tblStyleRowBandSize w:val="1"/>
      <w:tblStyleColBandSize w:val="1"/>
      <w:tblCellMar>
        <w:top w:w="49" w:type="dxa"/>
        <w:left w:w="13" w:type="dxa"/>
        <w:right w:w="115" w:type="dxa"/>
      </w:tblCellMar>
    </w:tblPr>
  </w:style>
  <w:style w:type="table" w:customStyle="1" w:styleId="af3">
    <w:basedOn w:val="TableNormal"/>
    <w:rPr>
      <w:rFonts w:ascii="Calibri" w:eastAsia="Calibri" w:hAnsi="Calibri" w:cs="Calibri"/>
      <w:sz w:val="22"/>
      <w:szCs w:val="22"/>
    </w:rPr>
    <w:tblPr>
      <w:tblStyleRowBandSize w:val="1"/>
      <w:tblStyleColBandSize w:val="1"/>
      <w:tblCellMar>
        <w:top w:w="73" w:type="dxa"/>
        <w:left w:w="106" w:type="dxa"/>
        <w:right w:w="115" w:type="dxa"/>
      </w:tblCellMar>
    </w:tblPr>
  </w:style>
  <w:style w:type="table" w:customStyle="1" w:styleId="af4">
    <w:basedOn w:val="TableNormal"/>
    <w:rPr>
      <w:rFonts w:ascii="Calibri" w:eastAsia="Calibri" w:hAnsi="Calibri" w:cs="Calibri"/>
      <w:sz w:val="22"/>
      <w:szCs w:val="22"/>
    </w:rPr>
    <w:tblPr>
      <w:tblStyleRowBandSize w:val="1"/>
      <w:tblStyleColBandSize w:val="1"/>
      <w:tblCellMar>
        <w:top w:w="103" w:type="dxa"/>
        <w:left w:w="96" w:type="dxa"/>
        <w:right w:w="48" w:type="dxa"/>
      </w:tblCellMar>
    </w:tblPr>
  </w:style>
  <w:style w:type="table" w:customStyle="1" w:styleId="af5">
    <w:basedOn w:val="TableNormal"/>
    <w:rPr>
      <w:rFonts w:ascii="Calibri" w:eastAsia="Calibri" w:hAnsi="Calibri" w:cs="Calibri"/>
      <w:sz w:val="22"/>
      <w:szCs w:val="22"/>
    </w:rPr>
    <w:tblPr>
      <w:tblStyleRowBandSize w:val="1"/>
      <w:tblStyleColBandSize w:val="1"/>
      <w:tblCellMar>
        <w:top w:w="48" w:type="dxa"/>
        <w:left w:w="107" w:type="dxa"/>
        <w:right w:w="115" w:type="dxa"/>
      </w:tblCellMar>
    </w:tblPr>
  </w:style>
  <w:style w:type="table" w:customStyle="1" w:styleId="af6">
    <w:basedOn w:val="TableNormal"/>
    <w:rPr>
      <w:rFonts w:ascii="Calibri" w:eastAsia="Calibri" w:hAnsi="Calibri" w:cs="Calibri"/>
      <w:sz w:val="22"/>
      <w:szCs w:val="22"/>
    </w:rPr>
    <w:tblPr>
      <w:tblStyleRowBandSize w:val="1"/>
      <w:tblStyleColBandSize w:val="1"/>
      <w:tblCellMar>
        <w:top w:w="48" w:type="dxa"/>
        <w:left w:w="13" w:type="dxa"/>
        <w:right w:w="97" w:type="dxa"/>
      </w:tblCellMar>
    </w:tblPr>
  </w:style>
  <w:style w:type="table" w:customStyle="1" w:styleId="af7">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rPr>
      <w:rFonts w:ascii="Calibri" w:eastAsia="Calibri" w:hAnsi="Calibri" w:cs="Calibri"/>
      <w:sz w:val="22"/>
      <w:szCs w:val="22"/>
    </w:rPr>
    <w:tblPr>
      <w:tblStyleRowBandSize w:val="1"/>
      <w:tblStyleColBandSize w:val="1"/>
      <w:tblCellMar>
        <w:top w:w="79" w:type="dxa"/>
        <w:left w:w="114" w:type="dxa"/>
        <w:right w:w="90" w:type="dxa"/>
      </w:tblCellMar>
    </w:tblPr>
  </w:style>
  <w:style w:type="table" w:customStyle="1" w:styleId="afb">
    <w:basedOn w:val="TableNormal"/>
    <w:rPr>
      <w:rFonts w:ascii="Calibri" w:eastAsia="Calibri" w:hAnsi="Calibri" w:cs="Calibri"/>
      <w:sz w:val="22"/>
      <w:szCs w:val="22"/>
    </w:rPr>
    <w:tblPr>
      <w:tblStyleRowBandSize w:val="1"/>
      <w:tblStyleColBandSize w:val="1"/>
      <w:tblCellMar>
        <w:top w:w="77" w:type="dxa"/>
        <w:left w:w="73" w:type="dxa"/>
        <w:right w:w="77" w:type="dxa"/>
      </w:tblCellMar>
    </w:tblPr>
  </w:style>
  <w:style w:type="table" w:customStyle="1" w:styleId="afc">
    <w:basedOn w:val="TableNormal"/>
    <w:rPr>
      <w:rFonts w:ascii="Calibri" w:eastAsia="Calibri" w:hAnsi="Calibri" w:cs="Calibri"/>
      <w:sz w:val="22"/>
      <w:szCs w:val="22"/>
    </w:rPr>
    <w:tblPr>
      <w:tblStyleRowBandSize w:val="1"/>
      <w:tblStyleColBandSize w:val="1"/>
      <w:tblCellMar>
        <w:top w:w="77" w:type="dxa"/>
        <w:left w:w="114" w:type="dxa"/>
        <w:right w:w="77" w:type="dxa"/>
      </w:tblCellMar>
    </w:tblPr>
  </w:style>
  <w:style w:type="table" w:customStyle="1" w:styleId="afd">
    <w:basedOn w:val="TableNormal"/>
    <w:rPr>
      <w:rFonts w:ascii="Calibri" w:eastAsia="Calibri" w:hAnsi="Calibri" w:cs="Calibri"/>
      <w:sz w:val="22"/>
      <w:szCs w:val="22"/>
    </w:rPr>
    <w:tblPr>
      <w:tblStyleRowBandSize w:val="1"/>
      <w:tblStyleColBandSize w:val="1"/>
      <w:tblCellMar>
        <w:top w:w="45" w:type="dxa"/>
        <w:left w:w="0" w:type="dxa"/>
        <w:bottom w:w="9" w:type="dxa"/>
        <w:right w:w="115" w:type="dxa"/>
      </w:tblCellMar>
    </w:tblPr>
  </w:style>
  <w:style w:type="character" w:customStyle="1" w:styleId="ui-provider">
    <w:name w:val="ui-provider"/>
    <w:basedOn w:val="DefaultParagraphFont"/>
    <w:rsid w:val="00F65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odjrdr9qEscTTnFbtNd46HcYNw==">CgMxLjAaJwoBMBIiCiAIBCocCgtBQUFCSGVmZVZTWRAIGgtBQUFCSGVmZVZTWRoaCgExEhUKEwgEKg8KC0FBQUJIZWZlVlF3EAIaGgoBMhIVChMIBCoPCgtBQUFCSGVmZVZRdxABGhoKATMSFQoTCAQqDwoLQUFBQktJblYxUkkQARoaCgE0EhUKEwgEKg8KC0FBQUJLSW5WMVJJEAEaGgoBNRIVChMIBCoPCgtBQUFCS0luVjFSSRACGhoKATYSFQoTCAQqDwoLQUFBQktJblYxUk0QARoaCgE3EhUKEwgEKg8KC0FBQUJLSW5WMVJNEAIaGgoBOBIVChMIBCoPCgtBQUFCS0luVjFSURABGhoKATkSFQoTCAQqDwoLQUFBQktJblYxUlEQARobCgIxMBIVChMIBCoPCgtBQUFCS0luVjFSURACGhsKAjExEhUKEwgEKg8KC0FBQUJLSW5WMVJjEAEaGwoCMTISFQoTCAQqDwoLQUFBQktJblYxUmMQARobCgIxMxIVChMIBCoPCgtBQUFCS0luVjFSYxACGhsKAjE0EhUKEwgEKg8KC0FBQUJLSW5WMVJrEAEaGwoCMTUSFQoTCAQqDwoLQUFBQktJblYxUmsQARobCgIxNhIVChMIBCoPCgtBQUFCS0luVjFSaxACGhsKAjE3EhUKEwgEKg8KC0FBQUJLSW5WMVNjEAEaGwoCMTgSFQoTCAQqDwoLQUFBQktJblYxU2MQAhobCgIxORIVChMIBCoPCgtBQUFCS0luVjFSdxABGhsKAjIwEhUKEwgEKg8KC0FBQUJLSW5WMVJ3EAEaGwoCMjESFQoTCAQqDwoLQUFBQktJblYxUncQAhobCgIyMhIVChMIBCoPCgtBQUFCS0luVjFSOBABGhsKAjIzEhUKEwgEKg8KC0FBQUJLSW5WMVI4EAEaGwoCMjQSFQoTCAQqDwoLQUFBQktJblYxUjgQAhosCgIyNRImCiQIB0IgCgxUcmVidWNoZXQgTVMSEEFyaWFsIFVuaWNvZGUgTVMaLAoCMjYSJgokCAdCIAoMVHJlYnVjaGV0IE1TEhBBcmlhbCBVbmljb2RlIE1TGiwKAjI3EiYKJAgHQiAKDFRyZWJ1Y2hldCBNUxIQQXJpYWwgVW5pY29kZSBNUxobCgIyOBIVChMIBCoPCgtBQUFCSGVmZVZRMBABGhsKAjI5EhUKEwgEKg8KC0FBQUJIZWZlVlEwEAIaGwoCMzASFQoTCAQqDwoLQUFBQkhlZmVWUTQQARobCgIzMRIVChMIBCoPCgtBQUFCSGVmZVZRNBACGhsKAjMyEhUKEwgEKg8KC0FBQUJLSW5WMWY4EAEaGwoCMzMSFQoTCAQqDwoLQUFBQktJblYxZjgQAhobCgIzNBIVChMIBCoPCgtBQUFCS0luVjFnQRABGhsKAjM1EhUKEwgEKg8KC0FBQUJLSW5WMWdBEAIaGwoCMzYSFQoTCAQqDwoLQUFBQktJblYxZFUQARobCgIzNxIVChMIBCoPCgtBQUFCS0luVjFkdxABGhsKAjM4EhUKEwgEKg8KC0FBQUJLSW5WMWR3EAEaGwoCMzkSFQoTCAQqDwoLQUFBQktJblYxZUUQARobCgI0MBIVChMIBCoPCgtBQUFCS0luVjFlRRABGhsKAjQxEhUKEwgEKg8KC0FBQUJLSW5WMWVFEAEaGwoCNDISFQoTCAQqDwoLQUFBQktJblYxZUUQBBo2CgI0MxIwCgQ6AggCChMIBCoPCgtBQUFCS0luVjFlRRAEChMIBCoPCgtBQUFCS0luVjFlRRADGhsKAjQ0EhUKEwgEKg8KC0FBQUJIZWZlVlJJEAIaGwoCNDUSFQoTCAQqDwoLQUFBQkhlZmVWUkkQAhooCgI0NhIiCiAIBCocCgtBQUFCSGVmZVZSVRAIGgtBQUFCSGVmZVZSVRobCgI0NxIVChMIBCoPCgtBQUFCSGVmZVZSSRACGhsKAjQ4EhUKEwgEKg8KC0FBQUJIZWZlVlNvEAIaGwoCNDkSFQoTCAQqDwoLQUFBQkhlZmVWU28QARobCgI1MBIVChMIBCoPCgtBQUFCSGVmZVZTNBABGhsKAjUxEhUKEwgEKg8KC0FBQUJIZWZlVlM0EAEaGwoCNTISFQoTCAQqDwoLQUFBQkhlZmVWUzQQARobCgI1MxIVChMIBCoPCgtBQUFCSGVmZVZScxABGjAKAjU0EioKEwgEKg8KC0FBQUJIZWZlVlRvEAQKEwgEKg8KC0FBQUJIZWZlVlJzEAEaGwoCNTUSFQoTCAQqDwoLQUFBQkhlZmVWUnMQARobCgI1NhIVChMIBCoPCgtBQUFCSGVmZVZScxABGhsKAjU3EhUKEwgEKg8KC0FBQUJIZWZlVlRnEAEaGwoCNTgSFQoTCAQqDwoLQUFBQkhlZmVWVGcQAhobCgI1ORIVChMIBCoPCgtBQUFCSGVmZVZUQRABGhsKAjYwEhUKEwgEKg8KC0FBQUJIZWZlVlRBEAIaGwoCNjESFQoTCAQqDwoLQUFBQkhlZmVWUmMQAhobCgI2MhIVChMIBCoPCgtBQUFCSGVmZVZSYxABGhsKAjYzEhUKEwgEKg8KC0FBQUJIZWZlVlJREAEaGwoCNjQSFQoTCAQqDwoLQUFBQkhlZmVWUlEQAhobCgI2NRIVChMIBCoPCgtBQUFCSGVmZVZUcxABGhsKAjY2EhUKEwgEKg8KC0FBQUJIZWZlVlN3EAEaGwoCNjcSFQoTCAQqDwoLQUFBQkhlZmVWU2cQAhobCgI2OBIVChMIBCoPCgtBQUFCSGVmZVZTZxABGhsKAjY5EhUKEwgEKg8KC0FBQUJIZWZlVlJnEAEaGwoCNzASFQoTCAQqDwoLQUFBQkhlZmVWUmcQARobCgI3MRIVChMIBCoPCgtBQUFCSGVmZVZUWRABGhsKAjcyEhUKEwgEKg8KC0FBQUJIZWZlVlRZEAEaGwoCNzMSFQoTCAQqDwoLQUFBQkhlZmVWUjQQARobCgI3NBIVChMIBCoPCgtBQUFCSGVmZVZSNBABGhsKAjc1EhUKEwgEKg8KC0FBQUJIZWZlVlQ0EAEaGwoCNzYSFQoTCAQqDwoLQUFBQkhlZmVWVDQQARobCgI3NxIVChMIBCoPCgtBQUFCSGVmZVZTcxABGhsKAjc4EhUKEwgEKg8KC0FBQUJIZWZlVlNzEAEaGwoCNzkSFQoTCAQqDwoLQUFBQkhlZmVWUXMQARobCgI4MBIVChMIBCoPCgtBQUFCSGVmZVZRcxABGhsKAjgxEhUKEwgEKg8KC0FBQUJIZWZlVlNREAEaGwoCODISFQoTCAQqDwoLQUFBQkhlZmVWU1EQARobCgI4MxIVChMIBCoPCgtBQUFCSGVmZVZSWRABGhsKAjg0EhUKEwgEKg8KC0FBQUJIZWZlVlJZEAEaGwoCODUSFQoTCAQqDwoLQUFBQkhlZmVWUk0QARobCgI4NhIVChMIBCoPCgtBQUFCSGVmZVZSTRABGhsKAjg3EhUKEwgEKg8KC0FBQUJIZWZlVlJ3EAEaGwoCODgSFQoTCAQqDwoLQUFBQkhlZmVWUncQARobCgI4ORIVChMIBCoPCgtBQUFCSGVmZVZRbxABGhsKAjkwEhUKEwgEKg8KC0FBQUJIZWZlVlFvEAEaGwoCOTESFQoTCAQqDwoLQUFBQkhlZmVWVFEQARobCgI5MhIVChMIBCoPCgtBQUFCSGVmZVZUURABGhsKAjkzEhUKEwgEKg8KC0FBQUJIZWZlVlJvEAEaGwoCOTQSFQoTCAQqDwoLQUFBQkhlZmVWUm8QARobCgI5NRIVChMIBCoPCgtBQUFCSGVmZVZTMBABGhsKAjk2EhUKEwgEKg8KC0FBQUJIZWZlVlMwEAEaGwoCOTcSFQoTCAQqDwoLQUFBQkhlZmVWU2sQARobCgI5OBIVChMIBCoPCgtBQUFCSGVmZVZTaxABGhsKAjk5EhUKEwgEKg8KC0FBQUJIZWZlVlRVEAEaHAoDMTAwEhUKEwgEKg8KC0FBQUJIZWZlVlRVEAEaHAoDMTAxEhUKEwgEKg8KC0FBQUJIZWZlVlRNEAEaHAoDMTAyEhUKEwgEKg8KC0FBQUJIZWZlVlRNEAEaHAoDMTAzEhUKEwgEKg8KC0FBQUJIZWZlVlJrEAEaHAoDMTA0EhUKEwgEKg8KC0FBQUJIZWZlVlJrEAEaHAoDMTA1EhUKEwgEKg8KC0FBQUJIZWZlVlNVEAIaHAoDMTA2EhUKEwgEKg8KC0FBQUJIZWZlVlNVEAIaHAoDMTA3EhUKEwgEKg8KC0FBQUJIZWZlVlNVEAEaHAoDMTA4EhUKEwgEKg8KC0FBQUJIZWZlVlJFEAIaHAoDMTA5EhUKEwgEKg8KC0FBQUJIZWZlVlJFEAEaHAoDMTEwEhUKEwgEKg8KC0FBQUJIZWZlVlRjEAEaHAoDMTExEhUKEwgEKg8KC0FBQUJIZWZlVlRjEAIaHAoDMTEyEhUKEwgEKg8KC0FBQUJIZWZlVlE4EAIaHAoDMTEzEhUKEwgEKg8KC0FBQUJIZWZlVlE4EAIaHAoDMTE0EhUKEwgEKg8KC0FBQUJIZWZlVlE4EAEaHAoDMTE1EhUKEwgEKg8KC0FBQUJIZWZlVlNjEAIaHAoDMTE2EhUKEwgEKg8KC0FBQUJIZWZlVlNjEAEaHAoDMTE3EhUKEwgEKg8KC0FBQUJIZWZlVlQwEAIaHAoDMTE4EhUKEwgEKg8KC0FBQUJIZWZlVlQwEAEaHAoDMTE5EhUKEwgEKg8KC0FBQUJIZWZlVlNNEAIaHAoDMTIwEhUKEwgEKg8KC0FBQUJIZWZlVlNNEAEaHAoDMTIxEhUKEwgEKg8KC0FBQUJIZWZlVlR3EAIaHAoDMTIyEhUKEwgEKg8KC0FBQUJIZWZlVlR3EAEaHAoDMTIzEhUKEwgEKg8KC0FBQUJIZWZlVlRFEAEaHAoDMTI0EhUKEwgEKg8KC0FBQUJIZWZlVlRFEAEaHAoDMTI1EhUKEwgEKg8KC0FBQUJIZWZlVlRFEAEaMQoDMTI2EioKEwgEKg8KC0FBQUJIZWZlVlRJEAQKEwgEKg8KC0FBQUJIZWZlVlRFEAEaHAoDMTI3EhUKEwgEKg8KC0FBQUJIZWZlVlNJEAEaNwoDMTI4EjAKBDoCCAIKEwgEKg8KC0FBQUJIZWZlVlI4EAQKEwgEKg8KC0FBQUJIZWZlVlI4EAMaHAoDMTI5EhUKEwgEKg8KC0FBQUJIZWZlVlIwEAEaHAoDMTMwEhUKEwgEKg8KC0FBQUJIZWZlVlNBEAIaHAoDMTMxEhUKEwgEKg8KC0FBQUJIZWZlVlM4EAIaHAoDMTMyEhUKEwgEKg8KC0FBQUJIZWZlVlM4EAEaHAoDMTMzEhUKEwgEKg8KC0FBQUJIZWZlVlNFEAIaHAoDMTM0EhUKEwgEKg8KC0FBQUJIZWZlVlNFEAEaHAoDMTM1EhUKEwgEKg8KC0FBQUJIZWZlVlJBEAIaHAoDMTM2EhUKEwgEKg8KC0FBQUJIZWZlVlJBEAEaHAoDMTM3EhUKEwgEKg8KC0FBQUJIZWZlVlRrEAIaHAoDMTM4EhUKEwgEKg8KC0FBQUJIZWZlVlRrEAEaLQoDMTM5EiYKJAgHQiAKDFRyZWJ1Y2hldCBNUxIQQXJpYWwgVW5pY29kZSBNUxotCgMxNDASJgokCAdCIAoMVHJlYnVjaGV0IE1TEhBBcmlhbCBVbmljb2RlIE1TIogCCgtBQUFCS0luVjFkdxLUAQoLQUFBQktJblYxZHcSC0FBQUJLSW5WMWR3Gg0KCXRleHQvaHRtbBIAIg4KCnRleHQvcGxhaW4SACobIhUxMTAyODUzMzczMDUyMjc3NDc4MjUoADgAMJDN1bHnMTjS4dWx5zFKOgokYXBwbGljYXRpb24vdm5kLmdvb2dsZS1hcHBzLmRvY3MubWRzGhLC19rkAQwaCgoGCgAQExgAEAFaDGw1YnlqdHFxaHNva3ICIAB4AIIBFHN1Z2dlc3QuNDk3MmNpcjZ2bGxxmgEGCAAQABgAGJDN1bHnMSDS4dWx5zFCFHN1Z2dlc3QuNDk3MmNpcjZ2bGxxIpICCgtBQUFCS0luVjFmOBLeAQoLQUFBQktJblYxZjgSC0FBQUJLSW5WMWY4Gg0KCXRleHQvaHRtbBIAIg4KCnRleHQvcGxhaW4SACobIhUxMTAyODUzMzczMDUyMjc3NDc4MjUoADgAMNKn8LHnMTjHrfCx5zFKRAokYXBwbGljYXRpb24vdm5kLmdvb2dsZS1hcHBzLmRvY3MubWRzGhzC19rkARYKFAoHCgFEEAEYABIHCgFkEAEYABgBWgxzMno1d2Nwa213a3dyAiAAeACCARRzdWdnZXN0LmEwZXQwbXhsdmI1eZoBBggAEAAYABjSp/Cx5zEgx63wsecxQhRzdWdnZXN0LmEwZXQwbXhsdmI1eSLaAwoLQUFBQkhlZmVWUkESggMKC0FBQUJIZWZlVlJBEgtBQUFCSGVmZVZSQRoNCgl0ZXh0L2h0bWwSACIOCgp0ZXh0L3BsYWluEgAqSwoSSG9mZm1hbiwgS2F0aGVyaW5lGjUvL3NzbC5nc3RhdGljLmNvbS9kb2NzL2NvbW1vbi9ibHVlX3NpbGhvdWV0dGU5Ni0wLnBuZzCA4N7Z5TE4gODe2eUxSlAKJGFwcGxpY2F0aW9uL3ZuZC5nb29nbGUtYXBwcy5kb2NzLm1kcxoowtfa5AEiCiAKCwoFZGFpbHkQARgAEg8KCXRlbXBvcmFyeRABGAAYAXJNChJIb2ZmbWFuLCBLYXRoZXJpbmUaNwo1Ly9zc2wuZ3N0YXRpYy5jb20vZG9jcy9jb21tb24vYmx1ZV9zaWxob3VldHRlOTYtMC5wbmd4AIIBNnN1Z2dlc3RJZEltcG9ydGM3NzUxNzM5LWYwNmQtNDAxYi1hMzBkLTk1NTE5YmFlNGYxY184MogBAZoBBggAEAAYALABALgBARiA4N7Z5TEggODe2eUxMABCNnN1Z2dlc3RJZEltcG9ydGM3NzUxNzM5LWYwNmQtNDAxYi1hMzBkLTk1NTE5YmFlNGYxY184MiLaAwoLQUFBQkhlZmVWUkUSggMKC0FBQUJIZWZlVlJFEgtBQUFCSGVmZVZSRRoNCgl0ZXh0L2h0bWwSACIOCgp0ZXh0L3BsYWluEgAqSwoSSG9mZm1hbiwgS2F0aGVyaW5lGjUvL3NzbC5nc3RhdGljLmNvbS9kb2NzL2NvbW1vbi9ibHVlX3NpbGhvdWV0dGU5Ni0wLnBuZzCA4N7Z5TE4gODe2eUxSlAKJGFwcGxpY2F0aW9uL3ZuZC5nb29nbGUtYXBwcy5kb2NzLm1kcxoowtfa5AEiCiAKCwoFZGFpbHkQARgAEg8KCXRlbXBvcmFyeRABGAAYAXJNChJIb2ZmbWFuLCBLYXRoZXJpbmUaNwo1Ly9zc2wuZ3N0YXRpYy5jb20vZG9jcy9jb21tb24vYmx1ZV9zaWxob3VldHRlOTYtMC5wbmd4AIIBNnN1Z2dlc3RJZEltcG9ydGM3NzUxNzM5LWYwNmQtNDAxYi1hMzBkLTk1NTE5YmFlNGYxY181M4gBAZoBBggAEAAYALABALgBARiA4N7Z5TEggODe2eUxMABCNnN1Z2dlc3RJZEltcG9ydGM3NzUxNzM5LWYwNmQtNDAxYi1hMzBkLTk1NTE5YmFlNGYxY181MyLLAwoLQUFBQkhlZmVWUXMS8wIKC0FBQUJIZWZlVlFzEgtBQUFCSGVmZVZRcxoNCgl0ZXh0L2h0bWwSACIOCgp0ZXh0L3BsYWluEgAqSwoSSG9mZm1hbiwgS2F0aGVyaW5lGjUvL3NzbC5nc3RhdGljLmNvbS9kb2NzL2NvbW1vbi9ibHVlX3NpbGhvdWV0dGU5Ni0wLnBuZzCA64aD5jE4gOuGg+YxSkEKJGFwcGxpY2F0aW9uL3ZuZC5nb29nbGUtYXBwcy5kb2NzLm1kcxoZwtfa5AETGhEKDQoHKFRhYiA2KRABGAAQAXJNChJIb2ZmbWFuLCBLYXRoZXJpbmUaNwo1Ly9zc2wuZ3N0YXRpYy5jb20vZG9jcy9jb21tb24vYmx1ZV9zaWxob3VldHRlOTYtMC5wbmd4AIIBNnN1Z2dlc3RJZEltcG9ydGM3NzUxNzM5LWYwNmQtNDAxYi1hMzBkLTk1NTE5YmFlNGYxY18zOIgBAZoBBggAEAAYALABALgBARiA64aD5jEggOuGg+YxMABCNnN1Z2dlc3RJZEltcG9ydGM3NzUxNzM5LWYwNmQtNDAxYi1hMzBkLTk1NTE5YmFlNGYxY18zOCLiAwoLQUFBQkhlZmVWUzQSigMKC0FBQUJIZWZlVlM0EgtBQUFCSGVmZVZTNBoNCgl0ZXh0L2h0bWwSACIOCgp0ZXh0L3BsYWluEgAqSwoSSG9mZm1hbiwgS2F0aGVyaW5lGjUvL3NzbC5nc3RhdGljLmNvbS9kb2NzL2NvbW1vbi9ibHVlX3NpbGhvdWV0dGU5Ni0wLnBuZzCg7eyA5jE4oO3sgOYxSlgKJGFwcGxpY2F0aW9uL3ZuZC5nb29nbGUtYXBwcy5kb2NzLm1kcxowwtfa5AEqGigKJAoeTG9jYXRpb25zIG9mIHB1bXBlZCBzdG9ybXdhdGVyEAEYABABck0KEkhvZmZtYW4sIEthdGhlcmluZRo3CjUvL3NzbC5nc3RhdGljLmNvbS9kb2NzL2NvbW1vbi9ibHVlX3NpbGhvdWV0dGU5Ni0wLnBuZ3gAggE2c3VnZ2VzdElkSW1wb3J0Yzc3NTE3MzktZjA2ZC00MDFiLWEzMGQtOTU1MTliYWU0ZjFjXzExiAEBmgEGCAAQABgAsAEAuAEBGKDt7IDmMSCg7eyA5jEwAEI2c3VnZ2VzdElkSW1wb3J0Yzc3NTE3MzktZjA2ZC00MDFiLWEzMGQtOTU1MTliYWU0ZjFjXzExIoYFCgtBQUFCSGVmZVZSURKuBAoLQUFBQkhlZmVWUlESC0FBQUJIZWZlVlJRGg0KCXRleHQvaHRtbBIAIg4KCnRleHQvcGxhaW4SACpLChJIb2ZmbWFuLCBLYXRoZXJpbmUaNS8vc3NsLmdzdGF0aWMuY29tL2RvY3MvY29tbW9uL2JsdWVfc2lsaG91ZXR0ZTk2LTAucG5nMOCgwYLmMTjgoMGC5jFK+wEKJGFwcGxpY2F0aW9uL3ZuZC5nb29nbGUtYXBwcy5kb2NzLm1kcxrSAcLX2uQBywEKyAEKWApSLiBUaGUgQ29udHJhY3RvciBzaGFsbCBiZSByZXNwb25zaWJsZSBmb3IgYWxsIGFwcGxpY2FibGUgZm9sbG93LXVwIGNvcnJlc3BvbmRlbmNlLhABGAASagpkLCBhbmQgc2hhbGwgbWFpbCB0byB0aGUgRGl2aXNpb24gYSB3cml0dGVuIHJlcG9ydCBjb250YWluaW5nIHRoZSBpbmZvcm1hdGlvbiByZXF1ZXN0ZWQgd2l0aGluIGZpdmUgdxABGAEYAXJNChJIb2ZmbWFuLCBLYXRoZXJpbmUaNwo1Ly9zc2wuZ3N0YXRpYy5jb20vZG9jcy9jb21tb24vYmx1ZV9zaWxob3VldHRlOTYtMC5wbmd4AIIBNnN1Z2dlc3RJZEltcG9ydGM3NzUxNzM5LWYwNmQtNDAxYi1hMzBkLTk1NTE5YmFlNGYxY18yNIgBAZoBBggAEAAYALABALgBARjgoMGC5jEg4KDBguYxMABCNnN1Z2dlc3RJZEltcG9ydGM3NzUxNzM5LWYwNmQtNDAxYi1hMzBkLTk1NTE5YmFlNGYxY18yNCLaAwoLQUFBQkhlZmVWUXcSgwMKC0FBQUJIZWZlVlF3EgtBQUFCSGVmZVZRdxoNCgl0ZXh0L2h0bWwSACIOCgp0ZXh0L3BsYWluEgAqSwoSSG9mZm1hbiwgS2F0aGVyaW5lGjUvL3NzbC5nc3RhdGljLmNvbS9kb2NzL2NvbW1vbi9ibHVlX3NpbGhvdWV0dGU5Ni0wLnBuZzCA4N7Z5TE4gODe2eUxSlIKJGFwcGxpY2F0aW9uL3ZuZC5nb29nbGUtYXBwcy5kb2NzLm1kcxoqwtfa5AEkCiIKDwoJdGVtcG9yYXJ5EAEYABINCgdpbnRlcmltEAEYABgBck0KEkhvZmZtYW4sIEthdGhlcmluZRo3CjUvL3NzbC5nc3RhdGljLmNvbS9kb2NzL2NvbW1vbi9ibHVlX3NpbGhvdWV0dGU5Ni0wLnBuZ3gAggE1c3VnZ2VzdElkSW1wb3J0Yzc3NTE3MzktZjA2ZC00MDFiLWEzMGQtOTU1MTliYWU0ZjFjXzGIAQGaAQYIABAAGACwAQC4AQEYgODe2eUxIIDg3tnlMTAAQjVzdWdnZXN0SWRJbXBvcnRjNzc1MTczOS1mMDZkLTQwMWItYTMwZC05NTUxOWJhZTRmMWNfMSLsAgoLQUFBQktJblYxZUUSuAIKC0FBQUJLSW5WMWVFEgtBQUFCS0luVjFlRRoNCgl0ZXh0L2h0bWwSACIOCgp0ZXh0L3BsYWluEgAqGyIVMTEwMjg1MzM3MzA1MjI3NzQ3ODI1KAA4ADDqj9ax5zE44JTWsecxSp4BCiRhcHBsaWNhdGlvbi92bmQuZ29vZ2xlLWFwcHMuZG9jcy5tZHMadsLX2uQBcBpuCmoKZEEgY2xlYXIgYW5kIGxlZ2libGUgbWFwIGxlZ2VuZCBvciBjb250cm9sIG1lYXN1cmUga2V5IHdpdGggc3ltYm9sb2d5IHRoYXQgYXBwbGllcyB1bmlmb3JtbHkgYWNyb3NzIGEQARgBEAFaC3E1Y282MjFmY3g4cgIgAHgAggEUc3VnZ2VzdC56OHNmZzV4eTA4aHiaAQYIABAAGAAY6o/WsecxIOCU1rHnMUIUc3VnZ2VzdC56OHNmZzV4eTA4aHgi3gMKC0FBQUJIZWZlVlM4EoYDCgtBQUFCSGVmZVZTOBILQUFBQkhlZmVWUzgaDQoJdGV4dC9odG1sEgAiDgoKdGV4dC9wbGFpbhIAKksKEkhvZmZtYW4sIEthdGhlcmluZRo1Ly9zc2wuZ3N0YXRpYy5jb20vZG9jcy9jb21tb24vYmx1ZV9zaWxob3VldHRlOTYtMC5wbmcw4Ifx2eUxOOCH8dnlMUpUCiRhcHBsaWNhdGlvbi92bmQuZ29vZ2xlLWFwcHMuZG9jcy5tZHMaLMLX2uQBJgokCg8KCWxhbmRzY2FwZRABGAASDwoJcGVybWFuZW50EAEYABgBck0KEkhvZmZtYW4sIEthdGhlcmluZRo3CjUvL3NzbC5nc3RhdGljLmNvbS9kb2NzL2NvbW1vbi9ibHVlX3NpbGhvdWV0dGU5Ni0wLnBuZ3gAggE2c3VnZ2VzdElkSW1wb3J0Yzc3NTE3MzktZjA2ZC00MDFiLWEzMGQtOTU1MTliYWU0ZjFjXzc4iAEBmgEGCAAQABgAsAEAuAEBGOCH8dnlMSDgh/HZ5TEwAEI2c3VnZ2VzdElkSW1wb3J0Yzc3NTE3MzktZjA2ZC00MDFiLWEzMGQtOTU1MTliYWU0ZjFjXzc4Iu4CCgtBQUFCSGVmZVZSVRLEAgoLQUFBQkhlZmVWUlUSC0FBQUJIZWZlVlJVGiUKCXRleHQvaHRtbBIYQ292ZXJlZCBub3cgaW4gMjA4LjA1KHUpIiYKCnRleHQvcGxhaW4SGENvdmVyZWQgbm93IGluIDIwOC4wNSh1KSpLChJIb2ZmbWFuLCBLYXRoZXJpbmUaNS8vc3NsLmdzdGF0aWMuY29tL2RvY3MvY29tbW9uL2JsdWVfc2lsaG91ZXR0ZTk2LTAucG5nMKDlvdnlMTig5b3Z5TFyTQoSSG9mZm1hbiwgS2F0aGVyaW5lGjcKNS8vc3NsLmdzdGF0aWMuY29tL2RvY3MvY29tbW9uL2JsdWVfc2lsaG91ZXR0ZTk2LTAucG5neACIAQGaAQYIABAAGACqARoSGENvdmVyZWQgbm93IGluIDIwOC4wNSh1KbABALgBARig5b3Z5TEgoOW92eUxMABCCGtpeC5jbXQxIqcECgtBQUFCSGVmZVZSSRLQAwoLQUFBQkhlZmVWUkkSC0FBQUJIZWZlVlJJGg0KCXRleHQvaHRtbBIAIg4KCnRleHQvcGxhaW4SACpLChJIb2ZmbWFuLCBLYXRoZXJpbmUaNS8vc3NsLmdzdGF0aWMuY29tL2RvY3MvY29tbW9uL2JsdWVfc2lsaG91ZXR0ZTk2LTAucG5nMKDlvdnlMTig5b3Z5TFKngEKJGFwcGxpY2F0aW9uL3ZuZC5nb29nbGUtYXBwcy5kb2NzLm1kcxp2wtfa5AFwEm4KagpkRG8gbm90IHVzZSB2ZWdldGF0aXZlIGJ1ZmZlcnMgYXMgYSBzb2xlIGNvbnRyb2wgbWVhc3VyZS4gVXNlIHRoZW0gb25seSBhcyB0aGUgZmluYWwgc3RhZ2Ugb2YgYSB0cmVhdBABGAEQAXJNChJIb2ZmbWFuLCBLYXRoZXJpbmUaNwo1Ly9zc2wuZ3N0YXRpYy5jb20vZG9jcy9jb21tb24vYmx1ZV9zaWxob3VldHRlOTYtMC5wbmd4AIIBNXN1Z2dlc3RJZEltcG9ydGM3NzUxNzM5LWYwNmQtNDAxYi1hMzBkLTk1NTE5YmFlNGYxY183iAEBmgEGCAAQABgAsAEAuAEBGKDlvdnlMSCg5b3Z5TEwAEI1c3VnZ2VzdElkSW1wb3J0Yzc3NTE3MzktZjA2ZC00MDFiLWEzMGQtOTU1MTliYWU0ZjFjXzcizAMKC0FBQUJIZWZlVlFvEvQCCgtBQUFCSGVmZVZRbxILQUFBQkhlZmVWUW8aDQoJdGV4dC9odG1sEgAiDgoKdGV4dC9wbGFpbhIAKksKEkhvZmZtYW4sIEthdGhlcmluZRo1Ly9zc2wuZ3N0YXRpYy5jb20vZG9jcy9jb21tb24vYmx1ZV9zaWxob3VldHRlOTYtMC5wbmcwgOuGg+YxOIDrhoPmMUpCCiRhcHBsaWNhdGlvbi92bmQuZ29vZ2xlLWFwcHMuZG9jcy5tZHMaGsLX2uQBFBoSCg4KCChUYWIgMTEpEAEYABABck0KEkhvZmZtYW4sIEthdGhlcmluZRo3CjUvL3NzbC5nc3RhdGljLmNvbS9kb2NzL2NvbW1vbi9ibHVlX3NpbGhvdWV0dGU5Ni0wLnBuZ3gAggE2c3VnZ2VzdElkSW1wb3J0Yzc3NTE3MzktZjA2ZC00MDFiLWEzMGQtOTU1MTliYWU0ZjFjXzQziAEBmgEGCAAQABgAsAEAuAEBGIDrhoPmMSCA64aD5jEwAEI2c3VnZ2VzdElkSW1wb3J0Yzc3NTE3MzktZjA2ZC00MDFiLWEzMGQtOTU1MTliYWU0ZjFjXzQzIswDCgtBQUFCSGVmZVZTMBL0AgoLQUFBQkhlZmVWUzASC0FBQUJIZWZlVlMwGg0KCXRleHQvaHRtbBIAIg4KCnRleHQvcGxhaW4SACpLChJIb2ZmbWFuLCBLYXRoZXJpbmUaNS8vc3NsLmdzdGF0aWMuY29tL2RvY3MvY29tbW9uL2JsdWVfc2lsaG91ZXR0ZTk2LTAucG5nMOC/ioPmMTjgv4qD5jFKQgokYXBwbGljYXRpb24vdm5kLmdvb2dsZS1hcHBzLmRvY3MubWRzGhrC19rkARQaEgoOCggoVGFiIDE0KRABGAAQAXJNChJIb2ZmbWFuLCBLYXRoZXJpbmUaNwo1Ly9zc2wuZ3N0YXRpYy5jb20vZG9jcy9jb21tb24vYmx1ZV9zaWxob3VldHRlOTYtMC5wbmd4AIIBNnN1Z2dlc3RJZEltcG9ydGM3NzUxNzM5LWYwNmQtNDAxYi1hMzBkLTk1NTE5YmFlNGYxY180NogBAZoBBggAEAAYALABALgBARjgv4qD5jEg4L+Kg+YxMABCNnN1Z2dlc3RJZEltcG9ydGM3NzUxNzM5LWYwNmQtNDAxYi1hMzBkLTk1NTE5YmFlNGYxY180NiLLAwoLQUFBQkhlZmVWUk0S8wIKC0FBQUJIZWZlVlJNEgtBQUFCSGVmZVZSTRoNCgl0ZXh0L2h0bWwSACIOCgp0ZXh0L3BsYWluEgAqSwoSSG9mZm1hbiwgS2F0aGVyaW5lGjUvL3NzbC5nc3RhdGljLmNvbS9kb2NzL2NvbW1vbi9ibHVlX3NpbGhvdWV0dGU5Ni0wLnBuZzCA64aD5jE4gOuGg+YxSkEKJGFwcGxpY2F0aW9uL3ZuZC5nb29nbGUtYXBwcy5kb2NzLm1kcxoZwtfa5AETGhEKDQoHKFRhYiA5KRABGAAQAXJNChJIb2ZmbWFuLCBLYXRoZXJpbmUaNwo1Ly9zc2wuZ3N0YXRpYy5jb20vZG9jcy9jb21tb24vYmx1ZV9zaWxob3VldHRlOTYtMC5wbmd4AIIBNnN1Z2dlc3RJZEltcG9ydGM3NzUxNzM5LWYwNmQtNDAxYi1hMzBkLTk1NTE5YmFlNGYxY180MYgBAZoBBggAEAAYALABALgBARiA64aD5jEggOuGg+YxMABCNnN1Z2dlc3RJZEltcG9ydGM3NzUxNzM5LWYwNmQtNDAxYi1hMzBkLTk1NTE5YmFlNGYxY180MSLeAwoLQUFBQkhlZmVWU0UShgMKC0FBQUJIZWZlVlNFEgtBQUFCSGVmZVZTRRoNCgl0ZXh0L2h0bWwSACIOCgp0ZXh0L3BsYWluEgAqSwoSSG9mZm1hbiwgS2F0aGVyaW5lGjUvL3NzbC5nc3RhdGljLmNvbS9kb2NzL2NvbW1vbi9ibHVlX3NpbGhvdWV0dGU5Ni0wLnBuZzDgh/HZ5TE44Ifx2eUxSlQKJGFwcGxpY2F0aW9uL3ZuZC5nb29nbGUtYXBwcy5kb2NzLm1kcxoswtfa5AEmCiQKDwoJTGFuZHNjYXBlEAEYABIPCglQZXJtYW5lbnQQARgAGAFyTQoSSG9mZm1hbiwgS2F0aGVyaW5lGjcKNS8vc3NsLmdzdGF0aWMuY29tL2RvY3MvY29tbW9uL2JsdWVfc2lsaG91ZXR0ZTk2LTAucG5neACCATZzdWdnZXN0SWRJbXBvcnRjNzc1MTczOS1mMDZkLTQwMWItYTMwZC05NTUxOWJhZTRmMWNfODCIAQGaAQYIABAAGACwAQC4AQEY4Ifx2eUxIOCH8dnlMTAAQjZzdWdnZXN0SWRJbXBvcnRjNzc1MTczOS1mMDZkLTQwMWItYTMwZC05NTUxOWJhZTRmMWNfODAi3wMKC0FBQUJIZWZlVlJjEocDCgtBQUFCSGVmZVZSYxILQUFBQkhlZmVWUmMaDQoJdGV4dC9odG1sEgAiDgoKdGV4dC9wbGFpbhIAKksKEkhvZmZtYW4sIEthdGhlcmluZRo1Ly9zc2wuZ3N0YXRpYy5jb20vZG9jcy9jb21tb24vYmx1ZV9zaWxob3VldHRlOTYtMC5wbmcwgMy9guYxOIDMvYLmMUpVCiRhcHBsaWNhdGlvbi92bmQuZ29vZ2xlLWFwcHMuZG9jcy5tZHMaLcLX2uQBJwolChAKCkNvbnRyYWN0b3IQARgAEg8KCXBlcm1pdHRlZRABGAAYAXJNChJIb2ZmbWFuLCBLYXRoZXJpbmUaNwo1Ly9zc2wuZ3N0YXRpYy5jb20vZG9jcy9jb21tb24vYmx1ZV9zaWxob3VldHRlOTYtMC5wbmd4AIIBNnN1Z2dlc3RJZEltcG9ydGM3NzUxNzM5LWYwNmQtNDAxYi1hMzBkLTk1NTE5YmFlNGYxY18yMogBAZoBBggAEAAYALABALgBARiAzL2C5jEggMy9guYxMABCNnN1Z2dlc3RJZEltcG9ydGM3NzUxNzM5LWYwNmQtNDAxYi1hMzBkLTk1NTE5YmFlNGYxY18yMiKFBAoLQUFBQkhlZmVWU0kSrQMKC0FBQUJIZWZlVlNJEgtBQUFCSGVmZVZTSRoNCgl0ZXh0L2h0bWwSACIOCgp0ZXh0L3BsYWluEgAqSwoSSG9mZm1hbiwgS2F0aGVyaW5lGjUvL3NzbC5nc3RhdGljLmNvbS9kb2NzL2NvbW1vbi9ibHVlX3NpbGhvdWV0dGU5Ni0wLnBuZzDg7PuC5jE44Oz7guYxSnsKJGFwcGxpY2F0aW9uL3ZuZC5nb29nbGUtYXBwcy5kb2NzLm1kcxpTwtfa5AFNGksKRwpBQW55IHNwaWxsZWQgbWF0ZXJpYWxzIHNoYWxsIGJlIGNsZWFuZWQgdXNpbmcgZHJ5IGNsZWFudXAgbWV0aG9kcy4QARgAEAFyTQoSSG9mZm1hbiwgS2F0aGVyaW5lGjcKNS8vc3NsLmdzdGF0aWMuY29tL2RvY3MvY29tbW9uL2JsdWVfc2lsaG91ZXR0ZTk2LTAucG5neACCATZzdWdnZXN0SWRJbXBvcnRjNzc1MTczOS1mMDZkLTQwMWItYTMwZC05NTUxOWJhZTRmMWNfNzSIAQGaAQYIABAAGACwAQC4AQEY4Oz7guYxIODs+4LmMTAAQjZzdWdnZXN0SWRJbXBvcnRjNzc1MTczOS1mMDZkLTQwMWItYTMwZC05NTUxOWJhZTRmMWNfNzQiywMKC0FBQUJIZWZlVlJnEvMCCgtBQUFCSGVmZVZSZxILQUFBQkhlZmVWUmcaDQoJdGV4dC9odG1sEgAiDgoKdGV4dC9wbGFpbhIAKksKEkhvZmZtYW4sIEthdGhlcmluZRo1Ly9zc2wuZ3N0YXRpYy5jb20vZG9jcy9jb21tb24vYmx1ZV9zaWxob3VldHRlOTYtMC5wbmcwoJaDg+YxOKCWg4PmMUpBCiRhcHBsaWNhdGlvbi92bmQuZ29vZ2xlLWFwcHMuZG9jcy5tZHMaGcLX2uQBExoRCg0KByhUYWIgMSkQARgAEAFyTQoSSG9mZm1hbiwgS2F0aGVyaW5lGjcKNS8vc3NsLmdzdGF0aWMuY29tL2RvY3MvY29tbW9uL2JsdWVfc2lsaG91ZXR0ZTk2LTAucG5neACCATZzdWdnZXN0SWRJbXBvcnRjNzc1MTczOS1mMDZkLTQwMWItYTMwZC05NTUxOWJhZTRmMWNfMzKIAQGaAQYIABAAGACwAQC4AQEYoJaDg+YxIKCWg4PmMTAAQjZzdWdnZXN0SWRJbXBvcnRjNzc1MTczOS1mMDZkLTQwMWItYTMwZC05NTUxOWJhZTRmMWNfMzIiywMKC0FBQUJIZWZlVlJZEvMCCgtBQUFCSGVmZVZSWRILQUFBQkhlZmVWUlkaDQoJdGV4dC9odG1sEgAiDgoKdGV4dC9wbGFpbhIAKksKEkhvZmZtYW4sIEthdGhlcmluZRo1Ly9zc2wuZ3N0YXRpYy5jb20vZG9jcy9jb21tb24vYmx1ZV9zaWxob3VldHRlOTYtMC5wbmcwgOuGg+YxOIDrhoPmMUpBCiRhcHBsaWNhdGlvbi92bmQuZ29vZ2xlLWFwcHMuZG9jcy5tZHMaGcLX2uQBExoRCg0KByhUYWIgOCkQARgAEAFyTQoSSG9mZm1hbiwgS2F0aGVyaW5lGjcKNS8vc3NsLmdzdGF0aWMuY29tL2RvY3MvY29tbW9uL2JsdWVfc2lsaG91ZXR0ZTk2LTAucG5neACCATZzdWdnZXN0SWRJbXBvcnRjNzc1MTczOS1mMDZkLTQwMWItYTMwZC05NTUxOWJhZTRmMWNfNDCIAQGaAQYIABAAGACwAQC4AQEYgOuGg+YxIIDrhoPmMTAAQjZzdWdnZXN0SWRJbXBvcnRjNzc1MTczOS1mMDZkLTQwMWItYTMwZC05NTUxOWJhZTRmMWNfNDAiqwQKC0FBQUJIZWZlVlNBEtMDCgtBQUFCSGVmZVZTQRILQUFBQkhlZmVWU0EaDQoJdGV4dC9odG1sEgAiDgoKdGV4dC9wbGFpbhIAKksKEkhvZmZtYW4sIEthdGhlcmluZRo1Ly9zc2wuZ3N0YXRpYy5jb20vZG9jcy9jb21tb24vYmx1ZV9zaWxob3VldHRlOTYtMC5wbmcwwJviguYxOMCb4oLmMUqgAQokYXBwbGljYXRpb24vdm5kLmdvb2dsZS1hcHBzLmRvY3MubWRzGnjC19rkAXIScApsCmZDRE9U4oCZcyBFcm9zaW9uIENvbnRyb2wgYW5kIFN0b3Jtd2F0ZXIgUXVhbGl0eSBHdWlkZSBjb250YWlucyBzcGlsbCBub3RpZmljYXRpb24gY29udGFjdHMgYW5kIHBob25lIG4QARgBEAFyTQoSSG9mZm1hbiwgS2F0aGVyaW5lGjcKNS8vc3NsLmdzdGF0aWMuY29tL2RvY3MvY29tbW9uL2JsdWVfc2lsaG91ZXR0ZTk2LTAucG5neACCATZzdWdnZXN0SWRJbXBvcnRjNzc1MTczOS1mMDZkLTQwMWItYTMwZC05NTUxOWJhZTRmMWNfNzeIAQGaAQYIABAAGACwAQC4AQEYwJviguYxIMCb4oLmMTAAQjZzdWdnZXN0SWRJbXBvcnRjNzc1MTczOS1mMDZkLTQwMWItYTMwZC05NTUxOWJhZTRmMWNfNzcipwIKC0FBQUJLSW5WMVI4EvMBCgtBQUFCS0luVjFSOBILQUFBQktJblYxUjgaDQoJdGV4dC9odG1sEgAiDgoKdGV4dC9wbGFpbhIAKhsiFTExMDI4NTMzNzMwNTIyNzc0NzgyNSgAOAAw/ayOsecxOLKKj7HnMUpZCiRhcHBsaWNhdGlvbi92bmQuZ29vZ2xlLWFwcHMuZG9jcy5tZHMaMcLX2uQBKwopChYKEFNFRElNRU5UIENPTlRST0wQARgAEg0KB0VST1NJT04QARgAGAFaDDE4c2ZvaDJyOWVwMnICIAB4AIIBFHN1Z2dlc3QudjNvcHI4ZTN2dHR1mgEGCAAQABgAGP2sjrHnMSCyio+x5zFCFHN1Z2dlc3QudjNvcHI4ZTN2dHR1ItoDCgtBQUFCSGVmZVZTVRKCAwoLQUFBQkhlZmVWU1USC0FBQUJIZWZlVlNVGg0KCXRleHQvaHRtbBIAIg4KCnRleHQvcGxhaW4SACpLChJIb2ZmbWFuLCBLYXRoZXJpbmUaNS8vc3NsLmdzdGF0aWMuY29tL2RvY3MvY29tbW9uL2JsdWVfc2lsaG91ZXR0ZTk2LTAucG5nMODh09nlMTjg4dPZ5TFKUAokYXBwbGljYXRpb24vdm5kLmdvb2dsZS1hcHBzLmRvY3MubWRzGijC19rkASIKIAoLCgVEYWlseRABGAASDwoJVGVtcG9yYXJ5EAEYABgBck0KEkhvZmZtYW4sIEthdGhlcmluZRo3CjUvL3NzbC5nc3RhdGljLmNvbS9kb2NzL2NvbW1vbi9ibHVlX3NpbGhvdWV0dGU5Ni0wLnBuZ3gAggE2c3VnZ2VzdElkSW1wb3J0Yzc3NTE3MzktZjA2ZC00MDFiLWEzMGQtOTU1MTliYWU0ZjFjXzUxiAEBmgEGCAAQABgAsAEAuAEBGODh09nlMSDg4dPZ5TEwAEI2c3VnZ2VzdElkSW1wb3J0Yzc3NTE3MzktZjA2ZC00MDFiLWEzMGQtOTU1MTliYWU0ZjFjXzUxIqkECgtBQUFCSGVmZVZScxLRAwoLQUFBQkhlZmVWUnMSC0FBQUJIZWZlVlJzGg0KCXRleHQvaHRtbBIAIg4KCnRleHQvcGxhaW4SACpLChJIb2ZmbWFuLCBLYXRoZXJpbmUaNS8vc3NsLmdzdGF0aWMuY29tL2RvY3MvY29tbW9uL2JsdWVfc2lsaG91ZXR0ZTk2LTAucG5nMIDC8IDmMTiAwvCA5jFKngEKJGFwcGxpY2F0aW9uL3ZuZC5nb29nbGUtYXBwcy5kb2NzLm1kcxp2wtfa5AFwGm4KagpkV2hlbiBwdW1wZWQgc3Rvcm13YXRlciBkaXNjaGFyZ2VzIG9mZnNpdGUsIGFzc2VzcyB0aGUgYWRlcXVhY3kgb2YgY29udHJvbCBtZWFzdXJlcyBmb3IgcHVtcGVkIHN0b3JtdxABGAEQAXJNChJIb2ZmbWFuLCBLYXRoZXJpbmUaNwo1Ly9zc2wuZ3N0YXRpYy5jb20vZG9jcy9jb21tb24vYmx1ZV9zaWxob3VldHRlOTYtMC5wbmd4AIIBNnN1Z2dlc3RJZEltcG9ydGM3NzUxNzM5LWYwNmQtNDAxYi1hMzBkLTk1NTE5YmFlNGYxY18xNYgBAZoBBggAEAAYALABALgBARiAwvCA5jEggMLwgOYxMABCNnN1Z2dlc3RJZEltcG9ydGM3NzUxNzM5LWYwNmQtNDAxYi1hMzBkLTk1NTE5YmFlNGYxY18xNSLLAwoLQUFBQkhlZmVWVDQS8wIKC0FBQUJIZWZlVlQ0EgtBQUFCSGVmZVZUNBoNCgl0ZXh0L2h0bWwSACIOCgp0ZXh0L3BsYWluEgAqSwoSSG9mZm1hbiwgS2F0aGVyaW5lGjUvL3NzbC5nc3RhdGljLmNvbS9kb2NzL2NvbW1vbi9ibHVlX3NpbGhvdWV0dGU5Ni0wLnBuZzCA64aD5jE4gOuGg+YxSkEKJGFwcGxpY2F0aW9uL3ZuZC5nb29nbGUtYXBwcy5kb2NzLm1kcxoZwtfa5AETGhEKDQoHKFRhYiA0KRABGAAQAXJNChJIb2ZmbWFuLCBLYXRoZXJpbmUaNwo1Ly9zc2wuZ3N0YXRpYy5jb20vZG9jcy9jb21tb24vYmx1ZV9zaWxob3VldHRlOTYtMC5wbmd4AIIBNnN1Z2dlc3RJZEltcG9ydGM3NzUxNzM5LWYwNmQtNDAxYi1hMzBkLTk1NTE5YmFlNGYxY18zNogBAZoBBggAEAAYALABALgBARiA64aD5jEggOuGg+YxMABCNnN1Z2dlc3RJZEltcG9ydGM3NzUxNzM5LWYwNmQtNDAxYi1hMzBkLTk1NTE5YmFlNGYxY18zNiK2AwoLQUFBQkhlZmVWU1kSjAMKC0FBQUJIZWZlVlNZEgtBQUFCSGVmZVZTWRo9Cgl0ZXh0L2h0bWwSMFNob3VsZCB0aGlzIGJlIEZpbmFsIG9yIExhbmRzY2FwZSBzdGFiaWxpemF0aW9uPyI+Cgp0ZXh0L3BsYWluEjBTaG91bGQgdGhpcyBiZSBGaW5hbCBvciBMYW5kc2NhcGUgc3RhYmlsaXphdGlvbj8qSwoSSG9mZm1hbiwgS2F0aGVyaW5lGjUvL3NzbC5nc3RhdGljLmNvbS9kb2NzL2NvbW1vbi9ibHVlX3NpbGhvdWV0dGU5Ni0wLnBuZzDA3PTZ5TE4wNz02eUxck0KEkhvZmZtYW4sIEthdGhlcmluZRo3CjUvL3NzbC5nc3RhdGljLmNvbS9kb2NzL2NvbW1vbi9ibHVlX3NpbGhvdWV0dGU5Ni0wLnBuZ3gAiAEBmgEGCAAQABgAqgEyEjBTaG91bGQgdGhpcyBiZSBGaW5hbCBvciBMYW5kc2NhcGUgc3RhYmlsaXphdGlvbj+wAQC4AQEYwNz02eUxIMDc9NnlMTAAQghraXguY210MCLMAwoLQUFBQkhlZmVWUncS9AIKC0FBQUJIZWZlVlJ3EgtBQUFCSGVmZVZSdxoNCgl0ZXh0L2h0bWwSACIOCgp0ZXh0L3BsYWluEgAqSwoSSG9mZm1hbiwgS2F0aGVyaW5lGjUvL3NzbC5nc3RhdGljLmNvbS9kb2NzL2NvbW1vbi9ibHVlX3NpbGhvdWV0dGU5Ni0wLnBuZzCA64aD5jE4gOuGg+YxSkIKJGFwcGxpY2F0aW9uL3ZuZC5nb29nbGUtYXBwcy5kb2NzLm1kcxoawtfa5AEUGhIKDgoIKFRhYiAxMCkQARgAEAFyTQoSSG9mZm1hbiwgS2F0aGVyaW5lGjcKNS8vc3NsLmdzdGF0aWMuY29tL2RvY3MvY29tbW9uL2JsdWVfc2lsaG91ZXR0ZTk2LTAucG5neACCATZzdWdnZXN0SWRJbXBvcnRjNzc1MTczOS1mMDZkLTQwMWItYTMwZC05NTUxOWJhZTRmMWNfNDKIAQGaAQYIABAAGACwAQC4AQEYgOuGg+YxIIDrhoPmMTAAQjZzdWdnZXN0SWRJbXBvcnRjNzc1MTczOS1mMDZkLTQwMWItYTMwZC05NTUxOWJhZTRmMWNfNDIi3AMKC0FBQUJIZWZlVlNNEoQDCgtBQUFCSGVmZVZTTRILQUFBQkhlZmVWU00aDQoJdGV4dC9odG1sEgAiDgoKdGV4dC9wbGFpbhIAKksKEkhvZmZtYW4sIEthdGhlcmluZRo1Ly9zc2wuZ3N0YXRpYy5jb20vZG9jcy9jb21tb24vYmx1ZV9zaWxob3VldHRlOTYtMC5wbmcw4LTi2eUxOOC04tnlMUpSCiRhcHBsaWNhdGlvbi92bmQuZ29vZ2xlLWFwcHMuZG9jcy5tZHMaKsLX2uQBJAoiCg8KCXRlbXBvcmFyeRABGAASDQoHaW50ZXJpbRABGAAYAXJNChJIb2ZmbWFuLCBLYXRoZXJpbmUaNwo1Ly9zc2wuZ3N0YXRpYy5jb20vZG9jcy9jb21tb24vYmx1ZV9zaWxob3VldHRlOTYtMC5wbmd4AIIBNnN1Z2dlc3RJZEltcG9ydGM3NzUxNzM5LWYwNmQtNDAxYi1hMzBkLTk1NTE5YmFlNGYxY182NYgBAZoBBggAEAAYALABALgBARjgtOLZ5TEg4LTi2eUxMABCNnN1Z2dlc3RJZEltcG9ydGM3NzUxNzM5LWYwNmQtNDAxYi1hMzBkLTk1NTE5YmFlNGYxY182NSLMAwoLQUFBQkhlZmVWUmsS9AIKC0FBQUJIZWZlVlJrEgtBQUFCSGVmZVZSaxoNCgl0ZXh0L2h0bWwSACIOCgp0ZXh0L3BsYWluEgAqSwoSSG9mZm1hbiwgS2F0aGVyaW5lGjUvL3NzbC5nc3RhdGljLmNvbS9kb2NzL2NvbW1vbi9ibHVlX3NpbGhvdWV0dGU5Ni0wLnBuZzDgv4qD5jE44L+Kg+YxSkIKJGFwcGxpY2F0aW9uL3ZuZC5nb29nbGUtYXBwcy5kb2NzLm1kcxoawtfa5AEUGhIKDgoIKFRhYiAxOCkQARgAEAFyTQoSSG9mZm1hbiwgS2F0aGVyaW5lGjcKNS8vc3NsLmdzdGF0aWMuY29tL2RvY3MvY29tbW9uL2JsdWVfc2lsaG91ZXR0ZTk2LTAucG5neACCATZzdWdnZXN0SWRJbXBvcnRjNzc1MTczOS1mMDZkLTQwMWItYTMwZC05NTUxOWJhZTRmMWNfNTCIAQGaAQYIABAAGACwAQC4AQEY4L+Kg+YxIOC/ioPmMTAAQjZzdWdnZXN0SWRJbXBvcnRjNzc1MTczOS1mMDZkLTQwMWItYTMwZC05NTUxOWJhZTRmMWNfNTAiywMKC0FBQUJIZWZlVlNREvMCCgtBQUFCSGVmZVZTURILQUFBQkhlZmVWU1EaDQoJdGV4dC9odG1sEgAiDgoKdGV4dC9wbGFpbhIAKksKEkhvZmZtYW4sIEthdGhlcmluZRo1Ly9zc2wuZ3N0YXRpYy5jb20vZG9jcy9jb21tb24vYmx1ZV9zaWxob3VldHRlOTYtMC5wbmcwgOuGg+YxOIDrhoPmMUpBCiRhcHBsaWNhdGlvbi92bmQuZ29vZ2xlLWFwcHMuZG9jcy5tZHMaGcLX2uQBExoRCg0KByhUYWIgNykQARgAEAFyTQoSSG9mZm1hbiwgS2F0aGVyaW5lGjcKNS8vc3NsLmdzdGF0aWMuY29tL2RvY3MvY29tbW9uL2JsdWVfc2lsaG91ZXR0ZTk2LTAucG5neACCATZzdWdnZXN0SWRJbXBvcnRjNzc1MTczOS1mMDZkLTQwMWItYTMwZC05NTUxOWJhZTRmMWNfMzmIAQGaAQYIABAAGACwAQC4AQEYgOuGg+YxIIDrhoPmMTAAQjZzdWdnZXN0SWRJbXBvcnRjNzc1MTczOS1mMDZkLTQwMWItYTMwZC05NTUxOWJhZTRmMWNfMzkizAMKC0FBQUJIZWZlVlJvEvQCCgtBQUFCSGVmZVZSbxILQUFBQkhlZmVWUm8aDQoJdGV4dC9odG1sEgAiDgoKdGV4dC9wbGFpbhIAKksKEkhvZmZtYW4sIEthdGhlcmluZRo1Ly9zc2wuZ3N0YXRpYy5jb20vZG9jcy9jb21tb24vYmx1ZV9zaWxob3VldHRlOTYtMC5wbmcw4L+Kg+YxOOC/ioPmMUpCCiRhcHBsaWNhdGlvbi92bmQuZ29vZ2xlLWFwcHMuZG9jcy5tZHMaGsLX2uQBFBoSCg4KCChUYWIgMTMpEAEYABABck0KEkhvZmZtYW4sIEthdGhlcmluZRo3CjUvL3NzbC5nc3RhdGljLmNvbS9kb2NzL2NvbW1vbi9ibHVlX3NpbGhvdWV0dGU5Ni0wLnBuZ3gAggE2c3VnZ2VzdElkSW1wb3J0Yzc3NTE3MzktZjA2ZC00MDFiLWEzMGQtOTU1MTliYWU0ZjFjXzQ1iAEBmgEGCAAQABgAsAEAuAEBGOC/ioPmMSDgv4qD5jEwAEI2c3VnZ2VzdElkSW1wb3J0Yzc3NTE3MzktZjA2ZC00MDFiLWEzMGQtOTU1MTliYWU0ZjFjXzQ1ItwDCgtBQUFCSGVmZVZUMBKEAwoLQUFBQkhlZmVWVDASC0FBQUJIZWZlVlQwGg0KCXRleHQvaHRtbBIAIg4KCnRleHQvcGxhaW4SACpLChJIb2ZmbWFuLCBLYXRoZXJpbmUaNS8vc3NsLmdzdGF0aWMuY29tL2RvY3MvY29tbW9uL2JsdWVfc2lsaG91ZXR0ZTk2LTAucG5nMOC04tnlMTjgtOLZ5TFKUgokYXBwbGljYXRpb24vdm5kLmdvb2dsZS1hcHBzLmRvY3MubWRzGirC19rkASQKIgoPCgl0ZW1wb3JhcnkQARgAEg0KB2ludGVyaW0QARgAGAFyTQoSSG9mZm1hbiwgS2F0aGVyaW5lGjcKNS8vc3NsLmdzdGF0aWMuY29tL2RvY3MvY29tbW9uL2JsdWVfc2lsaG91ZXR0ZTk2LTAucG5neACCATZzdWdnZXN0SWRJbXBvcnRjNzc1MTczOS1mMDZkLTQwMWItYTMwZC05NTUxOWJhZTRmMWNfNjOIAQGaAQYIABAAGACwAQC4AQEY4LTi2eUxIOC04tnlMTAAQjZzdWdnZXN0SWRJbXBvcnRjNzc1MTczOS1mMDZkLTQwMWItYTMwZC05NTUxOWJhZTRmMWNfNjMiqQQKC0FBQUJIZWZlVlRFEtEDCgtBQUFCSGVmZVZURRILQUFBQkhlZmVWVEUaDQoJdGV4dC9odG1sEgAiDgoKdGV4dC9wbGFpbhIAKksKEkhvZmZtYW4sIEthdGhlcmluZRo1Ly9zc2wuZ3N0YXRpYy5jb20vZG9jcy9jb21tb24vYmx1ZV9zaWxob3VldHRlOTYtMC5wbmcwoJKv2eUxOKCSr9nlMUqeAQokYXBwbGljYXRpb24vdm5kLmdvb2dsZS1hcHBzLmRvY3MubWRzGnbC19rkAXAabgpqCmQodSkgVmVnZXRhdGl2ZSBCdWZmZXJzLiAxLiBEbyBub3QgdXNlIHZlZ2V0YXRpdmUgYnVmZmVycyBhcyBhIHNvbGUgY29udHJvbCBtZWFzdXJlLiBVc2UgdGhlbSBvbmx5IGFzEAEYARABck0KEkhvZmZtYW4sIEthdGhlcmluZRo3CjUvL3NzbC5nc3RhdGljLmNvbS9kb2NzL2NvbW1vbi9ibHVlX3NpbGhvdWV0dGU5Ni0wLnBuZ3gAggE2c3VnZ2VzdElkSW1wb3J0Yzc3NTE3MzktZjA2ZC00MDFiLWEzMGQtOTU1MTliYWU0ZjFjXzY5iAEBmgEGCAAQABgAsAEAuAEBGKCSr9nlMSCgkq/Z5TEwAEI2c3VnZ2VzdElkSW1wb3J0Yzc3NTE3MzktZjA2ZC00MDFiLWEzMGQtOTU1MTliYWU0ZjFjXzY5ItwDCgtBQUFCSGVmZVZTYxKEAwoLQUFBQkhlZmVWU2MSC0FBQUJIZWZlVlNjGg0KCXRleHQvaHRtbBIAIg4KCnRleHQvcGxhaW4SACpLChJIb2ZmbWFuLCBLYXRoZXJpbmUaNS8vc3NsLmdzdGF0aWMuY29tL2RvY3MvY29tbW9uL2JsdWVfc2lsaG91ZXR0ZTk2LTAucG5nMOC04tnlMTjgtOLZ5TFKUgokYXBwbGljYXRpb24vdm5kLmdvb2dsZS1hcHBzLmRvY3MubWRzGirC19rkASQKIgoPCgl0ZW1wb3JhcnkQARgAEg0KB2ludGVyaW0QARgAGAFyTQoSSG9mZm1hbiwgS2F0aGVyaW5lGjcKNS8vc3NsLmdzdGF0aWMuY29tL2RvY3MvY29tbW9uL2JsdWVfc2lsaG91ZXR0ZTk2LTAucG5neACCATZzdWdnZXN0SWRJbXBvcnRjNzc1MTczOS1mMDZkLTQwMWItYTMwZC05NTUxOWJhZTRmMWNfNjGIAQGaAQYIABAAGACwAQC4AQEY4LTi2eUxIOC04tnlMTAAQjZzdWdnZXN0SWRJbXBvcnRjNzc1MTczOS1mMDZkLTQwMWItYTMwZC05NTUxOWJhZTRmMWNfNjEipwIKC0FBQUJLSW5WMVJjEvMBCgtBQUFCS0luVjFSYxILQUFBQktJblYxUmMaDQoJdGV4dC9odG1sEgAiDgoKdGV4dC9wbGFpbhIAKhsiFTExMDI4NTMzNzMwNTIyNzc0NzgyNSgAOAAww++MsecxOOWPjbHnMUpZCiRhcHBsaWNhdGlvbi92bmQuZ29vZ2xlLWFwcHMuZG9jcy5tZHMaMcLX2uQBKwopChYKEFNlZGltZW50IENvbnRyb2wQARgAEg0KB0Vyb3Npb24QARgAGAFaDDI0djRuMHRnbG0xYnICIAB4AIIBFHN1Z2dlc3Qud3ZxY2tkNzAxaHF5mgEGCAAQABgAGMPvjLHnMSDlj42x5zFCFHN1Z2dlc3Qud3ZxY2tkNzAxaHF5Ir4DCgtBQUFCSGVmZVZUSRLmAgoLQUFBQkhlZmVWVEkSC0FBQUJIZWZlVlRJGg0KCXRleHQvaHRtbBIAIg4KCnRleHQvcGxhaW4SACpLChJIb2ZmbWFuLCBLYXRoZXJpbmUaNS8vc3NsLmdzdGF0aWMuY29tL2RvY3MvY29tbW9uL2JsdWVfc2lsaG91ZXR0ZTk2LTAucG5nMIDnstnlMTiA57LZ5TFKNAokYXBwbGljYXRpb24vdm5kLmdvb2dsZS1hcHBzLmRvY3MubWRzGgzC19rkAQYiBAgGEAFyTQoSSG9mZm1hbiwgS2F0aGVyaW5lGjcKNS8vc3NsLmdzdGF0aWMuY29tL2RvY3MvY29tbW9uL2JsdWVfc2lsaG91ZXR0ZTk2LTAucG5neACCATZzdWdnZXN0SWRJbXBvcnRjNzc1MTczOS1mMDZkLTQwMWItYTMwZC05NTUxOWJhZTRmMWNfNzGIAQGaAQYIABAAGACwAQC4AQEYgOey2eUxIIDnstnlMTAAQjZzdWdnZXN0SWRJbXBvcnRjNzc1MTczOS1mMDZkLTQwMWItYTMwZC05NTUxOWJhZTRmMWNfNzEi2gMKC0FBQUJIZWZlVlNnEoIDCgtBQUFCSGVmZVZTZxILQUFBQkhlZmVWU2caDQoJdGV4dC9odG1sEgAiDgoKdGV4dC9wbGFpbhIAKksKEkhvZmZtYW4sIEthdGhlcmluZRo1Ly9zc2wuZ3N0YXRpYy5jb20vZG9jcy9jb21tb24vYmx1ZV9zaWxob3VldHRlOTYtMC5wbmcwwMH/guYxOMDB/4LmMUpQCiRhcHBsaWNhdGlvbi92bmQuZ29vZ2xlLWFwcHMuZG9jcy5tZHMaKMLX2uQBIgogCg8KCVNXTVAgVGFicxABGAASCwoFaXRlbXMQARgAGAFyTQoSSG9mZm1hbiwgS2F0aGVyaW5lGjcKNS8vc3NsLmdzdGF0aWMuY29tL2RvY3MvY29tbW9uL2JsdWVfc2lsaG91ZXR0ZTk2LTAucG5neACCATZzdWdnZXN0SWRJbXBvcnRjNzc1MTczOS1mMDZkLTQwMWItYTMwZC05NTUxOWJhZTRmMWNfMjiIAQGaAQYIABAAGACwAQC4AQEYwMH/guYxIMDB/4LmMTAAQjZzdWdnZXN0SWRJbXBvcnRjNzc1MTczOS1mMDZkLTQwMWItYTMwZC05NTUxOWJhZTRmMWNfMjgiuAQKC0FBQUJIZWZlVlRBEuADCgtBQUFCSGVmZVZUQRILQUFBQkhlZmVWVEEaDQoJdGV4dC9odG1sEgAiDgoKdGV4dC9wbGFpbhIAKksKEkhvZmZtYW4sIEthdGhlcmluZRo1Ly9zc2wuZ3N0YXRpYy5jb20vZG9jcy9jb21tb24vYmx1ZV9zaWxob3VldHRlOTYtMC5wbmcwgMy9guYxOIDMvYLmMUqtAQokYXBwbGljYXRpb24vdm5kLmdvb2dsZS1hcHBzLmRvY3MubWRzGoQBwtfa5AF+CnwKagpkSWYgZGV0ZXJtaW5lZCBuZWNlc3NhcnkgYnkgdGhlIERlcGFydG1lbnQsIHRoZSBDb250cmFjdG9yIHNoYWxsIHRoZW4gbm90aWZ5IENEUEhFIGltbWVkaWF0ZWx5LCBidXQgbhABGAESDAoGd2l0aGluEAEYABgBck0KEkhvZmZtYW4sIEthdGhlcmluZRo3CjUvL3NzbC5nc3RhdGljLmNvbS9kb2NzL2NvbW1vbi9ibHVlX3NpbGhvdWV0dGU5Ni0wLnBuZ3gAggE2c3VnZ2VzdElkSW1wb3J0Yzc3NTE3MzktZjA2ZC00MDFiLWEzMGQtOTU1MTliYWU0ZjFjXzIwiAEBmgEGCAAQABgAsAEAuAEBGIDMvYLmMSCAzL2C5jEwAEI2c3VnZ2VzdElkSW1wb3J0Yzc3NTE3MzktZjA2ZC00MDFiLWEzMGQtOTU1MTliYWU0ZjFjXzIwIswDCgtBQUFCSGVmZVZUVRL0AgoLQUFBQkhlZmVWVFUSC0FBQUJIZWZlVlRVGg0KCXRleHQvaHRtbBIAIg4KCnRleHQvcGxhaW4SACpLChJIb2ZmbWFuLCBLYXRoZXJpbmUaNS8vc3NsLmdzdGF0aWMuY29tL2RvY3MvY29tbW9uL2JsdWVfc2lsaG91ZXR0ZTk2LTAucG5nMOC/ioPmMTjgv4qD5jFKQgokYXBwbGljYXRpb24vdm5kLmdvb2dsZS1hcHBzLmRvY3MubWRzGhrC19rkARQaEgoOCggoVGFiIDE2KRABGAAQAXJNChJIb2ZmbWFuLCBLYXRoZXJpbmUaNwo1Ly9zc2wuZ3N0YXRpYy5jb20vZG9jcy9jb21tb24vYmx1ZV9zaWxob3VldHRlOTYtMC5wbmd4AIIBNnN1Z2dlc3RJZEltcG9ydGM3NzUxNzM5LWYwNmQtNDAxYi1hMzBkLTk1NTE5YmFlNGYxY180OIgBAZoBBggAEAAYALABALgBARjgv4qD5jEg4L+Kg+YxMABCNnN1Z2dlc3RJZEltcG9ydGM3NzUxNzM5LWYwNmQtNDAxYi1hMzBkLTk1NTE5YmFlNGYxY180OCLLAwoLQUFBQkhlZmVWU3MS8wIKC0FBQUJIZWZlVlNzEgtBQUFCSGVmZVZTcxoNCgl0ZXh0L2h0bWwSACIOCgp0ZXh0L3BsYWluEgAqSwoSSG9mZm1hbiwgS2F0aGVyaW5lGjUvL3NzbC5nc3RhdGljLmNvbS9kb2NzL2NvbW1vbi9ibHVlX3NpbGhvdWV0dGU5Ni0wLnBuZzCA64aD5jE4gOuGg+YxSkEKJGFwcGxpY2F0aW9uL3ZuZC5nb29nbGUtYXBwcy5kb2NzLm1kcxoZwtfa5AETGhEKDQoHKFRhYiA1KRABGAAQAXJNChJIb2ZmbWFuLCBLYXRoZXJpbmUaNwo1Ly9zc2wuZ3N0YXRpYy5jb20vZG9jcy9jb21tb24vYmx1ZV9zaWxob3VldHRlOTYtMC5wbmd4AIIBNnN1Z2dlc3RJZEltcG9ydGM3NzUxNzM5LWYwNmQtNDAxYi1hMzBkLTk1NTE5YmFlNGYxY18zN4gBAZoBBggAEAAYALABALgBARiA64aD5jEggOuGg+YxMABCNnN1Z2dlc3RJZEltcG9ydGM3NzUxNzM5LWYwNmQtNDAxYi1hMzBkLTk1NTE5YmFlNGYxY18zNyKkBAoLQUFBQkhlZmVWUTASzQMKC0FBQUJIZWZlVlEwEgtBQUFCSGVmZVZRMBoNCgl0ZXh0L2h0bWwSACIOCgp0ZXh0L3BsYWluEgAqSwoSSG9mZm1hbiwgS2F0aGVyaW5lGjUvL3NzbC5nc3RhdGljLmNvbS9kb2NzL2NvbW1vbi9ibHVlX3NpbGhvdWV0dGU5Ni0wLnBuZzDg+qOC5jE44PqjguYxSpsBCiRhcHBsaWNhdGlvbi92bmQuZ29vZ2xlLWFwcHMuZG9jcy5tZHMac8LX2uQBbQprClwKVmFuZCBhbGwgY2hhbmdlcyB0byB0aGUgU1dNUCBzaGFsbCBiZSBpbml0aWFsZWQgYW5kIGRhdGVkLiBUaGUgU1dNUCBBZG1pbmlzdHJhdG9yIHNoYWxsEAEYABIJCgNhbmQQARgAGAFyTQoSSG9mZm1hbiwgS2F0aGVyaW5lGjcKNS8vc3NsLmdzdGF0aWMuY29tL2RvY3MvY29tbW9uL2JsdWVfc2lsaG91ZXR0ZTk2LTAucG5neACCATVzdWdnZXN0SWRJbXBvcnRjNzc1MTczOS1mMDZkLTQwMWItYTMwZC05NTUxOWJhZTRmMWNfM4gBAZoBBggAEAAYALABALgBARjg+qOC5jEg4PqjguYxMABCNXN1Z2dlc3RJZEltcG9ydGM3NzUxNzM5LWYwNmQtNDAxYi1hMzBkLTk1NTE5YmFlNGYxY18zIssDCgtBQUFCSGVmZVZUWRLzAgoLQUFBQkhlZmVWVFkSC0FBQUJIZWZlVlRZGg0KCXRleHQvaHRtbBIAIg4KCnRleHQvcGxhaW4SACpLChJIb2ZmbWFuLCBLYXRoZXJpbmUaNS8vc3NsLmdzdGF0aWMuY29tL2RvY3MvY29tbW9uL2JsdWVfc2lsaG91ZXR0ZTk2LTAucG5nMIDrhoPmMTiA64aD5jFKQQokYXBwbGljYXRpb24vdm5kLmdvb2dsZS1hcHBzLmRvY3MubWRzGhnC19rkARMaEQoNCgcoVGFiIDIpEAEYABABck0KEkhvZmZtYW4sIEthdGhlcmluZRo3CjUvL3NzbC5nc3RhdGljLmNvbS9kb2NzL2NvbW1vbi9ibHVlX3NpbGhvdWV0dGU5Ni0wLnBuZ3gAggE2c3VnZ2VzdElkSW1wb3J0Yzc3NTE3MzktZjA2ZC00MDFiLWEzMGQtOTU1MTliYWU0ZjFjXzMziAEBmgEGCAAQABgAsAEAuAEBGIDrhoPmMSCA64aD5jEwAEI2c3VnZ2VzdElkSW1wb3J0Yzc3NTE3MzktZjA2ZC00MDFiLWEzMGQtOTU1MTliYWU0ZjFjXzMzIqcCCgtBQUFCS0luVjFSURLzAQoLQUFBQktJblYxUlESC0FBQUJLSW5WMVJRGg0KCXRleHQvaHRtbBIAIg4KCnRleHQvcGxhaW4SACobIhUxMTAyODUzMzczMDUyMjc3NDc4MjUoADgAMP+0i7HnMTjP8Iux5zFKWQokYXBwbGljYXRpb24vdm5kLmdvb2dsZS1hcHBzLmRvY3MubWRzGjHC19rkASsKKQoWChBTZWRpbWVudCBDb250cm9sEAEYABINCgdFcm9zaW9uEAEYABgBWgxkNmpydm1nc2Z1MmZyAiAAeACCARRzdWdnZXN0Lmk0eTZuN3RlNWh0YpoBBggAEAAYABj/tIux5zEgz/CLsecxQhRzdWdnZXN0Lmk0eTZuN3RlNWh0YiKEBAoLQUFBQkhlZmVWU3cSrAMKC0FBQUJIZWZlVlN3EgtBQUFCSGVmZVZTdxoNCgl0ZXh0L2h0bWwSACIOCgp0ZXh0L3BsYWluEgAqSwoSSG9mZm1hbiwgS2F0aGVyaW5lGjUvL3NzbC5nc3RhdGljLmNvbS9kb2NzL2NvbW1vbi9ibHVlX3NpbGhvdWV0dGU5Ni0wLnBuZzCgmt6A5jE4oJregOYxSnoKJGFwcGxpY2F0aW9uL3ZuZC5nb29nbGUtYXBwcy5kb2NzLm1kcxpSwtfa5AFMGkoKRgpAVGhlIFNXTVAgc2hhbGwgYmUgYXZhaWxhYmxlIHVwb24gcmVxdWVzdCB0byBDRFBIRSwgRVBBLCBvciBDRE9ULhABGAAQAXJNChJIb2ZmbWFuLCBLYXRoZXJpbmUaNwo1Ly9zc2wuZ3N0YXRpYy5jb20vZG9jcy9jb21tb24vYmx1ZV9zaWxob3VldHRlOTYtMC5wbmd4AIIBNnN1Z2dlc3RJZEltcG9ydGM3NzUxNzM5LWYwNmQtNDAxYi1hMzBkLTk1NTE5YmFlNGYxY18yN4gBAZoBBggAEAAYALABALgBARigmt6A5jEgoJregOYxMABCNnN1Z2dlc3RJZEltcG9ydGM3NzUxNzM5LWYwNmQtNDAxYi1hMzBkLTk1NTE5YmFlNGYxY18yNyKoBAoLQUFBQkhlZmVWUTQS0QMKC0FBQUJIZWZlVlE0EgtBQUFCSGVmZVZRNBoNCgl0ZXh0L2h0bWwSACIOCgp0ZXh0L3BsYWluEgAqSwoSSG9mZm1hbiwgS2F0aGVyaW5lGjUvL3NzbC5nc3RhdGljLmNvbS9kb2NzL2NvbW1vbi9ibHVlX3NpbGhvdWV0dGU5Ni0wLnBuZzDAz6eC5jE4wM+nguYxSp8BCiRhcHBsaWNhdGlvbi92bmQuZ29vZ2xlLWFwcHMuZG9jcy5tZHMad8LX2uQBcQpvCmAKWmZvbGxvd2luZyB0aGUgcmVxdWlyZW1lbnRzIGluIDIwOC4wMy5jLjEuIGFuZCBkZXNjcmliaW5nIGFsbCBjaGFuZ2VzLiBTV01QIHNpdGUgbWFwcyBzaGFsbBABGAASCQoDYW5kEAEYABgBck0KEkhvZmZtYW4sIEthdGhlcmluZRo3CjUvL3NzbC5nc3RhdGljLmNvbS9kb2NzL2NvbW1vbi9ibHVlX3NpbGhvdWV0dGU5Ni0wLnBuZ3gAggE1c3VnZ2VzdElkSW1wb3J0Yzc3NTE3MzktZjA2ZC00MDFiLWEzMGQtOTU1MTliYWU0ZjFjXzWIAQGaAQYIABAAGACwAQC4AQEYwM+nguYxIMDPp4LmMTAAQjVzdWdnZXN0SWRJbXBvcnRjNzc1MTczOS1mMDZkLTQwMWItYTMwZC05NTUxOWJhZTRmMWNfNSLMAwoLQUFBQkhlZmVWVE0S9AIKC0FBQUJIZWZlVlRNEgtBQUFCSGVmZVZUTRoNCgl0ZXh0L2h0bWwSACIOCgp0ZXh0L3BsYWluEgAqSwoSSG9mZm1hbiwgS2F0aGVyaW5lGjUvL3NzbC5nc3RhdGljLmNvbS9kb2NzL2NvbW1vbi9ibHVlX3NpbGhvdWV0dGU5Ni0wLnBuZzDgv4qD5jE44L+Kg+YxSkIKJGFwcGxpY2F0aW9uL3ZuZC5nb29nbGUtYXBwcy5kb2NzLm1kcxoawtfa5AEUGhIKDgoIKFRhYiAxNykQARgAEAFyTQoSSG9mZm1hbiwgS2F0aGVyaW5lGjcKNS8vc3NsLmdzdGF0aWMuY29tL2RvY3MvY29tbW9uL2JsdWVfc2lsaG91ZXR0ZTk2LTAucG5neACCATZzdWdnZXN0SWRJbXBvcnRjNzc1MTczOS1mMDZkLTQwMWItYTMwZC05NTUxOWJhZTRmMWNfNDmIAQGaAQYIABAAGACwAQC4AQEY4L+Kg+YxIOC/ioPmMTAAQjZzdWdnZXN0SWRJbXBvcnRjNzc1MTczOS1mMDZkLTQwMWItYTMwZC05NTUxOWJhZTRmMWNfNDkipwIKC0FBQUJLSW5WMVJNEvMBCgtBQUFCS0luVjFSTRILQUFBQktJblYxUk0aDQoJdGV4dC9odG1sEgAiDgoKdGV4dC9wbGFpbhIAKhsiFTExMDI4NTMzNzMwNTIyNzc0NzgyNSgAOAAwi+eKsecxOOyBi7HnMUpZCiRhcHBsaWNhdGlvbi92bmQuZ29vZ2xlLWFwcHMuZG9jcy5tZHMaMcLX2uQBKwopChYKEFNlZGltZW50IENvbnRyb2wQARgAEg0KB0Vyb3Npb24QARgAGAFaDDhjMHI0NTE4MThmc3ICIAB4AIIBFHN1Z2dlc3QuYm02ZTgzcmhsNXhumgEGCAAQABgAGIvnirHnMSDsgYux5zFCFHN1Z2dlc3QuYm02ZTgzcmhsNXhuIswDCgtBQUFCSGVmZVZTaxL0AgoLQUFBQkhlZmVWU2sSC0FBQUJIZWZlVlNrGg0KCXRleHQvaHRtbBIAIg4KCnRleHQvcGxhaW4SACpLChJIb2ZmbWFuLCBLYXRoZXJpbmUaNS8vc3NsLmdzdGF0aWMuY29tL2RvY3MvY29tbW9uL2JsdWVfc2lsaG91ZXR0ZTk2LTAucG5nMOC/ioPmMTjgv4qD5jFKQgokYXBwbGljYXRpb24vdm5kLmdvb2dsZS1hcHBzLmRvY3MubWRzGhrC19rkARQaEgoOCggoVGFiIDE1KRABGAAQAXJNChJIb2ZmbWFuLCBLYXRoZXJpbmUaNwo1Ly9zc2wuZ3N0YXRpYy5jb20vZG9jcy9jb21tb24vYmx1ZV9zaWxob3VldHRlOTYtMC5wbmd4AIIBNnN1Z2dlc3RJZEltcG9ydGM3NzUxNzM5LWYwNmQtNDAxYi1hMzBkLTk1NTE5YmFlNGYxY180N4gBAZoBBggAEAAYALABALgBARjgv4qD5jEg4L+Kg+YxMABCNnN1Z2dlc3RJZEltcG9ydGM3NzUxNzM5LWYwNmQtNDAxYi1hMzBkLTk1NTE5YmFlNGYxY180NyKnAgoLQUFBQktJblYxZ0ES9AEKC0FBQUJLSW5WMWdBEgtBQUFCS0luVjFnQRoNCgl0ZXh0L2h0bWwSACIOCgp0ZXh0L3BsYWluEgAqGyIVMTEwMjg1MzM3MzA1MjI3NzQ3ODI1KAA4ADDw7PCx5zE4+YDxsecxSlsKJGFwcGxpY2F0aW9uL3ZuZC5nb29nbGUtYXBwcy5kb2NzLm1kcxozwtfa5AEtCisKFAoORGlzdHVyYmVkIEFyZWEQARgAEhEKC0Rpc3R1cmJhbmNlEAEYABgBWgxjMzcxcGQxdDVkbnByAiAAeACCARNzdWdnZXN0LmplYXRsdTV1OGRxmgEGCAAQABgAGPDs8LHnMSD5gPGx5zFCE3N1Z2dlc3QuamVhdGx1NXU4ZHEizAMKC0FBQUJIZWZlVlRREvQCCgtBQUFCSGVmZVZUURILQUFBQkhlZmVWVFEaDQoJdGV4dC9odG1sEgAiDgoKdGV4dC9wbGFpbhIAKksKEkhvZmZtYW4sIEthdGhlcmluZRo1Ly9zc2wuZ3N0YXRpYy5jb20vZG9jcy9jb21tb24vYmx1ZV9zaWxob3VldHRlOTYtMC5wbmcw4L+Kg+YxOOC/ioPmMUpCCiRhcHBsaWNhdGlvbi92bmQuZ29vZ2xlLWFwcHMuZG9jcy5tZHMaGsLX2uQBFBoSCg4KCChUYWIgMTIpEAEYABABck0KEkhvZmZtYW4sIEthdGhlcmluZRo3CjUvL3NzbC5nc3RhdGljLmNvbS9kb2NzL2NvbW1vbi9ibHVlX3NpbGhvdWV0dGU5Ni0wLnBuZ3gAggE2c3VnZ2VzdElkSW1wb3J0Yzc3NTE3MzktZjA2ZC00MDFiLWEzMGQtOTU1MTliYWU0ZjFjXzQ0iAEBmgEGCAAQABgAsAEAuAEBGOC/ioPmMSDgv4qD5jEwAEI2c3VnZ2VzdElkSW1wb3J0Yzc3NTE3MzktZjA2ZC00MDFiLWEzMGQtOTU1MTliYWU0ZjFjXzQ0IqYCCgtBQUFCS0luVjFSSRLyAQoLQUFBQktJblYxUkkSC0FBQUJLSW5WMVJJGg0KCXRleHQvaHRtbBIAIg4KCnRleHQvcGxhaW4SACobIhUxMTAyODUzMzczMDUyMjc3NDc4MjUoADgAMJKwirHnMTi92Iqx5zFKWQokYXBwbGljYXRpb24vdm5kLmdvb2dsZS1hcHBzLmRvY3MubWRzGjHC19rkASsKKQoWChBTZWRpbWVudCBDb250cm9sEAEYABINCgdFcm9zaW9uEAEYABgBWgt1cmd4NnkxYzI3aXICIAB4AIIBFHN1Z2dlc3QuY2pqY21iZGphdXp3mgEGCAAQABgAGJKwirHnMSC92Iqx5zFCFHN1Z2dlc3QuY2pqY21iZGphdXp3ItoDCgtBQUFCSGVmZVZTbxKDAwoLQUFBQkhlZmVWU28SC0FBQUJIZWZlVlNvGg0KCXRleHQvaHRtbBIAIg4KCnRleHQvcGxhaW4SACpLChJIb2ZmbWFuLCBLYXRoZXJpbmUaNS8vc3NsLmdzdGF0aWMuY29tL2RvY3MvY29tbW9uL2JsdWVfc2lsaG91ZXR0ZTk2LTAucG5nMOC04tnlMTjgtOLZ5TFKUgokYXBwbGljYXRpb24vdm5kLmdvb2dsZS1hcHBzLmRvY3MubWRzGirC19rkASQKIgoPCgl0ZW1wb3JhcnkQARgAEg0KB2ludGVyaW0QARgAGAFyTQoSSG9mZm1hbiwgS2F0aGVyaW5lGjcKNS8vc3NsLmdzdGF0aWMuY29tL2RvY3MvY29tbW9uL2JsdWVfc2lsaG91ZXR0ZTk2LTAucG5neACCATVzdWdnZXN0SWRJbXBvcnRjNzc1MTczOS1mMDZkLTQwMWItYTMwZC05NTUxOWJhZTRmMWNfOYgBAZoBBggAEAAYALABALgBARjgtOLZ5TEg4LTi2eUxMABCNXN1Z2dlc3RJZEltcG9ydGM3NzUxNzM5LWYwNmQtNDAxYi1hMzBkLTk1NTE5YmFlNGYxY185IvUECgtBQUFCSGVmZVZUYxKdBAoLQUFBQkhlZmVWVGMSC0FBQUJIZWZlVlRjGg0KCXRleHQvaHRtbBIAIg4KCnRleHQvcGxhaW4SACpLChJIb2ZmbWFuLCBLYXRoZXJpbmUaNS8vc3NsLmdzdGF0aWMuY29tL2RvY3MvY29tbW9uL2JsdWVfc2lsaG91ZXR0ZTk2LTAucG5nMODh09nlMTjg4dPZ5TFK6gEKJGFwcGxpY2F0aW9uL3ZuZC5nb29nbGUtYXBwcy5kb2NzLm1kcxrBAcLX2uQBugEKtwEKRwpBTWluaW1pemUgdGhlIGFtb3VudCBvZiBzb2lsIGV4cG9zZWQgZHVyaW5nIGNvbnN0cnVjdGlvbiBhY3Rpdml0eS4QARgAEmoKZFRoZSBtYXhpbXVtIGFyZWEgb2YgdGVtcG9yYXJ5IHN0YWJpbGl6YXRpb24gKGV4Y2x1ZGluZyBhcmVhcyBvZiBkZXNpZ25hdGVkIHRvcHNvaWwpIHNoYWxsIG5vdCBleGNlZWQQARgBGAFyTQoSSG9mZm1hbiwgS2F0aGVyaW5lGjcKNS8vc3NsLmdzdGF0aWMuY29tL2RvY3MvY29tbW9uL2JsdWVfc2lsaG91ZXR0ZTk2LTAucG5neACCATZzdWdnZXN0SWRJbXBvcnRjNzc1MTczOS1mMDZkLTQwMWItYTMwZC05NTUxOWJhZTRmMWNfNTWIAQGaAQYIABAAGACwAQC4AQEY4OHT2eUxIODh09nlMTAAQjZzdWdnZXN0SWRJbXBvcnRjNzc1MTczOS1mMDZkLTQwMWItYTMwZC05NTUxOWJhZTRmMWNfNTUipAIKC0FBQUJLSW5WMWRVEvABCgtBQUFCS0luVjFkVRILQUFBQktJblYxZFUaDQoJdGV4dC9odG1sEgAiDgoKdGV4dC9wbGFpbhIAKhsiFTExMDI4NTMzNzMwNTIyNzc0NzgyNSgAOAAwp+PNsecxOOrozbHnMUpWCiRhcHBsaWNhdGlvbi92bmQuZ29vZ2xlLWFwcHMuZG9jcy5tZHMaLsLX2uQBKBomCiIKHHdpdGhpbiBvciBib3JkZXJpbmcgdGhlIHNpdGUQARgAEAFaDGF3ZnowMGI2Nmtpb3ICIAB4AIIBFHN1Z2dlc3QuMjAxZWMwY3QwcmlxmgEGCAAQABgAGKfjzbHnMSDq6M2x5zFCFHN1Z2dlc3QuMjAxZWMwY3QwcmlxIqcCCgtBQUFCS0luVjFTYxLzAQoLQUFBQktJblYxU2MSC0FBQUJLSW5WMVNjGg0KCXRleHQvaHRtbBIAIg4KCnRleHQvcGxhaW4SACobIhUxMTAyODUzMzczMDUyMjc3NDc4MjUoADgAMNfkj7HnMTjSjJCx5zFKWQokYXBwbGljYXRpb24vdm5kLmdvb2dsZS1hcHBzLmRvY3MubWRzGjHC19rkASsKKQoWChBTZWRpbWVudCBDb250cm9sEAEYABINCgdFcm9zaW9uEAEYABgBWgxrc3hjYndsd244NnVyAiAAeACCARRzdWdnZXN0LmJzNHZodmh6bGN4Y5oBBggAEAAYABjX5I+x5zEg0oyQsecxQhRzdWdnZXN0LmJzNHZodmh6bGN4YyKIBQoLQUFBQkhlZmVWVGcSsAQKC0FBQUJIZWZlVlRnEgtBQUFCSGVmZVZUZxoNCgl0ZXh0L2h0bWwSACIOCgp0ZXh0L3BsYWluEgAqSwoSSG9mZm1hbiwgS2F0aGVyaW5lGjUvL3NzbC5nc3RhdGljLmNvbS9kb2NzL2NvbW1vbi9ibHVlX3NpbGhvdWV0dGU5Ni0wLnBuZzCg97mC5jE4oPe5guYxSv0BCiRhcHBsaWNhdGlvbi92bmQuZ29vZ2xlLWFwcHMuZG9jcy5tZHMa1AHC19rkAc0BCsoBCmoKZGltbWVkaWF0ZWx5IHJlcG9ydCB0aGUgZm9sbG93aW5nIGNpcmN1bXN0YW5jZXMgdG8gdGhlIENET1QgUHJvamVjdCBFbmdpbmVlci4gVGhlIERlcGFydG1lbnQgd2lsbCBkZXQQARgBEloKVG9yYWxseSB0byBDRE9ULCBDRFBIRSwgdGhlIENvbnRyYWN0b3LigJlzIFN1cGVyaW50ZW5kZW50LCBhbmQgdGhlIFNXTVAgQWRtaW5pc3RyYXRvchABGAAYAXJNChJIb2ZmbWFuLCBLYXRoZXJpbmUaNwo1Ly9zc2wuZ3N0YXRpYy5jb20vZG9jcy9jb21tb24vYmx1ZV9zaWxob3VldHRlOTYtMC5wbmd4AIIBNnN1Z2dlc3RJZEltcG9ydGM3NzUxNzM5LWYwNmQtNDAxYi1hMzBkLTk1NTE5YmFlNGYxY18xOIgBAZoBBggAEAAYALABALgBARig97mC5jEgoPe5guYxMABCNnN1Z2dlc3RJZEltcG9ydGM3NzUxNzM5LWYwNmQtNDAxYi1hMzBkLTk1NTE5YmFlNGYxY18xOCLcAwoLQUFBQkhlZmVWUTgShAMKC0FBQUJIZWZlVlE4EgtBQUFCSGVmZVZROBoNCgl0ZXh0L2h0bWwSACIOCgp0ZXh0L3BsYWluEgAqSwoSSG9mZm1hbiwgS2F0aGVyaW5lGjUvL3NzbC5nc3RhdGljLmNvbS9kb2NzL2NvbW1vbi9ibHVlX3NpbGhvdWV0dGU5Ni0wLnBuZzDAttfZ5TE4wLbX2eUxSlIKJGFwcGxpY2F0aW9uL3ZuZC5nb29nbGUtYXBwcy5kb2NzLm1kcxoqwtfa5AEkCiIKDwoJVGVtcG9yYXJ5EAEYABINCgdJbnRlcmltEAEYABgBck0KEkhvZmZtYW4sIEthdGhlcmluZRo3CjUvL3NzbC5nc3RhdGljLmNvbS9kb2NzL2NvbW1vbi9ibHVlX3NpbGhvdWV0dGU5Ni0wLnBuZ3gAggE2c3VnZ2VzdElkSW1wb3J0Yzc3NTE3MzktZjA2ZC00MDFiLWEzMGQtOTU1MTliYWU0ZjFjXzU3iAEBmgEGCAAQABgAsAEAuAEBGMC219nlMSDAttfZ5TEwAEI2c3VnZ2VzdElkSW1wb3J0Yzc3NTE3MzktZjA2ZC00MDFiLWEzMGQtOTU1MTliYWU0ZjFjXzU3IqcCCgtBQUFCS0luVjFSdxLzAQoLQUFBQktJblYxUncSC0FBQUJLSW5WMVJ3Gg0KCXRleHQvaHRtbBIAIg4KCnRleHQvcGxhaW4SACobIhUxMTAyODUzMzczMDUyMjc3NDc4MjUoADgAMKmCjrHnMTidlo6x5zFKWQokYXBwbGljYXRpb24vdm5kLmdvb2dsZS1hcHBzLmRvY3MubWRzGjHC19rkASsKKQoWChBTZWRpbWVudCBDb250cm9sEAEYABINCgdFcm9zaW9uEAEYABgBWgxjZWU2dG5iYXNhODFyAiAAeACCARRzdWdnZXN0Lng0N3lueWI3YzE2eZoBBggAEAAYABipgo6x5zEgnZaOsecxQhRzdWdnZXN0Lng0N3lueWI3YzE2eSLLAwoLQUFBQkhlZmVWUjQS8wIKC0FBQUJIZWZlVlI0EgtBQUFCSGVmZVZSNBoNCgl0ZXh0L2h0bWwSACIOCgp0ZXh0L3BsYWluEgAqSwoSSG9mZm1hbiwgS2F0aGVyaW5lGjUvL3NzbC5nc3RhdGljLmNvbS9kb2NzL2NvbW1vbi9ibHVlX3NpbGhvdWV0dGU5Ni0wLnBuZzCA64aD5jE4gOuGg+YxSkEKJGFwcGxpY2F0aW9uL3ZuZC5nb29nbGUtYXBwcy5kb2NzLm1kcxoZwtfa5AETGhEKDQoHKFRhYiAzKRABGAAQAXJNChJIb2ZmbWFuLCBLYXRoZXJpbmUaNwo1Ly9zc2wuZ3N0YXRpYy5jb20vZG9jcy9jb21tb24vYmx1ZV9zaWxob3VldHRlOTYtMC5wbmd4AIIBNnN1Z2dlc3RJZEltcG9ydGM3NzUxNzM5LWYwNmQtNDAxYi1hMzBkLTk1NTE5YmFlNGYxY18zNYgBAZoBBggAEAAYALABALgBARiA64aD5jEggOuGg+YxMABCNnN1Z2dlc3RJZEltcG9ydGM3NzUxNzM5LWYwNmQtNDAxYi1hMzBkLTk1NTE5YmFlNGYxY18zNSLkAwoLQUFBQkhlZmVWVHMSjAMKC0FBQUJIZWZlVlRzEgtBQUFCSGVmZVZUcxoNCgl0ZXh0L2h0bWwSACIOCgp0ZXh0L3BsYWluEgAqSwoSSG9mZm1hbiwgS2F0aGVyaW5lGjUvL3NzbC5nc3RhdGljLmNvbS9kb2NzL2NvbW1vbi9ibHVlX3NpbGhvdWV0dGU5Ni0wLnBuZzDgoMGC5jE44KDBguYxSloKJGFwcGxpY2F0aW9uL3ZuZC5nb29nbGUtYXBwcy5kb2NzLm1kcxoywtfa5AEsGioKJgogUmVwb3J0YWJsZSBjaXJjdW1zdGFuY2VzIGluY2x1ZGUQARgAEAFyTQoSSG9mZm1hbiwgS2F0aGVyaW5lGjcKNS8vc3NsLmdzdGF0aWMuY29tL2RvY3MvY29tbW9uL2JsdWVfc2lsaG91ZXR0ZTk2LTAucG5neACCATZzdWdnZXN0SWRJbXBvcnRjNzc1MTczOS1mMDZkLTQwMWItYTMwZC05NTUxOWJhZTRmMWNfMjaIAQGaAQYIABAAGACwAQC4AQEY4KDBguYxIOCgwYLmMTAAQjZzdWdnZXN0SWRJbXBvcnRjNzc1MTczOS1mMDZkLTQwMWItYTMwZC05NTUxOWJhZTRmMWNfMjYixAMKC0FBQUJIZWZlVlI4EuwCCgtBQUFCSGVmZVZSOBILQUFBQkhlZmVWUjgaDQoJdGV4dC9odG1sEgAiDgoKdGV4dC9wbGFpbhIAKksKEkhvZmZtYW4sIEthdGhlcmluZRo1Ly9zc2wuZ3N0YXRpYy5jb20vZG9jcy9jb21tb24vYmx1ZV9zaWxob3VldHRlOTYtMC5wbmcw4MbeguYxOODG3oLmMUo6CiRhcHBsaWNhdGlvbi92bmQuZ29vZ2xlLWFwcHMuZG9jcy5tZHMaEsLX2uQBDCIECFIQASIECAwQAXJNChJIb2ZmbWFuLCBLYXRoZXJpbmUaNwo1Ly9zc2wuZ3N0YXRpYy5jb20vZG9jcy9jb21tb24vYmx1ZV9zaWxob3VldHRlOTYtMC5wbmd4AIIBNnN1Z2dlc3RJZEltcG9ydGM3NzUxNzM5LWYwNmQtNDAxYi1hMzBkLTk1NTE5YmFlNGYxY183NYgBAZoBBggAEAAYALABALgBARjgxt6C5jEg4MbeguYxMABCNnN1Z2dlc3RJZEltcG9ydGM3NzUxNzM5LWYwNmQtNDAxYi1hMzBkLTk1NTE5YmFlNGYxY183NSLcAwoLQUFBQkhlZmVWVHcShAMKC0FBQUJIZWZlVlR3EgtBQUFCSGVmZVZUdxoNCgl0ZXh0L2h0bWwSACIOCgp0ZXh0L3BsYWluEgAqSwoSSG9mZm1hbiwgS2F0aGVyaW5lGjUvL3NzbC5nc3RhdGljLmNvbS9kb2NzL2NvbW1vbi9ibHVlX3NpbGhvdWV0dGU5Ni0wLnBuZzDgtOLZ5TE44LTi2eUxSlIKJGFwcGxpY2F0aW9uL3ZuZC5nb29nbGUtYXBwcy5kb2NzLm1kcxoqwtfa5AEkCiIKDwoJdGVtcG9yYXJ5EAEYABINCgdpbnRlcmltEAEYABgBck0KEkhvZmZtYW4sIEthdGhlcmluZRo3CjUvL3NzbC5nc3RhdGljLmNvbS9kb2NzL2NvbW1vbi9ibHVlX3NpbGhvdWV0dGU5Ni0wLnBuZ3gAggE2c3VnZ2VzdElkSW1wb3J0Yzc3NTE3MzktZjA2ZC00MDFiLWEzMGQtOTU1MTliYWU0ZjFjXzY3iAEBmgEGCAAQABgAsAEAuAEBGOC04tnlMSDgtOLZ5TEwAEI2c3VnZ2VzdElkSW1wb3J0Yzc3NTE3MzktZjA2ZC00MDFiLWEzMGQtOTU1MTliYWU0ZjFjXzY3ItoDCgtBQUFCSGVmZVZUaxKCAwoLQUFBQkhlZmVWVGsSC0FBQUJIZWZlVlRrGg0KCXRleHQvaHRtbBIAIg4KCnRleHQvcGxhaW4SACpLChJIb2ZmbWFuLCBLYXRoZXJpbmUaNS8vc3NsLmdzdGF0aWMuY29tL2RvY3MvY29tbW9uL2JsdWVfc2lsaG91ZXR0ZTk2LTAucG5nMIDg3tnlMTiA4N7Z5TFKUAokYXBwbGljYXRpb24vdm5kLmdvb2dsZS1hcHBzLmRvY3MubWRzGijC19rkASIKIAoLCgVkYWlseRABGAASDwoJdGVtcG9yYXJ5EAEYABgBck0KEkhvZmZtYW4sIEthdGhlcmluZRo3CjUvL3NzbC5nc3RhdGljLmNvbS9kb2NzL2NvbW1vbi9ibHVlX3NpbGhvdWV0dGU5Ni0wLnBuZ3gAggE2c3VnZ2VzdElkSW1wb3J0Yzc3NTE3MzktZjA2ZC00MDFiLWEzMGQtOTU1MTliYWU0ZjFjXzg0iAEBmgEGCAAQABgAsAEAuAEBGIDg3tnlMSCA4N7Z5TEwAEI2c3VnZ2VzdElkSW1wb3J0Yzc3NTE3MzktZjA2ZC00MDFiLWEzMGQtOTU1MTliYWU0ZjFjXzg0IqcCCgtBQUFCS0luVjFSaxLzAQoLQUFBQktJblYxUmsSC0FBQUJLSW5WMVJrGg0KCXRleHQvaHRtbBIAIg4KCnRleHQvcGxhaW4SACobIhUxMTAyODUzMzczMDUyMjc3NDc4MjUoADgAMJC2jbHnMTj8zo2x5zFKWQokYXBwbGljYXRpb24vdm5kLmdvb2dsZS1hcHBzLmRvY3MubWRzGjHC19rkASsKKQoWChBTZWRpbWVudCBDb250cm9sEAEYABINCgdFcm9zaW9uEAEYABgBWgwxbW9oZWJoaHlxcTRyAiAAeACCARRzdWdnZXN0Ljgzbms4YXNrdmtoeJoBBggAEAAYABiQto2x5zEg/M6NsecxQhRzdWdnZXN0Ljgzbms4YXNrdmtoeCKJBAoLQUFBQkhlZmVWUjASsQMKC0FBQUJIZWZlVlIwEgtBQUFCSGVmZVZSMBoNCgl0ZXh0L2h0bWwSACIOCgp0ZXh0L3BsYWluEgAqSwoSSG9mZm1hbiwgS2F0aGVyaW5lGjUvL3NzbC5nc3RhdGljLmNvbS9kb2NzL2NvbW1vbi9ibHVlX3NpbGhvdWV0dGU5Ni0wLnBuZzDAm+KC5jE4wJviguYxSn8KJGFwcGxpY2F0aW9uL3ZuZC5nb29nbGUtYXBwcy5kb2NzLm1kcxpXwtfa5AFRGk8KSwpFVXBvbiBvYnNlcnZhdGlvbiwgc3BpbGxzIG11c3QgaW1tZWRpYXRlbHkgYmUgY29udGFpbmVkIGFuZCBtaXRpZ2F0ZWQuEAEYABABck0KEkhvZmZtYW4sIEthdGhlcmluZRo3CjUvL3NzbC5nc3RhdGljLmNvbS9kb2NzL2NvbW1vbi9ibHVlX3NpbGhvdWV0dGU5Ni0wLnBuZ3gAggE2c3VnZ2VzdElkSW1wb3J0Yzc3NTE3MzktZjA2ZC00MDFiLWEzMGQtOTU1MTliYWU0ZjFjXzc2iAEBmgEGCAAQABgAsAEAuAEBGMCb4oLmMSDAm+KC5jEwAEI2c3VnZ2VzdElkSW1wb3J0Yzc3NTE3MzktZjA2ZC00MDFiLWEzMGQtOTU1MTliYWU0ZjFjXzc2IsQDCgtBQUFCSGVmZVZUbxLsAgoLQUFBQkhlZmVWVG8SC0FBQUJIZWZlVlRvGg0KCXRleHQvaHRtbBIAIg4KCnRleHQvcGxhaW4SACpLChJIb2ZmbWFuLCBLYXRoZXJpbmUaNS8vc3NsLmdzdGF0aWMuY29tL2RvY3MvY29tbW9uL2JsdWVfc2lsaG91ZXR0ZTk2LTAucG5nMIDC8IDmMTiAwvCA5jFKOgokYXBwbGljYXRpb24vdm5kLmdvb2dsZS1hcHBzLmRvY3MubWRzGhLC19rkAQwiCggDCAQIAQgFEAFyTQoSSG9mZm1hbiwgS2F0aGVyaW5lGjcKNS8vc3NsLmdzdGF0aWMuY29tL2RvY3MvY29tbW9uL2JsdWVfc2lsaG91ZXR0ZTk2LTAucG5neACCATZzdWdnZXN0SWRJbXBvcnRjNzc1MTczOS1mMDZkLTQwMWItYTMwZC05NTUxOWJhZTRmMWNfMTOIAQGaAQYIABAAGACwAQC4AQEYgMLwgOYxIIDC8IDmMTAAQjZzdWdnZXN0SWRJbXBvcnRjNzc1MTczOS1mMDZkLTQwMWItYTMwZC05NTUxOWJhZTRmMWNfMTM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4AGo4ChRzdWdnZXN0LjQ5NzJjaXI2dmxscRIgS2F0aGVyaW5lIEhvZmZtYW4gLSBDRE9UIFNoZSBIZXJqOAoUc3VnZ2VzdC5hMGV0MG14bHZiNXkSIEthdGhlcmluZSBIb2ZmbWFuIC0gQ0RPVCBTaGUgSGVyakwKNnN1Z2dlc3RJZEltcG9ydGM3NzUxNzM5LWYwNmQtNDAxYi1hMzBkLTk1NTE5YmFlNGYxY184MhISSG9mZm1hbiwgS2F0aGVyaW5lakwKNnN1Z2dlc3RJZEltcG9ydGM3NzUxNzM5LWYwNmQtNDAxYi1hMzBkLTk1NTE5YmFlNGYxY181MxISSG9mZm1hbiwgS2F0aGVyaW5lakwKNnN1Z2dlc3RJZEltcG9ydGM3NzUxNzM5LWYwNmQtNDAxYi1hMzBkLTk1NTE5YmFlNGYxY18zOBISSG9mZm1hbiwgS2F0aGVyaW5lakwKNnN1Z2dlc3RJZEltcG9ydGM3NzUxNzM5LWYwNmQtNDAxYi1hMzBkLTk1NTE5YmFlNGYxY18xMRISSG9mZm1hbiwgS2F0aGVyaW5lakwKNnN1Z2dlc3RJZEltcG9ydGM3NzUxNzM5LWYwNmQtNDAxYi1hMzBkLTk1NTE5YmFlNGYxY18yNBISSG9mZm1hbiwgS2F0aGVyaW5laksKNXN1Z2dlc3RJZEltcG9ydGM3NzUxNzM5LWYwNmQtNDAxYi1hMzBkLTk1NTE5YmFlNGYxY18xEhJIb2ZmbWFuLCBLYXRoZXJpbmVqOAoUc3VnZ2VzdC56OHNmZzV4eTA4aHgSIEthdGhlcmluZSBIb2ZmbWFuIC0gQ0RPVCBTaGUgSGVyakwKNnN1Z2dlc3RJZEltcG9ydGM3NzUxNzM5LWYwNmQtNDAxYi1hMzBkLTk1NTE5YmFlNGYxY183OBISSG9mZm1hbiwgS2F0aGVyaW5laksKNXN1Z2dlc3RJZEltcG9ydGM3NzUxNzM5LWYwNmQtNDAxYi1hMzBkLTk1NTE5YmFlNGYxY183EhJIb2ZmbWFuLCBLYXRoZXJpbmVqTAo2c3VnZ2VzdElkSW1wb3J0Yzc3NTE3MzktZjA2ZC00MDFiLWEzMGQtOTU1MTliYWU0ZjFjXzQzEhJIb2ZmbWFuLCBLYXRoZXJpbmVqTAo2c3VnZ2VzdElkSW1wb3J0Yzc3NTE3MzktZjA2ZC00MDFiLWEzMGQtOTU1MTliYWU0ZjFjXzQ2EhJIb2ZmbWFuLCBLYXRoZXJpbmVqTAo2c3VnZ2VzdElkSW1wb3J0Yzc3NTE3MzktZjA2ZC00MDFiLWEzMGQtOTU1MTliYWU0ZjFjXzQxEhJIb2ZmbWFuLCBLYXRoZXJpbmVqTAo2c3VnZ2VzdElkSW1wb3J0Yzc3NTE3MzktZjA2ZC00MDFiLWEzMGQtOTU1MTliYWU0ZjFjXzgwEhJIb2ZmbWFuLCBLYXRoZXJpbmVqTAo2c3VnZ2VzdElkSW1wb3J0Yzc3NTE3MzktZjA2ZC00MDFiLWEzMGQtOTU1MTliYWU0ZjFjXzIyEhJIb2ZmbWFuLCBLYXRoZXJpbmVqTAo2c3VnZ2VzdElkSW1wb3J0Yzc3NTE3MzktZjA2ZC00MDFiLWEzMGQtOTU1MTliYWU0ZjFjXzc0EhJIb2ZmbWFuLCBLYXRoZXJpbmVqTAo2c3VnZ2VzdElkSW1wb3J0Yzc3NTE3MzktZjA2ZC00MDFiLWEzMGQtOTU1MTliYWU0ZjFjXzMyEhJIb2ZmbWFuLCBLYXRoZXJpbmVqTAo2c3VnZ2VzdElkSW1wb3J0Yzc3NTE3MzktZjA2ZC00MDFiLWEzMGQtOTU1MTliYWU0ZjFjXzQwEhJIb2ZmbWFuLCBLYXRoZXJpbmVqTAo2c3VnZ2VzdElkSW1wb3J0Yzc3NTE3MzktZjA2ZC00MDFiLWEzMGQtOTU1MTliYWU0ZjFjXzc3EhJIb2ZmbWFuLCBLYXRoZXJpbmVqOAoUc3VnZ2VzdC52M29wcjhlM3Z0dHUSIEthdGhlcmluZSBIb2ZmbWFuIC0gQ0RPVCBTaGUgSGVyakwKNnN1Z2dlc3RJZEltcG9ydGM3NzUxNzM5LWYwNmQtNDAxYi1hMzBkLTk1NTE5YmFlNGYxY181MRISSG9mZm1hbiwgS2F0aGVyaW5lakwKNnN1Z2dlc3RJZEltcG9ydGM3NzUxNzM5LWYwNmQtNDAxYi1hMzBkLTk1NTE5YmFlNGYxY18xNRISSG9mZm1hbiwgS2F0aGVyaW5lakwKNnN1Z2dlc3RJZEltcG9ydGM3NzUxNzM5LWYwNmQtNDAxYi1hMzBkLTk1NTE5YmFlNGYxY18zNhISSG9mZm1hbiwgS2F0aGVyaW5lakwKNnN1Z2dlc3RJZEltcG9ydGM3NzUxNzM5LWYwNmQtNDAxYi1hMzBkLTk1NTE5YmFlNGYxY180MhISSG9mZm1hbiwgS2F0aGVyaW5lakwKNnN1Z2dlc3RJZEltcG9ydGM3NzUxNzM5LWYwNmQtNDAxYi1hMzBkLTk1NTE5YmFlNGYxY182NRISSG9mZm1hbiwgS2F0aGVyaW5lakwKNnN1Z2dlc3RJZEltcG9ydGM3NzUxNzM5LWYwNmQtNDAxYi1hMzBkLTk1NTE5YmFlNGYxY181MBISSG9mZm1hbiwgS2F0aGVyaW5lakwKNnN1Z2dlc3RJZEltcG9ydGM3NzUxNzM5LWYwNmQtNDAxYi1hMzBkLTk1NTE5YmFlNGYxY18zORISSG9mZm1hbiwgS2F0aGVyaW5lakwKNnN1Z2dlc3RJZEltcG9ydGM3NzUxNzM5LWYwNmQtNDAxYi1hMzBkLTk1NTE5YmFlNGYxY180NRISSG9mZm1hbiwgS2F0aGVyaW5lakwKNnN1Z2dlc3RJZEltcG9ydGM3NzUxNzM5LWYwNmQtNDAxYi1hMzBkLTk1NTE5YmFlNGYxY182MxISSG9mZm1hbiwgS2F0aGVyaW5lakwKNnN1Z2dlc3RJZEltcG9ydGM3NzUxNzM5LWYwNmQtNDAxYi1hMzBkLTk1NTE5YmFlNGYxY182ORISSG9mZm1hbiwgS2F0aGVyaW5lakwKNnN1Z2dlc3RJZEltcG9ydGM3NzUxNzM5LWYwNmQtNDAxYi1hMzBkLTk1NTE5YmFlNGYxY182MRISSG9mZm1hbiwgS2F0aGVyaW5lajgKFHN1Z2dlc3Qud3ZxY2tkNzAxaHF5EiBLYXRoZXJpbmUgSG9mZm1hbiAtIENET1QgU2hlIEhlcmpMCjZzdWdnZXN0SWRJbXBvcnRjNzc1MTczOS1mMDZkLTQwMWItYTMwZC05NTUxOWJhZTRmMWNfNzESEkhvZmZtYW4sIEthdGhlcmluZWpMCjZzdWdnZXN0SWRJbXBvcnRjNzc1MTczOS1mMDZkLTQwMWItYTMwZC05NTUxOWJhZTRmMWNfMjgSEkhvZmZtYW4sIEthdGhlcmluZWpMCjZzdWdnZXN0SWRJbXBvcnRjNzc1MTczOS1mMDZkLTQwMWItYTMwZC05NTUxOWJhZTRmMWNfMjASEkhvZmZtYW4sIEthdGhlcmluZWpMCjZzdWdnZXN0SWRJbXBvcnRjNzc1MTczOS1mMDZkLTQwMWItYTMwZC05NTUxOWJhZTRmMWNfNDgSEkhvZmZtYW4sIEthdGhlcmluZWpMCjZzdWdnZXN0SWRJbXBvcnRjNzc1MTczOS1mMDZkLTQwMWItYTMwZC05NTUxOWJhZTRmMWNfMzcSEkhvZmZtYW4sIEthdGhlcmluZWpLCjVzdWdnZXN0SWRJbXBvcnRjNzc1MTczOS1mMDZkLTQwMWItYTMwZC05NTUxOWJhZTRmMWNfMxISSG9mZm1hbiwgS2F0aGVyaW5lakwKNnN1Z2dlc3RJZEltcG9ydGM3NzUxNzM5LWYwNmQtNDAxYi1hMzBkLTk1NTE5YmFlNGYxY18zMxISSG9mZm1hbiwgS2F0aGVyaW5lajgKFHN1Z2dlc3QuaTR5Nm43dGU1aHRiEiBLYXRoZXJpbmUgSG9mZm1hbiAtIENET1QgU2hlIEhlcmpMCjZzdWdnZXN0SWRJbXBvcnRjNzc1MTczOS1mMDZkLTQwMWItYTMwZC05NTUxOWJhZTRmMWNfMjcSEkhvZmZtYW4sIEthdGhlcmluZWpLCjVzdWdnZXN0SWRJbXBvcnRjNzc1MTczOS1mMDZkLTQwMWItYTMwZC05NTUxOWJhZTRmMWNfNRISSG9mZm1hbiwgS2F0aGVyaW5lakwKNnN1Z2dlc3RJZEltcG9ydGM3NzUxNzM5LWYwNmQtNDAxYi1hMzBkLTk1NTE5YmFlNGYxY180ORISSG9mZm1hbiwgS2F0aGVyaW5lajgKFHN1Z2dlc3QuYm02ZTgzcmhsNXhuEiBLYXRoZXJpbmUgSG9mZm1hbiAtIENET1QgU2hlIEhlcmpMCjZzdWdnZXN0SWRJbXBvcnRjNzc1MTczOS1mMDZkLTQwMWItYTMwZC05NTUxOWJhZTRmMWNfNDcSEkhvZmZtYW4sIEthdGhlcmluZWo3ChNzdWdnZXN0LmplYXRsdTV1OGRxEiBLYXRoZXJpbmUgSG9mZm1hbiAtIENET1QgU2hlIEhlcmpMCjZzdWdnZXN0SWRJbXBvcnRjNzc1MTczOS1mMDZkLTQwMWItYTMwZC05NTUxOWJhZTRmMWNfNDQSEkhvZmZtYW4sIEthdGhlcmluZWo4ChRzdWdnZXN0LmNqamNtYmRqYXV6dxIgS2F0aGVyaW5lIEhvZmZtYW4gLSBDRE9UIFNoZSBIZXJqSwo1c3VnZ2VzdElkSW1wb3J0Yzc3NTE3MzktZjA2ZC00MDFiLWEzMGQtOTU1MTliYWU0ZjFjXzkSEkhvZmZtYW4sIEthdGhlcmluZWpMCjZzdWdnZXN0SWRJbXBvcnRjNzc1MTczOS1mMDZkLTQwMWItYTMwZC05NTUxOWJhZTRmMWNfNTUSEkhvZmZtYW4sIEthdGhlcmluZWo4ChRzdWdnZXN0LjIwMWVjMGN0MHJpcRIgS2F0aGVyaW5lIEhvZmZtYW4gLSBDRE9UIFNoZSBIZXJqOAoUc3VnZ2VzdC5iczR2aHZoemxjeGMSIEthdGhlcmluZSBIb2ZmbWFuIC0gQ0RPVCBTaGUgSGVyakwKNnN1Z2dlc3RJZEltcG9ydGM3NzUxNzM5LWYwNmQtNDAxYi1hMzBkLTk1NTE5YmFlNGYxY18xOBISSG9mZm1hbiwgS2F0aGVyaW5lakwKNnN1Z2dlc3RJZEltcG9ydGM3NzUxNzM5LWYwNmQtNDAxYi1hMzBkLTk1NTE5YmFlNGYxY181NxISSG9mZm1hbiwgS2F0aGVyaW5lajgKFHN1Z2dlc3QueDQ3eW55YjdjMTZ5EiBLYXRoZXJpbmUgSG9mZm1hbiAtIENET1QgU2hlIEhlcmpMCjZzdWdnZXN0SWRJbXBvcnRjNzc1MTczOS1mMDZkLTQwMWItYTMwZC05NTUxOWJhZTRmMWNfMzUSEkhvZmZtYW4sIEthdGhlcmluZWpMCjZzdWdnZXN0SWRJbXBvcnRjNzc1MTczOS1mMDZkLTQwMWItYTMwZC05NTUxOWJhZTRmMWNfMjYSEkhvZmZtYW4sIEthdGhlcmluZWpMCjZzdWdnZXN0SWRJbXBvcnRjNzc1MTczOS1mMDZkLTQwMWItYTMwZC05NTUxOWJhZTRmMWNfNzUSEkhvZmZtYW4sIEthdGhlcmluZWpMCjZzdWdnZXN0SWRJbXBvcnRjNzc1MTczOS1mMDZkLTQwMWItYTMwZC05NTUxOWJhZTRmMWNfNjcSEkhvZmZtYW4sIEthdGhlcmluZWpMCjZzdWdnZXN0SWRJbXBvcnRjNzc1MTczOS1mMDZkLTQwMWItYTMwZC05NTUxOWJhZTRmMWNfODQSEkhvZmZtYW4sIEthdGhlcmluZWo4ChRzdWdnZXN0Ljgzbms4YXNrdmtoeBIgS2F0aGVyaW5lIEhvZmZtYW4gLSBDRE9UIFNoZSBIZXJqTAo2c3VnZ2VzdElkSW1wb3J0Yzc3NTE3MzktZjA2ZC00MDFiLWEzMGQtOTU1MTliYWU0ZjFjXzc2EhJIb2ZmbWFuLCBLYXRoZXJpbmVqTAo2c3VnZ2VzdElkSW1wb3J0Yzc3NTE3MzktZjA2ZC00MDFiLWEzMGQtOTU1MTliYWU0ZjFjXzEzEhJIb2ZmbWFuLCBLYXRoZXJpbmVyITFUT3hta0wzdHo5eHdqdUZyVllwaV9ScVIxb296SUIwS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8F3928292DE484A8586145E8035F29C" ma:contentTypeVersion="19" ma:contentTypeDescription="Create a new document." ma:contentTypeScope="" ma:versionID="d4db18923dfd84bc2d92245ca6b1dba9">
  <xsd:schema xmlns:xsd="http://www.w3.org/2001/XMLSchema" xmlns:xs="http://www.w3.org/2001/XMLSchema" xmlns:p="http://schemas.microsoft.com/office/2006/metadata/properties" xmlns:ns2="e97c715e-0438-48c2-8da6-95e31bbd0bb2" xmlns:ns3="9d3cca97-4650-43ca-bb3a-6348b46f42cb" targetNamespace="http://schemas.microsoft.com/office/2006/metadata/properties" ma:root="true" ma:fieldsID="48dcbb51b4d2809cf66569e9b2e6cb65" ns2:_="" ns3:_="">
    <xsd:import namespace="e97c715e-0438-48c2-8da6-95e31bbd0bb2"/>
    <xsd:import namespace="9d3cca97-4650-43ca-bb3a-6348b46f42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c715e-0438-48c2-8da6-95e31bbd0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afb2e2-ad27-42cc-a29b-c7a70f1e01a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rder0" ma:index="25"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d3cca97-4650-43ca-bb3a-6348b46f42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0c601f4-4fd8-4574-a552-ae376d975107}" ma:internalName="TaxCatchAll" ma:showField="CatchAllData" ma:web="9d3cca97-4650-43ca-bb3a-6348b46f4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3cca97-4650-43ca-bb3a-6348b46f42cb" xsi:nil="true"/>
    <Order0 xmlns="e97c715e-0438-48c2-8da6-95e31bbd0bb2" xsi:nil="true"/>
    <lcf76f155ced4ddcb4097134ff3c332f xmlns="e97c715e-0438-48c2-8da6-95e31bbd0b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006839-5DF0-481B-BA25-1BB7EE697B4F}">
  <ds:schemaRefs>
    <ds:schemaRef ds:uri="http://schemas.openxmlformats.org/officeDocument/2006/bibliography"/>
  </ds:schemaRefs>
</ds:datastoreItem>
</file>

<file path=customXml/itemProps3.xml><?xml version="1.0" encoding="utf-8"?>
<ds:datastoreItem xmlns:ds="http://schemas.openxmlformats.org/officeDocument/2006/customXml" ds:itemID="{258BF34F-A00A-4DBB-A29E-35C1ED11F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c715e-0438-48c2-8da6-95e31bbd0bb2"/>
    <ds:schemaRef ds:uri="9d3cca97-4650-43ca-bb3a-6348b46f4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FB76A6-F265-4933-84A8-FBC37DF370F3}">
  <ds:schemaRefs>
    <ds:schemaRef ds:uri="http://schemas.microsoft.com/sharepoint/v3/contenttype/forms"/>
  </ds:schemaRefs>
</ds:datastoreItem>
</file>

<file path=customXml/itemProps5.xml><?xml version="1.0" encoding="utf-8"?>
<ds:datastoreItem xmlns:ds="http://schemas.openxmlformats.org/officeDocument/2006/customXml" ds:itemID="{97D340DD-4D68-4066-9231-D2473044E92E}">
  <ds:schemaRefs>
    <ds:schemaRef ds:uri="http://schemas.microsoft.com/office/2006/metadata/properties"/>
    <ds:schemaRef ds:uri="http://schemas.microsoft.com/office/infopath/2007/PartnerControls"/>
    <ds:schemaRef ds:uri="9d3cca97-4650-43ca-bb3a-6348b46f42cb"/>
    <ds:schemaRef ds:uri="e97c715e-0438-48c2-8da6-95e31bbd0bb2"/>
  </ds:schemaRefs>
</ds:datastoreItem>
</file>

<file path=docMetadata/LabelInfo.xml><?xml version="1.0" encoding="utf-8"?>
<clbl:labelList xmlns:clbl="http://schemas.microsoft.com/office/2020/mipLabelMetadata">
  <clbl:label id="{1fc2e933-d80e-49e2-b757-bfeba63a247c}" enabled="0" method="" siteId="{1fc2e933-d80e-49e2-b757-bfeba63a247c}" removed="1"/>
</clbl:labelList>
</file>

<file path=docProps/app.xml><?xml version="1.0" encoding="utf-8"?>
<Properties xmlns="http://schemas.openxmlformats.org/officeDocument/2006/extended-properties" xmlns:vt="http://schemas.openxmlformats.org/officeDocument/2006/docPropsVTypes">
  <Template>Normal.dotm</Template>
  <TotalTime>39</TotalTime>
  <Pages>25</Pages>
  <Words>8570</Words>
  <Characters>48852</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avgerisl</dc:creator>
  <cp:keywords/>
  <cp:lastModifiedBy>Avgeris, Louis</cp:lastModifiedBy>
  <cp:revision>37</cp:revision>
  <dcterms:created xsi:type="dcterms:W3CDTF">2024-04-23T14:43:00Z</dcterms:created>
  <dcterms:modified xsi:type="dcterms:W3CDTF">2024-05-15T14:24:00Z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0x010100C8F3928292DE484A8586145E8035F29C</vt:lpwstr>
  </property>
  <property fmtid="{D5CDD505-2E9C-101B-9397-08002B2CF9AE}" pid="3" name="MediaServiceImageTags">
    <vt:lpwstr/>
  </property>
</Properties>
</file>