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E1565" w14:textId="77777777" w:rsidR="00743F28" w:rsidRPr="00E50A15" w:rsidRDefault="00743F28">
      <w:pPr>
        <w:rPr>
          <w:sz w:val="20"/>
          <w:szCs w:val="20"/>
        </w:rPr>
      </w:pPr>
    </w:p>
    <w:p w14:paraId="1649D31C" w14:textId="14850B6A" w:rsidR="00BE3CAD" w:rsidRPr="00377928" w:rsidRDefault="00942350" w:rsidP="00BE3CA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jc w:val="center"/>
        <w:rPr>
          <w:rFonts w:ascii="Trebuchet MS" w:hAnsi="Trebuchet MS"/>
          <w:sz w:val="48"/>
          <w:szCs w:val="48"/>
        </w:rPr>
      </w:pPr>
      <w:r w:rsidRPr="00377928">
        <w:rPr>
          <w:rFonts w:ascii="Trebuchet MS" w:hAnsi="Trebuchet MS"/>
          <w:b/>
          <w:bCs/>
          <w:sz w:val="48"/>
          <w:szCs w:val="48"/>
        </w:rPr>
        <w:t>Notice</w:t>
      </w:r>
    </w:p>
    <w:p w14:paraId="29349C4F" w14:textId="77777777" w:rsidR="00BE3CAD" w:rsidRPr="00E728D7" w:rsidRDefault="00BE3CAD" w:rsidP="00BE3CA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rPr>
          <w:rFonts w:ascii="Trebuchet MS" w:hAnsi="Trebuchet MS"/>
          <w:sz w:val="28"/>
          <w:szCs w:val="28"/>
        </w:rPr>
      </w:pPr>
    </w:p>
    <w:p w14:paraId="3143FC5C" w14:textId="77777777" w:rsidR="00BE3CAD" w:rsidRPr="00E728D7" w:rsidRDefault="00BE3CAD" w:rsidP="00BE3CA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rPr>
          <w:rFonts w:ascii="Trebuchet MS" w:hAnsi="Trebuchet MS"/>
          <w:sz w:val="28"/>
          <w:szCs w:val="28"/>
        </w:rPr>
      </w:pPr>
      <w:r w:rsidRPr="00E728D7">
        <w:rPr>
          <w:rFonts w:ascii="Trebuchet MS" w:hAnsi="Trebuchet MS"/>
          <w:sz w:val="28"/>
          <w:szCs w:val="28"/>
        </w:rPr>
        <w:t xml:space="preserve">This is a standard special provision that revises or modifies CDOT’s </w:t>
      </w:r>
      <w:r w:rsidRPr="00E728D7">
        <w:rPr>
          <w:rFonts w:ascii="Trebuchet MS" w:hAnsi="Trebuchet MS"/>
          <w:i/>
          <w:iCs/>
          <w:sz w:val="28"/>
          <w:szCs w:val="28"/>
        </w:rPr>
        <w:t>Standard Specifications for Road and Bridge Construction</w:t>
      </w:r>
      <w:r w:rsidRPr="00E728D7">
        <w:rPr>
          <w:rFonts w:ascii="Trebuchet MS" w:hAnsi="Trebuchet MS"/>
          <w:sz w:val="28"/>
          <w:szCs w:val="28"/>
        </w:rPr>
        <w:t xml:space="preserve">.  It has gone through a formal review and approval process </w:t>
      </w:r>
      <w:bookmarkStart w:id="0" w:name="_GoBack"/>
      <w:bookmarkEnd w:id="0"/>
      <w:r w:rsidRPr="00E728D7">
        <w:rPr>
          <w:rFonts w:ascii="Trebuchet MS" w:hAnsi="Trebuchet MS"/>
          <w:sz w:val="28"/>
          <w:szCs w:val="28"/>
        </w:rPr>
        <w:t>and has been issued by CDOT’s Project Development Branch with formal instructions for its use on CDOT construction projects.  It is to be used as written without change.  Do not use modified versions of this special provision on CDOT construction projects, and do not use this special provision on CDOT projects in a manner other than that specified in the instructions unless such use is first approved by the Standards and Specifications Unit of the Project Development Branch.  The instructions for use on CDOT construction projects appear below.</w:t>
      </w:r>
    </w:p>
    <w:p w14:paraId="18352539" w14:textId="77777777" w:rsidR="00BE3CAD" w:rsidRPr="00E728D7" w:rsidRDefault="00BE3CAD" w:rsidP="00BE3CA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rPr>
          <w:rFonts w:ascii="Trebuchet MS" w:hAnsi="Trebuchet MS"/>
          <w:sz w:val="28"/>
          <w:szCs w:val="28"/>
        </w:rPr>
      </w:pPr>
    </w:p>
    <w:p w14:paraId="49E1C057" w14:textId="77777777" w:rsidR="00BE3CAD" w:rsidRPr="00E728D7" w:rsidRDefault="00BE3CAD" w:rsidP="00BE3CA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rPr>
          <w:rFonts w:ascii="Trebuchet MS" w:hAnsi="Trebuchet MS"/>
          <w:sz w:val="28"/>
          <w:szCs w:val="28"/>
        </w:rPr>
      </w:pPr>
      <w:r w:rsidRPr="00E728D7">
        <w:rPr>
          <w:rFonts w:ascii="Trebuchet MS" w:hAnsi="Trebuchet MS"/>
          <w:sz w:val="28"/>
          <w:szCs w:val="28"/>
        </w:rPr>
        <w:t xml:space="preserve">Other agencies which use the </w:t>
      </w:r>
      <w:r w:rsidRPr="00E728D7">
        <w:rPr>
          <w:rFonts w:ascii="Trebuchet MS" w:hAnsi="Trebuchet MS"/>
          <w:i/>
          <w:iCs/>
          <w:sz w:val="28"/>
          <w:szCs w:val="28"/>
        </w:rPr>
        <w:t>Standard Specifications for Road and Bridge Construction</w:t>
      </w:r>
      <w:r w:rsidRPr="00E728D7">
        <w:rPr>
          <w:rFonts w:ascii="Trebuchet MS" w:hAnsi="Trebuchet MS"/>
          <w:sz w:val="28"/>
          <w:szCs w:val="28"/>
        </w:rPr>
        <w:t xml:space="preserve"> to administer construction projects may use this special provision as appropriate and at their own risk.</w:t>
      </w:r>
    </w:p>
    <w:p w14:paraId="749CB221" w14:textId="77777777" w:rsidR="00BE3CAD" w:rsidRPr="00E728D7" w:rsidRDefault="00BE3CAD" w:rsidP="00BE3CA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rPr>
          <w:rFonts w:ascii="Trebuchet MS" w:hAnsi="Trebuchet MS"/>
          <w:sz w:val="28"/>
          <w:szCs w:val="28"/>
        </w:rPr>
      </w:pPr>
    </w:p>
    <w:p w14:paraId="3A6A84BD" w14:textId="77777777" w:rsidR="0004497E" w:rsidRPr="00E728D7" w:rsidRDefault="0004497E" w:rsidP="0004497E">
      <w:pPr>
        <w:autoSpaceDN w:val="0"/>
        <w:spacing w:after="120"/>
        <w:rPr>
          <w:rFonts w:ascii="Trebuchet MS" w:eastAsia="Calibri" w:hAnsi="Trebuchet MS" w:cs="Photina"/>
          <w:b/>
          <w:bCs/>
          <w:color w:val="800000"/>
          <w:sz w:val="28"/>
          <w:szCs w:val="28"/>
        </w:rPr>
      </w:pPr>
      <w:r w:rsidRPr="00E728D7">
        <w:rPr>
          <w:rFonts w:ascii="Trebuchet MS" w:eastAsia="Calibri" w:hAnsi="Trebuchet MS" w:cs="Photina"/>
          <w:b/>
          <w:bCs/>
          <w:color w:val="800000"/>
          <w:sz w:val="28"/>
          <w:szCs w:val="28"/>
        </w:rPr>
        <w:t xml:space="preserve">Instructions for use on CDOT construction projects:  </w:t>
      </w:r>
    </w:p>
    <w:p w14:paraId="3850ED40" w14:textId="0DD73DEC" w:rsidR="00204A81" w:rsidRPr="00E728D7" w:rsidRDefault="0004497E" w:rsidP="00B332C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rPr>
          <w:rFonts w:ascii="Trebuchet MS" w:hAnsi="Trebuchet MS" w:cs="Arial"/>
          <w:sz w:val="20"/>
          <w:szCs w:val="20"/>
        </w:rPr>
      </w:pPr>
      <w:r w:rsidRPr="00E728D7">
        <w:rPr>
          <w:rFonts w:ascii="Trebuchet MS" w:hAnsi="Trebuchet MS"/>
          <w:bCs/>
          <w:sz w:val="28"/>
          <w:szCs w:val="28"/>
        </w:rPr>
        <w:t xml:space="preserve">Use this standard special provision </w:t>
      </w:r>
      <w:r w:rsidR="009847FB" w:rsidRPr="00E728D7">
        <w:rPr>
          <w:rFonts w:ascii="Trebuchet MS" w:hAnsi="Trebuchet MS"/>
          <w:bCs/>
          <w:sz w:val="28"/>
          <w:szCs w:val="28"/>
        </w:rPr>
        <w:t xml:space="preserve">on </w:t>
      </w:r>
      <w:r w:rsidR="00937D7C" w:rsidRPr="00E728D7">
        <w:rPr>
          <w:rFonts w:ascii="Trebuchet MS" w:hAnsi="Trebuchet MS"/>
          <w:bCs/>
          <w:sz w:val="28"/>
          <w:szCs w:val="28"/>
        </w:rPr>
        <w:t>all</w:t>
      </w:r>
      <w:r w:rsidRPr="00E728D7">
        <w:rPr>
          <w:rFonts w:ascii="Trebuchet MS" w:hAnsi="Trebuchet MS"/>
          <w:bCs/>
          <w:sz w:val="28"/>
          <w:szCs w:val="28"/>
        </w:rPr>
        <w:t xml:space="preserve"> </w:t>
      </w:r>
      <w:r w:rsidR="00B36F8E" w:rsidRPr="00E728D7">
        <w:rPr>
          <w:rFonts w:ascii="Trebuchet MS" w:hAnsi="Trebuchet MS"/>
          <w:bCs/>
          <w:sz w:val="28"/>
          <w:szCs w:val="28"/>
        </w:rPr>
        <w:t>Multimodal Transportation &amp; Mitigations Options Fund (MMOF)</w:t>
      </w:r>
      <w:r w:rsidR="000825F4" w:rsidRPr="00E728D7">
        <w:rPr>
          <w:rFonts w:ascii="Trebuchet MS" w:hAnsi="Trebuchet MS"/>
          <w:bCs/>
          <w:sz w:val="28"/>
          <w:szCs w:val="28"/>
        </w:rPr>
        <w:t xml:space="preserve"> Program</w:t>
      </w:r>
      <w:r w:rsidR="00CE4D16" w:rsidRPr="00E728D7">
        <w:rPr>
          <w:rFonts w:ascii="Trebuchet MS" w:hAnsi="Trebuchet MS"/>
          <w:bCs/>
          <w:sz w:val="28"/>
          <w:szCs w:val="28"/>
        </w:rPr>
        <w:t xml:space="preserve"> construction projects</w:t>
      </w:r>
      <w:r w:rsidR="00B36F8E" w:rsidRPr="00E728D7">
        <w:rPr>
          <w:rFonts w:ascii="Trebuchet MS" w:hAnsi="Trebuchet MS"/>
          <w:bCs/>
          <w:sz w:val="28"/>
          <w:szCs w:val="28"/>
        </w:rPr>
        <w:t xml:space="preserve"> and </w:t>
      </w:r>
      <w:r w:rsidR="000825F4" w:rsidRPr="00E728D7">
        <w:rPr>
          <w:rFonts w:ascii="Trebuchet MS" w:hAnsi="Trebuchet MS"/>
          <w:bCs/>
          <w:sz w:val="28"/>
          <w:szCs w:val="28"/>
        </w:rPr>
        <w:t xml:space="preserve">all </w:t>
      </w:r>
      <w:r w:rsidR="00B36F8E" w:rsidRPr="00E728D7">
        <w:rPr>
          <w:rFonts w:ascii="Trebuchet MS" w:hAnsi="Trebuchet MS"/>
          <w:bCs/>
          <w:sz w:val="28"/>
          <w:szCs w:val="28"/>
        </w:rPr>
        <w:t>Revitalizing Main Streets (RMS) Program</w:t>
      </w:r>
      <w:r w:rsidR="000825F4" w:rsidRPr="00E728D7">
        <w:rPr>
          <w:rFonts w:ascii="Trebuchet MS" w:hAnsi="Trebuchet MS"/>
          <w:bCs/>
          <w:sz w:val="28"/>
          <w:szCs w:val="28"/>
        </w:rPr>
        <w:t xml:space="preserve"> construction projects funded with Federal American Rescue Plan Act </w:t>
      </w:r>
      <w:r w:rsidR="000532C3" w:rsidRPr="00E728D7">
        <w:rPr>
          <w:rFonts w:ascii="Trebuchet MS" w:hAnsi="Trebuchet MS"/>
          <w:bCs/>
          <w:sz w:val="28"/>
          <w:szCs w:val="28"/>
        </w:rPr>
        <w:t xml:space="preserve">/ State and Local Fiscal Recovery </w:t>
      </w:r>
      <w:r w:rsidR="0074486A" w:rsidRPr="00E728D7">
        <w:rPr>
          <w:rFonts w:ascii="Trebuchet MS" w:hAnsi="Trebuchet MS"/>
          <w:bCs/>
          <w:sz w:val="28"/>
          <w:szCs w:val="28"/>
        </w:rPr>
        <w:t xml:space="preserve">Funds </w:t>
      </w:r>
      <w:r w:rsidR="000825F4" w:rsidRPr="00E728D7">
        <w:rPr>
          <w:rFonts w:ascii="Trebuchet MS" w:hAnsi="Trebuchet MS"/>
          <w:bCs/>
          <w:sz w:val="28"/>
          <w:szCs w:val="28"/>
        </w:rPr>
        <w:t>(ARPA</w:t>
      </w:r>
      <w:r w:rsidR="000532C3" w:rsidRPr="00E728D7">
        <w:rPr>
          <w:rFonts w:ascii="Trebuchet MS" w:hAnsi="Trebuchet MS"/>
          <w:bCs/>
          <w:sz w:val="28"/>
          <w:szCs w:val="28"/>
        </w:rPr>
        <w:t>/SLFRF</w:t>
      </w:r>
      <w:r w:rsidR="000825F4" w:rsidRPr="00E728D7">
        <w:rPr>
          <w:rFonts w:ascii="Trebuchet MS" w:hAnsi="Trebuchet MS"/>
          <w:bCs/>
          <w:sz w:val="28"/>
          <w:szCs w:val="28"/>
        </w:rPr>
        <w:t>)</w:t>
      </w:r>
      <w:r w:rsidR="00937D7C" w:rsidRPr="00E728D7">
        <w:rPr>
          <w:rFonts w:ascii="Trebuchet MS" w:hAnsi="Trebuchet MS"/>
          <w:bCs/>
          <w:sz w:val="28"/>
          <w:szCs w:val="28"/>
        </w:rPr>
        <w:t>.</w:t>
      </w:r>
      <w:r w:rsidR="00B22D48" w:rsidRPr="00E728D7">
        <w:rPr>
          <w:rFonts w:ascii="Trebuchet MS" w:hAnsi="Trebuchet MS"/>
          <w:bCs/>
          <w:sz w:val="28"/>
          <w:szCs w:val="28"/>
        </w:rPr>
        <w:t xml:space="preserve"> </w:t>
      </w:r>
      <w:r w:rsidR="009926D7" w:rsidRPr="00E728D7">
        <w:rPr>
          <w:rFonts w:ascii="Trebuchet MS" w:hAnsi="Trebuchet MS" w:cs="Arial"/>
          <w:sz w:val="16"/>
        </w:rPr>
        <w:br w:type="page"/>
      </w:r>
    </w:p>
    <w:p w14:paraId="0BE9FE96" w14:textId="3872DFB9" w:rsidR="00204A81" w:rsidRPr="00E728D7" w:rsidRDefault="00204A81" w:rsidP="00204A81">
      <w:pPr>
        <w:rPr>
          <w:rFonts w:ascii="Trebuchet MS" w:hAnsi="Trebuchet MS" w:cs="Arial"/>
        </w:rPr>
      </w:pPr>
      <w:r w:rsidRPr="00E728D7">
        <w:rPr>
          <w:rFonts w:ascii="Trebuchet MS" w:hAnsi="Trebuchet MS" w:cs="Arial"/>
        </w:rPr>
        <w:lastRenderedPageBreak/>
        <w:t>The Contractor shall insert the following statement</w:t>
      </w:r>
      <w:r w:rsidR="00046667" w:rsidRPr="00E728D7">
        <w:rPr>
          <w:rFonts w:ascii="Trebuchet MS" w:hAnsi="Trebuchet MS" w:cs="Arial"/>
        </w:rPr>
        <w:t>s</w:t>
      </w:r>
      <w:r w:rsidRPr="00E728D7">
        <w:rPr>
          <w:rFonts w:ascii="Trebuchet MS" w:hAnsi="Trebuchet MS" w:cs="Arial"/>
        </w:rPr>
        <w:t xml:space="preserve"> in each construction contract, subcontract and purchase order funded with Federal American Rescue Plan Act / State and Local Fiscal Recovery Funds (a.k.a.”ARPA/SLFRF”).</w:t>
      </w:r>
      <w:r w:rsidR="00046667" w:rsidRPr="00E728D7">
        <w:rPr>
          <w:rFonts w:ascii="Trebuchet MS" w:hAnsi="Trebuchet MS" w:cs="Arial"/>
        </w:rPr>
        <w:t xml:space="preserve"> </w:t>
      </w:r>
    </w:p>
    <w:p w14:paraId="2AD86A27" w14:textId="77777777" w:rsidR="00204A81" w:rsidRPr="00E728D7" w:rsidRDefault="00204A81" w:rsidP="00204A81">
      <w:pPr>
        <w:rPr>
          <w:rFonts w:ascii="Trebuchet MS" w:hAnsi="Trebuchet MS" w:cs="Arial"/>
        </w:rPr>
      </w:pPr>
    </w:p>
    <w:p w14:paraId="4B6D33B5" w14:textId="77777777" w:rsidR="00204A81" w:rsidRPr="00E728D7" w:rsidRDefault="00204A81" w:rsidP="00046667">
      <w:pPr>
        <w:pStyle w:val="ListParagraph"/>
        <w:numPr>
          <w:ilvl w:val="0"/>
          <w:numId w:val="2"/>
        </w:numPr>
        <w:rPr>
          <w:rFonts w:ascii="Trebuchet MS" w:hAnsi="Trebuchet MS" w:cs="Arial"/>
          <w:i/>
          <w:iCs/>
        </w:rPr>
      </w:pPr>
      <w:r w:rsidRPr="00E728D7">
        <w:rPr>
          <w:rFonts w:ascii="Trebuchet MS" w:hAnsi="Trebuchet MS" w:cs="Arial"/>
          <w:i/>
          <w:iCs/>
        </w:rPr>
        <w:t>On this construction project, in accordance with 2 CFR 200.322 - Domestic preference for procurements, to the greatest extent practicable, a preference is indicated for the purchase, acquisition, or use of goods, products, or materials produced in the United States (including but not limited to iron, aluminum, steel, cement, and other manufactured products).</w:t>
      </w:r>
    </w:p>
    <w:p w14:paraId="376582EB" w14:textId="77777777" w:rsidR="00204A81" w:rsidRPr="00E728D7" w:rsidRDefault="00204A81" w:rsidP="00204A81">
      <w:pPr>
        <w:ind w:left="144"/>
        <w:rPr>
          <w:rFonts w:ascii="Trebuchet MS" w:hAnsi="Trebuchet MS" w:cs="Arial"/>
          <w:i/>
          <w:iCs/>
        </w:rPr>
      </w:pPr>
    </w:p>
    <w:p w14:paraId="4C5C34E2" w14:textId="510040F0" w:rsidR="00204A81" w:rsidRPr="00E728D7" w:rsidRDefault="00204A81" w:rsidP="00046667">
      <w:pPr>
        <w:pStyle w:val="ListParagraph"/>
        <w:numPr>
          <w:ilvl w:val="0"/>
          <w:numId w:val="2"/>
        </w:numPr>
        <w:rPr>
          <w:rFonts w:ascii="Trebuchet MS" w:hAnsi="Trebuchet MS" w:cs="Arial"/>
          <w:i/>
          <w:iCs/>
        </w:rPr>
      </w:pPr>
      <w:r w:rsidRPr="00E728D7">
        <w:rPr>
          <w:rFonts w:ascii="Trebuchet MS" w:hAnsi="Trebuchet MS" w:cs="Arial"/>
          <w:i/>
          <w:iCs/>
        </w:rPr>
        <w:t>The sub-grantee, Contractor, Subcontractor, successor, transferee, and assignee shall comply with Title VI of the Civil Rights Act of 1964, which prohibits Subrecipients of federal financial assistance from excluding from a program or activity, denying benefits of, or otherwise discriminating against a person on the basis of race, color, or national origin (42 U.S.C. § 2000d et seq.), as implemented by the Department of the Treasury’s Title VI regulations, 31 CFR Part 22, which are herein incorporated by reference and made a part of this Agreement (or agreement). Title VI also includes protection to persons with “Limited English Proficiency” in any program or activity receiving federal financial assistance, 42 U.S.C. § 2000d et seq., as implemented by the Department of the Treasury’s Title VI regulations, 31 CFR Part 22, and herein incorporated by reference and made a part of this Agreement or agreement.</w:t>
      </w:r>
    </w:p>
    <w:p w14:paraId="08658ED5" w14:textId="77777777" w:rsidR="00204A81" w:rsidRPr="00E728D7" w:rsidRDefault="00204A81" w:rsidP="00204A81">
      <w:pPr>
        <w:ind w:left="144"/>
        <w:rPr>
          <w:rFonts w:ascii="Trebuchet MS" w:hAnsi="Trebuchet MS" w:cs="Arial"/>
          <w:i/>
          <w:iCs/>
        </w:rPr>
      </w:pPr>
    </w:p>
    <w:p w14:paraId="3B2534DB" w14:textId="77777777" w:rsidR="00204A81" w:rsidRPr="00E728D7" w:rsidRDefault="00204A81" w:rsidP="00204A81">
      <w:pPr>
        <w:rPr>
          <w:rFonts w:ascii="Trebuchet MS" w:hAnsi="Trebuchet MS" w:cs="Arial"/>
        </w:rPr>
      </w:pPr>
    </w:p>
    <w:p w14:paraId="1D69873C" w14:textId="4B477977" w:rsidR="00204A81" w:rsidRPr="00E728D7" w:rsidRDefault="00204A81" w:rsidP="00204A81">
      <w:pPr>
        <w:rPr>
          <w:rFonts w:ascii="Trebuchet MS" w:hAnsi="Trebuchet MS" w:cs="Arial"/>
        </w:rPr>
      </w:pPr>
      <w:r w:rsidRPr="00E728D7">
        <w:rPr>
          <w:rFonts w:ascii="Trebuchet MS" w:hAnsi="Trebuchet MS" w:cs="Arial"/>
        </w:rPr>
        <w:t>The Contractor shall further require the inclusion of these statements in all lower</w:t>
      </w:r>
      <w:r w:rsidR="00046667" w:rsidRPr="00E728D7">
        <w:rPr>
          <w:rFonts w:ascii="Trebuchet MS" w:hAnsi="Trebuchet MS" w:cs="Arial"/>
        </w:rPr>
        <w:t>-</w:t>
      </w:r>
      <w:r w:rsidRPr="00E728D7">
        <w:rPr>
          <w:rFonts w:ascii="Trebuchet MS" w:hAnsi="Trebuchet MS" w:cs="Arial"/>
        </w:rPr>
        <w:t>tier subcontracts.</w:t>
      </w:r>
    </w:p>
    <w:p w14:paraId="7475BBD2" w14:textId="438E26D2" w:rsidR="00204A81" w:rsidRPr="00E728D7" w:rsidRDefault="00204A81" w:rsidP="00204A81">
      <w:pPr>
        <w:rPr>
          <w:rFonts w:ascii="Trebuchet MS" w:hAnsi="Trebuchet MS" w:cs="Arial"/>
        </w:rPr>
        <w:sectPr w:rsidR="00204A81" w:rsidRPr="00E728D7" w:rsidSect="00066114">
          <w:headerReference w:type="default" r:id="rId8"/>
          <w:headerReference w:type="first" r:id="rId9"/>
          <w:type w:val="continuous"/>
          <w:pgSz w:w="12240" w:h="15840" w:code="1"/>
          <w:pgMar w:top="1440" w:right="1440" w:bottom="1440" w:left="1440" w:header="0" w:footer="0" w:gutter="0"/>
          <w:pgNumType w:start="0"/>
          <w:cols w:space="432"/>
          <w:noEndnote/>
          <w:titlePg/>
          <w:docGrid w:linePitch="326"/>
        </w:sectPr>
      </w:pPr>
    </w:p>
    <w:p w14:paraId="63B35BE0" w14:textId="77777777" w:rsidR="00204A81" w:rsidRPr="00E728D7" w:rsidRDefault="00204A81" w:rsidP="00204A81">
      <w:pPr>
        <w:rPr>
          <w:rFonts w:ascii="Trebuchet MS" w:hAnsi="Trebuchet MS" w:cs="Arial"/>
        </w:rPr>
      </w:pPr>
    </w:p>
    <w:p w14:paraId="72D8927D" w14:textId="77777777" w:rsidR="00204A81" w:rsidRPr="00E728D7" w:rsidRDefault="00204A81" w:rsidP="00204A81">
      <w:pPr>
        <w:rPr>
          <w:rFonts w:ascii="Trebuchet MS" w:hAnsi="Trebuchet MS" w:cs="Arial"/>
        </w:rPr>
      </w:pPr>
    </w:p>
    <w:p w14:paraId="7978B7BF" w14:textId="77777777" w:rsidR="00204A81" w:rsidRPr="00E728D7" w:rsidRDefault="00204A81" w:rsidP="00204A81">
      <w:pPr>
        <w:rPr>
          <w:rFonts w:ascii="Trebuchet MS" w:hAnsi="Trebuchet MS" w:cs="Arial"/>
        </w:rPr>
      </w:pPr>
    </w:p>
    <w:p w14:paraId="442D9702" w14:textId="77777777" w:rsidR="003959B4" w:rsidRPr="009E28D4" w:rsidRDefault="003959B4" w:rsidP="00204A81">
      <w:pPr>
        <w:rPr>
          <w:rFonts w:cs="Arial"/>
          <w:sz w:val="20"/>
          <w:szCs w:val="20"/>
        </w:rPr>
      </w:pPr>
    </w:p>
    <w:sectPr w:rsidR="003959B4" w:rsidRPr="009E28D4" w:rsidSect="00D86873">
      <w:type w:val="continuous"/>
      <w:pgSz w:w="12240" w:h="15840" w:code="1"/>
      <w:pgMar w:top="1440" w:right="1440" w:bottom="1440" w:left="1440" w:header="0" w:footer="0" w:gutter="0"/>
      <w:cols w:num="2" w:space="432"/>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83A77" w14:textId="77777777" w:rsidR="00FD0BA4" w:rsidRDefault="00FD0BA4">
      <w:r>
        <w:separator/>
      </w:r>
    </w:p>
  </w:endnote>
  <w:endnote w:type="continuationSeparator" w:id="0">
    <w:p w14:paraId="68171D96" w14:textId="77777777" w:rsidR="00FD0BA4" w:rsidRDefault="00FD0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ho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00279" w14:textId="77777777" w:rsidR="00FD0BA4" w:rsidRDefault="00FD0BA4">
      <w:r>
        <w:separator/>
      </w:r>
    </w:p>
  </w:footnote>
  <w:footnote w:type="continuationSeparator" w:id="0">
    <w:p w14:paraId="2B7D44F8" w14:textId="77777777" w:rsidR="00FD0BA4" w:rsidRDefault="00FD0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229982"/>
      <w:docPartObj>
        <w:docPartGallery w:val="Page Numbers (Top of Page)"/>
        <w:docPartUnique/>
      </w:docPartObj>
    </w:sdtPr>
    <w:sdtEndPr>
      <w:rPr>
        <w:rFonts w:ascii="Trebuchet MS" w:hAnsi="Trebuchet MS"/>
        <w:b/>
        <w:noProof/>
        <w:sz w:val="28"/>
        <w:szCs w:val="28"/>
      </w:rPr>
    </w:sdtEndPr>
    <w:sdtContent>
      <w:p w14:paraId="55F3AB31" w14:textId="72A968F7" w:rsidR="00066114" w:rsidRDefault="00066114">
        <w:pPr>
          <w:pStyle w:val="Header"/>
          <w:jc w:val="center"/>
        </w:pPr>
      </w:p>
      <w:p w14:paraId="4719D031" w14:textId="77777777" w:rsidR="00066114" w:rsidRDefault="00066114">
        <w:pPr>
          <w:pStyle w:val="Header"/>
          <w:jc w:val="center"/>
        </w:pPr>
      </w:p>
      <w:p w14:paraId="79B41BEB" w14:textId="77777777" w:rsidR="00066114" w:rsidRDefault="00066114">
        <w:pPr>
          <w:pStyle w:val="Header"/>
          <w:jc w:val="center"/>
        </w:pPr>
      </w:p>
      <w:p w14:paraId="2827B9C0" w14:textId="77777777" w:rsidR="00066114" w:rsidRDefault="00066114">
        <w:pPr>
          <w:pStyle w:val="Header"/>
          <w:jc w:val="center"/>
        </w:pPr>
      </w:p>
      <w:p w14:paraId="20323D8E" w14:textId="7ED19E1F" w:rsidR="00066114" w:rsidRPr="002F75DF" w:rsidRDefault="00CC0F1F" w:rsidP="00066114">
        <w:pPr>
          <w:pStyle w:val="Header"/>
          <w:jc w:val="right"/>
          <w:rPr>
            <w:rFonts w:ascii="Trebuchet MS" w:hAnsi="Trebuchet MS"/>
            <w:b/>
            <w:sz w:val="28"/>
            <w:szCs w:val="28"/>
          </w:rPr>
        </w:pPr>
        <w:r w:rsidRPr="002F75DF">
          <w:rPr>
            <w:rFonts w:ascii="Trebuchet MS" w:hAnsi="Trebuchet MS"/>
            <w:b/>
            <w:sz w:val="28"/>
            <w:szCs w:val="28"/>
          </w:rPr>
          <w:t>October</w:t>
        </w:r>
        <w:r w:rsidR="00066114" w:rsidRPr="002F75DF">
          <w:rPr>
            <w:rFonts w:ascii="Trebuchet MS" w:hAnsi="Trebuchet MS"/>
            <w:b/>
            <w:sz w:val="28"/>
            <w:szCs w:val="28"/>
          </w:rPr>
          <w:t xml:space="preserve"> 1, 202</w:t>
        </w:r>
        <w:r w:rsidR="00195977">
          <w:rPr>
            <w:rFonts w:ascii="Trebuchet MS" w:hAnsi="Trebuchet MS"/>
            <w:b/>
            <w:sz w:val="28"/>
            <w:szCs w:val="28"/>
          </w:rPr>
          <w:t>3</w:t>
        </w:r>
      </w:p>
      <w:p w14:paraId="5314D037" w14:textId="6B23315E" w:rsidR="00066114" w:rsidRPr="002F75DF" w:rsidRDefault="00066114" w:rsidP="00066114">
        <w:pPr>
          <w:pStyle w:val="Header"/>
          <w:jc w:val="center"/>
          <w:rPr>
            <w:rFonts w:ascii="Trebuchet MS" w:hAnsi="Trebuchet MS"/>
            <w:b/>
            <w:noProof/>
            <w:sz w:val="28"/>
            <w:szCs w:val="28"/>
          </w:rPr>
        </w:pPr>
        <w:r w:rsidRPr="002F75DF">
          <w:rPr>
            <w:rFonts w:ascii="Trebuchet MS" w:hAnsi="Trebuchet MS"/>
            <w:b/>
            <w:sz w:val="28"/>
            <w:szCs w:val="28"/>
          </w:rPr>
          <w:fldChar w:fldCharType="begin"/>
        </w:r>
        <w:r w:rsidRPr="002F75DF">
          <w:rPr>
            <w:rFonts w:ascii="Trebuchet MS" w:hAnsi="Trebuchet MS"/>
            <w:b/>
            <w:sz w:val="28"/>
            <w:szCs w:val="28"/>
          </w:rPr>
          <w:instrText xml:space="preserve"> PAGE   \* MERGEFORMAT </w:instrText>
        </w:r>
        <w:r w:rsidRPr="002F75DF">
          <w:rPr>
            <w:rFonts w:ascii="Trebuchet MS" w:hAnsi="Trebuchet MS"/>
            <w:b/>
            <w:sz w:val="28"/>
            <w:szCs w:val="28"/>
          </w:rPr>
          <w:fldChar w:fldCharType="separate"/>
        </w:r>
        <w:r w:rsidR="00942350">
          <w:rPr>
            <w:rFonts w:ascii="Trebuchet MS" w:hAnsi="Trebuchet MS"/>
            <w:b/>
            <w:noProof/>
            <w:sz w:val="28"/>
            <w:szCs w:val="28"/>
          </w:rPr>
          <w:t>1</w:t>
        </w:r>
        <w:r w:rsidRPr="002F75DF">
          <w:rPr>
            <w:rFonts w:ascii="Trebuchet MS" w:hAnsi="Trebuchet MS"/>
            <w:b/>
            <w:noProof/>
            <w:sz w:val="28"/>
            <w:szCs w:val="28"/>
          </w:rPr>
          <w:fldChar w:fldCharType="end"/>
        </w:r>
      </w:p>
    </w:sdtContent>
  </w:sdt>
  <w:p w14:paraId="6B9B243E" w14:textId="77777777" w:rsidR="002F75DF" w:rsidRPr="002F75DF" w:rsidRDefault="002F75DF" w:rsidP="002F75DF">
    <w:pPr>
      <w:jc w:val="center"/>
      <w:rPr>
        <w:rFonts w:ascii="Trebuchet MS" w:eastAsia="Calibri" w:hAnsi="Trebuchet MS"/>
        <w:b/>
        <w:sz w:val="28"/>
        <w:szCs w:val="28"/>
      </w:rPr>
    </w:pPr>
    <w:r w:rsidRPr="002F75DF">
      <w:rPr>
        <w:rFonts w:ascii="Trebuchet MS" w:eastAsia="Calibri" w:hAnsi="Trebuchet MS"/>
        <w:b/>
        <w:sz w:val="28"/>
        <w:szCs w:val="28"/>
      </w:rPr>
      <w:t>Required Contract Statements</w:t>
    </w:r>
  </w:p>
  <w:p w14:paraId="39CA49D2" w14:textId="77777777" w:rsidR="002F75DF" w:rsidRPr="002F75DF" w:rsidRDefault="002F75DF" w:rsidP="002F75DF">
    <w:pPr>
      <w:jc w:val="center"/>
      <w:rPr>
        <w:rFonts w:ascii="Trebuchet MS" w:eastAsia="Calibri" w:hAnsi="Trebuchet MS"/>
        <w:b/>
        <w:sz w:val="28"/>
        <w:szCs w:val="28"/>
      </w:rPr>
    </w:pPr>
    <w:r w:rsidRPr="002F75DF">
      <w:rPr>
        <w:rFonts w:ascii="Trebuchet MS" w:eastAsia="Calibri" w:hAnsi="Trebuchet MS"/>
        <w:b/>
        <w:sz w:val="28"/>
        <w:szCs w:val="28"/>
      </w:rPr>
      <w:t>Federal American Rescue Plan ACT / State</w:t>
    </w:r>
  </w:p>
  <w:p w14:paraId="207EDB54" w14:textId="77777777" w:rsidR="002F75DF" w:rsidRPr="002F75DF" w:rsidRDefault="002F75DF" w:rsidP="002F75DF">
    <w:pPr>
      <w:jc w:val="center"/>
      <w:rPr>
        <w:rFonts w:ascii="Trebuchet MS" w:eastAsia="Calibri" w:hAnsi="Trebuchet MS"/>
        <w:b/>
        <w:sz w:val="28"/>
        <w:szCs w:val="28"/>
      </w:rPr>
    </w:pPr>
    <w:proofErr w:type="gramStart"/>
    <w:r w:rsidRPr="002F75DF">
      <w:rPr>
        <w:rFonts w:ascii="Trebuchet MS" w:eastAsia="Calibri" w:hAnsi="Trebuchet MS"/>
        <w:b/>
        <w:sz w:val="28"/>
        <w:szCs w:val="28"/>
      </w:rPr>
      <w:t>and</w:t>
    </w:r>
    <w:proofErr w:type="gramEnd"/>
    <w:r w:rsidRPr="002F75DF">
      <w:rPr>
        <w:rFonts w:ascii="Trebuchet MS" w:eastAsia="Calibri" w:hAnsi="Trebuchet MS"/>
        <w:b/>
        <w:sz w:val="28"/>
        <w:szCs w:val="28"/>
      </w:rPr>
      <w:t xml:space="preserve"> Local Fiscal Recovery Funds (ARPA /SLFRF) Construction Contracts</w:t>
    </w:r>
  </w:p>
  <w:p w14:paraId="5C2428CB" w14:textId="77777777" w:rsidR="00204A81" w:rsidRPr="002F75DF" w:rsidRDefault="00204A81" w:rsidP="002F75DF">
    <w:pPr>
      <w:jc w:val="center"/>
      <w:rPr>
        <w:rFonts w:ascii="Trebuchet MS" w:hAnsi="Trebuchet MS"/>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68576" w14:textId="77777777" w:rsidR="00B332C2" w:rsidRDefault="00B332C2" w:rsidP="00B332C2">
    <w:pPr>
      <w:jc w:val="center"/>
      <w:rPr>
        <w:rFonts w:cs="Arial"/>
        <w:b/>
        <w:bCs/>
      </w:rPr>
    </w:pPr>
  </w:p>
  <w:p w14:paraId="245D67FF" w14:textId="77777777" w:rsidR="00B332C2" w:rsidRDefault="00B332C2" w:rsidP="00B332C2">
    <w:pPr>
      <w:jc w:val="center"/>
      <w:rPr>
        <w:rFonts w:cs="Arial"/>
        <w:b/>
        <w:bCs/>
      </w:rPr>
    </w:pPr>
  </w:p>
  <w:p w14:paraId="69450D55" w14:textId="77777777" w:rsidR="00B332C2" w:rsidRDefault="00B332C2" w:rsidP="00B332C2">
    <w:pPr>
      <w:jc w:val="center"/>
      <w:rPr>
        <w:rFonts w:cs="Arial"/>
        <w:b/>
        <w:bCs/>
      </w:rPr>
    </w:pPr>
  </w:p>
  <w:p w14:paraId="1587EC02" w14:textId="77777777" w:rsidR="00B332C2" w:rsidRDefault="00B332C2" w:rsidP="00B332C2">
    <w:pPr>
      <w:jc w:val="center"/>
      <w:rPr>
        <w:rFonts w:cs="Arial"/>
        <w:b/>
        <w:bCs/>
      </w:rPr>
    </w:pPr>
  </w:p>
  <w:p w14:paraId="34376C3E" w14:textId="77777777" w:rsidR="00B332C2" w:rsidRDefault="00B332C2" w:rsidP="00B332C2">
    <w:pPr>
      <w:jc w:val="center"/>
      <w:rPr>
        <w:rFonts w:cs="Arial"/>
        <w:b/>
        <w:bCs/>
      </w:rPr>
    </w:pPr>
  </w:p>
  <w:p w14:paraId="36A72506" w14:textId="0400101B" w:rsidR="00B332C2" w:rsidRPr="002F75DF" w:rsidRDefault="00CC0F1F" w:rsidP="002F75DF">
    <w:pPr>
      <w:jc w:val="right"/>
      <w:rPr>
        <w:rFonts w:ascii="Trebuchet MS" w:hAnsi="Trebuchet MS" w:cs="Arial"/>
        <w:b/>
        <w:bCs/>
        <w:sz w:val="28"/>
        <w:szCs w:val="28"/>
      </w:rPr>
    </w:pPr>
    <w:r w:rsidRPr="002F75DF">
      <w:rPr>
        <w:rFonts w:ascii="Trebuchet MS" w:hAnsi="Trebuchet MS" w:cs="Arial"/>
        <w:b/>
        <w:sz w:val="28"/>
        <w:szCs w:val="28"/>
      </w:rPr>
      <w:t>October</w:t>
    </w:r>
    <w:r w:rsidR="00B332C2" w:rsidRPr="002F75DF">
      <w:rPr>
        <w:rFonts w:ascii="Trebuchet MS" w:hAnsi="Trebuchet MS" w:cs="Arial"/>
        <w:b/>
        <w:sz w:val="28"/>
        <w:szCs w:val="28"/>
      </w:rPr>
      <w:t xml:space="preserve"> </w:t>
    </w:r>
    <w:r w:rsidR="002F75DF" w:rsidRPr="002F75DF">
      <w:rPr>
        <w:rFonts w:ascii="Trebuchet MS" w:hAnsi="Trebuchet MS" w:cs="Arial"/>
        <w:b/>
        <w:sz w:val="28"/>
        <w:szCs w:val="28"/>
      </w:rPr>
      <w:t>1, 2023</w:t>
    </w:r>
  </w:p>
  <w:p w14:paraId="49D16A1D" w14:textId="77777777" w:rsidR="002F75DF" w:rsidRPr="002F75DF" w:rsidRDefault="002F75DF" w:rsidP="002F75DF">
    <w:pPr>
      <w:jc w:val="center"/>
      <w:rPr>
        <w:rFonts w:ascii="Trebuchet MS" w:eastAsia="Calibri" w:hAnsi="Trebuchet MS"/>
        <w:b/>
        <w:sz w:val="28"/>
        <w:szCs w:val="28"/>
      </w:rPr>
    </w:pPr>
    <w:r w:rsidRPr="002F75DF">
      <w:rPr>
        <w:rFonts w:ascii="Trebuchet MS" w:eastAsia="Calibri" w:hAnsi="Trebuchet MS"/>
        <w:b/>
        <w:sz w:val="28"/>
        <w:szCs w:val="28"/>
      </w:rPr>
      <w:t>Required Contract Statements</w:t>
    </w:r>
  </w:p>
  <w:p w14:paraId="6A4F7927" w14:textId="77777777" w:rsidR="002F75DF" w:rsidRDefault="002F75DF" w:rsidP="002F75DF">
    <w:pPr>
      <w:jc w:val="center"/>
      <w:rPr>
        <w:rFonts w:ascii="Trebuchet MS" w:eastAsia="Calibri" w:hAnsi="Trebuchet MS"/>
        <w:b/>
        <w:sz w:val="28"/>
        <w:szCs w:val="28"/>
      </w:rPr>
    </w:pPr>
    <w:r w:rsidRPr="002F75DF">
      <w:rPr>
        <w:rFonts w:ascii="Trebuchet MS" w:eastAsia="Calibri" w:hAnsi="Trebuchet MS"/>
        <w:b/>
        <w:sz w:val="28"/>
        <w:szCs w:val="28"/>
      </w:rPr>
      <w:t>Federal American Rescue Plan ACT / State</w:t>
    </w:r>
  </w:p>
  <w:p w14:paraId="01E0B9A0" w14:textId="1335F8EF" w:rsidR="002F75DF" w:rsidRPr="002F75DF" w:rsidRDefault="002F75DF" w:rsidP="002F75DF">
    <w:pPr>
      <w:jc w:val="center"/>
      <w:rPr>
        <w:rFonts w:ascii="Trebuchet MS" w:eastAsia="Calibri" w:hAnsi="Trebuchet MS"/>
        <w:b/>
        <w:sz w:val="28"/>
        <w:szCs w:val="28"/>
      </w:rPr>
    </w:pPr>
    <w:proofErr w:type="gramStart"/>
    <w:r w:rsidRPr="002F75DF">
      <w:rPr>
        <w:rFonts w:ascii="Trebuchet MS" w:eastAsia="Calibri" w:hAnsi="Trebuchet MS"/>
        <w:b/>
        <w:sz w:val="28"/>
        <w:szCs w:val="28"/>
      </w:rPr>
      <w:t>and</w:t>
    </w:r>
    <w:proofErr w:type="gramEnd"/>
    <w:r w:rsidRPr="002F75DF">
      <w:rPr>
        <w:rFonts w:ascii="Trebuchet MS" w:eastAsia="Calibri" w:hAnsi="Trebuchet MS"/>
        <w:b/>
        <w:sz w:val="28"/>
        <w:szCs w:val="28"/>
      </w:rPr>
      <w:t xml:space="preserve"> Local Fiscal Recovery Funds (ARPA /SLFRF) Construction Contracts</w:t>
    </w:r>
  </w:p>
  <w:p w14:paraId="367447CD" w14:textId="77777777" w:rsidR="00B332C2" w:rsidRPr="002F75DF" w:rsidRDefault="00B332C2" w:rsidP="002F75DF">
    <w:pPr>
      <w:pStyle w:val="Header"/>
      <w:jc w:val="center"/>
      <w:rPr>
        <w:rFonts w:ascii="Trebuchet MS" w:hAnsi="Trebuchet MS"/>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994FDF"/>
    <w:multiLevelType w:val="hybridMultilevel"/>
    <w:tmpl w:val="104A3310"/>
    <w:lvl w:ilvl="0" w:tplc="2AE4BF0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15:restartNumberingAfterBreak="0">
    <w:nsid w:val="568D367B"/>
    <w:multiLevelType w:val="hybridMultilevel"/>
    <w:tmpl w:val="BCBAA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692"/>
    <w:rsid w:val="000048AB"/>
    <w:rsid w:val="00013B2E"/>
    <w:rsid w:val="00030932"/>
    <w:rsid w:val="00031155"/>
    <w:rsid w:val="00037A26"/>
    <w:rsid w:val="00040519"/>
    <w:rsid w:val="000412EE"/>
    <w:rsid w:val="0004497E"/>
    <w:rsid w:val="00046667"/>
    <w:rsid w:val="00050E6A"/>
    <w:rsid w:val="000532C3"/>
    <w:rsid w:val="00064F58"/>
    <w:rsid w:val="00066114"/>
    <w:rsid w:val="00075E1E"/>
    <w:rsid w:val="000825F4"/>
    <w:rsid w:val="0008385C"/>
    <w:rsid w:val="00086EC6"/>
    <w:rsid w:val="00093FAA"/>
    <w:rsid w:val="000A2748"/>
    <w:rsid w:val="000A6D5A"/>
    <w:rsid w:val="000A7349"/>
    <w:rsid w:val="000B145D"/>
    <w:rsid w:val="000B3EE5"/>
    <w:rsid w:val="000B68B2"/>
    <w:rsid w:val="000C0F55"/>
    <w:rsid w:val="000C4390"/>
    <w:rsid w:val="000D46D0"/>
    <w:rsid w:val="000D5CF2"/>
    <w:rsid w:val="000E193D"/>
    <w:rsid w:val="000E495C"/>
    <w:rsid w:val="00102A6D"/>
    <w:rsid w:val="00111235"/>
    <w:rsid w:val="0011732F"/>
    <w:rsid w:val="00120154"/>
    <w:rsid w:val="0012311C"/>
    <w:rsid w:val="0013686C"/>
    <w:rsid w:val="0014509C"/>
    <w:rsid w:val="00164653"/>
    <w:rsid w:val="00171556"/>
    <w:rsid w:val="00176523"/>
    <w:rsid w:val="00185143"/>
    <w:rsid w:val="00185672"/>
    <w:rsid w:val="001868C6"/>
    <w:rsid w:val="00195977"/>
    <w:rsid w:val="001A10F8"/>
    <w:rsid w:val="001B0F97"/>
    <w:rsid w:val="001B58B5"/>
    <w:rsid w:val="001C6006"/>
    <w:rsid w:val="001D5BC6"/>
    <w:rsid w:val="001D7F8A"/>
    <w:rsid w:val="001E220F"/>
    <w:rsid w:val="001E26FB"/>
    <w:rsid w:val="001E45FC"/>
    <w:rsid w:val="00204569"/>
    <w:rsid w:val="00204A81"/>
    <w:rsid w:val="002072AB"/>
    <w:rsid w:val="00211660"/>
    <w:rsid w:val="00226EA7"/>
    <w:rsid w:val="002309AF"/>
    <w:rsid w:val="002323A8"/>
    <w:rsid w:val="00242560"/>
    <w:rsid w:val="00242761"/>
    <w:rsid w:val="00252CB9"/>
    <w:rsid w:val="00271427"/>
    <w:rsid w:val="002760BC"/>
    <w:rsid w:val="00277AC9"/>
    <w:rsid w:val="00293C33"/>
    <w:rsid w:val="002A7638"/>
    <w:rsid w:val="002B29D5"/>
    <w:rsid w:val="002B5AD0"/>
    <w:rsid w:val="002C33A3"/>
    <w:rsid w:val="002C3F8C"/>
    <w:rsid w:val="002C55E8"/>
    <w:rsid w:val="002C6693"/>
    <w:rsid w:val="002D7FA5"/>
    <w:rsid w:val="002E7F54"/>
    <w:rsid w:val="002F2229"/>
    <w:rsid w:val="002F75DF"/>
    <w:rsid w:val="0030639B"/>
    <w:rsid w:val="00310626"/>
    <w:rsid w:val="00320C3D"/>
    <w:rsid w:val="00324C83"/>
    <w:rsid w:val="003342C8"/>
    <w:rsid w:val="0033455F"/>
    <w:rsid w:val="00334A90"/>
    <w:rsid w:val="00334C36"/>
    <w:rsid w:val="0033621B"/>
    <w:rsid w:val="00356A02"/>
    <w:rsid w:val="003703E4"/>
    <w:rsid w:val="00372F43"/>
    <w:rsid w:val="00377928"/>
    <w:rsid w:val="003959B4"/>
    <w:rsid w:val="003B1348"/>
    <w:rsid w:val="003C11F5"/>
    <w:rsid w:val="003C2237"/>
    <w:rsid w:val="003C2C12"/>
    <w:rsid w:val="003D0D04"/>
    <w:rsid w:val="003D329F"/>
    <w:rsid w:val="003D3A68"/>
    <w:rsid w:val="003D4488"/>
    <w:rsid w:val="003D6186"/>
    <w:rsid w:val="003E0A48"/>
    <w:rsid w:val="003E18FE"/>
    <w:rsid w:val="00412604"/>
    <w:rsid w:val="0042206E"/>
    <w:rsid w:val="00422CE7"/>
    <w:rsid w:val="0042603D"/>
    <w:rsid w:val="004266FB"/>
    <w:rsid w:val="00427544"/>
    <w:rsid w:val="00430DAB"/>
    <w:rsid w:val="00442481"/>
    <w:rsid w:val="00457208"/>
    <w:rsid w:val="004663F7"/>
    <w:rsid w:val="0047174E"/>
    <w:rsid w:val="00474B16"/>
    <w:rsid w:val="0048744A"/>
    <w:rsid w:val="00492715"/>
    <w:rsid w:val="00493900"/>
    <w:rsid w:val="0049524D"/>
    <w:rsid w:val="004A296D"/>
    <w:rsid w:val="004A2C4D"/>
    <w:rsid w:val="004A6812"/>
    <w:rsid w:val="004C3086"/>
    <w:rsid w:val="004C355A"/>
    <w:rsid w:val="004D5792"/>
    <w:rsid w:val="004F08A2"/>
    <w:rsid w:val="004F18B2"/>
    <w:rsid w:val="004F3545"/>
    <w:rsid w:val="004F42F6"/>
    <w:rsid w:val="00505750"/>
    <w:rsid w:val="00517634"/>
    <w:rsid w:val="00520D10"/>
    <w:rsid w:val="005357B8"/>
    <w:rsid w:val="005444A8"/>
    <w:rsid w:val="00546158"/>
    <w:rsid w:val="00550D98"/>
    <w:rsid w:val="005548AB"/>
    <w:rsid w:val="00554C6F"/>
    <w:rsid w:val="00555381"/>
    <w:rsid w:val="00556622"/>
    <w:rsid w:val="00561BF6"/>
    <w:rsid w:val="00564804"/>
    <w:rsid w:val="0056605E"/>
    <w:rsid w:val="005711D8"/>
    <w:rsid w:val="00573355"/>
    <w:rsid w:val="00576A15"/>
    <w:rsid w:val="00580E54"/>
    <w:rsid w:val="005826FE"/>
    <w:rsid w:val="005953D5"/>
    <w:rsid w:val="00597442"/>
    <w:rsid w:val="005A5471"/>
    <w:rsid w:val="005B3489"/>
    <w:rsid w:val="005C202F"/>
    <w:rsid w:val="005C73DE"/>
    <w:rsid w:val="005D0D1B"/>
    <w:rsid w:val="005E6D9D"/>
    <w:rsid w:val="005F601B"/>
    <w:rsid w:val="005F7B77"/>
    <w:rsid w:val="0061249E"/>
    <w:rsid w:val="00613568"/>
    <w:rsid w:val="00627F1C"/>
    <w:rsid w:val="00632DF5"/>
    <w:rsid w:val="006334B7"/>
    <w:rsid w:val="006442E7"/>
    <w:rsid w:val="00647223"/>
    <w:rsid w:val="006560C0"/>
    <w:rsid w:val="0066054C"/>
    <w:rsid w:val="006650BA"/>
    <w:rsid w:val="00667C4C"/>
    <w:rsid w:val="006736D3"/>
    <w:rsid w:val="00686591"/>
    <w:rsid w:val="00690DF3"/>
    <w:rsid w:val="00691002"/>
    <w:rsid w:val="006A4941"/>
    <w:rsid w:val="006A7D95"/>
    <w:rsid w:val="006D4C40"/>
    <w:rsid w:val="006E57EF"/>
    <w:rsid w:val="006E7318"/>
    <w:rsid w:val="006F42F2"/>
    <w:rsid w:val="007221E8"/>
    <w:rsid w:val="00723814"/>
    <w:rsid w:val="007256A4"/>
    <w:rsid w:val="00727B09"/>
    <w:rsid w:val="007372F6"/>
    <w:rsid w:val="00743F28"/>
    <w:rsid w:val="007442A2"/>
    <w:rsid w:val="0074486A"/>
    <w:rsid w:val="007621AD"/>
    <w:rsid w:val="00767AB8"/>
    <w:rsid w:val="00781F5C"/>
    <w:rsid w:val="007C665B"/>
    <w:rsid w:val="007D00CC"/>
    <w:rsid w:val="007D5DDF"/>
    <w:rsid w:val="007E478D"/>
    <w:rsid w:val="007E4861"/>
    <w:rsid w:val="007E6380"/>
    <w:rsid w:val="007E6C27"/>
    <w:rsid w:val="00800872"/>
    <w:rsid w:val="00805017"/>
    <w:rsid w:val="00805F8F"/>
    <w:rsid w:val="00813B1D"/>
    <w:rsid w:val="008202C3"/>
    <w:rsid w:val="0083615C"/>
    <w:rsid w:val="00841ABD"/>
    <w:rsid w:val="00843DAB"/>
    <w:rsid w:val="00844091"/>
    <w:rsid w:val="00873BE2"/>
    <w:rsid w:val="00883C4C"/>
    <w:rsid w:val="008872BF"/>
    <w:rsid w:val="00891D79"/>
    <w:rsid w:val="00893A4C"/>
    <w:rsid w:val="008A099B"/>
    <w:rsid w:val="008A1F42"/>
    <w:rsid w:val="008A6E4D"/>
    <w:rsid w:val="008B2DCC"/>
    <w:rsid w:val="008C19D0"/>
    <w:rsid w:val="00910DA5"/>
    <w:rsid w:val="00915559"/>
    <w:rsid w:val="009245EE"/>
    <w:rsid w:val="0092768D"/>
    <w:rsid w:val="00937D7C"/>
    <w:rsid w:val="00940BB6"/>
    <w:rsid w:val="00942350"/>
    <w:rsid w:val="00943EF7"/>
    <w:rsid w:val="00946838"/>
    <w:rsid w:val="0095151C"/>
    <w:rsid w:val="00952F87"/>
    <w:rsid w:val="009533EE"/>
    <w:rsid w:val="009538AD"/>
    <w:rsid w:val="00956D57"/>
    <w:rsid w:val="009574EE"/>
    <w:rsid w:val="00961CAB"/>
    <w:rsid w:val="009635A8"/>
    <w:rsid w:val="0097318B"/>
    <w:rsid w:val="00974FD8"/>
    <w:rsid w:val="00976FD8"/>
    <w:rsid w:val="009847FB"/>
    <w:rsid w:val="00990256"/>
    <w:rsid w:val="009903E6"/>
    <w:rsid w:val="009926D7"/>
    <w:rsid w:val="009974FA"/>
    <w:rsid w:val="009A0D61"/>
    <w:rsid w:val="009A71A4"/>
    <w:rsid w:val="009B02FB"/>
    <w:rsid w:val="009B328C"/>
    <w:rsid w:val="009B7AB7"/>
    <w:rsid w:val="009C19EE"/>
    <w:rsid w:val="009C48BA"/>
    <w:rsid w:val="009C5B2B"/>
    <w:rsid w:val="009C6D22"/>
    <w:rsid w:val="009D2490"/>
    <w:rsid w:val="009D60C0"/>
    <w:rsid w:val="009E0567"/>
    <w:rsid w:val="009E28D4"/>
    <w:rsid w:val="00A00E41"/>
    <w:rsid w:val="00A23D8F"/>
    <w:rsid w:val="00A30748"/>
    <w:rsid w:val="00A32652"/>
    <w:rsid w:val="00A36D59"/>
    <w:rsid w:val="00A42CE1"/>
    <w:rsid w:val="00A42F50"/>
    <w:rsid w:val="00A44A01"/>
    <w:rsid w:val="00A55D50"/>
    <w:rsid w:val="00A60EE0"/>
    <w:rsid w:val="00A62E12"/>
    <w:rsid w:val="00A66F31"/>
    <w:rsid w:val="00A75BC8"/>
    <w:rsid w:val="00A762A6"/>
    <w:rsid w:val="00A84EE9"/>
    <w:rsid w:val="00A8694E"/>
    <w:rsid w:val="00AA498C"/>
    <w:rsid w:val="00AB0D72"/>
    <w:rsid w:val="00AC65BF"/>
    <w:rsid w:val="00AD1094"/>
    <w:rsid w:val="00AE14CF"/>
    <w:rsid w:val="00AE77FE"/>
    <w:rsid w:val="00B10081"/>
    <w:rsid w:val="00B22D48"/>
    <w:rsid w:val="00B23862"/>
    <w:rsid w:val="00B24277"/>
    <w:rsid w:val="00B27231"/>
    <w:rsid w:val="00B332C2"/>
    <w:rsid w:val="00B35DCF"/>
    <w:rsid w:val="00B36F8E"/>
    <w:rsid w:val="00B54158"/>
    <w:rsid w:val="00B56C3E"/>
    <w:rsid w:val="00B7725F"/>
    <w:rsid w:val="00B97559"/>
    <w:rsid w:val="00B97A4E"/>
    <w:rsid w:val="00BB1CCD"/>
    <w:rsid w:val="00BB4944"/>
    <w:rsid w:val="00BB5EB7"/>
    <w:rsid w:val="00BB7A0F"/>
    <w:rsid w:val="00BC086F"/>
    <w:rsid w:val="00BD1648"/>
    <w:rsid w:val="00BD44AE"/>
    <w:rsid w:val="00BE0210"/>
    <w:rsid w:val="00BE3CAD"/>
    <w:rsid w:val="00BE3E44"/>
    <w:rsid w:val="00BE6B39"/>
    <w:rsid w:val="00BF4601"/>
    <w:rsid w:val="00C14E41"/>
    <w:rsid w:val="00C225EE"/>
    <w:rsid w:val="00C463DD"/>
    <w:rsid w:val="00C53DB2"/>
    <w:rsid w:val="00C57906"/>
    <w:rsid w:val="00C617C1"/>
    <w:rsid w:val="00C84B0C"/>
    <w:rsid w:val="00C91340"/>
    <w:rsid w:val="00CB0661"/>
    <w:rsid w:val="00CB0A2B"/>
    <w:rsid w:val="00CB2233"/>
    <w:rsid w:val="00CB4E75"/>
    <w:rsid w:val="00CB60B4"/>
    <w:rsid w:val="00CC0F1F"/>
    <w:rsid w:val="00CC0FCA"/>
    <w:rsid w:val="00CC3FB5"/>
    <w:rsid w:val="00CD22FB"/>
    <w:rsid w:val="00CD534C"/>
    <w:rsid w:val="00CE4D16"/>
    <w:rsid w:val="00CF1C32"/>
    <w:rsid w:val="00D02B8C"/>
    <w:rsid w:val="00D1029F"/>
    <w:rsid w:val="00D268DF"/>
    <w:rsid w:val="00D30533"/>
    <w:rsid w:val="00D33B99"/>
    <w:rsid w:val="00D344B2"/>
    <w:rsid w:val="00D50D39"/>
    <w:rsid w:val="00D6774F"/>
    <w:rsid w:val="00D777EE"/>
    <w:rsid w:val="00D847C1"/>
    <w:rsid w:val="00D86873"/>
    <w:rsid w:val="00D913B9"/>
    <w:rsid w:val="00D961D6"/>
    <w:rsid w:val="00DA1AA9"/>
    <w:rsid w:val="00DA7451"/>
    <w:rsid w:val="00DB0892"/>
    <w:rsid w:val="00DB1286"/>
    <w:rsid w:val="00DB7B6F"/>
    <w:rsid w:val="00DC4794"/>
    <w:rsid w:val="00DC4C8C"/>
    <w:rsid w:val="00DD10B2"/>
    <w:rsid w:val="00DD194E"/>
    <w:rsid w:val="00DE016C"/>
    <w:rsid w:val="00DE1E21"/>
    <w:rsid w:val="00DE6243"/>
    <w:rsid w:val="00DF0D2D"/>
    <w:rsid w:val="00DF3F29"/>
    <w:rsid w:val="00DF4744"/>
    <w:rsid w:val="00DF5E07"/>
    <w:rsid w:val="00E02B06"/>
    <w:rsid w:val="00E21C4C"/>
    <w:rsid w:val="00E32737"/>
    <w:rsid w:val="00E50A15"/>
    <w:rsid w:val="00E728D7"/>
    <w:rsid w:val="00E74318"/>
    <w:rsid w:val="00E745C4"/>
    <w:rsid w:val="00E81E8A"/>
    <w:rsid w:val="00E8315E"/>
    <w:rsid w:val="00E92A88"/>
    <w:rsid w:val="00EA3F49"/>
    <w:rsid w:val="00EB16C0"/>
    <w:rsid w:val="00EB73D4"/>
    <w:rsid w:val="00EB7918"/>
    <w:rsid w:val="00EC0A71"/>
    <w:rsid w:val="00EC11C0"/>
    <w:rsid w:val="00EC4817"/>
    <w:rsid w:val="00EC5966"/>
    <w:rsid w:val="00ED033B"/>
    <w:rsid w:val="00ED55DC"/>
    <w:rsid w:val="00ED6AE3"/>
    <w:rsid w:val="00ED78CA"/>
    <w:rsid w:val="00EE3F48"/>
    <w:rsid w:val="00EE46C4"/>
    <w:rsid w:val="00EF4401"/>
    <w:rsid w:val="00EF4AC7"/>
    <w:rsid w:val="00EF5E1D"/>
    <w:rsid w:val="00F03253"/>
    <w:rsid w:val="00F11018"/>
    <w:rsid w:val="00F4166F"/>
    <w:rsid w:val="00F6134B"/>
    <w:rsid w:val="00F6204D"/>
    <w:rsid w:val="00F63C70"/>
    <w:rsid w:val="00F73A2D"/>
    <w:rsid w:val="00F75158"/>
    <w:rsid w:val="00F90587"/>
    <w:rsid w:val="00F94658"/>
    <w:rsid w:val="00FA00D8"/>
    <w:rsid w:val="00FA141F"/>
    <w:rsid w:val="00FC504F"/>
    <w:rsid w:val="00FD0848"/>
    <w:rsid w:val="00FD0BA4"/>
    <w:rsid w:val="00FD0E83"/>
    <w:rsid w:val="00FD192A"/>
    <w:rsid w:val="00FE1828"/>
    <w:rsid w:val="00FE74BB"/>
    <w:rsid w:val="00FF21CD"/>
    <w:rsid w:val="00FF5A77"/>
    <w:rsid w:val="00FF7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EB6739"/>
  <w15:docId w15:val="{E3DC6DBD-40D9-419D-9A04-F04BC8533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5DF"/>
    <w:rPr>
      <w:rFonts w:ascii="Arial" w:hAnsi="Arial"/>
      <w:sz w:val="24"/>
      <w:szCs w:val="24"/>
    </w:rPr>
  </w:style>
  <w:style w:type="paragraph" w:styleId="Heading1">
    <w:name w:val="heading 1"/>
    <w:basedOn w:val="Normal"/>
    <w:next w:val="Normal"/>
    <w:qFormat/>
    <w:rsid w:val="00D86873"/>
    <w:pPr>
      <w:keepNext/>
      <w:outlineLvl w:val="0"/>
    </w:pPr>
    <w:rPr>
      <w:rFonts w:cs="Arial"/>
      <w:b/>
      <w:bCs/>
      <w:sz w:val="16"/>
    </w:rPr>
  </w:style>
  <w:style w:type="paragraph" w:styleId="Heading2">
    <w:name w:val="heading 2"/>
    <w:basedOn w:val="Normal"/>
    <w:next w:val="Normal"/>
    <w:link w:val="Heading2Char"/>
    <w:qFormat/>
    <w:rsid w:val="00037A26"/>
    <w:pPr>
      <w:keepNext/>
      <w:jc w:val="center"/>
      <w:outlineLvl w:val="1"/>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86873"/>
    <w:pPr>
      <w:jc w:val="center"/>
    </w:pPr>
    <w:rPr>
      <w:b/>
      <w:bCs/>
    </w:rPr>
  </w:style>
  <w:style w:type="paragraph" w:styleId="BodyText2">
    <w:name w:val="Body Text 2"/>
    <w:basedOn w:val="Normal"/>
    <w:rsid w:val="00D86873"/>
    <w:rPr>
      <w:rFonts w:cs="Arial"/>
      <w:sz w:val="16"/>
    </w:rPr>
  </w:style>
  <w:style w:type="paragraph" w:styleId="BodyText3">
    <w:name w:val="Body Text 3"/>
    <w:basedOn w:val="Normal"/>
    <w:rsid w:val="00D86873"/>
    <w:rPr>
      <w:rFonts w:cs="Arial"/>
      <w:b/>
      <w:bCs/>
      <w:sz w:val="16"/>
    </w:rPr>
  </w:style>
  <w:style w:type="paragraph" w:styleId="NormalWeb">
    <w:name w:val="Normal (Web)"/>
    <w:basedOn w:val="Normal"/>
    <w:rsid w:val="00D86873"/>
    <w:pPr>
      <w:spacing w:before="100" w:beforeAutospacing="1" w:after="100" w:afterAutospacing="1"/>
    </w:pPr>
    <w:rPr>
      <w:rFonts w:ascii="Times New Roman" w:hAnsi="Times New Roman"/>
    </w:rPr>
  </w:style>
  <w:style w:type="paragraph" w:styleId="Footer">
    <w:name w:val="footer"/>
    <w:basedOn w:val="Normal"/>
    <w:link w:val="FooterChar"/>
    <w:rsid w:val="00D86873"/>
    <w:pPr>
      <w:tabs>
        <w:tab w:val="center" w:pos="4320"/>
        <w:tab w:val="right" w:pos="8640"/>
      </w:tabs>
    </w:pPr>
  </w:style>
  <w:style w:type="character" w:styleId="PageNumber">
    <w:name w:val="page number"/>
    <w:basedOn w:val="DefaultParagraphFont"/>
    <w:rsid w:val="00D86873"/>
    <w:rPr>
      <w:rFonts w:ascii="Arial" w:hAnsi="Arial"/>
      <w:sz w:val="16"/>
    </w:rPr>
  </w:style>
  <w:style w:type="character" w:styleId="Hyperlink">
    <w:name w:val="Hyperlink"/>
    <w:basedOn w:val="DefaultParagraphFont"/>
    <w:rsid w:val="00D86873"/>
    <w:rPr>
      <w:color w:val="0000FF"/>
      <w:u w:val="single"/>
    </w:rPr>
  </w:style>
  <w:style w:type="character" w:styleId="FollowedHyperlink">
    <w:name w:val="FollowedHyperlink"/>
    <w:basedOn w:val="DefaultParagraphFont"/>
    <w:rsid w:val="00D86873"/>
    <w:rPr>
      <w:color w:val="800080"/>
      <w:u w:val="single"/>
    </w:rPr>
  </w:style>
  <w:style w:type="paragraph" w:styleId="BalloonText">
    <w:name w:val="Balloon Text"/>
    <w:basedOn w:val="Normal"/>
    <w:semiHidden/>
    <w:rsid w:val="00FF7692"/>
    <w:rPr>
      <w:rFonts w:ascii="Tahoma" w:hAnsi="Tahoma" w:cs="Tahoma"/>
      <w:sz w:val="16"/>
      <w:szCs w:val="16"/>
    </w:rPr>
  </w:style>
  <w:style w:type="paragraph" w:styleId="Header">
    <w:name w:val="header"/>
    <w:basedOn w:val="Normal"/>
    <w:link w:val="HeaderChar"/>
    <w:uiPriority w:val="99"/>
    <w:rsid w:val="00310626"/>
    <w:pPr>
      <w:tabs>
        <w:tab w:val="center" w:pos="4680"/>
        <w:tab w:val="right" w:pos="9360"/>
      </w:tabs>
    </w:pPr>
  </w:style>
  <w:style w:type="character" w:customStyle="1" w:styleId="HeaderChar">
    <w:name w:val="Header Char"/>
    <w:basedOn w:val="DefaultParagraphFont"/>
    <w:link w:val="Header"/>
    <w:uiPriority w:val="99"/>
    <w:rsid w:val="00310626"/>
    <w:rPr>
      <w:rFonts w:ascii="Arial" w:hAnsi="Arial"/>
      <w:sz w:val="24"/>
      <w:szCs w:val="24"/>
    </w:rPr>
  </w:style>
  <w:style w:type="character" w:customStyle="1" w:styleId="FooterChar">
    <w:name w:val="Footer Char"/>
    <w:basedOn w:val="DefaultParagraphFont"/>
    <w:link w:val="Footer"/>
    <w:uiPriority w:val="99"/>
    <w:rsid w:val="00C463DD"/>
    <w:rPr>
      <w:rFonts w:ascii="Arial" w:hAnsi="Arial"/>
      <w:sz w:val="24"/>
      <w:szCs w:val="24"/>
    </w:rPr>
  </w:style>
  <w:style w:type="character" w:customStyle="1" w:styleId="Heading2Char">
    <w:name w:val="Heading 2 Char"/>
    <w:basedOn w:val="DefaultParagraphFont"/>
    <w:link w:val="Heading2"/>
    <w:rsid w:val="00037A26"/>
    <w:rPr>
      <w:rFonts w:ascii="Arial" w:hAnsi="Arial"/>
      <w:b/>
      <w:color w:val="FFFFFF"/>
    </w:rPr>
  </w:style>
  <w:style w:type="paragraph" w:styleId="ListParagraph">
    <w:name w:val="List Paragraph"/>
    <w:basedOn w:val="Normal"/>
    <w:uiPriority w:val="34"/>
    <w:qFormat/>
    <w:rsid w:val="002F2229"/>
    <w:pPr>
      <w:ind w:left="720"/>
      <w:contextualSpacing/>
    </w:pPr>
  </w:style>
  <w:style w:type="paragraph" w:styleId="Revision">
    <w:name w:val="Revision"/>
    <w:hidden/>
    <w:uiPriority w:val="99"/>
    <w:semiHidden/>
    <w:rsid w:val="008C19D0"/>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87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1DD46-EC77-4BCB-AD91-085CF7526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FHWA-1273 Electronic version -- March 10, 1994</vt:lpstr>
    </vt:vector>
  </TitlesOfParts>
  <Company>fhwa</Company>
  <LinksUpToDate>false</LinksUpToDate>
  <CharactersWithSpaces>2904</CharactersWithSpaces>
  <SharedDoc>false</SharedDoc>
  <HLinks>
    <vt:vector size="72" baseType="variant">
      <vt:variant>
        <vt:i4>1310784</vt:i4>
      </vt:variant>
      <vt:variant>
        <vt:i4>33</vt:i4>
      </vt:variant>
      <vt:variant>
        <vt:i4>0</vt:i4>
      </vt:variant>
      <vt:variant>
        <vt:i4>5</vt:i4>
      </vt:variant>
      <vt:variant>
        <vt:lpwstr>http://www.dol.gov/esa/regs/compliance/posters/disab.htm</vt:lpwstr>
      </vt:variant>
      <vt:variant>
        <vt:lpwstr/>
      </vt:variant>
      <vt:variant>
        <vt:i4>64</vt:i4>
      </vt:variant>
      <vt:variant>
        <vt:i4>30</vt:i4>
      </vt:variant>
      <vt:variant>
        <vt:i4>0</vt:i4>
      </vt:variant>
      <vt:variant>
        <vt:i4>5</vt:i4>
      </vt:variant>
      <vt:variant>
        <vt:lpwstr>http://www.dol.gov/esa/regs/compliance/posters/davis.htm</vt:lpwstr>
      </vt:variant>
      <vt:variant>
        <vt:lpwstr/>
      </vt:variant>
      <vt:variant>
        <vt:i4>4128803</vt:i4>
      </vt:variant>
      <vt:variant>
        <vt:i4>27</vt:i4>
      </vt:variant>
      <vt:variant>
        <vt:i4>0</vt:i4>
      </vt:variant>
      <vt:variant>
        <vt:i4>5</vt:i4>
      </vt:variant>
      <vt:variant>
        <vt:lpwstr>http://www.fhwa.dot.gov/programadmin/contracts/fhwa1495.pdf</vt:lpwstr>
      </vt:variant>
      <vt:variant>
        <vt:lpwstr/>
      </vt:variant>
      <vt:variant>
        <vt:i4>3407904</vt:i4>
      </vt:variant>
      <vt:variant>
        <vt:i4>24</vt:i4>
      </vt:variant>
      <vt:variant>
        <vt:i4>0</vt:i4>
      </vt:variant>
      <vt:variant>
        <vt:i4>5</vt:i4>
      </vt:variant>
      <vt:variant>
        <vt:lpwstr>http://www.fhwa.dot.gov/programadmin/contracts/fhwa1022.pdf</vt:lpwstr>
      </vt:variant>
      <vt:variant>
        <vt:lpwstr/>
      </vt:variant>
      <vt:variant>
        <vt:i4>2818155</vt:i4>
      </vt:variant>
      <vt:variant>
        <vt:i4>21</vt:i4>
      </vt:variant>
      <vt:variant>
        <vt:i4>0</vt:i4>
      </vt:variant>
      <vt:variant>
        <vt:i4>5</vt:i4>
      </vt:variant>
      <vt:variant>
        <vt:lpwstr>http://www.dol.gov/esa/regs/compliance/posters/eppa.htm</vt:lpwstr>
      </vt:variant>
      <vt:variant>
        <vt:lpwstr/>
      </vt:variant>
      <vt:variant>
        <vt:i4>3407990</vt:i4>
      </vt:variant>
      <vt:variant>
        <vt:i4>18</vt:i4>
      </vt:variant>
      <vt:variant>
        <vt:i4>0</vt:i4>
      </vt:variant>
      <vt:variant>
        <vt:i4>5</vt:i4>
      </vt:variant>
      <vt:variant>
        <vt:lpwstr>http://www.dol.gov/esa/regs/compliance/posters/fmla.htm</vt:lpwstr>
      </vt:variant>
      <vt:variant>
        <vt:lpwstr/>
      </vt:variant>
      <vt:variant>
        <vt:i4>4259869</vt:i4>
      </vt:variant>
      <vt:variant>
        <vt:i4>15</vt:i4>
      </vt:variant>
      <vt:variant>
        <vt:i4>0</vt:i4>
      </vt:variant>
      <vt:variant>
        <vt:i4>5</vt:i4>
      </vt:variant>
      <vt:variant>
        <vt:lpwstr>http://www.osha-slc.gov/Publications/poster.html</vt:lpwstr>
      </vt:variant>
      <vt:variant>
        <vt:lpwstr/>
      </vt:variant>
      <vt:variant>
        <vt:i4>3276838</vt:i4>
      </vt:variant>
      <vt:variant>
        <vt:i4>12</vt:i4>
      </vt:variant>
      <vt:variant>
        <vt:i4>0</vt:i4>
      </vt:variant>
      <vt:variant>
        <vt:i4>5</vt:i4>
      </vt:variant>
      <vt:variant>
        <vt:lpwstr>http://www.dol.gov/esa/regs/compliance/posters/pdf/7975epos.pdf</vt:lpwstr>
      </vt:variant>
      <vt:variant>
        <vt:lpwstr/>
      </vt:variant>
      <vt:variant>
        <vt:i4>2818167</vt:i4>
      </vt:variant>
      <vt:variant>
        <vt:i4>9</vt:i4>
      </vt:variant>
      <vt:variant>
        <vt:i4>0</vt:i4>
      </vt:variant>
      <vt:variant>
        <vt:i4>5</vt:i4>
      </vt:variant>
      <vt:variant>
        <vt:lpwstr>http://www.dol.gov/esa/regs/compliance/posters/flsa.htm</vt:lpwstr>
      </vt:variant>
      <vt:variant>
        <vt:lpwstr/>
      </vt:variant>
      <vt:variant>
        <vt:i4>5898248</vt:i4>
      </vt:variant>
      <vt:variant>
        <vt:i4>6</vt:i4>
      </vt:variant>
      <vt:variant>
        <vt:i4>0</vt:i4>
      </vt:variant>
      <vt:variant>
        <vt:i4>5</vt:i4>
      </vt:variant>
      <vt:variant>
        <vt:lpwstr>https://www.epls.gov/</vt:lpwstr>
      </vt:variant>
      <vt:variant>
        <vt:lpwstr/>
      </vt:variant>
      <vt:variant>
        <vt:i4>7667808</vt:i4>
      </vt:variant>
      <vt:variant>
        <vt:i4>3</vt:i4>
      </vt:variant>
      <vt:variant>
        <vt:i4>0</vt:i4>
      </vt:variant>
      <vt:variant>
        <vt:i4>5</vt:i4>
      </vt:variant>
      <vt:variant>
        <vt:lpwstr>http://epls.arnet.gov/</vt:lpwstr>
      </vt:variant>
      <vt:variant>
        <vt:lpwstr/>
      </vt:variant>
      <vt:variant>
        <vt:i4>7471167</vt:i4>
      </vt:variant>
      <vt:variant>
        <vt:i4>0</vt:i4>
      </vt:variant>
      <vt:variant>
        <vt:i4>0</vt:i4>
      </vt:variant>
      <vt:variant>
        <vt:i4>5</vt:i4>
      </vt:variant>
      <vt:variant>
        <vt:lpwstr>http://www.fhwa.dot.gov/eforms/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FHWA-1273 Electronic version -- March 10, 1994</dc:title>
  <dc:creator>Jerry Yakowenko</dc:creator>
  <cp:lastModifiedBy>Avgeris, Louis</cp:lastModifiedBy>
  <cp:revision>17</cp:revision>
  <cp:lastPrinted>2011-07-19T13:53:00Z</cp:lastPrinted>
  <dcterms:created xsi:type="dcterms:W3CDTF">2022-06-10T15:33:00Z</dcterms:created>
  <dcterms:modified xsi:type="dcterms:W3CDTF">2023-09-14T22:10:00Z</dcterms:modified>
</cp:coreProperties>
</file>