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DE885" w14:textId="493E7513" w:rsidR="002F001E" w:rsidRPr="00086BF5" w:rsidRDefault="00F738A1" w:rsidP="00E3615B">
      <w:pPr>
        <w:pStyle w:val="Heading1"/>
      </w:pPr>
      <w:r w:rsidRPr="00086BF5">
        <w:t>Notice</w:t>
      </w:r>
    </w:p>
    <w:p w14:paraId="5F0E055D" w14:textId="77777777" w:rsidR="00D70E51" w:rsidRPr="00086BF5" w:rsidRDefault="00D70E51" w:rsidP="00D70E51">
      <w:pPr>
        <w:spacing w:after="0" w:line="240" w:lineRule="auto"/>
        <w:jc w:val="center"/>
        <w:rPr>
          <w:rFonts w:ascii="Trebuchet MS" w:hAnsi="Trebuchet MS" w:cs="Arial"/>
          <w:sz w:val="28"/>
          <w:szCs w:val="28"/>
        </w:rPr>
      </w:pPr>
    </w:p>
    <w:p w14:paraId="37F0B2D4" w14:textId="77777777" w:rsidR="002F001E" w:rsidRPr="00086BF5" w:rsidRDefault="002F001E" w:rsidP="00D70E51">
      <w:pPr>
        <w:spacing w:after="0" w:line="240" w:lineRule="auto"/>
        <w:rPr>
          <w:rFonts w:ascii="Trebuchet MS" w:hAnsi="Trebuchet MS" w:cs="Times New Roman"/>
          <w:sz w:val="28"/>
          <w:szCs w:val="28"/>
        </w:rPr>
      </w:pPr>
      <w:r w:rsidRPr="00086BF5">
        <w:rPr>
          <w:rFonts w:ascii="Trebuchet MS" w:hAnsi="Trebuchet MS" w:cs="Times New Roman"/>
          <w:sz w:val="28"/>
          <w:szCs w:val="28"/>
        </w:rPr>
        <w:t xml:space="preserve">This is a project special provision that revises or modifies CDOT’s </w:t>
      </w:r>
      <w:r w:rsidRPr="00086BF5">
        <w:rPr>
          <w:rFonts w:ascii="Trebuchet MS" w:hAnsi="Trebuchet MS" w:cs="Times New Roman"/>
          <w:i/>
          <w:sz w:val="28"/>
          <w:szCs w:val="28"/>
        </w:rPr>
        <w:t>Standard Specifications for Road and Bridge Construction</w:t>
      </w:r>
      <w:r w:rsidRPr="00086BF5">
        <w:rPr>
          <w:rFonts w:ascii="Trebuchet MS" w:hAnsi="Trebuchet MS" w:cs="Times New Roman"/>
          <w:sz w:val="28"/>
          <w:szCs w:val="28"/>
        </w:rPr>
        <w:t>. It has gone through a formal review and approval process and has been issued by CDOT’s Construction Engineering Services Branch</w:t>
      </w:r>
      <w:r w:rsidR="00383845" w:rsidRPr="00086BF5">
        <w:rPr>
          <w:rFonts w:ascii="Trebuchet MS" w:hAnsi="Trebuchet MS" w:cs="Times New Roman"/>
          <w:sz w:val="28"/>
          <w:szCs w:val="28"/>
        </w:rPr>
        <w:t xml:space="preserve"> </w:t>
      </w:r>
      <w:r w:rsidRPr="00086BF5">
        <w:rPr>
          <w:rFonts w:ascii="Trebuchet MS" w:hAnsi="Trebuchet MS" w:cs="Times New Roman"/>
          <w:sz w:val="28"/>
          <w:szCs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CDOT’s Standards and Specifications Unit. The instructions for use on CDOT construction projects appear below.</w:t>
      </w:r>
    </w:p>
    <w:p w14:paraId="28093407" w14:textId="77777777" w:rsidR="002F001E" w:rsidRPr="00086BF5" w:rsidRDefault="002F001E" w:rsidP="00D70E51">
      <w:pPr>
        <w:spacing w:after="0" w:line="240" w:lineRule="auto"/>
        <w:rPr>
          <w:rFonts w:ascii="Trebuchet MS" w:hAnsi="Trebuchet MS" w:cs="Times New Roman"/>
          <w:sz w:val="28"/>
          <w:szCs w:val="28"/>
        </w:rPr>
      </w:pPr>
    </w:p>
    <w:p w14:paraId="041DAF30" w14:textId="77777777" w:rsidR="002F001E" w:rsidRPr="00086BF5" w:rsidRDefault="002F001E" w:rsidP="00D70E51">
      <w:pPr>
        <w:spacing w:after="0" w:line="240" w:lineRule="auto"/>
        <w:rPr>
          <w:rFonts w:ascii="Trebuchet MS" w:hAnsi="Trebuchet MS" w:cs="Times New Roman"/>
          <w:sz w:val="28"/>
          <w:szCs w:val="28"/>
        </w:rPr>
      </w:pPr>
      <w:r w:rsidRPr="00086BF5">
        <w:rPr>
          <w:rFonts w:ascii="Trebuchet MS" w:hAnsi="Trebuchet MS" w:cs="Times New Roman"/>
          <w:sz w:val="28"/>
          <w:szCs w:val="28"/>
        </w:rPr>
        <w:t xml:space="preserve">Other agencies which use the </w:t>
      </w:r>
      <w:r w:rsidRPr="00086BF5">
        <w:rPr>
          <w:rFonts w:ascii="Trebuchet MS" w:hAnsi="Trebuchet MS" w:cs="Times New Roman"/>
          <w:i/>
          <w:sz w:val="28"/>
          <w:szCs w:val="28"/>
        </w:rPr>
        <w:t>Standard Specifications for Road and Bridge Construction</w:t>
      </w:r>
      <w:r w:rsidRPr="00086BF5">
        <w:rPr>
          <w:rFonts w:ascii="Trebuchet MS" w:hAnsi="Trebuchet MS" w:cs="Times New Roman"/>
          <w:sz w:val="28"/>
          <w:szCs w:val="28"/>
        </w:rPr>
        <w:t xml:space="preserve"> to administer construction projects may use this special provision as appropriate and at their own risk.</w:t>
      </w:r>
    </w:p>
    <w:p w14:paraId="01D67239" w14:textId="77777777" w:rsidR="00383845" w:rsidRPr="00086BF5" w:rsidRDefault="00383845" w:rsidP="00D70E51">
      <w:pPr>
        <w:spacing w:after="0" w:line="240" w:lineRule="auto"/>
        <w:rPr>
          <w:rFonts w:ascii="Trebuchet MS" w:hAnsi="Trebuchet MS" w:cs="Times New Roman"/>
          <w:sz w:val="28"/>
          <w:szCs w:val="28"/>
        </w:rPr>
      </w:pPr>
    </w:p>
    <w:p w14:paraId="1AE8A783" w14:textId="77777777" w:rsidR="002F001E" w:rsidRPr="00086BF5" w:rsidRDefault="002F001E" w:rsidP="00D70E51">
      <w:pPr>
        <w:spacing w:after="0" w:line="240" w:lineRule="auto"/>
        <w:rPr>
          <w:rFonts w:ascii="Trebuchet MS" w:hAnsi="Trebuchet MS" w:cs="Times New Roman"/>
          <w:b/>
          <w:color w:val="0070C0"/>
          <w:sz w:val="28"/>
          <w:szCs w:val="28"/>
        </w:rPr>
      </w:pPr>
      <w:r w:rsidRPr="00086BF5">
        <w:rPr>
          <w:rFonts w:ascii="Trebuchet MS" w:hAnsi="Trebuchet MS" w:cs="Times New Roman"/>
          <w:b/>
          <w:color w:val="0070C0"/>
          <w:sz w:val="28"/>
          <w:szCs w:val="28"/>
        </w:rPr>
        <w:t>Instructions for use on CDOT construction projects:</w:t>
      </w:r>
    </w:p>
    <w:p w14:paraId="6A6F05E9" w14:textId="77777777" w:rsidR="00720451" w:rsidRPr="00086BF5" w:rsidRDefault="002F001E" w:rsidP="00D70E51">
      <w:pPr>
        <w:spacing w:after="0" w:line="240" w:lineRule="auto"/>
        <w:rPr>
          <w:rFonts w:ascii="Trebuchet MS" w:eastAsia="Times New Roman" w:hAnsi="Trebuchet MS" w:cs="Times New Roman"/>
          <w:sz w:val="28"/>
          <w:szCs w:val="28"/>
        </w:rPr>
      </w:pPr>
      <w:r w:rsidRPr="00086BF5">
        <w:rPr>
          <w:rFonts w:ascii="Trebuchet MS" w:eastAsia="Times New Roman" w:hAnsi="Trebuchet MS" w:cs="Times New Roman"/>
          <w:sz w:val="28"/>
          <w:szCs w:val="28"/>
        </w:rPr>
        <w:t>Use this standard special provision on all projects.</w:t>
      </w:r>
    </w:p>
    <w:p w14:paraId="4C7ECB18" w14:textId="77777777" w:rsidR="008F12DF" w:rsidRPr="00086BF5" w:rsidRDefault="00720451" w:rsidP="008F12DF">
      <w:pPr>
        <w:rPr>
          <w:rFonts w:ascii="Trebuchet MS" w:eastAsia="Times New Roman" w:hAnsi="Trebuchet MS" w:cs="Times New Roman"/>
          <w:sz w:val="28"/>
          <w:szCs w:val="28"/>
        </w:rPr>
      </w:pPr>
      <w:r w:rsidRPr="00086BF5">
        <w:rPr>
          <w:rFonts w:ascii="Trebuchet MS" w:eastAsia="Times New Roman" w:hAnsi="Trebuchet MS" w:cs="Times New Roman"/>
          <w:sz w:val="28"/>
          <w:szCs w:val="28"/>
        </w:rPr>
        <w:br w:type="page"/>
      </w:r>
    </w:p>
    <w:p w14:paraId="605E0A20" w14:textId="77777777" w:rsidR="00E51198" w:rsidRPr="00C90B9E" w:rsidRDefault="00E51198" w:rsidP="00E51198">
      <w:pPr>
        <w:widowControl w:val="0"/>
        <w:autoSpaceDE w:val="0"/>
        <w:autoSpaceDN w:val="0"/>
        <w:spacing w:after="0" w:line="240" w:lineRule="auto"/>
        <w:jc w:val="center"/>
        <w:rPr>
          <w:rFonts w:ascii="Trebuchet MS" w:eastAsia="Times New Roman" w:hAnsi="Trebuchet MS" w:cs="Arial"/>
          <w:b/>
          <w:sz w:val="28"/>
          <w:szCs w:val="28"/>
        </w:rPr>
      </w:pPr>
      <w:r w:rsidRPr="00C90B9E">
        <w:rPr>
          <w:rFonts w:ascii="Trebuchet MS" w:eastAsia="Times New Roman" w:hAnsi="Trebuchet MS" w:cs="Arial"/>
          <w:b/>
          <w:sz w:val="28"/>
          <w:szCs w:val="28"/>
        </w:rPr>
        <w:lastRenderedPageBreak/>
        <w:t xml:space="preserve">Revision of </w:t>
      </w:r>
      <w:r w:rsidRPr="00C90B9E">
        <w:rPr>
          <w:rFonts w:ascii="Trebuchet MS" w:eastAsia="Arial" w:hAnsi="Trebuchet MS" w:cs="Arial"/>
          <w:b/>
          <w:noProof/>
          <w:sz w:val="28"/>
          <w:szCs w:val="28"/>
        </w:rPr>
        <w:t>Section</w:t>
      </w:r>
      <w:r w:rsidRPr="00C90B9E">
        <w:rPr>
          <w:rFonts w:ascii="Trebuchet MS" w:eastAsia="Times New Roman" w:hAnsi="Trebuchet MS" w:cs="Arial"/>
          <w:b/>
          <w:sz w:val="28"/>
          <w:szCs w:val="28"/>
        </w:rPr>
        <w:t xml:space="preserve"> 105</w:t>
      </w:r>
    </w:p>
    <w:p w14:paraId="12B74BAA" w14:textId="77777777" w:rsidR="00E51198" w:rsidRPr="00C90B9E" w:rsidRDefault="00E51198" w:rsidP="00E51198">
      <w:pPr>
        <w:tabs>
          <w:tab w:val="left" w:pos="2520"/>
          <w:tab w:val="left" w:pos="11160"/>
          <w:tab w:val="left" w:pos="11520"/>
          <w:tab w:val="left" w:pos="11880"/>
          <w:tab w:val="left" w:pos="12240"/>
          <w:tab w:val="left" w:pos="12600"/>
          <w:tab w:val="left" w:pos="12960"/>
          <w:tab w:val="left" w:pos="13320"/>
          <w:tab w:val="left" w:pos="13680"/>
          <w:tab w:val="left" w:pos="14040"/>
        </w:tabs>
        <w:spacing w:after="0" w:line="240" w:lineRule="auto"/>
        <w:jc w:val="center"/>
        <w:rPr>
          <w:rFonts w:ascii="Trebuchet MS" w:eastAsia="Arial" w:hAnsi="Trebuchet MS" w:cs="Arial"/>
          <w:b/>
          <w:noProof/>
          <w:sz w:val="28"/>
          <w:szCs w:val="28"/>
        </w:rPr>
      </w:pPr>
      <w:r w:rsidRPr="00C90B9E">
        <w:rPr>
          <w:rFonts w:ascii="Trebuchet MS" w:eastAsia="Times New Roman" w:hAnsi="Trebuchet MS" w:cs="Arial"/>
          <w:b/>
          <w:sz w:val="28"/>
          <w:szCs w:val="28"/>
        </w:rPr>
        <w:t xml:space="preserve">Control </w:t>
      </w:r>
      <w:r w:rsidRPr="00C90B9E">
        <w:rPr>
          <w:rFonts w:ascii="Trebuchet MS" w:eastAsia="Arial" w:hAnsi="Trebuchet MS" w:cs="Arial"/>
          <w:b/>
          <w:noProof/>
          <w:sz w:val="28"/>
          <w:szCs w:val="28"/>
        </w:rPr>
        <w:t>Of Work</w:t>
      </w:r>
    </w:p>
    <w:p w14:paraId="329384E5" w14:textId="77777777" w:rsidR="00E51198" w:rsidRDefault="00E51198" w:rsidP="008F12DF">
      <w:pPr>
        <w:rPr>
          <w:rFonts w:ascii="Trebuchet MS" w:eastAsia="Times New Roman" w:hAnsi="Trebuchet MS" w:cs="Times New Roman"/>
          <w:b/>
          <w:bCs/>
          <w:sz w:val="24"/>
          <w:szCs w:val="24"/>
        </w:rPr>
      </w:pPr>
    </w:p>
    <w:p w14:paraId="484A8E1F" w14:textId="4D00CBB4" w:rsidR="008F12DF" w:rsidRPr="00086BF5" w:rsidRDefault="008F12DF" w:rsidP="008F12DF">
      <w:pPr>
        <w:rPr>
          <w:rFonts w:ascii="Trebuchet MS" w:eastAsia="Times New Roman" w:hAnsi="Trebuchet MS" w:cs="Times New Roman"/>
          <w:b/>
          <w:bCs/>
          <w:sz w:val="24"/>
          <w:szCs w:val="24"/>
        </w:rPr>
      </w:pPr>
      <w:r w:rsidRPr="00086BF5">
        <w:rPr>
          <w:rFonts w:ascii="Trebuchet MS" w:eastAsia="Times New Roman" w:hAnsi="Trebuchet MS" w:cs="Times New Roman"/>
          <w:b/>
          <w:bCs/>
          <w:sz w:val="24"/>
          <w:szCs w:val="24"/>
        </w:rPr>
        <w:t>Revise Section 105 of the Standard Specifications as follows:</w:t>
      </w:r>
    </w:p>
    <w:p w14:paraId="78248939" w14:textId="6F3B1626" w:rsidR="008F12DF" w:rsidRPr="00086BF5" w:rsidRDefault="008F12DF" w:rsidP="00E3615B">
      <w:pPr>
        <w:pStyle w:val="Heading2"/>
        <w:rPr>
          <w:b w:val="0"/>
        </w:rPr>
      </w:pPr>
      <w:r w:rsidRPr="00086BF5">
        <w:t>Revise Paragraphs 4, 5 and 6 of Subsection 105.20 as follows:</w:t>
      </w:r>
    </w:p>
    <w:p w14:paraId="28259D0C" w14:textId="77777777" w:rsidR="008F12DF" w:rsidRPr="00086BF5" w:rsidRDefault="008F12DF" w:rsidP="008F12DF">
      <w:pPr>
        <w:spacing w:after="0"/>
        <w:rPr>
          <w:rFonts w:ascii="Trebuchet MS" w:hAnsi="Trebuchet MS" w:cs="Times New Roman"/>
          <w:sz w:val="24"/>
          <w:szCs w:val="24"/>
        </w:rPr>
      </w:pPr>
      <w:r w:rsidRPr="00086BF5">
        <w:rPr>
          <w:rFonts w:ascii="Trebuchet MS" w:hAnsi="Trebuchet MS" w:cs="Times New Roman"/>
          <w:sz w:val="24"/>
          <w:szCs w:val="24"/>
        </w:rPr>
        <w:t xml:space="preserve">If damage occurs to an existing structure through improper maintenance per 105.19, the Contractor shall submit a repair procedure to the Engineer to repair the defect(s). </w:t>
      </w:r>
    </w:p>
    <w:p w14:paraId="4606A109" w14:textId="77777777" w:rsidR="008F12DF" w:rsidRPr="00086BF5" w:rsidRDefault="008F12DF" w:rsidP="008F12DF">
      <w:pPr>
        <w:spacing w:after="0"/>
        <w:rPr>
          <w:rFonts w:ascii="Trebuchet MS" w:hAnsi="Trebuchet MS" w:cs="Times New Roman"/>
          <w:sz w:val="24"/>
          <w:szCs w:val="24"/>
        </w:rPr>
      </w:pPr>
    </w:p>
    <w:p w14:paraId="075CC1A5" w14:textId="77777777" w:rsidR="008F12DF" w:rsidRPr="00086BF5" w:rsidRDefault="008F12DF" w:rsidP="008F12DF">
      <w:pPr>
        <w:spacing w:after="0"/>
        <w:rPr>
          <w:rFonts w:ascii="Trebuchet MS" w:hAnsi="Trebuchet MS" w:cs="Times New Roman"/>
          <w:sz w:val="24"/>
          <w:szCs w:val="24"/>
        </w:rPr>
      </w:pPr>
      <w:r w:rsidRPr="00086BF5">
        <w:rPr>
          <w:rFonts w:ascii="Trebuchet MS" w:hAnsi="Trebuchet MS" w:cs="Times New Roman"/>
          <w:sz w:val="24"/>
          <w:szCs w:val="24"/>
        </w:rPr>
        <w:t>The repair categories and requirements are defined as follows:</w:t>
      </w:r>
    </w:p>
    <w:p w14:paraId="0C7D9596" w14:textId="77777777" w:rsidR="008F12DF" w:rsidRPr="00086BF5" w:rsidRDefault="008F12DF" w:rsidP="00F738A1">
      <w:pPr>
        <w:pStyle w:val="ListParagraph"/>
        <w:numPr>
          <w:ilvl w:val="0"/>
          <w:numId w:val="2"/>
        </w:numPr>
        <w:ind w:left="360"/>
        <w:rPr>
          <w:rFonts w:ascii="Trebuchet MS" w:hAnsi="Trebuchet MS" w:cs="Times New Roman"/>
          <w:sz w:val="24"/>
          <w:szCs w:val="24"/>
        </w:rPr>
      </w:pPr>
      <w:r w:rsidRPr="00086BF5">
        <w:rPr>
          <w:rFonts w:ascii="Trebuchet MS" w:hAnsi="Trebuchet MS" w:cs="Times New Roman"/>
          <w:i/>
          <w:iCs/>
          <w:sz w:val="24"/>
          <w:szCs w:val="24"/>
        </w:rPr>
        <w:t>“In-kind” repairs</w:t>
      </w:r>
      <w:r w:rsidRPr="00086BF5">
        <w:rPr>
          <w:rFonts w:ascii="Trebuchet MS" w:hAnsi="Trebuchet MS" w:cs="Times New Roman"/>
          <w:sz w:val="24"/>
          <w:szCs w:val="24"/>
        </w:rPr>
        <w:t>.  In-kind repairs are repairs where the As-Built or Advertised plans are utilized to replace or repair damaged components with identical dimensions and materials used plans and where no plan modifications are made. In-kind repair procedures shall be reviewed and accepted by the Engineer before any repair. The use of approved repair grouts or doweled reinforcing with epoxy adhesive is permitted in in-kind repairs.   Doweled reinforcing shall meet or exceed the strength requirements of the original design.</w:t>
      </w:r>
    </w:p>
    <w:p w14:paraId="48E04946" w14:textId="77777777" w:rsidR="008F12DF" w:rsidRPr="00086BF5" w:rsidRDefault="008F12DF" w:rsidP="008F12DF">
      <w:pPr>
        <w:pStyle w:val="ListParagraph"/>
        <w:rPr>
          <w:rFonts w:ascii="Trebuchet MS" w:hAnsi="Trebuchet MS" w:cs="Times New Roman"/>
          <w:sz w:val="24"/>
          <w:szCs w:val="24"/>
        </w:rPr>
      </w:pPr>
    </w:p>
    <w:p w14:paraId="5F67DB98" w14:textId="77777777" w:rsidR="008F12DF" w:rsidRPr="00086BF5" w:rsidRDefault="008F12DF" w:rsidP="00F738A1">
      <w:pPr>
        <w:pStyle w:val="ListParagraph"/>
        <w:numPr>
          <w:ilvl w:val="0"/>
          <w:numId w:val="2"/>
        </w:numPr>
        <w:spacing w:after="0"/>
        <w:ind w:left="360"/>
        <w:rPr>
          <w:rFonts w:ascii="Trebuchet MS" w:hAnsi="Trebuchet MS" w:cs="Times New Roman"/>
          <w:sz w:val="24"/>
          <w:szCs w:val="24"/>
        </w:rPr>
      </w:pPr>
      <w:r w:rsidRPr="00086BF5">
        <w:rPr>
          <w:rFonts w:ascii="Trebuchet MS" w:hAnsi="Trebuchet MS" w:cs="Times New Roman"/>
          <w:sz w:val="24"/>
          <w:szCs w:val="24"/>
        </w:rPr>
        <w:t>“</w:t>
      </w:r>
      <w:r w:rsidRPr="00086BF5">
        <w:rPr>
          <w:rFonts w:ascii="Trebuchet MS" w:hAnsi="Trebuchet MS" w:cs="Times New Roman"/>
          <w:i/>
          <w:iCs/>
          <w:sz w:val="24"/>
          <w:szCs w:val="24"/>
        </w:rPr>
        <w:t>Modified repairs</w:t>
      </w:r>
      <w:r w:rsidRPr="00086BF5">
        <w:rPr>
          <w:rFonts w:ascii="Trebuchet MS" w:hAnsi="Trebuchet MS" w:cs="Times New Roman"/>
          <w:sz w:val="24"/>
          <w:szCs w:val="24"/>
        </w:rPr>
        <w:t>”. Modified repairs are those which deviate in dimensions and/or materials from the As-Built or Advertised plans or where plans are not available. Modified repair procedure submittals shall include calculations, independent design calculations, shop drawings, and/or working drawings per 105.02, and any other applicable section of the specifications for the needed repair. The Contractor’s Engineer shall electronically seal Modified repair submittals.</w:t>
      </w:r>
    </w:p>
    <w:p w14:paraId="2E6035E7" w14:textId="77777777" w:rsidR="008F12DF" w:rsidRPr="00086BF5" w:rsidRDefault="008F12DF" w:rsidP="008F12DF">
      <w:pPr>
        <w:spacing w:after="0"/>
        <w:rPr>
          <w:rFonts w:ascii="Trebuchet MS" w:hAnsi="Trebuchet MS" w:cs="Times New Roman"/>
          <w:sz w:val="24"/>
          <w:szCs w:val="24"/>
        </w:rPr>
      </w:pPr>
    </w:p>
    <w:p w14:paraId="3C00B709" w14:textId="5C51AE18" w:rsidR="008F12DF" w:rsidRDefault="008F12DF" w:rsidP="008F12DF">
      <w:pPr>
        <w:spacing w:after="0"/>
        <w:rPr>
          <w:rFonts w:ascii="Trebuchet MS" w:hAnsi="Trebuchet MS" w:cs="Times New Roman"/>
          <w:sz w:val="24"/>
          <w:szCs w:val="24"/>
        </w:rPr>
      </w:pPr>
      <w:r w:rsidRPr="00086BF5">
        <w:rPr>
          <w:rFonts w:ascii="Trebuchet MS" w:hAnsi="Trebuchet MS" w:cs="Times New Roman"/>
          <w:sz w:val="24"/>
          <w:szCs w:val="24"/>
        </w:rPr>
        <w:t xml:space="preserve">Damage to new structures or modified structures, shall be repaired per the contract documents. </w:t>
      </w:r>
    </w:p>
    <w:p w14:paraId="4490A569" w14:textId="77777777" w:rsidR="00086BF5" w:rsidRPr="00086BF5" w:rsidRDefault="00086BF5" w:rsidP="008F12DF">
      <w:pPr>
        <w:spacing w:after="0"/>
        <w:rPr>
          <w:rFonts w:ascii="Trebuchet MS" w:hAnsi="Trebuchet MS" w:cs="Times New Roman"/>
          <w:sz w:val="24"/>
          <w:szCs w:val="24"/>
        </w:rPr>
      </w:pPr>
    </w:p>
    <w:p w14:paraId="353753B6" w14:textId="7C268D0D" w:rsidR="008F12DF" w:rsidRPr="00086BF5" w:rsidRDefault="008F12DF" w:rsidP="008F12DF">
      <w:pPr>
        <w:spacing w:after="0"/>
        <w:rPr>
          <w:rFonts w:ascii="Trebuchet MS" w:hAnsi="Trebuchet MS" w:cs="Times New Roman"/>
          <w:sz w:val="24"/>
          <w:szCs w:val="24"/>
        </w:rPr>
      </w:pPr>
      <w:r w:rsidRPr="00086BF5">
        <w:rPr>
          <w:rFonts w:ascii="Trebuchet MS" w:hAnsi="Trebuchet MS" w:cs="Times New Roman"/>
          <w:sz w:val="24"/>
          <w:szCs w:val="24"/>
        </w:rPr>
        <w:t>The Engineer of Record shall be notified and review all corresponding submittals before any repairs.</w:t>
      </w:r>
    </w:p>
    <w:p w14:paraId="4042AAC3" w14:textId="269332BB" w:rsidR="00720451" w:rsidRPr="00086BF5" w:rsidRDefault="00720451" w:rsidP="00D70E51">
      <w:pPr>
        <w:spacing w:after="0" w:line="240" w:lineRule="auto"/>
        <w:rPr>
          <w:rFonts w:ascii="Trebuchet MS" w:eastAsia="Times New Roman" w:hAnsi="Trebuchet MS" w:cs="Times New Roman"/>
          <w:sz w:val="28"/>
          <w:szCs w:val="28"/>
        </w:rPr>
      </w:pPr>
    </w:p>
    <w:sectPr w:rsidR="00720451" w:rsidRPr="00086BF5" w:rsidSect="00E672A5">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23659" w14:textId="77777777" w:rsidR="00EB3173" w:rsidRDefault="00EB3173" w:rsidP="00720451">
      <w:pPr>
        <w:spacing w:after="0" w:line="240" w:lineRule="auto"/>
      </w:pPr>
      <w:r>
        <w:separator/>
      </w:r>
    </w:p>
  </w:endnote>
  <w:endnote w:type="continuationSeparator" w:id="0">
    <w:p w14:paraId="646BF624" w14:textId="77777777" w:rsidR="00EB3173" w:rsidRDefault="00EB3173" w:rsidP="0072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90321" w14:textId="77777777" w:rsidR="00EB3173" w:rsidRDefault="00EB3173" w:rsidP="00720451">
      <w:pPr>
        <w:spacing w:after="0" w:line="240" w:lineRule="auto"/>
      </w:pPr>
      <w:r>
        <w:separator/>
      </w:r>
    </w:p>
  </w:footnote>
  <w:footnote w:type="continuationSeparator" w:id="0">
    <w:p w14:paraId="778BBD1A" w14:textId="77777777" w:rsidR="00EB3173" w:rsidRDefault="00EB3173" w:rsidP="00720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23781" w14:textId="77777777" w:rsidR="00E672A5" w:rsidRPr="00C90B9E" w:rsidRDefault="00E672A5" w:rsidP="00197DE3">
    <w:pPr>
      <w:widowControl w:val="0"/>
      <w:autoSpaceDE w:val="0"/>
      <w:autoSpaceDN w:val="0"/>
      <w:spacing w:after="0" w:line="240" w:lineRule="auto"/>
      <w:jc w:val="right"/>
      <w:rPr>
        <w:rFonts w:ascii="Trebuchet MS" w:eastAsia="Times New Roman" w:hAnsi="Trebuchet MS" w:cs="Arial"/>
        <w:b/>
        <w:sz w:val="28"/>
        <w:szCs w:val="28"/>
      </w:rPr>
    </w:pPr>
  </w:p>
  <w:p w14:paraId="686A30E5" w14:textId="0DCA5193" w:rsidR="00D70E51" w:rsidRPr="00C90B9E" w:rsidRDefault="003F1EC7" w:rsidP="00197DE3">
    <w:pPr>
      <w:widowControl w:val="0"/>
      <w:autoSpaceDE w:val="0"/>
      <w:autoSpaceDN w:val="0"/>
      <w:spacing w:after="0" w:line="240" w:lineRule="auto"/>
      <w:jc w:val="right"/>
      <w:rPr>
        <w:rFonts w:ascii="Trebuchet MS" w:eastAsia="Times New Roman" w:hAnsi="Trebuchet MS" w:cs="Arial"/>
        <w:b/>
        <w:sz w:val="28"/>
        <w:szCs w:val="28"/>
      </w:rPr>
    </w:pPr>
    <w:r w:rsidRPr="00C90B9E">
      <w:rPr>
        <w:rFonts w:ascii="Trebuchet MS" w:eastAsia="Times New Roman" w:hAnsi="Trebuchet MS" w:cs="Arial"/>
        <w:b/>
        <w:sz w:val="28"/>
        <w:szCs w:val="28"/>
      </w:rPr>
      <w:t>October 1</w:t>
    </w:r>
    <w:r w:rsidR="006C37D6" w:rsidRPr="00C90B9E">
      <w:rPr>
        <w:rFonts w:ascii="Trebuchet MS" w:eastAsia="Times New Roman" w:hAnsi="Trebuchet MS" w:cs="Arial"/>
        <w:b/>
        <w:sz w:val="28"/>
        <w:szCs w:val="28"/>
      </w:rPr>
      <w:t>, 202</w:t>
    </w:r>
    <w:r w:rsidR="008B322B" w:rsidRPr="00C90B9E">
      <w:rPr>
        <w:rFonts w:ascii="Trebuchet MS" w:eastAsia="Times New Roman" w:hAnsi="Trebuchet MS" w:cs="Arial"/>
        <w:b/>
        <w:sz w:val="28"/>
        <w:szCs w:val="28"/>
      </w:rPr>
      <w:t>3</w:t>
    </w:r>
  </w:p>
  <w:p w14:paraId="4CE2A3CC" w14:textId="51BAD801" w:rsidR="00197DE3" w:rsidRPr="00C90B9E" w:rsidRDefault="00E672A5" w:rsidP="00197DE3">
    <w:pPr>
      <w:widowControl w:val="0"/>
      <w:autoSpaceDE w:val="0"/>
      <w:autoSpaceDN w:val="0"/>
      <w:spacing w:after="0" w:line="240" w:lineRule="auto"/>
      <w:jc w:val="center"/>
      <w:rPr>
        <w:rFonts w:ascii="Trebuchet MS" w:eastAsia="Times New Roman" w:hAnsi="Trebuchet MS" w:cs="Arial"/>
        <w:b/>
        <w:sz w:val="28"/>
        <w:szCs w:val="28"/>
      </w:rPr>
    </w:pPr>
    <w:r w:rsidRPr="00C90B9E">
      <w:rPr>
        <w:rFonts w:ascii="Trebuchet MS" w:eastAsia="Times New Roman" w:hAnsi="Trebuchet MS" w:cs="Arial"/>
        <w:b/>
        <w:sz w:val="28"/>
        <w:szCs w:val="28"/>
      </w:rPr>
      <w:t>1</w:t>
    </w:r>
  </w:p>
  <w:p w14:paraId="09312A7C" w14:textId="77777777" w:rsidR="00720451" w:rsidRPr="00C90B9E" w:rsidRDefault="00720451">
    <w:pPr>
      <w:pStyle w:val="Head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677EB" w14:textId="77777777" w:rsidR="00E672A5" w:rsidRPr="00086BF5" w:rsidRDefault="00E672A5" w:rsidP="00AB0321">
    <w:pPr>
      <w:widowControl w:val="0"/>
      <w:autoSpaceDE w:val="0"/>
      <w:autoSpaceDN w:val="0"/>
      <w:spacing w:after="120" w:line="240" w:lineRule="auto"/>
      <w:jc w:val="right"/>
      <w:rPr>
        <w:rFonts w:ascii="Trebuchet MS" w:eastAsia="Times New Roman" w:hAnsi="Trebuchet MS" w:cs="Arial"/>
        <w:sz w:val="28"/>
        <w:szCs w:val="28"/>
      </w:rPr>
    </w:pPr>
  </w:p>
  <w:p w14:paraId="732BEF76" w14:textId="3CC19468" w:rsidR="00197DE3" w:rsidRPr="00C90B9E" w:rsidRDefault="003F1EC7" w:rsidP="00AB0321">
    <w:pPr>
      <w:widowControl w:val="0"/>
      <w:autoSpaceDE w:val="0"/>
      <w:autoSpaceDN w:val="0"/>
      <w:spacing w:after="120" w:line="240" w:lineRule="auto"/>
      <w:jc w:val="right"/>
      <w:rPr>
        <w:rFonts w:ascii="Trebuchet MS" w:eastAsia="Times New Roman" w:hAnsi="Trebuchet MS" w:cs="Arial"/>
        <w:b/>
        <w:sz w:val="28"/>
        <w:szCs w:val="28"/>
      </w:rPr>
    </w:pPr>
    <w:r w:rsidRPr="00C90B9E">
      <w:rPr>
        <w:rFonts w:ascii="Trebuchet MS" w:eastAsia="Times New Roman" w:hAnsi="Trebuchet MS" w:cs="Arial"/>
        <w:b/>
        <w:sz w:val="28"/>
        <w:szCs w:val="28"/>
      </w:rPr>
      <w:t>October 1</w:t>
    </w:r>
    <w:r w:rsidR="00E672A5" w:rsidRPr="00C90B9E">
      <w:rPr>
        <w:rFonts w:ascii="Trebuchet MS" w:eastAsia="Times New Roman" w:hAnsi="Trebuchet MS" w:cs="Arial"/>
        <w:b/>
        <w:sz w:val="28"/>
        <w:szCs w:val="28"/>
      </w:rPr>
      <w:t>,</w:t>
    </w:r>
    <w:r w:rsidR="00197DE3" w:rsidRPr="00C90B9E">
      <w:rPr>
        <w:rFonts w:ascii="Trebuchet MS" w:eastAsia="Times New Roman" w:hAnsi="Trebuchet MS" w:cs="Arial"/>
        <w:b/>
        <w:sz w:val="28"/>
        <w:szCs w:val="28"/>
      </w:rPr>
      <w:t xml:space="preserve"> 202</w:t>
    </w:r>
    <w:r w:rsidR="008B322B" w:rsidRPr="00C90B9E">
      <w:rPr>
        <w:rFonts w:ascii="Trebuchet MS" w:eastAsia="Times New Roman" w:hAnsi="Trebuchet MS" w:cs="Arial"/>
        <w:b/>
        <w:sz w:val="28"/>
        <w:szCs w:val="28"/>
      </w:rPr>
      <w:t>3</w:t>
    </w:r>
  </w:p>
  <w:p w14:paraId="778E7E18" w14:textId="59D1B378" w:rsidR="00197DE3" w:rsidRPr="00C90B9E" w:rsidRDefault="00F738A1" w:rsidP="00197DE3">
    <w:pPr>
      <w:widowControl w:val="0"/>
      <w:autoSpaceDE w:val="0"/>
      <w:autoSpaceDN w:val="0"/>
      <w:spacing w:after="0" w:line="240" w:lineRule="auto"/>
      <w:jc w:val="center"/>
      <w:rPr>
        <w:rFonts w:ascii="Trebuchet MS" w:eastAsia="Times New Roman" w:hAnsi="Trebuchet MS" w:cs="Arial"/>
        <w:b/>
        <w:sz w:val="28"/>
        <w:szCs w:val="28"/>
      </w:rPr>
    </w:pPr>
    <w:r w:rsidRPr="00C90B9E">
      <w:rPr>
        <w:rFonts w:ascii="Trebuchet MS" w:eastAsia="Times New Roman" w:hAnsi="Trebuchet MS" w:cs="Arial"/>
        <w:b/>
        <w:sz w:val="28"/>
        <w:szCs w:val="28"/>
      </w:rPr>
      <w:t xml:space="preserve">Revision of </w:t>
    </w:r>
    <w:r w:rsidRPr="00C90B9E">
      <w:rPr>
        <w:rFonts w:ascii="Trebuchet MS" w:eastAsia="Arial" w:hAnsi="Trebuchet MS" w:cs="Arial"/>
        <w:b/>
        <w:noProof/>
        <w:sz w:val="28"/>
        <w:szCs w:val="28"/>
      </w:rPr>
      <w:t>Section</w:t>
    </w:r>
    <w:r w:rsidRPr="00C90B9E">
      <w:rPr>
        <w:rFonts w:ascii="Trebuchet MS" w:eastAsia="Times New Roman" w:hAnsi="Trebuchet MS" w:cs="Arial"/>
        <w:b/>
        <w:sz w:val="28"/>
        <w:szCs w:val="28"/>
      </w:rPr>
      <w:t xml:space="preserve"> 105</w:t>
    </w:r>
  </w:p>
  <w:p w14:paraId="30886537" w14:textId="2E71304B" w:rsidR="00197DE3" w:rsidRPr="00C90B9E" w:rsidRDefault="00F738A1" w:rsidP="00197DE3">
    <w:pPr>
      <w:tabs>
        <w:tab w:val="left" w:pos="2520"/>
        <w:tab w:val="left" w:pos="11160"/>
        <w:tab w:val="left" w:pos="11520"/>
        <w:tab w:val="left" w:pos="11880"/>
        <w:tab w:val="left" w:pos="12240"/>
        <w:tab w:val="left" w:pos="12600"/>
        <w:tab w:val="left" w:pos="12960"/>
        <w:tab w:val="left" w:pos="13320"/>
        <w:tab w:val="left" w:pos="13680"/>
        <w:tab w:val="left" w:pos="14040"/>
      </w:tabs>
      <w:spacing w:after="0" w:line="240" w:lineRule="auto"/>
      <w:jc w:val="center"/>
      <w:rPr>
        <w:rFonts w:ascii="Trebuchet MS" w:eastAsia="Arial" w:hAnsi="Trebuchet MS" w:cs="Arial"/>
        <w:b/>
        <w:noProof/>
        <w:sz w:val="28"/>
        <w:szCs w:val="28"/>
      </w:rPr>
    </w:pPr>
    <w:r w:rsidRPr="00C90B9E">
      <w:rPr>
        <w:rFonts w:ascii="Trebuchet MS" w:eastAsia="Times New Roman" w:hAnsi="Trebuchet MS" w:cs="Arial"/>
        <w:b/>
        <w:sz w:val="28"/>
        <w:szCs w:val="28"/>
      </w:rPr>
      <w:t xml:space="preserve">Control </w:t>
    </w:r>
    <w:r w:rsidRPr="00C90B9E">
      <w:rPr>
        <w:rFonts w:ascii="Trebuchet MS" w:eastAsia="Arial" w:hAnsi="Trebuchet MS" w:cs="Arial"/>
        <w:b/>
        <w:noProof/>
        <w:sz w:val="28"/>
        <w:szCs w:val="28"/>
      </w:rPr>
      <w:t>Of Work</w:t>
    </w:r>
  </w:p>
  <w:p w14:paraId="7B9FCA9D" w14:textId="77777777" w:rsidR="00197DE3" w:rsidRPr="00C90B9E" w:rsidRDefault="00197DE3" w:rsidP="00197DE3">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2C1342"/>
    <w:multiLevelType w:val="hybridMultilevel"/>
    <w:tmpl w:val="35D242D4"/>
    <w:lvl w:ilvl="0" w:tplc="5320701E">
      <w:start w:val="1"/>
      <w:numFmt w:val="lowerLetter"/>
      <w:lvlText w:val="%1)"/>
      <w:lvlJc w:val="left"/>
      <w:pPr>
        <w:ind w:left="1440" w:hanging="360"/>
      </w:pPr>
      <w:rPr>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6D7630D"/>
    <w:multiLevelType w:val="hybridMultilevel"/>
    <w:tmpl w:val="66A2D8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91664013">
    <w:abstractNumId w:val="1"/>
  </w:num>
  <w:num w:numId="2" w16cid:durableId="1622766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01E"/>
    <w:rsid w:val="000834A3"/>
    <w:rsid w:val="00086BF5"/>
    <w:rsid w:val="000B2A42"/>
    <w:rsid w:val="000F4C19"/>
    <w:rsid w:val="00197DE3"/>
    <w:rsid w:val="001C2C16"/>
    <w:rsid w:val="001D7EA0"/>
    <w:rsid w:val="001F755F"/>
    <w:rsid w:val="002027D5"/>
    <w:rsid w:val="002F001E"/>
    <w:rsid w:val="00333EEF"/>
    <w:rsid w:val="00383845"/>
    <w:rsid w:val="003A665A"/>
    <w:rsid w:val="003B04E0"/>
    <w:rsid w:val="003E4010"/>
    <w:rsid w:val="003F1EC7"/>
    <w:rsid w:val="004979D1"/>
    <w:rsid w:val="004F6642"/>
    <w:rsid w:val="00500FB6"/>
    <w:rsid w:val="00566350"/>
    <w:rsid w:val="0059363C"/>
    <w:rsid w:val="00640EF2"/>
    <w:rsid w:val="00687DD6"/>
    <w:rsid w:val="006A17B7"/>
    <w:rsid w:val="006B16FA"/>
    <w:rsid w:val="006C37D6"/>
    <w:rsid w:val="006F5723"/>
    <w:rsid w:val="00720451"/>
    <w:rsid w:val="00753A21"/>
    <w:rsid w:val="008238CF"/>
    <w:rsid w:val="00840EE8"/>
    <w:rsid w:val="00846E1C"/>
    <w:rsid w:val="008A4270"/>
    <w:rsid w:val="008B17DA"/>
    <w:rsid w:val="008B322B"/>
    <w:rsid w:val="008C6D3B"/>
    <w:rsid w:val="008F12DF"/>
    <w:rsid w:val="0092369C"/>
    <w:rsid w:val="009543FA"/>
    <w:rsid w:val="00965421"/>
    <w:rsid w:val="009A6BE4"/>
    <w:rsid w:val="009F65EB"/>
    <w:rsid w:val="00AB0321"/>
    <w:rsid w:val="00B10D81"/>
    <w:rsid w:val="00B253BA"/>
    <w:rsid w:val="00B56473"/>
    <w:rsid w:val="00B63C81"/>
    <w:rsid w:val="00BB0B71"/>
    <w:rsid w:val="00BB18CF"/>
    <w:rsid w:val="00BB7111"/>
    <w:rsid w:val="00BD6D36"/>
    <w:rsid w:val="00C06B3B"/>
    <w:rsid w:val="00C07701"/>
    <w:rsid w:val="00C253B3"/>
    <w:rsid w:val="00C90B9E"/>
    <w:rsid w:val="00CE46D4"/>
    <w:rsid w:val="00D313F4"/>
    <w:rsid w:val="00D70E51"/>
    <w:rsid w:val="00D71757"/>
    <w:rsid w:val="00DA5B16"/>
    <w:rsid w:val="00E3615B"/>
    <w:rsid w:val="00E51198"/>
    <w:rsid w:val="00E518A1"/>
    <w:rsid w:val="00E5356E"/>
    <w:rsid w:val="00E6612D"/>
    <w:rsid w:val="00E672A5"/>
    <w:rsid w:val="00EA7CE9"/>
    <w:rsid w:val="00EB3173"/>
    <w:rsid w:val="00ED3498"/>
    <w:rsid w:val="00EE557E"/>
    <w:rsid w:val="00F3474E"/>
    <w:rsid w:val="00F34CA0"/>
    <w:rsid w:val="00F63B01"/>
    <w:rsid w:val="00F738A1"/>
    <w:rsid w:val="00F74D29"/>
    <w:rsid w:val="00FD1870"/>
    <w:rsid w:val="00FD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4C4C9"/>
  <w15:chartTrackingRefBased/>
  <w15:docId w15:val="{1DD7E2CC-801D-46BC-8D83-12B80DEC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15B"/>
    <w:pPr>
      <w:keepNext/>
      <w:keepLines/>
      <w:spacing w:before="240" w:after="0"/>
      <w:jc w:val="center"/>
      <w:outlineLvl w:val="0"/>
    </w:pPr>
    <w:rPr>
      <w:rFonts w:ascii="Trebuchet MS" w:eastAsiaTheme="majorEastAsia" w:hAnsi="Trebuchet MS" w:cstheme="majorBidi"/>
      <w:b/>
      <w:sz w:val="48"/>
      <w:szCs w:val="32"/>
    </w:rPr>
  </w:style>
  <w:style w:type="paragraph" w:styleId="Heading2">
    <w:name w:val="heading 2"/>
    <w:basedOn w:val="Normal"/>
    <w:next w:val="Normal"/>
    <w:link w:val="Heading2Char"/>
    <w:uiPriority w:val="9"/>
    <w:unhideWhenUsed/>
    <w:qFormat/>
    <w:rsid w:val="00E3615B"/>
    <w:pPr>
      <w:keepNext/>
      <w:keepLines/>
      <w:spacing w:before="40" w:after="0"/>
      <w:outlineLvl w:val="1"/>
    </w:pPr>
    <w:rPr>
      <w:rFonts w:ascii="Trebuchet MS" w:eastAsiaTheme="majorEastAsia" w:hAnsi="Trebuchet MS"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451"/>
  </w:style>
  <w:style w:type="paragraph" w:styleId="Footer">
    <w:name w:val="footer"/>
    <w:basedOn w:val="Normal"/>
    <w:link w:val="FooterChar"/>
    <w:uiPriority w:val="99"/>
    <w:unhideWhenUsed/>
    <w:rsid w:val="00720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451"/>
  </w:style>
  <w:style w:type="character" w:styleId="CommentReference">
    <w:name w:val="annotation reference"/>
    <w:basedOn w:val="DefaultParagraphFont"/>
    <w:uiPriority w:val="99"/>
    <w:semiHidden/>
    <w:unhideWhenUsed/>
    <w:rsid w:val="00566350"/>
    <w:rPr>
      <w:sz w:val="16"/>
      <w:szCs w:val="16"/>
    </w:rPr>
  </w:style>
  <w:style w:type="paragraph" w:styleId="CommentText">
    <w:name w:val="annotation text"/>
    <w:basedOn w:val="Normal"/>
    <w:link w:val="CommentTextChar"/>
    <w:uiPriority w:val="99"/>
    <w:semiHidden/>
    <w:unhideWhenUsed/>
    <w:rsid w:val="00566350"/>
    <w:pPr>
      <w:spacing w:line="240" w:lineRule="auto"/>
    </w:pPr>
    <w:rPr>
      <w:sz w:val="20"/>
      <w:szCs w:val="20"/>
    </w:rPr>
  </w:style>
  <w:style w:type="character" w:customStyle="1" w:styleId="CommentTextChar">
    <w:name w:val="Comment Text Char"/>
    <w:basedOn w:val="DefaultParagraphFont"/>
    <w:link w:val="CommentText"/>
    <w:uiPriority w:val="99"/>
    <w:semiHidden/>
    <w:rsid w:val="00566350"/>
    <w:rPr>
      <w:sz w:val="20"/>
      <w:szCs w:val="20"/>
    </w:rPr>
  </w:style>
  <w:style w:type="paragraph" w:styleId="CommentSubject">
    <w:name w:val="annotation subject"/>
    <w:basedOn w:val="CommentText"/>
    <w:next w:val="CommentText"/>
    <w:link w:val="CommentSubjectChar"/>
    <w:uiPriority w:val="99"/>
    <w:semiHidden/>
    <w:unhideWhenUsed/>
    <w:rsid w:val="00566350"/>
    <w:rPr>
      <w:b/>
      <w:bCs/>
    </w:rPr>
  </w:style>
  <w:style w:type="character" w:customStyle="1" w:styleId="CommentSubjectChar">
    <w:name w:val="Comment Subject Char"/>
    <w:basedOn w:val="CommentTextChar"/>
    <w:link w:val="CommentSubject"/>
    <w:uiPriority w:val="99"/>
    <w:semiHidden/>
    <w:rsid w:val="00566350"/>
    <w:rPr>
      <w:b/>
      <w:bCs/>
      <w:sz w:val="20"/>
      <w:szCs w:val="20"/>
    </w:rPr>
  </w:style>
  <w:style w:type="paragraph" w:styleId="BalloonText">
    <w:name w:val="Balloon Text"/>
    <w:basedOn w:val="Normal"/>
    <w:link w:val="BalloonTextChar"/>
    <w:uiPriority w:val="99"/>
    <w:semiHidden/>
    <w:unhideWhenUsed/>
    <w:rsid w:val="00566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350"/>
    <w:rPr>
      <w:rFonts w:ascii="Segoe UI" w:hAnsi="Segoe UI" w:cs="Segoe UI"/>
      <w:sz w:val="18"/>
      <w:szCs w:val="18"/>
    </w:rPr>
  </w:style>
  <w:style w:type="paragraph" w:styleId="Revision">
    <w:name w:val="Revision"/>
    <w:hidden/>
    <w:uiPriority w:val="99"/>
    <w:semiHidden/>
    <w:rsid w:val="006A17B7"/>
    <w:pPr>
      <w:spacing w:after="0" w:line="240" w:lineRule="auto"/>
    </w:pPr>
  </w:style>
  <w:style w:type="paragraph" w:styleId="ListParagraph">
    <w:name w:val="List Paragraph"/>
    <w:basedOn w:val="Normal"/>
    <w:uiPriority w:val="34"/>
    <w:qFormat/>
    <w:rsid w:val="008F12DF"/>
    <w:pPr>
      <w:ind w:left="720"/>
      <w:contextualSpacing/>
    </w:pPr>
  </w:style>
  <w:style w:type="character" w:customStyle="1" w:styleId="Heading1Char">
    <w:name w:val="Heading 1 Char"/>
    <w:basedOn w:val="DefaultParagraphFont"/>
    <w:link w:val="Heading1"/>
    <w:uiPriority w:val="9"/>
    <w:rsid w:val="00E3615B"/>
    <w:rPr>
      <w:rFonts w:ascii="Trebuchet MS" w:eastAsiaTheme="majorEastAsia" w:hAnsi="Trebuchet MS" w:cstheme="majorBidi"/>
      <w:b/>
      <w:sz w:val="48"/>
      <w:szCs w:val="32"/>
    </w:rPr>
  </w:style>
  <w:style w:type="character" w:customStyle="1" w:styleId="Heading2Char">
    <w:name w:val="Heading 2 Char"/>
    <w:basedOn w:val="DefaultParagraphFont"/>
    <w:link w:val="Heading2"/>
    <w:uiPriority w:val="9"/>
    <w:rsid w:val="00E3615B"/>
    <w:rPr>
      <w:rFonts w:ascii="Trebuchet MS" w:eastAsiaTheme="majorEastAsia" w:hAnsi="Trebuchet MS"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7717">
      <w:bodyDiv w:val="1"/>
      <w:marLeft w:val="0"/>
      <w:marRight w:val="0"/>
      <w:marTop w:val="0"/>
      <w:marBottom w:val="0"/>
      <w:divBdr>
        <w:top w:val="none" w:sz="0" w:space="0" w:color="auto"/>
        <w:left w:val="none" w:sz="0" w:space="0" w:color="auto"/>
        <w:bottom w:val="none" w:sz="0" w:space="0" w:color="auto"/>
        <w:right w:val="none" w:sz="0" w:space="0" w:color="auto"/>
      </w:divBdr>
    </w:div>
    <w:div w:id="872419761">
      <w:bodyDiv w:val="1"/>
      <w:marLeft w:val="0"/>
      <w:marRight w:val="0"/>
      <w:marTop w:val="0"/>
      <w:marBottom w:val="0"/>
      <w:divBdr>
        <w:top w:val="none" w:sz="0" w:space="0" w:color="auto"/>
        <w:left w:val="none" w:sz="0" w:space="0" w:color="auto"/>
        <w:bottom w:val="none" w:sz="0" w:space="0" w:color="auto"/>
        <w:right w:val="none" w:sz="0" w:space="0" w:color="auto"/>
      </w:divBdr>
    </w:div>
    <w:div w:id="124479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105 Control of Work</vt:lpstr>
    </vt:vector>
  </TitlesOfParts>
  <Company>CDOT</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 Control of Work</dc:title>
  <dc:subject/>
  <dc:creator>Kayen, Michele</dc:creator>
  <cp:keywords/>
  <dc:description/>
  <cp:lastModifiedBy>Kayen, Michele</cp:lastModifiedBy>
  <cp:revision>2</cp:revision>
  <dcterms:created xsi:type="dcterms:W3CDTF">2025-02-06T21:44:00Z</dcterms:created>
  <dcterms:modified xsi:type="dcterms:W3CDTF">2025-02-06T21:44:00Z</dcterms:modified>
</cp:coreProperties>
</file>