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0493" w14:textId="649AC3F9" w:rsidR="00F34763" w:rsidRDefault="00042EAB">
      <w:r w:rsidRPr="00042EAB">
        <w:t>Sample Project Special Provision: 409cas</w:t>
      </w:r>
    </w:p>
    <w:p w14:paraId="094DBD79" w14:textId="1C52CFD3" w:rsidR="00042EAB" w:rsidRPr="00042EAB" w:rsidRDefault="006F146A">
      <w:r>
        <w:t>08</w:t>
      </w:r>
      <w:r w:rsidR="0017618B">
        <w:t>-</w:t>
      </w:r>
      <w:r>
        <w:t>11</w:t>
      </w:r>
      <w:r w:rsidR="0017618B">
        <w:t>-</w:t>
      </w:r>
      <w:r w:rsidR="00042EAB">
        <w:t>2016</w:t>
      </w:r>
      <w:r w:rsidR="00AB30B3">
        <w:t xml:space="preserve"> (</w:t>
      </w:r>
      <w:r w:rsidR="00F113A0" w:rsidRPr="00F113A0">
        <w:t>Re-issued 07-03-17</w:t>
      </w:r>
      <w:r w:rsidR="00AB30B3">
        <w:t>)</w:t>
      </w:r>
    </w:p>
    <w:p w14:paraId="6C538F61" w14:textId="77777777" w:rsidR="00FC0902" w:rsidRPr="00FC0902" w:rsidRDefault="00FC0902" w:rsidP="00FC0902">
      <w:pPr>
        <w:jc w:val="center"/>
        <w:rPr>
          <w:bCs/>
          <w:sz w:val="22"/>
          <w:szCs w:val="22"/>
        </w:rPr>
      </w:pPr>
      <w:r w:rsidRPr="00FC0902">
        <w:rPr>
          <w:bCs/>
          <w:sz w:val="22"/>
          <w:szCs w:val="22"/>
        </w:rPr>
        <w:t>1</w:t>
      </w:r>
    </w:p>
    <w:p w14:paraId="5CB05FE4" w14:textId="77777777" w:rsidR="00FC0902" w:rsidRPr="00FC0902" w:rsidRDefault="00FC0902" w:rsidP="00FC0902">
      <w:pPr>
        <w:jc w:val="center"/>
        <w:rPr>
          <w:bCs/>
          <w:sz w:val="22"/>
          <w:szCs w:val="22"/>
        </w:rPr>
      </w:pPr>
      <w:r w:rsidRPr="00FC0902">
        <w:rPr>
          <w:bCs/>
          <w:sz w:val="22"/>
          <w:szCs w:val="22"/>
        </w:rPr>
        <w:t>REVISION OF SECTION 409</w:t>
      </w:r>
    </w:p>
    <w:p w14:paraId="212A1BB0" w14:textId="755B9E25" w:rsidR="00436DBA" w:rsidRPr="00FC0902" w:rsidRDefault="00FC0902" w:rsidP="00FC0902">
      <w:pPr>
        <w:jc w:val="center"/>
        <w:rPr>
          <w:bCs/>
          <w:sz w:val="22"/>
          <w:szCs w:val="22"/>
        </w:rPr>
      </w:pPr>
      <w:r w:rsidRPr="00FC0902">
        <w:rPr>
          <w:bCs/>
          <w:sz w:val="22"/>
          <w:szCs w:val="22"/>
        </w:rPr>
        <w:t>CAPE SEAL</w:t>
      </w:r>
    </w:p>
    <w:p w14:paraId="6775027B" w14:textId="77777777" w:rsidR="00436DBA" w:rsidRPr="00900C97" w:rsidRDefault="00436DBA" w:rsidP="00900C97">
      <w:pPr>
        <w:jc w:val="center"/>
        <w:rPr>
          <w:b/>
          <w:bCs/>
          <w:sz w:val="22"/>
          <w:szCs w:val="22"/>
        </w:rPr>
      </w:pPr>
    </w:p>
    <w:p w14:paraId="0EED16D5" w14:textId="77777777" w:rsidR="00436DBA" w:rsidRPr="00900C97" w:rsidRDefault="00436DBA" w:rsidP="00900C97">
      <w:pPr>
        <w:rPr>
          <w:sz w:val="22"/>
          <w:szCs w:val="22"/>
        </w:rPr>
      </w:pPr>
      <w:r w:rsidRPr="00900C97">
        <w:rPr>
          <w:sz w:val="22"/>
          <w:szCs w:val="22"/>
        </w:rPr>
        <w:t>Section 409 of the Stan</w:t>
      </w:r>
      <w:bookmarkStart w:id="0" w:name="_GoBack"/>
      <w:bookmarkEnd w:id="0"/>
      <w:r w:rsidRPr="00900C97">
        <w:rPr>
          <w:sz w:val="22"/>
          <w:szCs w:val="22"/>
        </w:rPr>
        <w:t>dard Specifications is hereby deleted and replaced with the following:</w:t>
      </w:r>
    </w:p>
    <w:p w14:paraId="38919D4E" w14:textId="77777777" w:rsidR="00436DBA" w:rsidRPr="00900C97" w:rsidRDefault="00436DBA" w:rsidP="00900C97">
      <w:pPr>
        <w:rPr>
          <w:sz w:val="22"/>
          <w:szCs w:val="22"/>
        </w:rPr>
      </w:pPr>
    </w:p>
    <w:p w14:paraId="454C8E74" w14:textId="77777777" w:rsidR="00436DBA" w:rsidRPr="00900C97" w:rsidRDefault="00436DBA" w:rsidP="00900C97">
      <w:pPr>
        <w:rPr>
          <w:sz w:val="22"/>
          <w:szCs w:val="22"/>
        </w:rPr>
      </w:pPr>
    </w:p>
    <w:p w14:paraId="2501DF2B" w14:textId="77777777" w:rsidR="00436DBA" w:rsidRPr="00900C97" w:rsidRDefault="00436DBA" w:rsidP="00900C97">
      <w:pPr>
        <w:jc w:val="center"/>
        <w:rPr>
          <w:b/>
          <w:bCs/>
          <w:sz w:val="22"/>
          <w:szCs w:val="22"/>
        </w:rPr>
      </w:pPr>
      <w:r w:rsidRPr="00900C97">
        <w:rPr>
          <w:b/>
          <w:bCs/>
          <w:sz w:val="22"/>
          <w:szCs w:val="22"/>
        </w:rPr>
        <w:t>DESCRIPTION</w:t>
      </w:r>
    </w:p>
    <w:p w14:paraId="53DB4518" w14:textId="77777777" w:rsidR="00436DBA" w:rsidRPr="00900C97" w:rsidRDefault="00436DBA" w:rsidP="00900C97">
      <w:pPr>
        <w:jc w:val="center"/>
        <w:rPr>
          <w:b/>
          <w:bCs/>
          <w:sz w:val="22"/>
          <w:szCs w:val="22"/>
        </w:rPr>
      </w:pPr>
    </w:p>
    <w:p w14:paraId="1DF686B5" w14:textId="77777777" w:rsidR="00436DBA" w:rsidRPr="00900C97" w:rsidRDefault="00436DBA" w:rsidP="00900C97">
      <w:pPr>
        <w:ind w:left="720" w:hanging="720"/>
        <w:rPr>
          <w:sz w:val="22"/>
          <w:szCs w:val="22"/>
        </w:rPr>
      </w:pPr>
      <w:r w:rsidRPr="00900C97">
        <w:rPr>
          <w:b/>
          <w:sz w:val="22"/>
          <w:szCs w:val="22"/>
        </w:rPr>
        <w:t>409.01</w:t>
      </w:r>
      <w:r w:rsidRPr="00900C97">
        <w:rPr>
          <w:sz w:val="22"/>
          <w:szCs w:val="22"/>
        </w:rPr>
        <w:t xml:space="preserve"> </w:t>
      </w:r>
      <w:r w:rsidRPr="00900C97">
        <w:rPr>
          <w:sz w:val="22"/>
          <w:szCs w:val="22"/>
        </w:rPr>
        <w:tab/>
        <w:t>This work consists of furnishing and placing a thin surface treatment constructed by applying a slurry seal to a newly constructed chip seal. It is designed to be an integrated system where the primary purpose of the slurry is to fill voids in the chip seal. This is a two-step process.</w:t>
      </w:r>
    </w:p>
    <w:p w14:paraId="159A9131" w14:textId="77777777" w:rsidR="00436DBA" w:rsidRPr="00900C97" w:rsidRDefault="00436DBA" w:rsidP="00900C97">
      <w:pPr>
        <w:rPr>
          <w:sz w:val="22"/>
          <w:szCs w:val="22"/>
        </w:rPr>
      </w:pPr>
    </w:p>
    <w:p w14:paraId="65C0CA8F" w14:textId="77777777" w:rsidR="00436DBA" w:rsidRPr="00900C97" w:rsidRDefault="00436DBA" w:rsidP="00900C97">
      <w:pPr>
        <w:jc w:val="center"/>
        <w:rPr>
          <w:b/>
          <w:bCs/>
          <w:sz w:val="22"/>
          <w:szCs w:val="22"/>
        </w:rPr>
      </w:pPr>
      <w:r w:rsidRPr="00900C97">
        <w:rPr>
          <w:b/>
          <w:bCs/>
          <w:sz w:val="22"/>
          <w:szCs w:val="22"/>
        </w:rPr>
        <w:t>MATERIALS</w:t>
      </w:r>
    </w:p>
    <w:p w14:paraId="3027ADE9" w14:textId="77777777" w:rsidR="00436DBA" w:rsidRPr="00900C97" w:rsidRDefault="00436DBA" w:rsidP="00900C97">
      <w:pPr>
        <w:jc w:val="center"/>
        <w:rPr>
          <w:b/>
          <w:bCs/>
          <w:sz w:val="22"/>
          <w:szCs w:val="22"/>
        </w:rPr>
      </w:pPr>
    </w:p>
    <w:p w14:paraId="7D4794F0" w14:textId="7FF97BCF" w:rsidR="00436DBA" w:rsidRPr="00900C97" w:rsidRDefault="00436DBA" w:rsidP="00900C97">
      <w:pPr>
        <w:ind w:left="720" w:hanging="720"/>
        <w:rPr>
          <w:bCs/>
          <w:sz w:val="22"/>
          <w:szCs w:val="22"/>
        </w:rPr>
      </w:pPr>
      <w:r w:rsidRPr="00900C97">
        <w:rPr>
          <w:b/>
          <w:bCs/>
          <w:sz w:val="22"/>
          <w:szCs w:val="22"/>
        </w:rPr>
        <w:t>409.02</w:t>
      </w:r>
      <w:r w:rsidRPr="00900C97">
        <w:rPr>
          <w:b/>
          <w:bCs/>
          <w:sz w:val="22"/>
          <w:szCs w:val="22"/>
        </w:rPr>
        <w:tab/>
        <w:t xml:space="preserve">Asphalt Emulsion for Chip Seal. </w:t>
      </w:r>
      <w:r w:rsidRPr="00900C97">
        <w:rPr>
          <w:bCs/>
          <w:sz w:val="22"/>
          <w:szCs w:val="22"/>
        </w:rPr>
        <w:t>Emulsified asphalt shall be polymerized or latex modified, and shall be rapid set or medium set conforming to the requirements of subsection 702.02 (b).</w:t>
      </w:r>
    </w:p>
    <w:p w14:paraId="3E29BE76" w14:textId="77777777" w:rsidR="00436DBA" w:rsidRPr="00900C97" w:rsidRDefault="00436DBA" w:rsidP="00900C97">
      <w:pPr>
        <w:ind w:left="720" w:hanging="720"/>
        <w:rPr>
          <w:bCs/>
          <w:sz w:val="22"/>
          <w:szCs w:val="22"/>
        </w:rPr>
      </w:pPr>
    </w:p>
    <w:p w14:paraId="627C97B2" w14:textId="77777777" w:rsidR="00436DBA" w:rsidRPr="00900C97" w:rsidRDefault="00436DBA" w:rsidP="00900C97">
      <w:pPr>
        <w:ind w:left="720"/>
        <w:rPr>
          <w:bCs/>
          <w:sz w:val="22"/>
          <w:szCs w:val="22"/>
        </w:rPr>
      </w:pPr>
      <w:r w:rsidRPr="00900C97">
        <w:rPr>
          <w:bCs/>
          <w:sz w:val="22"/>
          <w:szCs w:val="22"/>
        </w:rPr>
        <w:t>Rejuvenating agent shall conform to the requirements of subsection 702.02(f).</w:t>
      </w:r>
    </w:p>
    <w:p w14:paraId="60D477E8" w14:textId="77777777" w:rsidR="00436DBA" w:rsidRPr="00900C97" w:rsidRDefault="00436DBA" w:rsidP="00900C97">
      <w:pPr>
        <w:rPr>
          <w:bCs/>
          <w:sz w:val="22"/>
          <w:szCs w:val="22"/>
        </w:rPr>
      </w:pPr>
    </w:p>
    <w:p w14:paraId="5208DCDE" w14:textId="77777777" w:rsidR="00436DBA" w:rsidRPr="00900C97" w:rsidRDefault="00436DBA" w:rsidP="00900C97">
      <w:pPr>
        <w:ind w:left="720" w:hanging="720"/>
        <w:rPr>
          <w:sz w:val="22"/>
          <w:szCs w:val="22"/>
        </w:rPr>
      </w:pPr>
      <w:r w:rsidRPr="00900C97">
        <w:rPr>
          <w:b/>
          <w:bCs/>
          <w:sz w:val="22"/>
          <w:szCs w:val="22"/>
        </w:rPr>
        <w:t>409.03</w:t>
      </w:r>
      <w:r w:rsidRPr="00900C97">
        <w:rPr>
          <w:b/>
          <w:bCs/>
          <w:sz w:val="22"/>
          <w:szCs w:val="22"/>
        </w:rPr>
        <w:tab/>
        <w:t xml:space="preserve">Bituminous Material for Slurry Seal.  </w:t>
      </w:r>
      <w:r w:rsidRPr="00900C97">
        <w:rPr>
          <w:sz w:val="22"/>
          <w:szCs w:val="22"/>
        </w:rPr>
        <w:t>Bituminous material shall be CQS-1hL and shall conform to the requirements in subsection 702.02, Table 702-4.  The emulsion shall be capable of being pumped and shall be suitable for use in slurry seal mixing, spreading and application using slurry seal equipment and a distributor truck.</w:t>
      </w:r>
    </w:p>
    <w:p w14:paraId="390E0578" w14:textId="77777777" w:rsidR="00436DBA" w:rsidRPr="00900C97" w:rsidRDefault="00436DBA" w:rsidP="00900C97">
      <w:pPr>
        <w:ind w:firstLine="4320"/>
        <w:rPr>
          <w:b/>
          <w:bCs/>
          <w:sz w:val="22"/>
          <w:szCs w:val="22"/>
        </w:rPr>
      </w:pPr>
      <w:r w:rsidRPr="00900C97">
        <w:rPr>
          <w:b/>
          <w:bCs/>
          <w:sz w:val="22"/>
          <w:szCs w:val="22"/>
        </w:rPr>
        <w:tab/>
      </w:r>
      <w:r w:rsidRPr="00900C97">
        <w:rPr>
          <w:sz w:val="22"/>
          <w:szCs w:val="22"/>
        </w:rPr>
        <w:t xml:space="preserve"> </w:t>
      </w:r>
      <w:r w:rsidRPr="00900C97">
        <w:rPr>
          <w:b/>
          <w:bCs/>
          <w:sz w:val="22"/>
          <w:szCs w:val="22"/>
        </w:rPr>
        <w:t xml:space="preserve">  </w:t>
      </w:r>
    </w:p>
    <w:p w14:paraId="69F497BF" w14:textId="77777777" w:rsidR="00436DBA" w:rsidRPr="00900C97" w:rsidRDefault="00436DBA" w:rsidP="00900C97">
      <w:pPr>
        <w:ind w:left="720" w:hanging="720"/>
        <w:rPr>
          <w:b/>
          <w:bCs/>
          <w:sz w:val="22"/>
          <w:szCs w:val="22"/>
        </w:rPr>
      </w:pPr>
      <w:r w:rsidRPr="00900C97">
        <w:rPr>
          <w:b/>
          <w:bCs/>
          <w:sz w:val="22"/>
          <w:szCs w:val="22"/>
        </w:rPr>
        <w:t>409.04</w:t>
      </w:r>
      <w:r w:rsidRPr="00900C97">
        <w:rPr>
          <w:b/>
          <w:bCs/>
          <w:sz w:val="22"/>
          <w:szCs w:val="22"/>
        </w:rPr>
        <w:tab/>
        <w:t xml:space="preserve">Chip Seal Aggregate. </w:t>
      </w:r>
      <w:r w:rsidRPr="00900C97">
        <w:rPr>
          <w:bCs/>
          <w:sz w:val="22"/>
          <w:szCs w:val="22"/>
        </w:rPr>
        <w:t>Aggregate for the chip seal shall meet the requirements of subsection 703.05 for the type specified. The material will be accepted at the spreader.</w:t>
      </w:r>
    </w:p>
    <w:p w14:paraId="676E5B58" w14:textId="77777777" w:rsidR="00436DBA" w:rsidRPr="00900C97" w:rsidRDefault="00436DBA" w:rsidP="00900C97">
      <w:pPr>
        <w:rPr>
          <w:bCs/>
          <w:sz w:val="22"/>
          <w:szCs w:val="22"/>
        </w:rPr>
      </w:pPr>
    </w:p>
    <w:p w14:paraId="0FB31A76" w14:textId="77777777" w:rsidR="00436DBA" w:rsidRPr="00900C97" w:rsidRDefault="00436DBA" w:rsidP="00900C97">
      <w:pPr>
        <w:ind w:left="720" w:hanging="720"/>
        <w:rPr>
          <w:sz w:val="22"/>
          <w:szCs w:val="22"/>
        </w:rPr>
      </w:pPr>
      <w:r w:rsidRPr="00900C97">
        <w:rPr>
          <w:b/>
          <w:bCs/>
          <w:sz w:val="22"/>
          <w:szCs w:val="22"/>
        </w:rPr>
        <w:t>409.05</w:t>
      </w:r>
      <w:r w:rsidRPr="00900C97">
        <w:rPr>
          <w:b/>
          <w:bCs/>
          <w:sz w:val="22"/>
          <w:szCs w:val="22"/>
        </w:rPr>
        <w:tab/>
        <w:t>Slurry Seal Aggregate.</w:t>
      </w:r>
      <w:r w:rsidRPr="00900C97">
        <w:rPr>
          <w:bCs/>
          <w:sz w:val="22"/>
          <w:szCs w:val="22"/>
        </w:rPr>
        <w:t xml:space="preserve"> S</w:t>
      </w:r>
      <w:r w:rsidRPr="00900C97">
        <w:rPr>
          <w:sz w:val="22"/>
          <w:szCs w:val="22"/>
        </w:rPr>
        <w:t>lurry seal aggregate shall be washed, hard, durable, clean rock, free from coatings or deleterious material.  The aggregate shall be manufactured crushed stone such as granite, slag, limestone, or other high-quality material.  To ensure that the material is totally crushed, 100 percent of the parent aggregate shall be larger than the largest stone in the gradation to be used.  The target mix design aggregate gradation, including mineral filler, shall conform to the following:</w:t>
      </w:r>
    </w:p>
    <w:p w14:paraId="650ACC06" w14:textId="77777777" w:rsidR="00436DBA" w:rsidRPr="00900C97" w:rsidRDefault="00436DBA" w:rsidP="00900C97">
      <w:pPr>
        <w:rPr>
          <w:sz w:val="22"/>
          <w:szCs w:val="22"/>
        </w:rPr>
      </w:pPr>
    </w:p>
    <w:p w14:paraId="6A41F3FE" w14:textId="77777777" w:rsidR="00436DBA" w:rsidRPr="00900C97" w:rsidRDefault="00436DBA" w:rsidP="00900C97">
      <w:pPr>
        <w:ind w:firstLine="720"/>
        <w:rPr>
          <w:sz w:val="22"/>
          <w:szCs w:val="22"/>
        </w:rPr>
      </w:pPr>
      <w:r w:rsidRPr="00900C97">
        <w:rPr>
          <w:sz w:val="22"/>
          <w:szCs w:val="22"/>
        </w:rPr>
        <w:t>Quality Tests:</w:t>
      </w:r>
    </w:p>
    <w:p w14:paraId="7F3A541A" w14:textId="77777777" w:rsidR="00436DBA" w:rsidRPr="00900C97" w:rsidRDefault="00436DBA" w:rsidP="00900C97">
      <w:pPr>
        <w:rPr>
          <w:sz w:val="22"/>
          <w:szCs w:val="22"/>
        </w:rPr>
      </w:pPr>
    </w:p>
    <w:p w14:paraId="7BB95ACF" w14:textId="77777777" w:rsidR="00436DBA" w:rsidRPr="00900C97" w:rsidRDefault="00436DBA" w:rsidP="00900C97">
      <w:pPr>
        <w:ind w:firstLine="720"/>
        <w:rPr>
          <w:sz w:val="22"/>
          <w:szCs w:val="22"/>
        </w:rPr>
      </w:pPr>
      <w:r w:rsidRPr="00900C97">
        <w:rPr>
          <w:sz w:val="22"/>
          <w:szCs w:val="22"/>
        </w:rPr>
        <w:t xml:space="preserve">(1) Percentage of Wear, Los Angeles Abrasion Test (AASHTO T96), Shall not be more than 25 </w:t>
      </w:r>
    </w:p>
    <w:p w14:paraId="10DDB0A9" w14:textId="77777777" w:rsidR="00436DBA" w:rsidRPr="00900C97" w:rsidRDefault="00436DBA" w:rsidP="00900C97">
      <w:pPr>
        <w:ind w:firstLine="720"/>
        <w:rPr>
          <w:sz w:val="22"/>
          <w:szCs w:val="22"/>
        </w:rPr>
      </w:pPr>
      <w:r w:rsidRPr="00900C97">
        <w:rPr>
          <w:sz w:val="22"/>
          <w:szCs w:val="22"/>
        </w:rPr>
        <w:t>(2) Soundness, AASHTO T104 using sodium sulfate, shall have a 10 percent maximum.</w:t>
      </w:r>
    </w:p>
    <w:p w14:paraId="23CF07CE" w14:textId="77777777" w:rsidR="00436DBA" w:rsidRPr="00900C97" w:rsidRDefault="00436DBA" w:rsidP="00900C97">
      <w:pPr>
        <w:ind w:firstLine="720"/>
        <w:rPr>
          <w:sz w:val="22"/>
          <w:szCs w:val="22"/>
        </w:rPr>
      </w:pPr>
      <w:r w:rsidRPr="00900C97">
        <w:rPr>
          <w:sz w:val="22"/>
          <w:szCs w:val="22"/>
        </w:rPr>
        <w:t>(3) Sand Equivalent, AASHTO T176, shall be 45 minimum.</w:t>
      </w:r>
    </w:p>
    <w:p w14:paraId="586B3D74" w14:textId="77777777" w:rsidR="00436DBA" w:rsidRPr="00900C97" w:rsidRDefault="00436DBA" w:rsidP="00900C97">
      <w:pPr>
        <w:rPr>
          <w:sz w:val="22"/>
          <w:szCs w:val="22"/>
        </w:rPr>
      </w:pPr>
    </w:p>
    <w:p w14:paraId="25218041" w14:textId="77777777" w:rsidR="00436DBA" w:rsidRPr="00900C97" w:rsidRDefault="00436DBA" w:rsidP="00900C97">
      <w:pPr>
        <w:ind w:firstLine="720"/>
        <w:rPr>
          <w:sz w:val="22"/>
          <w:szCs w:val="22"/>
        </w:rPr>
      </w:pPr>
      <w:r w:rsidRPr="00900C97">
        <w:rPr>
          <w:sz w:val="22"/>
          <w:szCs w:val="22"/>
        </w:rPr>
        <w:t>Gradation for Slurry Aggregate:</w:t>
      </w:r>
    </w:p>
    <w:p w14:paraId="114213C9" w14:textId="77777777" w:rsidR="00436DBA" w:rsidRPr="00900C97" w:rsidRDefault="00436DBA" w:rsidP="00900C97">
      <w:pPr>
        <w:rPr>
          <w:sz w:val="22"/>
          <w:szCs w:val="22"/>
        </w:rPr>
      </w:pPr>
    </w:p>
    <w:tbl>
      <w:tblPr>
        <w:tblStyle w:val="TableList1"/>
        <w:tblW w:w="7575" w:type="dxa"/>
        <w:jc w:val="center"/>
        <w:tblBorders>
          <w:insideV w:val="single" w:sz="4" w:space="0" w:color="auto"/>
        </w:tblBorders>
        <w:tblLook w:val="0000" w:firstRow="0" w:lastRow="0" w:firstColumn="0" w:lastColumn="0" w:noHBand="0" w:noVBand="0"/>
      </w:tblPr>
      <w:tblGrid>
        <w:gridCol w:w="1763"/>
        <w:gridCol w:w="1811"/>
        <w:gridCol w:w="1811"/>
        <w:gridCol w:w="2190"/>
      </w:tblGrid>
      <w:tr w:rsidR="00436DBA" w:rsidRPr="00900C97" w14:paraId="1C8A08B1" w14:textId="77777777" w:rsidTr="009B000A">
        <w:trPr>
          <w:cnfStyle w:val="000000100000" w:firstRow="0" w:lastRow="0" w:firstColumn="0" w:lastColumn="0" w:oddVBand="0" w:evenVBand="0" w:oddHBand="1" w:evenHBand="0" w:firstRowFirstColumn="0" w:firstRowLastColumn="0" w:lastRowFirstColumn="0" w:lastRowLastColumn="0"/>
          <w:jc w:val="center"/>
        </w:trPr>
        <w:tc>
          <w:tcPr>
            <w:tcW w:w="1763" w:type="dxa"/>
          </w:tcPr>
          <w:p w14:paraId="2EFDB527" w14:textId="77777777" w:rsidR="00436DBA" w:rsidRPr="00900C97" w:rsidRDefault="00436DBA" w:rsidP="00900C97">
            <w:pPr>
              <w:jc w:val="center"/>
              <w:rPr>
                <w:b/>
                <w:sz w:val="22"/>
                <w:szCs w:val="22"/>
              </w:rPr>
            </w:pPr>
            <w:r w:rsidRPr="00900C97">
              <w:rPr>
                <w:b/>
                <w:sz w:val="22"/>
                <w:szCs w:val="22"/>
              </w:rPr>
              <w:t>Sieve</w:t>
            </w:r>
          </w:p>
          <w:p w14:paraId="561B564F" w14:textId="77777777" w:rsidR="00436DBA" w:rsidRPr="00900C97" w:rsidRDefault="00436DBA" w:rsidP="00900C97">
            <w:pPr>
              <w:jc w:val="center"/>
              <w:rPr>
                <w:b/>
                <w:sz w:val="22"/>
                <w:szCs w:val="22"/>
              </w:rPr>
            </w:pPr>
            <w:r w:rsidRPr="00900C97">
              <w:rPr>
                <w:b/>
                <w:sz w:val="22"/>
                <w:szCs w:val="22"/>
              </w:rPr>
              <w:t xml:space="preserve"> Size</w:t>
            </w:r>
          </w:p>
        </w:tc>
        <w:tc>
          <w:tcPr>
            <w:tcW w:w="1811" w:type="dxa"/>
          </w:tcPr>
          <w:p w14:paraId="71CAF6ED" w14:textId="77777777" w:rsidR="00436DBA" w:rsidRPr="00900C97" w:rsidRDefault="00436DBA" w:rsidP="00900C97">
            <w:pPr>
              <w:jc w:val="center"/>
              <w:rPr>
                <w:b/>
                <w:sz w:val="22"/>
                <w:szCs w:val="22"/>
              </w:rPr>
            </w:pPr>
            <w:r w:rsidRPr="00900C97">
              <w:rPr>
                <w:b/>
                <w:sz w:val="22"/>
                <w:szCs w:val="22"/>
              </w:rPr>
              <w:t>Type II</w:t>
            </w:r>
          </w:p>
          <w:p w14:paraId="126FE753" w14:textId="77777777" w:rsidR="00436DBA" w:rsidRPr="00900C97" w:rsidRDefault="00436DBA" w:rsidP="00900C97">
            <w:pPr>
              <w:jc w:val="center"/>
              <w:rPr>
                <w:b/>
                <w:sz w:val="22"/>
                <w:szCs w:val="22"/>
              </w:rPr>
            </w:pPr>
            <w:r w:rsidRPr="00900C97">
              <w:rPr>
                <w:b/>
                <w:sz w:val="22"/>
                <w:szCs w:val="22"/>
              </w:rPr>
              <w:t>Percent Passing</w:t>
            </w:r>
          </w:p>
        </w:tc>
        <w:tc>
          <w:tcPr>
            <w:tcW w:w="1811" w:type="dxa"/>
          </w:tcPr>
          <w:p w14:paraId="6A0A0D21" w14:textId="77777777" w:rsidR="00436DBA" w:rsidRPr="00900C97" w:rsidRDefault="00436DBA" w:rsidP="00900C97">
            <w:pPr>
              <w:jc w:val="center"/>
              <w:rPr>
                <w:b/>
                <w:sz w:val="22"/>
                <w:szCs w:val="22"/>
              </w:rPr>
            </w:pPr>
            <w:r w:rsidRPr="00900C97">
              <w:rPr>
                <w:b/>
                <w:sz w:val="22"/>
                <w:szCs w:val="22"/>
              </w:rPr>
              <w:t>Type III</w:t>
            </w:r>
          </w:p>
          <w:p w14:paraId="1EA68AC0" w14:textId="77777777" w:rsidR="00436DBA" w:rsidRPr="00900C97" w:rsidRDefault="00436DBA" w:rsidP="00900C97">
            <w:pPr>
              <w:jc w:val="center"/>
              <w:rPr>
                <w:b/>
                <w:sz w:val="22"/>
                <w:szCs w:val="22"/>
              </w:rPr>
            </w:pPr>
            <w:r w:rsidRPr="00900C97">
              <w:rPr>
                <w:b/>
                <w:sz w:val="22"/>
                <w:szCs w:val="22"/>
              </w:rPr>
              <w:t>Percent Passing</w:t>
            </w:r>
          </w:p>
        </w:tc>
        <w:tc>
          <w:tcPr>
            <w:tcW w:w="2190" w:type="dxa"/>
          </w:tcPr>
          <w:p w14:paraId="7625A078" w14:textId="77777777" w:rsidR="00436DBA" w:rsidRPr="00900C97" w:rsidRDefault="00436DBA" w:rsidP="00900C97">
            <w:pPr>
              <w:jc w:val="center"/>
              <w:rPr>
                <w:b/>
                <w:sz w:val="22"/>
                <w:szCs w:val="22"/>
              </w:rPr>
            </w:pPr>
            <w:r w:rsidRPr="00900C97">
              <w:rPr>
                <w:b/>
                <w:sz w:val="22"/>
                <w:szCs w:val="22"/>
              </w:rPr>
              <w:t>Stockpile Tolerance</w:t>
            </w:r>
          </w:p>
        </w:tc>
      </w:tr>
      <w:tr w:rsidR="00436DBA" w:rsidRPr="00900C97" w14:paraId="24F9AFA8" w14:textId="77777777" w:rsidTr="009B000A">
        <w:trPr>
          <w:cnfStyle w:val="000000010000" w:firstRow="0" w:lastRow="0" w:firstColumn="0" w:lastColumn="0" w:oddVBand="0" w:evenVBand="0" w:oddHBand="0" w:evenHBand="1" w:firstRowFirstColumn="0" w:firstRowLastColumn="0" w:lastRowFirstColumn="0" w:lastRowLastColumn="0"/>
          <w:jc w:val="center"/>
        </w:trPr>
        <w:tc>
          <w:tcPr>
            <w:tcW w:w="1763" w:type="dxa"/>
          </w:tcPr>
          <w:p w14:paraId="767C33C2" w14:textId="77777777" w:rsidR="00436DBA" w:rsidRPr="00900C97" w:rsidRDefault="00436DBA" w:rsidP="00900C97">
            <w:pPr>
              <w:jc w:val="center"/>
              <w:rPr>
                <w:sz w:val="22"/>
                <w:szCs w:val="22"/>
              </w:rPr>
            </w:pPr>
            <w:r w:rsidRPr="00900C97">
              <w:rPr>
                <w:sz w:val="22"/>
                <w:szCs w:val="22"/>
              </w:rPr>
              <w:t>9.5 mm (3/8 in.)</w:t>
            </w:r>
          </w:p>
        </w:tc>
        <w:tc>
          <w:tcPr>
            <w:tcW w:w="1811" w:type="dxa"/>
          </w:tcPr>
          <w:p w14:paraId="15DA81EE" w14:textId="77777777" w:rsidR="00436DBA" w:rsidRPr="00900C97" w:rsidRDefault="00436DBA" w:rsidP="00900C97">
            <w:pPr>
              <w:jc w:val="center"/>
              <w:rPr>
                <w:sz w:val="22"/>
                <w:szCs w:val="22"/>
              </w:rPr>
            </w:pPr>
            <w:r w:rsidRPr="00900C97">
              <w:rPr>
                <w:sz w:val="22"/>
                <w:szCs w:val="22"/>
              </w:rPr>
              <w:t>100%</w:t>
            </w:r>
          </w:p>
        </w:tc>
        <w:tc>
          <w:tcPr>
            <w:tcW w:w="1811" w:type="dxa"/>
          </w:tcPr>
          <w:p w14:paraId="7AB74307" w14:textId="77777777" w:rsidR="00436DBA" w:rsidRPr="00900C97" w:rsidRDefault="00436DBA" w:rsidP="00900C97">
            <w:pPr>
              <w:jc w:val="center"/>
              <w:rPr>
                <w:sz w:val="22"/>
                <w:szCs w:val="22"/>
              </w:rPr>
            </w:pPr>
            <w:r w:rsidRPr="00900C97">
              <w:rPr>
                <w:sz w:val="22"/>
                <w:szCs w:val="22"/>
              </w:rPr>
              <w:t>100%</w:t>
            </w:r>
          </w:p>
        </w:tc>
        <w:tc>
          <w:tcPr>
            <w:tcW w:w="2190" w:type="dxa"/>
          </w:tcPr>
          <w:p w14:paraId="63934CE4" w14:textId="77777777" w:rsidR="00436DBA" w:rsidRPr="00900C97" w:rsidRDefault="00436DBA" w:rsidP="00900C97">
            <w:pPr>
              <w:jc w:val="center"/>
              <w:rPr>
                <w:sz w:val="22"/>
                <w:szCs w:val="22"/>
              </w:rPr>
            </w:pPr>
            <w:r w:rsidRPr="00900C97">
              <w:rPr>
                <w:sz w:val="22"/>
                <w:szCs w:val="22"/>
              </w:rPr>
              <w:t>± 5%</w:t>
            </w:r>
          </w:p>
        </w:tc>
      </w:tr>
      <w:tr w:rsidR="00436DBA" w:rsidRPr="00900C97" w14:paraId="19918C9B" w14:textId="77777777" w:rsidTr="009B000A">
        <w:trPr>
          <w:cnfStyle w:val="000000100000" w:firstRow="0" w:lastRow="0" w:firstColumn="0" w:lastColumn="0" w:oddVBand="0" w:evenVBand="0" w:oddHBand="1" w:evenHBand="0" w:firstRowFirstColumn="0" w:firstRowLastColumn="0" w:lastRowFirstColumn="0" w:lastRowLastColumn="0"/>
          <w:jc w:val="center"/>
        </w:trPr>
        <w:tc>
          <w:tcPr>
            <w:tcW w:w="1763" w:type="dxa"/>
          </w:tcPr>
          <w:p w14:paraId="19D477EE" w14:textId="77777777" w:rsidR="00436DBA" w:rsidRPr="00900C97" w:rsidRDefault="00436DBA" w:rsidP="00900C97">
            <w:pPr>
              <w:jc w:val="center"/>
              <w:rPr>
                <w:sz w:val="22"/>
                <w:szCs w:val="22"/>
              </w:rPr>
            </w:pPr>
            <w:r w:rsidRPr="00900C97">
              <w:rPr>
                <w:sz w:val="22"/>
                <w:szCs w:val="22"/>
              </w:rPr>
              <w:t>4.75 mm (#4)</w:t>
            </w:r>
          </w:p>
        </w:tc>
        <w:tc>
          <w:tcPr>
            <w:tcW w:w="1811" w:type="dxa"/>
          </w:tcPr>
          <w:p w14:paraId="0709AC46" w14:textId="77777777" w:rsidR="00436DBA" w:rsidRPr="00900C97" w:rsidRDefault="00436DBA" w:rsidP="00900C97">
            <w:pPr>
              <w:jc w:val="center"/>
              <w:rPr>
                <w:sz w:val="22"/>
                <w:szCs w:val="22"/>
              </w:rPr>
            </w:pPr>
            <w:r w:rsidRPr="00900C97">
              <w:rPr>
                <w:sz w:val="22"/>
                <w:szCs w:val="22"/>
              </w:rPr>
              <w:t>90 – 100</w:t>
            </w:r>
          </w:p>
        </w:tc>
        <w:tc>
          <w:tcPr>
            <w:tcW w:w="1811" w:type="dxa"/>
          </w:tcPr>
          <w:p w14:paraId="19229F7F" w14:textId="77777777" w:rsidR="00436DBA" w:rsidRPr="00900C97" w:rsidRDefault="00436DBA" w:rsidP="00900C97">
            <w:pPr>
              <w:jc w:val="center"/>
              <w:rPr>
                <w:sz w:val="22"/>
                <w:szCs w:val="22"/>
              </w:rPr>
            </w:pPr>
            <w:r w:rsidRPr="00900C97">
              <w:rPr>
                <w:sz w:val="22"/>
                <w:szCs w:val="22"/>
              </w:rPr>
              <w:t xml:space="preserve">70 – 90 </w:t>
            </w:r>
          </w:p>
        </w:tc>
        <w:tc>
          <w:tcPr>
            <w:tcW w:w="2190" w:type="dxa"/>
          </w:tcPr>
          <w:p w14:paraId="604D891A" w14:textId="77777777" w:rsidR="00436DBA" w:rsidRPr="00900C97" w:rsidRDefault="00436DBA" w:rsidP="00900C97">
            <w:pPr>
              <w:jc w:val="center"/>
              <w:rPr>
                <w:sz w:val="22"/>
                <w:szCs w:val="22"/>
              </w:rPr>
            </w:pPr>
            <w:r w:rsidRPr="00900C97">
              <w:rPr>
                <w:sz w:val="22"/>
                <w:szCs w:val="22"/>
              </w:rPr>
              <w:t>± 5%</w:t>
            </w:r>
          </w:p>
        </w:tc>
      </w:tr>
      <w:tr w:rsidR="00436DBA" w:rsidRPr="00900C97" w14:paraId="3D2E0B34" w14:textId="77777777" w:rsidTr="009B000A">
        <w:trPr>
          <w:cnfStyle w:val="000000010000" w:firstRow="0" w:lastRow="0" w:firstColumn="0" w:lastColumn="0" w:oddVBand="0" w:evenVBand="0" w:oddHBand="0" w:evenHBand="1" w:firstRowFirstColumn="0" w:firstRowLastColumn="0" w:lastRowFirstColumn="0" w:lastRowLastColumn="0"/>
          <w:jc w:val="center"/>
        </w:trPr>
        <w:tc>
          <w:tcPr>
            <w:tcW w:w="1763" w:type="dxa"/>
          </w:tcPr>
          <w:p w14:paraId="7FCBC7D5" w14:textId="77777777" w:rsidR="00436DBA" w:rsidRPr="00900C97" w:rsidRDefault="00436DBA" w:rsidP="00900C97">
            <w:pPr>
              <w:jc w:val="center"/>
              <w:rPr>
                <w:sz w:val="22"/>
                <w:szCs w:val="22"/>
              </w:rPr>
            </w:pPr>
            <w:r w:rsidRPr="00900C97">
              <w:rPr>
                <w:sz w:val="22"/>
                <w:szCs w:val="22"/>
              </w:rPr>
              <w:t>2.36 mm (#8)</w:t>
            </w:r>
          </w:p>
        </w:tc>
        <w:tc>
          <w:tcPr>
            <w:tcW w:w="1811" w:type="dxa"/>
          </w:tcPr>
          <w:p w14:paraId="47BE390E" w14:textId="77777777" w:rsidR="00436DBA" w:rsidRPr="00900C97" w:rsidRDefault="00436DBA" w:rsidP="00900C97">
            <w:pPr>
              <w:jc w:val="center"/>
              <w:rPr>
                <w:sz w:val="22"/>
                <w:szCs w:val="22"/>
              </w:rPr>
            </w:pPr>
            <w:r w:rsidRPr="00900C97">
              <w:rPr>
                <w:sz w:val="22"/>
                <w:szCs w:val="22"/>
              </w:rPr>
              <w:t>65 – 90</w:t>
            </w:r>
          </w:p>
        </w:tc>
        <w:tc>
          <w:tcPr>
            <w:tcW w:w="1811" w:type="dxa"/>
          </w:tcPr>
          <w:p w14:paraId="679F9F88" w14:textId="77777777" w:rsidR="00436DBA" w:rsidRPr="00900C97" w:rsidRDefault="00436DBA" w:rsidP="00900C97">
            <w:pPr>
              <w:jc w:val="center"/>
              <w:rPr>
                <w:sz w:val="22"/>
                <w:szCs w:val="22"/>
              </w:rPr>
            </w:pPr>
            <w:r w:rsidRPr="00900C97">
              <w:rPr>
                <w:sz w:val="22"/>
                <w:szCs w:val="22"/>
              </w:rPr>
              <w:t xml:space="preserve">45 – 70 </w:t>
            </w:r>
          </w:p>
        </w:tc>
        <w:tc>
          <w:tcPr>
            <w:tcW w:w="2190" w:type="dxa"/>
          </w:tcPr>
          <w:p w14:paraId="71B80F40" w14:textId="77777777" w:rsidR="00436DBA" w:rsidRPr="00900C97" w:rsidRDefault="00436DBA" w:rsidP="00900C97">
            <w:pPr>
              <w:jc w:val="center"/>
              <w:rPr>
                <w:sz w:val="22"/>
                <w:szCs w:val="22"/>
              </w:rPr>
            </w:pPr>
            <w:r w:rsidRPr="00900C97">
              <w:rPr>
                <w:sz w:val="22"/>
                <w:szCs w:val="22"/>
              </w:rPr>
              <w:t>± 5%</w:t>
            </w:r>
          </w:p>
        </w:tc>
      </w:tr>
      <w:tr w:rsidR="00436DBA" w:rsidRPr="00900C97" w14:paraId="3A2046D4" w14:textId="77777777" w:rsidTr="009B000A">
        <w:trPr>
          <w:cnfStyle w:val="000000100000" w:firstRow="0" w:lastRow="0" w:firstColumn="0" w:lastColumn="0" w:oddVBand="0" w:evenVBand="0" w:oddHBand="1" w:evenHBand="0" w:firstRowFirstColumn="0" w:firstRowLastColumn="0" w:lastRowFirstColumn="0" w:lastRowLastColumn="0"/>
          <w:jc w:val="center"/>
        </w:trPr>
        <w:tc>
          <w:tcPr>
            <w:tcW w:w="1763" w:type="dxa"/>
          </w:tcPr>
          <w:p w14:paraId="2A709499" w14:textId="77777777" w:rsidR="00436DBA" w:rsidRPr="00900C97" w:rsidRDefault="00436DBA" w:rsidP="00900C97">
            <w:pPr>
              <w:jc w:val="center"/>
              <w:rPr>
                <w:sz w:val="22"/>
                <w:szCs w:val="22"/>
              </w:rPr>
            </w:pPr>
            <w:r w:rsidRPr="00900C97">
              <w:rPr>
                <w:sz w:val="22"/>
                <w:szCs w:val="22"/>
              </w:rPr>
              <w:t>1.18 mm (#16)</w:t>
            </w:r>
          </w:p>
        </w:tc>
        <w:tc>
          <w:tcPr>
            <w:tcW w:w="1811" w:type="dxa"/>
          </w:tcPr>
          <w:p w14:paraId="3C0168BB" w14:textId="77777777" w:rsidR="00436DBA" w:rsidRPr="00900C97" w:rsidRDefault="00436DBA" w:rsidP="00900C97">
            <w:pPr>
              <w:jc w:val="center"/>
              <w:rPr>
                <w:sz w:val="22"/>
                <w:szCs w:val="22"/>
              </w:rPr>
            </w:pPr>
            <w:r w:rsidRPr="00900C97">
              <w:rPr>
                <w:sz w:val="22"/>
                <w:szCs w:val="22"/>
              </w:rPr>
              <w:t>45 – 70</w:t>
            </w:r>
          </w:p>
        </w:tc>
        <w:tc>
          <w:tcPr>
            <w:tcW w:w="1811" w:type="dxa"/>
          </w:tcPr>
          <w:p w14:paraId="1D1B9BC9" w14:textId="77777777" w:rsidR="00436DBA" w:rsidRPr="00900C97" w:rsidRDefault="00436DBA" w:rsidP="00900C97">
            <w:pPr>
              <w:jc w:val="center"/>
              <w:rPr>
                <w:sz w:val="22"/>
                <w:szCs w:val="22"/>
              </w:rPr>
            </w:pPr>
            <w:r w:rsidRPr="00900C97">
              <w:rPr>
                <w:sz w:val="22"/>
                <w:szCs w:val="22"/>
              </w:rPr>
              <w:t xml:space="preserve">28 – 50 </w:t>
            </w:r>
          </w:p>
        </w:tc>
        <w:tc>
          <w:tcPr>
            <w:tcW w:w="2190" w:type="dxa"/>
          </w:tcPr>
          <w:p w14:paraId="47343D4B" w14:textId="77777777" w:rsidR="00436DBA" w:rsidRPr="00900C97" w:rsidRDefault="00436DBA" w:rsidP="00900C97">
            <w:pPr>
              <w:jc w:val="center"/>
              <w:rPr>
                <w:sz w:val="22"/>
                <w:szCs w:val="22"/>
              </w:rPr>
            </w:pPr>
            <w:r w:rsidRPr="00900C97">
              <w:rPr>
                <w:sz w:val="22"/>
                <w:szCs w:val="22"/>
              </w:rPr>
              <w:t>± 5%</w:t>
            </w:r>
          </w:p>
        </w:tc>
      </w:tr>
      <w:tr w:rsidR="00436DBA" w:rsidRPr="00900C97" w14:paraId="78A16F3F" w14:textId="77777777" w:rsidTr="009B000A">
        <w:trPr>
          <w:cnfStyle w:val="000000010000" w:firstRow="0" w:lastRow="0" w:firstColumn="0" w:lastColumn="0" w:oddVBand="0" w:evenVBand="0" w:oddHBand="0" w:evenHBand="1" w:firstRowFirstColumn="0" w:firstRowLastColumn="0" w:lastRowFirstColumn="0" w:lastRowLastColumn="0"/>
          <w:jc w:val="center"/>
        </w:trPr>
        <w:tc>
          <w:tcPr>
            <w:tcW w:w="1763" w:type="dxa"/>
          </w:tcPr>
          <w:p w14:paraId="034A1207" w14:textId="77777777" w:rsidR="00436DBA" w:rsidRPr="00900C97" w:rsidRDefault="00436DBA" w:rsidP="00900C97">
            <w:pPr>
              <w:jc w:val="center"/>
              <w:rPr>
                <w:sz w:val="22"/>
                <w:szCs w:val="22"/>
              </w:rPr>
            </w:pPr>
            <w:r w:rsidRPr="00900C97">
              <w:rPr>
                <w:sz w:val="22"/>
                <w:szCs w:val="22"/>
              </w:rPr>
              <w:t>600 µm (#30)</w:t>
            </w:r>
          </w:p>
        </w:tc>
        <w:tc>
          <w:tcPr>
            <w:tcW w:w="1811" w:type="dxa"/>
          </w:tcPr>
          <w:p w14:paraId="4BA2564E" w14:textId="77777777" w:rsidR="00436DBA" w:rsidRPr="00900C97" w:rsidRDefault="00436DBA" w:rsidP="00900C97">
            <w:pPr>
              <w:jc w:val="center"/>
              <w:rPr>
                <w:sz w:val="22"/>
                <w:szCs w:val="22"/>
              </w:rPr>
            </w:pPr>
            <w:r w:rsidRPr="00900C97">
              <w:rPr>
                <w:sz w:val="22"/>
                <w:szCs w:val="22"/>
              </w:rPr>
              <w:t>30 – 50</w:t>
            </w:r>
          </w:p>
        </w:tc>
        <w:tc>
          <w:tcPr>
            <w:tcW w:w="1811" w:type="dxa"/>
          </w:tcPr>
          <w:p w14:paraId="2DD5DE48" w14:textId="77777777" w:rsidR="00436DBA" w:rsidRPr="00900C97" w:rsidRDefault="00436DBA" w:rsidP="00900C97">
            <w:pPr>
              <w:jc w:val="center"/>
              <w:rPr>
                <w:sz w:val="22"/>
                <w:szCs w:val="22"/>
              </w:rPr>
            </w:pPr>
            <w:r w:rsidRPr="00900C97">
              <w:rPr>
                <w:sz w:val="22"/>
                <w:szCs w:val="22"/>
              </w:rPr>
              <w:t xml:space="preserve">19 – 34 </w:t>
            </w:r>
          </w:p>
        </w:tc>
        <w:tc>
          <w:tcPr>
            <w:tcW w:w="2190" w:type="dxa"/>
          </w:tcPr>
          <w:p w14:paraId="00BD48E0" w14:textId="77777777" w:rsidR="00436DBA" w:rsidRPr="00900C97" w:rsidRDefault="00436DBA" w:rsidP="00900C97">
            <w:pPr>
              <w:jc w:val="center"/>
              <w:rPr>
                <w:sz w:val="22"/>
                <w:szCs w:val="22"/>
              </w:rPr>
            </w:pPr>
            <w:r w:rsidRPr="00900C97">
              <w:rPr>
                <w:sz w:val="22"/>
                <w:szCs w:val="22"/>
              </w:rPr>
              <w:t>± 5%</w:t>
            </w:r>
          </w:p>
        </w:tc>
      </w:tr>
      <w:tr w:rsidR="00436DBA" w:rsidRPr="00900C97" w14:paraId="75A02ECC" w14:textId="77777777" w:rsidTr="009B000A">
        <w:trPr>
          <w:cnfStyle w:val="000000100000" w:firstRow="0" w:lastRow="0" w:firstColumn="0" w:lastColumn="0" w:oddVBand="0" w:evenVBand="0" w:oddHBand="1" w:evenHBand="0" w:firstRowFirstColumn="0" w:firstRowLastColumn="0" w:lastRowFirstColumn="0" w:lastRowLastColumn="0"/>
          <w:jc w:val="center"/>
        </w:trPr>
        <w:tc>
          <w:tcPr>
            <w:tcW w:w="1763" w:type="dxa"/>
          </w:tcPr>
          <w:p w14:paraId="6435B4BA" w14:textId="77777777" w:rsidR="00436DBA" w:rsidRPr="00900C97" w:rsidRDefault="00436DBA" w:rsidP="00900C97">
            <w:pPr>
              <w:jc w:val="center"/>
              <w:rPr>
                <w:sz w:val="22"/>
                <w:szCs w:val="22"/>
              </w:rPr>
            </w:pPr>
            <w:r w:rsidRPr="00900C97">
              <w:rPr>
                <w:sz w:val="22"/>
                <w:szCs w:val="22"/>
              </w:rPr>
              <w:t>300 µm (#50)</w:t>
            </w:r>
          </w:p>
        </w:tc>
        <w:tc>
          <w:tcPr>
            <w:tcW w:w="1811" w:type="dxa"/>
          </w:tcPr>
          <w:p w14:paraId="7B633E13" w14:textId="77777777" w:rsidR="00436DBA" w:rsidRPr="00900C97" w:rsidRDefault="00436DBA" w:rsidP="00900C97">
            <w:pPr>
              <w:jc w:val="center"/>
              <w:rPr>
                <w:sz w:val="22"/>
                <w:szCs w:val="22"/>
              </w:rPr>
            </w:pPr>
            <w:r w:rsidRPr="00900C97">
              <w:rPr>
                <w:sz w:val="22"/>
                <w:szCs w:val="22"/>
              </w:rPr>
              <w:t>18 – 30</w:t>
            </w:r>
          </w:p>
        </w:tc>
        <w:tc>
          <w:tcPr>
            <w:tcW w:w="1811" w:type="dxa"/>
          </w:tcPr>
          <w:p w14:paraId="29515E6F" w14:textId="77777777" w:rsidR="00436DBA" w:rsidRPr="00900C97" w:rsidRDefault="00436DBA" w:rsidP="00900C97">
            <w:pPr>
              <w:jc w:val="center"/>
              <w:rPr>
                <w:sz w:val="22"/>
                <w:szCs w:val="22"/>
              </w:rPr>
            </w:pPr>
            <w:r w:rsidRPr="00900C97">
              <w:rPr>
                <w:sz w:val="22"/>
                <w:szCs w:val="22"/>
              </w:rPr>
              <w:t xml:space="preserve">12 – 25 </w:t>
            </w:r>
          </w:p>
        </w:tc>
        <w:tc>
          <w:tcPr>
            <w:tcW w:w="2190" w:type="dxa"/>
          </w:tcPr>
          <w:p w14:paraId="31A081CC" w14:textId="77777777" w:rsidR="00436DBA" w:rsidRPr="00900C97" w:rsidRDefault="00436DBA" w:rsidP="00900C97">
            <w:pPr>
              <w:jc w:val="center"/>
              <w:rPr>
                <w:sz w:val="22"/>
                <w:szCs w:val="22"/>
              </w:rPr>
            </w:pPr>
            <w:r w:rsidRPr="00900C97">
              <w:rPr>
                <w:sz w:val="22"/>
                <w:szCs w:val="22"/>
              </w:rPr>
              <w:t>± 4%</w:t>
            </w:r>
          </w:p>
        </w:tc>
      </w:tr>
      <w:tr w:rsidR="00436DBA" w:rsidRPr="00900C97" w14:paraId="105F0BD4" w14:textId="77777777" w:rsidTr="009B000A">
        <w:trPr>
          <w:cnfStyle w:val="000000010000" w:firstRow="0" w:lastRow="0" w:firstColumn="0" w:lastColumn="0" w:oddVBand="0" w:evenVBand="0" w:oddHBand="0" w:evenHBand="1" w:firstRowFirstColumn="0" w:firstRowLastColumn="0" w:lastRowFirstColumn="0" w:lastRowLastColumn="0"/>
          <w:jc w:val="center"/>
        </w:trPr>
        <w:tc>
          <w:tcPr>
            <w:tcW w:w="1763" w:type="dxa"/>
          </w:tcPr>
          <w:p w14:paraId="1D303116" w14:textId="77777777" w:rsidR="00436DBA" w:rsidRPr="00900C97" w:rsidRDefault="00436DBA" w:rsidP="00900C97">
            <w:pPr>
              <w:jc w:val="center"/>
              <w:rPr>
                <w:sz w:val="22"/>
                <w:szCs w:val="22"/>
              </w:rPr>
            </w:pPr>
            <w:r w:rsidRPr="00900C97">
              <w:rPr>
                <w:sz w:val="22"/>
                <w:szCs w:val="22"/>
              </w:rPr>
              <w:t>150 µm (#100)</w:t>
            </w:r>
          </w:p>
        </w:tc>
        <w:tc>
          <w:tcPr>
            <w:tcW w:w="1811" w:type="dxa"/>
          </w:tcPr>
          <w:p w14:paraId="5CD7DEE6" w14:textId="77777777" w:rsidR="00436DBA" w:rsidRPr="00900C97" w:rsidRDefault="00436DBA" w:rsidP="00900C97">
            <w:pPr>
              <w:jc w:val="center"/>
              <w:rPr>
                <w:sz w:val="22"/>
                <w:szCs w:val="22"/>
              </w:rPr>
            </w:pPr>
            <w:r w:rsidRPr="00900C97">
              <w:rPr>
                <w:sz w:val="22"/>
                <w:szCs w:val="22"/>
              </w:rPr>
              <w:t>10 – 21</w:t>
            </w:r>
          </w:p>
        </w:tc>
        <w:tc>
          <w:tcPr>
            <w:tcW w:w="1811" w:type="dxa"/>
          </w:tcPr>
          <w:p w14:paraId="608F0973" w14:textId="77777777" w:rsidR="00436DBA" w:rsidRPr="00900C97" w:rsidRDefault="00436DBA" w:rsidP="00900C97">
            <w:pPr>
              <w:jc w:val="center"/>
              <w:rPr>
                <w:sz w:val="22"/>
                <w:szCs w:val="22"/>
              </w:rPr>
            </w:pPr>
            <w:r w:rsidRPr="00900C97">
              <w:rPr>
                <w:sz w:val="22"/>
                <w:szCs w:val="22"/>
              </w:rPr>
              <w:t xml:space="preserve">7 – 18 </w:t>
            </w:r>
          </w:p>
        </w:tc>
        <w:tc>
          <w:tcPr>
            <w:tcW w:w="2190" w:type="dxa"/>
          </w:tcPr>
          <w:p w14:paraId="6A6A7032" w14:textId="77777777" w:rsidR="00436DBA" w:rsidRPr="00900C97" w:rsidRDefault="00436DBA" w:rsidP="00900C97">
            <w:pPr>
              <w:jc w:val="center"/>
              <w:rPr>
                <w:sz w:val="22"/>
                <w:szCs w:val="22"/>
              </w:rPr>
            </w:pPr>
            <w:r w:rsidRPr="00900C97">
              <w:rPr>
                <w:sz w:val="22"/>
                <w:szCs w:val="22"/>
              </w:rPr>
              <w:t>± 3%</w:t>
            </w:r>
          </w:p>
        </w:tc>
      </w:tr>
      <w:tr w:rsidR="00436DBA" w:rsidRPr="00900C97" w14:paraId="6D446E28" w14:textId="77777777" w:rsidTr="009B000A">
        <w:trPr>
          <w:cnfStyle w:val="000000100000" w:firstRow="0" w:lastRow="0" w:firstColumn="0" w:lastColumn="0" w:oddVBand="0" w:evenVBand="0" w:oddHBand="1" w:evenHBand="0" w:firstRowFirstColumn="0" w:firstRowLastColumn="0" w:lastRowFirstColumn="0" w:lastRowLastColumn="0"/>
          <w:jc w:val="center"/>
        </w:trPr>
        <w:tc>
          <w:tcPr>
            <w:tcW w:w="1763" w:type="dxa"/>
          </w:tcPr>
          <w:p w14:paraId="29557971" w14:textId="77777777" w:rsidR="00436DBA" w:rsidRPr="00900C97" w:rsidRDefault="00436DBA" w:rsidP="00900C97">
            <w:pPr>
              <w:jc w:val="center"/>
              <w:rPr>
                <w:sz w:val="22"/>
                <w:szCs w:val="22"/>
              </w:rPr>
            </w:pPr>
            <w:r w:rsidRPr="00900C97">
              <w:rPr>
                <w:sz w:val="22"/>
                <w:szCs w:val="22"/>
              </w:rPr>
              <w:t>75 µm (#200)</w:t>
            </w:r>
          </w:p>
        </w:tc>
        <w:tc>
          <w:tcPr>
            <w:tcW w:w="1811" w:type="dxa"/>
          </w:tcPr>
          <w:p w14:paraId="4F20AB15" w14:textId="77777777" w:rsidR="00436DBA" w:rsidRPr="00900C97" w:rsidRDefault="00436DBA" w:rsidP="00900C97">
            <w:pPr>
              <w:jc w:val="center"/>
              <w:rPr>
                <w:sz w:val="22"/>
                <w:szCs w:val="22"/>
              </w:rPr>
            </w:pPr>
            <w:r w:rsidRPr="00900C97">
              <w:rPr>
                <w:sz w:val="22"/>
                <w:szCs w:val="22"/>
              </w:rPr>
              <w:t>5 – 15</w:t>
            </w:r>
          </w:p>
        </w:tc>
        <w:tc>
          <w:tcPr>
            <w:tcW w:w="1811" w:type="dxa"/>
          </w:tcPr>
          <w:p w14:paraId="335025F6" w14:textId="77777777" w:rsidR="00436DBA" w:rsidRPr="00900C97" w:rsidRDefault="00436DBA" w:rsidP="00900C97">
            <w:pPr>
              <w:jc w:val="center"/>
              <w:rPr>
                <w:sz w:val="22"/>
                <w:szCs w:val="22"/>
              </w:rPr>
            </w:pPr>
            <w:r w:rsidRPr="00900C97">
              <w:rPr>
                <w:sz w:val="22"/>
                <w:szCs w:val="22"/>
              </w:rPr>
              <w:t xml:space="preserve">5 – 15 </w:t>
            </w:r>
          </w:p>
        </w:tc>
        <w:tc>
          <w:tcPr>
            <w:tcW w:w="2190" w:type="dxa"/>
          </w:tcPr>
          <w:p w14:paraId="24CD2656" w14:textId="77777777" w:rsidR="00436DBA" w:rsidRPr="00900C97" w:rsidRDefault="00436DBA" w:rsidP="00900C97">
            <w:pPr>
              <w:jc w:val="center"/>
              <w:rPr>
                <w:sz w:val="22"/>
                <w:szCs w:val="22"/>
              </w:rPr>
            </w:pPr>
            <w:r w:rsidRPr="00900C97">
              <w:rPr>
                <w:sz w:val="22"/>
                <w:szCs w:val="22"/>
              </w:rPr>
              <w:t>± 2%</w:t>
            </w:r>
          </w:p>
        </w:tc>
      </w:tr>
    </w:tbl>
    <w:p w14:paraId="7542E838" w14:textId="77777777" w:rsidR="00436DBA" w:rsidRPr="00900C97" w:rsidRDefault="00436DBA" w:rsidP="00900C97">
      <w:pPr>
        <w:rPr>
          <w:sz w:val="22"/>
          <w:szCs w:val="22"/>
        </w:rPr>
      </w:pPr>
    </w:p>
    <w:p w14:paraId="406F3195" w14:textId="77777777" w:rsidR="00FC0902" w:rsidRDefault="00FC0902" w:rsidP="00900C97">
      <w:pPr>
        <w:ind w:left="720"/>
        <w:rPr>
          <w:sz w:val="22"/>
          <w:szCs w:val="22"/>
        </w:rPr>
      </w:pPr>
    </w:p>
    <w:p w14:paraId="04CE05B0" w14:textId="18874B6D" w:rsidR="00FC0902" w:rsidRDefault="00FC0902" w:rsidP="00FC0902">
      <w:pPr>
        <w:ind w:left="720"/>
        <w:jc w:val="center"/>
        <w:rPr>
          <w:bCs/>
          <w:sz w:val="22"/>
          <w:szCs w:val="22"/>
        </w:rPr>
      </w:pPr>
    </w:p>
    <w:p w14:paraId="1937ED09" w14:textId="77777777" w:rsidR="00FC0902" w:rsidRDefault="00FC0902" w:rsidP="00FC0902">
      <w:pPr>
        <w:ind w:left="720"/>
        <w:jc w:val="center"/>
        <w:rPr>
          <w:sz w:val="22"/>
          <w:szCs w:val="22"/>
        </w:rPr>
      </w:pPr>
    </w:p>
    <w:p w14:paraId="2BE738EE" w14:textId="681A4A69" w:rsidR="00FC0902" w:rsidRPr="00FC0902" w:rsidRDefault="00FC0902" w:rsidP="00FC0902">
      <w:pPr>
        <w:ind w:left="720"/>
        <w:jc w:val="center"/>
        <w:rPr>
          <w:bCs/>
          <w:sz w:val="22"/>
          <w:szCs w:val="22"/>
        </w:rPr>
      </w:pPr>
      <w:r>
        <w:rPr>
          <w:bCs/>
          <w:sz w:val="22"/>
          <w:szCs w:val="22"/>
        </w:rPr>
        <w:t>2</w:t>
      </w:r>
    </w:p>
    <w:p w14:paraId="607FCB5D" w14:textId="77777777" w:rsidR="00FC0902" w:rsidRPr="00FC0902" w:rsidRDefault="00FC0902" w:rsidP="00FC0902">
      <w:pPr>
        <w:ind w:left="720"/>
        <w:jc w:val="center"/>
        <w:rPr>
          <w:bCs/>
          <w:sz w:val="22"/>
          <w:szCs w:val="22"/>
        </w:rPr>
      </w:pPr>
      <w:r w:rsidRPr="00FC0902">
        <w:rPr>
          <w:bCs/>
          <w:sz w:val="22"/>
          <w:szCs w:val="22"/>
        </w:rPr>
        <w:t>REVISION OF SECTION 409</w:t>
      </w:r>
    </w:p>
    <w:p w14:paraId="1B42A0E7" w14:textId="21A9A4E0" w:rsidR="00FC0902" w:rsidRDefault="00FC0902" w:rsidP="00FC0902">
      <w:pPr>
        <w:ind w:left="720"/>
        <w:jc w:val="center"/>
        <w:rPr>
          <w:sz w:val="22"/>
          <w:szCs w:val="22"/>
        </w:rPr>
      </w:pPr>
      <w:r w:rsidRPr="00FC0902">
        <w:rPr>
          <w:bCs/>
          <w:sz w:val="22"/>
          <w:szCs w:val="22"/>
        </w:rPr>
        <w:t>CAPE SEAL</w:t>
      </w:r>
    </w:p>
    <w:p w14:paraId="78380791" w14:textId="77777777" w:rsidR="00FC0902" w:rsidRDefault="00FC0902" w:rsidP="00FC0902">
      <w:pPr>
        <w:ind w:left="720"/>
        <w:jc w:val="center"/>
        <w:rPr>
          <w:sz w:val="22"/>
          <w:szCs w:val="22"/>
        </w:rPr>
      </w:pPr>
    </w:p>
    <w:p w14:paraId="22D39791" w14:textId="77777777" w:rsidR="00436DBA" w:rsidRPr="00900C97" w:rsidRDefault="00436DBA" w:rsidP="00900C97">
      <w:pPr>
        <w:ind w:left="720"/>
        <w:rPr>
          <w:sz w:val="22"/>
          <w:szCs w:val="22"/>
        </w:rPr>
      </w:pPr>
      <w:r w:rsidRPr="00900C97">
        <w:rPr>
          <w:sz w:val="22"/>
          <w:szCs w:val="22"/>
        </w:rPr>
        <w:t xml:space="preserve">The target gradation for the project shall establish a single percentage of aggregate passing each required sieve size. This shall be the project aggregate gradation specification and the percent passing each sieve on subsequent tests shall not vary by more than the stockpile tolerance and shall still remain within the gradation band. </w:t>
      </w:r>
    </w:p>
    <w:p w14:paraId="2A6A6CD2" w14:textId="77777777" w:rsidR="00436DBA" w:rsidRPr="00900C97" w:rsidRDefault="00436DBA" w:rsidP="00900C97">
      <w:pPr>
        <w:rPr>
          <w:sz w:val="22"/>
          <w:szCs w:val="22"/>
        </w:rPr>
      </w:pPr>
    </w:p>
    <w:p w14:paraId="4FDD7148" w14:textId="77777777" w:rsidR="00436DBA" w:rsidRPr="00900C97" w:rsidRDefault="00436DBA" w:rsidP="00900C97">
      <w:pPr>
        <w:ind w:left="720"/>
        <w:rPr>
          <w:sz w:val="22"/>
          <w:szCs w:val="22"/>
        </w:rPr>
      </w:pPr>
      <w:r w:rsidRPr="00900C97">
        <w:rPr>
          <w:sz w:val="22"/>
          <w:szCs w:val="22"/>
        </w:rPr>
        <w:t xml:space="preserve">Aggregate shall be screened at the stockpile, just prior to loading to eliminate oversize.  If oversize or clay balls are detected in the aggregate, the slurry operation shall stop until corrective actions are taken, as approved by the Engineer.  </w:t>
      </w:r>
    </w:p>
    <w:p w14:paraId="7D4FAB72" w14:textId="77777777" w:rsidR="00436DBA" w:rsidRPr="00900C97" w:rsidRDefault="00436DBA" w:rsidP="00900C97">
      <w:pPr>
        <w:jc w:val="center"/>
        <w:rPr>
          <w:b/>
          <w:bCs/>
          <w:sz w:val="22"/>
          <w:szCs w:val="22"/>
        </w:rPr>
      </w:pPr>
    </w:p>
    <w:p w14:paraId="747141E0" w14:textId="77777777" w:rsidR="00436DBA" w:rsidRPr="00900C97" w:rsidRDefault="00436DBA" w:rsidP="00900C97">
      <w:pPr>
        <w:ind w:left="720" w:hanging="720"/>
        <w:rPr>
          <w:b/>
          <w:bCs/>
          <w:sz w:val="22"/>
          <w:szCs w:val="22"/>
        </w:rPr>
      </w:pPr>
      <w:r w:rsidRPr="00900C97">
        <w:rPr>
          <w:b/>
          <w:bCs/>
          <w:sz w:val="22"/>
          <w:szCs w:val="22"/>
        </w:rPr>
        <w:t>409.06</w:t>
      </w:r>
      <w:r w:rsidRPr="00900C97">
        <w:rPr>
          <w:b/>
          <w:bCs/>
          <w:sz w:val="22"/>
          <w:szCs w:val="22"/>
        </w:rPr>
        <w:tab/>
        <w:t xml:space="preserve">Slurry Seal Mineral Filler. </w:t>
      </w:r>
      <w:r w:rsidRPr="00900C97">
        <w:rPr>
          <w:sz w:val="22"/>
          <w:szCs w:val="22"/>
        </w:rPr>
        <w:t>Mineral filler shall conform to the requirements of subsection 703.06.</w:t>
      </w:r>
    </w:p>
    <w:p w14:paraId="37F92C2E" w14:textId="77777777" w:rsidR="00436DBA" w:rsidRPr="00900C97" w:rsidRDefault="00436DBA" w:rsidP="00900C97">
      <w:pPr>
        <w:jc w:val="center"/>
        <w:rPr>
          <w:sz w:val="22"/>
          <w:szCs w:val="22"/>
        </w:rPr>
      </w:pPr>
    </w:p>
    <w:p w14:paraId="6D20B9A6" w14:textId="77777777" w:rsidR="00436DBA" w:rsidRPr="00900C97" w:rsidRDefault="00436DBA" w:rsidP="00900C97">
      <w:pPr>
        <w:ind w:left="720" w:hanging="720"/>
        <w:rPr>
          <w:b/>
          <w:bCs/>
          <w:sz w:val="22"/>
          <w:szCs w:val="22"/>
        </w:rPr>
      </w:pPr>
      <w:r w:rsidRPr="00900C97">
        <w:rPr>
          <w:b/>
          <w:bCs/>
          <w:sz w:val="22"/>
          <w:szCs w:val="22"/>
        </w:rPr>
        <w:t>409.07</w:t>
      </w:r>
      <w:r w:rsidRPr="00900C97">
        <w:rPr>
          <w:b/>
          <w:bCs/>
          <w:sz w:val="22"/>
          <w:szCs w:val="22"/>
        </w:rPr>
        <w:tab/>
        <w:t xml:space="preserve">Slurry Seal Water. </w:t>
      </w:r>
      <w:r w:rsidRPr="00900C97">
        <w:rPr>
          <w:sz w:val="22"/>
          <w:szCs w:val="22"/>
        </w:rPr>
        <w:t>All water used in making the slurry shall be potable.  The moisture content of the aggregate being used, and the effect this moisture content has on the specific weight of the aggregate, shall be taken into account in calibrating the machine to deliver asphalt in the correct proportion.</w:t>
      </w:r>
    </w:p>
    <w:p w14:paraId="1B7F0673" w14:textId="77777777" w:rsidR="00436DBA" w:rsidRPr="00900C97" w:rsidRDefault="00436DBA" w:rsidP="00900C97">
      <w:pPr>
        <w:jc w:val="center"/>
        <w:rPr>
          <w:b/>
          <w:bCs/>
          <w:sz w:val="22"/>
          <w:szCs w:val="22"/>
        </w:rPr>
      </w:pPr>
    </w:p>
    <w:p w14:paraId="7327280A" w14:textId="77777777" w:rsidR="00436DBA" w:rsidRPr="00900C97" w:rsidRDefault="00436DBA" w:rsidP="00900C97">
      <w:pPr>
        <w:ind w:left="720" w:hanging="720"/>
        <w:rPr>
          <w:b/>
          <w:bCs/>
          <w:sz w:val="22"/>
          <w:szCs w:val="22"/>
        </w:rPr>
      </w:pPr>
      <w:r w:rsidRPr="00900C97">
        <w:rPr>
          <w:b/>
          <w:bCs/>
          <w:sz w:val="22"/>
          <w:szCs w:val="22"/>
        </w:rPr>
        <w:t>409.08</w:t>
      </w:r>
      <w:r w:rsidRPr="00900C97">
        <w:rPr>
          <w:b/>
          <w:bCs/>
          <w:sz w:val="22"/>
          <w:szCs w:val="22"/>
        </w:rPr>
        <w:tab/>
        <w:t xml:space="preserve">Slurry Seal Additives. </w:t>
      </w:r>
      <w:r w:rsidRPr="00900C97">
        <w:rPr>
          <w:sz w:val="22"/>
          <w:szCs w:val="22"/>
        </w:rPr>
        <w:t>Additives may be used to accelerate or retard the break-set of the slurry seal or to improve the resulting finished surface.  The use of additives in the slurry mix shall be made initially in quantities predetermined by the mix design.  Field adjustments, if required, shall be as approved by the Engineer.</w:t>
      </w:r>
    </w:p>
    <w:p w14:paraId="403805AA" w14:textId="77777777" w:rsidR="00436DBA" w:rsidRPr="00900C97" w:rsidRDefault="00436DBA" w:rsidP="00900C97">
      <w:pPr>
        <w:jc w:val="center"/>
        <w:rPr>
          <w:b/>
          <w:bCs/>
          <w:sz w:val="22"/>
          <w:szCs w:val="22"/>
        </w:rPr>
      </w:pPr>
    </w:p>
    <w:p w14:paraId="403E1251" w14:textId="7E3E6D0E" w:rsidR="00436DBA" w:rsidRPr="00900C97" w:rsidRDefault="00436DBA" w:rsidP="00900C97">
      <w:pPr>
        <w:ind w:left="720" w:hanging="720"/>
        <w:rPr>
          <w:b/>
          <w:bCs/>
          <w:sz w:val="22"/>
          <w:szCs w:val="22"/>
        </w:rPr>
      </w:pPr>
      <w:r w:rsidRPr="00900C97">
        <w:rPr>
          <w:b/>
          <w:bCs/>
          <w:sz w:val="22"/>
          <w:szCs w:val="22"/>
        </w:rPr>
        <w:t>409.09</w:t>
      </w:r>
      <w:r w:rsidRPr="00900C97">
        <w:rPr>
          <w:b/>
          <w:bCs/>
          <w:sz w:val="22"/>
          <w:szCs w:val="22"/>
        </w:rPr>
        <w:tab/>
        <w:t xml:space="preserve">Slurry Seal Mix Design. </w:t>
      </w:r>
      <w:r w:rsidRPr="00900C97">
        <w:rPr>
          <w:sz w:val="22"/>
          <w:szCs w:val="22"/>
        </w:rPr>
        <w:t xml:space="preserve">Before work begins, the </w:t>
      </w:r>
      <w:r w:rsidR="009B000A" w:rsidRPr="00900C97">
        <w:rPr>
          <w:sz w:val="22"/>
          <w:szCs w:val="22"/>
        </w:rPr>
        <w:t>C</w:t>
      </w:r>
      <w:r w:rsidRPr="00900C97">
        <w:rPr>
          <w:sz w:val="22"/>
          <w:szCs w:val="22"/>
        </w:rPr>
        <w:t xml:space="preserve">ontractor shall submit to the Engineer for approval a signed, certified mix design covering the specific materials to be used on the project.  This mix design shall be prepared and signed by a laboratory that has experience in designing Emulsified Asphalt Slurry Seal Surfacing.  The Contractor shall certify the materials and the laboratory shall certify the design.  Compatibility of the aggregate, emulsion, mineral filler, and other additives shall be verified by the mix design.  The mix design shall be made with the same aggregate gradation that the Contractor proposes to use on the project.   </w:t>
      </w:r>
    </w:p>
    <w:p w14:paraId="285172D0" w14:textId="77777777" w:rsidR="00436DBA" w:rsidRPr="00900C97" w:rsidRDefault="00436DBA" w:rsidP="00900C97">
      <w:pPr>
        <w:rPr>
          <w:sz w:val="22"/>
          <w:szCs w:val="22"/>
        </w:rPr>
      </w:pPr>
    </w:p>
    <w:p w14:paraId="57AE50AE" w14:textId="77777777" w:rsidR="00436DBA" w:rsidRPr="00900C97" w:rsidRDefault="00436DBA" w:rsidP="00900C97">
      <w:pPr>
        <w:rPr>
          <w:sz w:val="22"/>
          <w:szCs w:val="22"/>
        </w:rPr>
      </w:pPr>
      <w:r w:rsidRPr="00900C97">
        <w:rPr>
          <w:sz w:val="22"/>
          <w:szCs w:val="22"/>
        </w:rPr>
        <w:t xml:space="preserve"> </w:t>
      </w:r>
      <w:r w:rsidRPr="00900C97">
        <w:rPr>
          <w:sz w:val="22"/>
          <w:szCs w:val="22"/>
        </w:rPr>
        <w:tab/>
        <w:t>Tests and required values to be used in preparing mix design:</w:t>
      </w:r>
    </w:p>
    <w:p w14:paraId="555A091D" w14:textId="77777777" w:rsidR="00436DBA" w:rsidRPr="00900C97" w:rsidRDefault="00436DBA" w:rsidP="00900C97">
      <w:pPr>
        <w:rPr>
          <w:sz w:val="22"/>
          <w:szCs w:val="22"/>
        </w:rPr>
      </w:pPr>
    </w:p>
    <w:tbl>
      <w:tblPr>
        <w:tblStyle w:val="TableList1"/>
        <w:tblW w:w="0" w:type="auto"/>
        <w:tblInd w:w="705" w:type="dxa"/>
        <w:tblLook w:val="0060" w:firstRow="1" w:lastRow="1" w:firstColumn="0" w:lastColumn="0" w:noHBand="0" w:noVBand="0"/>
      </w:tblPr>
      <w:tblGrid>
        <w:gridCol w:w="1387"/>
        <w:gridCol w:w="4992"/>
        <w:gridCol w:w="2246"/>
      </w:tblGrid>
      <w:tr w:rsidR="00900C97" w:rsidRPr="00900C97" w14:paraId="0EE95377" w14:textId="77777777" w:rsidTr="00FD70A0">
        <w:trPr>
          <w:cnfStyle w:val="100000000000" w:firstRow="1" w:lastRow="0" w:firstColumn="0" w:lastColumn="0" w:oddVBand="0" w:evenVBand="0" w:oddHBand="0" w:evenHBand="0" w:firstRowFirstColumn="0" w:firstRowLastColumn="0" w:lastRowFirstColumn="0" w:lastRowLastColumn="0"/>
        </w:trPr>
        <w:tc>
          <w:tcPr>
            <w:tcW w:w="1213" w:type="dxa"/>
            <w:tcBorders>
              <w:top w:val="double" w:sz="4" w:space="0" w:color="auto"/>
              <w:left w:val="double" w:sz="4" w:space="0" w:color="auto"/>
              <w:right w:val="single" w:sz="6" w:space="0" w:color="auto"/>
            </w:tcBorders>
          </w:tcPr>
          <w:p w14:paraId="7A1C7892" w14:textId="77777777" w:rsidR="00436DBA" w:rsidRPr="00900C97" w:rsidRDefault="00436DBA" w:rsidP="00900C97">
            <w:pPr>
              <w:tabs>
                <w:tab w:val="center" w:pos="651"/>
              </w:tabs>
              <w:rPr>
                <w:bCs w:val="0"/>
                <w:i w:val="0"/>
                <w:color w:val="auto"/>
                <w:sz w:val="22"/>
                <w:szCs w:val="22"/>
              </w:rPr>
            </w:pPr>
            <w:r w:rsidRPr="00900C97">
              <w:rPr>
                <w:bCs w:val="0"/>
                <w:i w:val="0"/>
                <w:color w:val="auto"/>
                <w:sz w:val="22"/>
                <w:szCs w:val="22"/>
              </w:rPr>
              <w:tab/>
              <w:t>ISSA Test</w:t>
            </w:r>
          </w:p>
        </w:tc>
        <w:tc>
          <w:tcPr>
            <w:tcW w:w="0" w:type="auto"/>
            <w:tcBorders>
              <w:top w:val="double" w:sz="4" w:space="0" w:color="auto"/>
              <w:left w:val="single" w:sz="6" w:space="0" w:color="auto"/>
              <w:right w:val="single" w:sz="6" w:space="0" w:color="auto"/>
            </w:tcBorders>
          </w:tcPr>
          <w:p w14:paraId="314A6D7B" w14:textId="77777777" w:rsidR="00436DBA" w:rsidRPr="00900C97" w:rsidRDefault="00436DBA" w:rsidP="00900C97">
            <w:pPr>
              <w:jc w:val="center"/>
              <w:rPr>
                <w:bCs w:val="0"/>
                <w:i w:val="0"/>
                <w:color w:val="auto"/>
                <w:sz w:val="22"/>
                <w:szCs w:val="22"/>
              </w:rPr>
            </w:pPr>
            <w:r w:rsidRPr="00900C97">
              <w:rPr>
                <w:bCs w:val="0"/>
                <w:i w:val="0"/>
                <w:color w:val="auto"/>
                <w:sz w:val="22"/>
                <w:szCs w:val="22"/>
              </w:rPr>
              <w:t>Description</w:t>
            </w:r>
          </w:p>
        </w:tc>
        <w:tc>
          <w:tcPr>
            <w:tcW w:w="0" w:type="auto"/>
            <w:tcBorders>
              <w:top w:val="double" w:sz="4" w:space="0" w:color="auto"/>
              <w:left w:val="single" w:sz="6" w:space="0" w:color="auto"/>
              <w:right w:val="double" w:sz="4" w:space="0" w:color="auto"/>
            </w:tcBorders>
          </w:tcPr>
          <w:p w14:paraId="0F56C5A7" w14:textId="77777777" w:rsidR="00436DBA" w:rsidRPr="00900C97" w:rsidRDefault="00436DBA" w:rsidP="00900C97">
            <w:pPr>
              <w:jc w:val="center"/>
              <w:rPr>
                <w:bCs w:val="0"/>
                <w:i w:val="0"/>
                <w:color w:val="auto"/>
                <w:sz w:val="22"/>
                <w:szCs w:val="22"/>
              </w:rPr>
            </w:pPr>
            <w:r w:rsidRPr="00900C97">
              <w:rPr>
                <w:bCs w:val="0"/>
                <w:i w:val="0"/>
                <w:color w:val="auto"/>
                <w:sz w:val="22"/>
                <w:szCs w:val="22"/>
              </w:rPr>
              <w:t>Specification</w:t>
            </w:r>
          </w:p>
        </w:tc>
      </w:tr>
      <w:tr w:rsidR="00436DBA" w:rsidRPr="00900C97" w14:paraId="78E3ECDC" w14:textId="77777777" w:rsidTr="00FD70A0">
        <w:trPr>
          <w:cnfStyle w:val="000000100000" w:firstRow="0" w:lastRow="0" w:firstColumn="0" w:lastColumn="0" w:oddVBand="0" w:evenVBand="0" w:oddHBand="1" w:evenHBand="0" w:firstRowFirstColumn="0" w:firstRowLastColumn="0" w:lastRowFirstColumn="0" w:lastRowLastColumn="0"/>
        </w:trPr>
        <w:tc>
          <w:tcPr>
            <w:tcW w:w="1213" w:type="dxa"/>
            <w:tcBorders>
              <w:left w:val="double" w:sz="4" w:space="0" w:color="auto"/>
              <w:right w:val="single" w:sz="6" w:space="0" w:color="auto"/>
            </w:tcBorders>
          </w:tcPr>
          <w:p w14:paraId="2833ADC3" w14:textId="77777777" w:rsidR="00436DBA" w:rsidRPr="00900C97" w:rsidRDefault="00436DBA" w:rsidP="00900C97">
            <w:pPr>
              <w:rPr>
                <w:bCs/>
                <w:sz w:val="22"/>
                <w:szCs w:val="22"/>
              </w:rPr>
            </w:pPr>
            <w:r w:rsidRPr="00900C97">
              <w:rPr>
                <w:bCs/>
                <w:sz w:val="22"/>
                <w:szCs w:val="22"/>
              </w:rPr>
              <w:t>TB 106</w:t>
            </w:r>
          </w:p>
        </w:tc>
        <w:tc>
          <w:tcPr>
            <w:tcW w:w="0" w:type="auto"/>
            <w:tcBorders>
              <w:left w:val="single" w:sz="6" w:space="0" w:color="auto"/>
              <w:right w:val="single" w:sz="6" w:space="0" w:color="auto"/>
            </w:tcBorders>
          </w:tcPr>
          <w:p w14:paraId="619DC7C9" w14:textId="77777777" w:rsidR="00436DBA" w:rsidRPr="00900C97" w:rsidRDefault="00436DBA" w:rsidP="00900C97">
            <w:pPr>
              <w:rPr>
                <w:bCs/>
                <w:sz w:val="22"/>
                <w:szCs w:val="22"/>
              </w:rPr>
            </w:pPr>
            <w:r w:rsidRPr="00900C97">
              <w:rPr>
                <w:bCs/>
                <w:sz w:val="22"/>
                <w:szCs w:val="22"/>
              </w:rPr>
              <w:t>Slurry Seal Consistency</w:t>
            </w:r>
          </w:p>
        </w:tc>
        <w:tc>
          <w:tcPr>
            <w:tcW w:w="0" w:type="auto"/>
            <w:tcBorders>
              <w:left w:val="single" w:sz="6" w:space="0" w:color="auto"/>
              <w:right w:val="double" w:sz="4" w:space="0" w:color="auto"/>
            </w:tcBorders>
          </w:tcPr>
          <w:p w14:paraId="7D0661D4" w14:textId="77777777" w:rsidR="00436DBA" w:rsidRPr="00900C97" w:rsidRDefault="00436DBA" w:rsidP="00900C97">
            <w:pPr>
              <w:rPr>
                <w:b/>
                <w:bCs/>
                <w:sz w:val="22"/>
                <w:szCs w:val="22"/>
              </w:rPr>
            </w:pPr>
          </w:p>
        </w:tc>
      </w:tr>
      <w:tr w:rsidR="00436DBA" w:rsidRPr="00900C97" w14:paraId="145310C0" w14:textId="77777777" w:rsidTr="00FD70A0">
        <w:trPr>
          <w:cnfStyle w:val="000000010000" w:firstRow="0" w:lastRow="0" w:firstColumn="0" w:lastColumn="0" w:oddVBand="0" w:evenVBand="0" w:oddHBand="0" w:evenHBand="1" w:firstRowFirstColumn="0" w:firstRowLastColumn="0" w:lastRowFirstColumn="0" w:lastRowLastColumn="0"/>
        </w:trPr>
        <w:tc>
          <w:tcPr>
            <w:tcW w:w="1213" w:type="dxa"/>
            <w:tcBorders>
              <w:left w:val="double" w:sz="4" w:space="0" w:color="auto"/>
              <w:right w:val="single" w:sz="6" w:space="0" w:color="auto"/>
            </w:tcBorders>
          </w:tcPr>
          <w:p w14:paraId="5B02B506" w14:textId="77777777" w:rsidR="00436DBA" w:rsidRPr="00900C97" w:rsidRDefault="00436DBA" w:rsidP="00900C97">
            <w:pPr>
              <w:rPr>
                <w:bCs/>
                <w:sz w:val="22"/>
                <w:szCs w:val="22"/>
              </w:rPr>
            </w:pPr>
            <w:r w:rsidRPr="00900C97">
              <w:rPr>
                <w:bCs/>
                <w:sz w:val="22"/>
                <w:szCs w:val="22"/>
              </w:rPr>
              <w:t>TB 139</w:t>
            </w:r>
          </w:p>
        </w:tc>
        <w:tc>
          <w:tcPr>
            <w:tcW w:w="0" w:type="auto"/>
            <w:tcBorders>
              <w:left w:val="single" w:sz="6" w:space="0" w:color="auto"/>
              <w:right w:val="single" w:sz="6" w:space="0" w:color="auto"/>
            </w:tcBorders>
          </w:tcPr>
          <w:p w14:paraId="11E77FD3" w14:textId="77777777" w:rsidR="00436DBA" w:rsidRPr="00900C97" w:rsidRDefault="00436DBA" w:rsidP="00900C97">
            <w:pPr>
              <w:rPr>
                <w:bCs/>
                <w:sz w:val="22"/>
                <w:szCs w:val="22"/>
              </w:rPr>
            </w:pPr>
            <w:r w:rsidRPr="00900C97">
              <w:rPr>
                <w:bCs/>
                <w:sz w:val="22"/>
                <w:szCs w:val="22"/>
              </w:rPr>
              <w:t>Wet Cohesion (30 minutes) minimum (Set)</w:t>
            </w:r>
          </w:p>
          <w:p w14:paraId="791F708E" w14:textId="77777777" w:rsidR="00436DBA" w:rsidRPr="00900C97" w:rsidRDefault="00436DBA" w:rsidP="00900C97">
            <w:pPr>
              <w:rPr>
                <w:bCs/>
                <w:sz w:val="22"/>
                <w:szCs w:val="22"/>
              </w:rPr>
            </w:pPr>
            <w:r w:rsidRPr="00900C97">
              <w:rPr>
                <w:bCs/>
                <w:sz w:val="22"/>
                <w:szCs w:val="22"/>
              </w:rPr>
              <w:t>Wet Cohesion (60 minutes) minimum (Traffic)</w:t>
            </w:r>
          </w:p>
        </w:tc>
        <w:tc>
          <w:tcPr>
            <w:tcW w:w="0" w:type="auto"/>
            <w:tcBorders>
              <w:left w:val="single" w:sz="6" w:space="0" w:color="auto"/>
              <w:right w:val="double" w:sz="4" w:space="0" w:color="auto"/>
            </w:tcBorders>
          </w:tcPr>
          <w:p w14:paraId="462DEC8D" w14:textId="77777777" w:rsidR="00436DBA" w:rsidRPr="00900C97" w:rsidRDefault="00436DBA" w:rsidP="00900C97">
            <w:pPr>
              <w:rPr>
                <w:bCs/>
                <w:sz w:val="22"/>
                <w:szCs w:val="22"/>
              </w:rPr>
            </w:pPr>
            <w:r w:rsidRPr="00900C97">
              <w:rPr>
                <w:bCs/>
                <w:sz w:val="22"/>
                <w:szCs w:val="22"/>
              </w:rPr>
              <w:t>12 kg-cm minimum</w:t>
            </w:r>
          </w:p>
          <w:p w14:paraId="6AD8A587" w14:textId="77777777" w:rsidR="00436DBA" w:rsidRPr="00900C97" w:rsidRDefault="00436DBA" w:rsidP="00900C97">
            <w:pPr>
              <w:rPr>
                <w:bCs/>
                <w:sz w:val="22"/>
                <w:szCs w:val="22"/>
              </w:rPr>
            </w:pPr>
            <w:r w:rsidRPr="00900C97">
              <w:rPr>
                <w:bCs/>
                <w:sz w:val="22"/>
                <w:szCs w:val="22"/>
              </w:rPr>
              <w:t>20 kg-cm minimum</w:t>
            </w:r>
          </w:p>
        </w:tc>
      </w:tr>
      <w:tr w:rsidR="00436DBA" w:rsidRPr="00900C97" w14:paraId="3DD406B6" w14:textId="77777777" w:rsidTr="00FD70A0">
        <w:trPr>
          <w:cnfStyle w:val="000000100000" w:firstRow="0" w:lastRow="0" w:firstColumn="0" w:lastColumn="0" w:oddVBand="0" w:evenVBand="0" w:oddHBand="1" w:evenHBand="0" w:firstRowFirstColumn="0" w:firstRowLastColumn="0" w:lastRowFirstColumn="0" w:lastRowLastColumn="0"/>
        </w:trPr>
        <w:tc>
          <w:tcPr>
            <w:tcW w:w="1213" w:type="dxa"/>
            <w:tcBorders>
              <w:left w:val="double" w:sz="4" w:space="0" w:color="auto"/>
              <w:right w:val="single" w:sz="6" w:space="0" w:color="auto"/>
            </w:tcBorders>
          </w:tcPr>
          <w:p w14:paraId="51B64E05" w14:textId="77777777" w:rsidR="00436DBA" w:rsidRPr="00900C97" w:rsidRDefault="00436DBA" w:rsidP="00900C97">
            <w:pPr>
              <w:rPr>
                <w:b/>
                <w:bCs/>
                <w:sz w:val="22"/>
                <w:szCs w:val="22"/>
              </w:rPr>
            </w:pPr>
            <w:r w:rsidRPr="00900C97">
              <w:rPr>
                <w:bCs/>
                <w:sz w:val="22"/>
                <w:szCs w:val="22"/>
              </w:rPr>
              <w:t>TB 109</w:t>
            </w:r>
            <w:r w:rsidRPr="00900C97">
              <w:rPr>
                <w:b/>
                <w:bCs/>
                <w:sz w:val="22"/>
                <w:szCs w:val="22"/>
              </w:rPr>
              <w:t xml:space="preserve"> </w:t>
            </w:r>
          </w:p>
        </w:tc>
        <w:tc>
          <w:tcPr>
            <w:tcW w:w="0" w:type="auto"/>
            <w:tcBorders>
              <w:left w:val="single" w:sz="6" w:space="0" w:color="auto"/>
              <w:right w:val="single" w:sz="6" w:space="0" w:color="auto"/>
            </w:tcBorders>
          </w:tcPr>
          <w:p w14:paraId="59DBFF77" w14:textId="77777777" w:rsidR="00436DBA" w:rsidRPr="00900C97" w:rsidRDefault="00436DBA" w:rsidP="00900C97">
            <w:pPr>
              <w:rPr>
                <w:bCs/>
                <w:sz w:val="22"/>
                <w:szCs w:val="22"/>
              </w:rPr>
            </w:pPr>
            <w:r w:rsidRPr="00900C97">
              <w:rPr>
                <w:bCs/>
                <w:sz w:val="22"/>
                <w:szCs w:val="22"/>
              </w:rPr>
              <w:t>Max. Excess Asphalt by LWT Sand Adhesion</w:t>
            </w:r>
          </w:p>
        </w:tc>
        <w:tc>
          <w:tcPr>
            <w:tcW w:w="0" w:type="auto"/>
            <w:tcBorders>
              <w:left w:val="single" w:sz="6" w:space="0" w:color="auto"/>
              <w:right w:val="double" w:sz="4" w:space="0" w:color="auto"/>
            </w:tcBorders>
          </w:tcPr>
          <w:p w14:paraId="67E4566A" w14:textId="77777777" w:rsidR="00436DBA" w:rsidRPr="00900C97" w:rsidRDefault="00436DBA" w:rsidP="00900C97">
            <w:pPr>
              <w:rPr>
                <w:bCs/>
                <w:sz w:val="22"/>
                <w:szCs w:val="22"/>
              </w:rPr>
            </w:pPr>
            <w:r w:rsidRPr="00900C97">
              <w:rPr>
                <w:bCs/>
                <w:sz w:val="22"/>
                <w:szCs w:val="22"/>
              </w:rPr>
              <w:t>50 g/ft</w:t>
            </w:r>
            <w:r w:rsidRPr="00900C97">
              <w:rPr>
                <w:bCs/>
                <w:sz w:val="22"/>
                <w:szCs w:val="22"/>
                <w:vertAlign w:val="superscript"/>
              </w:rPr>
              <w:t>2</w:t>
            </w:r>
          </w:p>
        </w:tc>
      </w:tr>
      <w:tr w:rsidR="00436DBA" w:rsidRPr="00900C97" w14:paraId="79685050" w14:textId="77777777" w:rsidTr="00FD70A0">
        <w:trPr>
          <w:cnfStyle w:val="000000010000" w:firstRow="0" w:lastRow="0" w:firstColumn="0" w:lastColumn="0" w:oddVBand="0" w:evenVBand="0" w:oddHBand="0" w:evenHBand="1" w:firstRowFirstColumn="0" w:firstRowLastColumn="0" w:lastRowFirstColumn="0" w:lastRowLastColumn="0"/>
        </w:trPr>
        <w:tc>
          <w:tcPr>
            <w:tcW w:w="1213" w:type="dxa"/>
            <w:tcBorders>
              <w:left w:val="double" w:sz="4" w:space="0" w:color="auto"/>
              <w:right w:val="single" w:sz="6" w:space="0" w:color="auto"/>
            </w:tcBorders>
          </w:tcPr>
          <w:p w14:paraId="0A1244AB" w14:textId="77777777" w:rsidR="00436DBA" w:rsidRPr="00900C97" w:rsidRDefault="00436DBA" w:rsidP="00900C97">
            <w:pPr>
              <w:rPr>
                <w:bCs/>
                <w:sz w:val="22"/>
                <w:szCs w:val="22"/>
              </w:rPr>
            </w:pPr>
            <w:r w:rsidRPr="00900C97">
              <w:rPr>
                <w:bCs/>
                <w:sz w:val="22"/>
                <w:szCs w:val="22"/>
              </w:rPr>
              <w:t>TB 114</w:t>
            </w:r>
          </w:p>
        </w:tc>
        <w:tc>
          <w:tcPr>
            <w:tcW w:w="0" w:type="auto"/>
            <w:tcBorders>
              <w:left w:val="single" w:sz="6" w:space="0" w:color="auto"/>
              <w:right w:val="single" w:sz="6" w:space="0" w:color="auto"/>
            </w:tcBorders>
          </w:tcPr>
          <w:p w14:paraId="79E111B5" w14:textId="77777777" w:rsidR="00436DBA" w:rsidRPr="00900C97" w:rsidRDefault="00436DBA" w:rsidP="00900C97">
            <w:pPr>
              <w:rPr>
                <w:bCs/>
                <w:sz w:val="22"/>
                <w:szCs w:val="22"/>
              </w:rPr>
            </w:pPr>
            <w:r w:rsidRPr="00900C97">
              <w:rPr>
                <w:bCs/>
                <w:sz w:val="22"/>
                <w:szCs w:val="22"/>
              </w:rPr>
              <w:t>Wet Stripping</w:t>
            </w:r>
          </w:p>
        </w:tc>
        <w:tc>
          <w:tcPr>
            <w:tcW w:w="0" w:type="auto"/>
            <w:tcBorders>
              <w:left w:val="single" w:sz="6" w:space="0" w:color="auto"/>
              <w:right w:val="double" w:sz="4" w:space="0" w:color="auto"/>
            </w:tcBorders>
          </w:tcPr>
          <w:p w14:paraId="4A7158CB" w14:textId="77777777" w:rsidR="00436DBA" w:rsidRPr="00900C97" w:rsidRDefault="00436DBA" w:rsidP="00900C97">
            <w:pPr>
              <w:rPr>
                <w:bCs/>
                <w:sz w:val="22"/>
                <w:szCs w:val="22"/>
              </w:rPr>
            </w:pPr>
            <w:r w:rsidRPr="00900C97">
              <w:rPr>
                <w:bCs/>
                <w:sz w:val="22"/>
                <w:szCs w:val="22"/>
              </w:rPr>
              <w:t>90% Min. Pass</w:t>
            </w:r>
          </w:p>
        </w:tc>
      </w:tr>
      <w:tr w:rsidR="00436DBA" w:rsidRPr="00900C97" w14:paraId="36084269" w14:textId="77777777" w:rsidTr="00FD70A0">
        <w:trPr>
          <w:cnfStyle w:val="000000100000" w:firstRow="0" w:lastRow="0" w:firstColumn="0" w:lastColumn="0" w:oddVBand="0" w:evenVBand="0" w:oddHBand="1" w:evenHBand="0" w:firstRowFirstColumn="0" w:firstRowLastColumn="0" w:lastRowFirstColumn="0" w:lastRowLastColumn="0"/>
        </w:trPr>
        <w:tc>
          <w:tcPr>
            <w:tcW w:w="1213" w:type="dxa"/>
            <w:tcBorders>
              <w:left w:val="double" w:sz="4" w:space="0" w:color="auto"/>
              <w:right w:val="single" w:sz="6" w:space="0" w:color="auto"/>
            </w:tcBorders>
          </w:tcPr>
          <w:p w14:paraId="31DE14D5" w14:textId="77777777" w:rsidR="00436DBA" w:rsidRPr="00900C97" w:rsidRDefault="00436DBA" w:rsidP="00900C97">
            <w:pPr>
              <w:rPr>
                <w:bCs/>
                <w:sz w:val="22"/>
                <w:szCs w:val="22"/>
              </w:rPr>
            </w:pPr>
            <w:r w:rsidRPr="00900C97">
              <w:rPr>
                <w:bCs/>
                <w:sz w:val="22"/>
                <w:szCs w:val="22"/>
              </w:rPr>
              <w:t>TB 100</w:t>
            </w:r>
            <w:r w:rsidRPr="00900C97">
              <w:rPr>
                <w:b/>
                <w:bCs/>
                <w:sz w:val="22"/>
                <w:szCs w:val="22"/>
              </w:rPr>
              <w:t>■</w:t>
            </w:r>
            <w:r w:rsidRPr="00900C97">
              <w:rPr>
                <w:bCs/>
                <w:sz w:val="22"/>
                <w:szCs w:val="22"/>
              </w:rPr>
              <w:t xml:space="preserve"> </w:t>
            </w:r>
          </w:p>
        </w:tc>
        <w:tc>
          <w:tcPr>
            <w:tcW w:w="0" w:type="auto"/>
            <w:tcBorders>
              <w:left w:val="single" w:sz="6" w:space="0" w:color="auto"/>
              <w:right w:val="single" w:sz="6" w:space="0" w:color="auto"/>
            </w:tcBorders>
          </w:tcPr>
          <w:p w14:paraId="2FD20E50" w14:textId="77777777" w:rsidR="00436DBA" w:rsidRPr="00900C97" w:rsidRDefault="00436DBA" w:rsidP="00900C97">
            <w:pPr>
              <w:rPr>
                <w:bCs/>
                <w:sz w:val="22"/>
                <w:szCs w:val="22"/>
              </w:rPr>
            </w:pPr>
            <w:r w:rsidRPr="00900C97">
              <w:rPr>
                <w:bCs/>
                <w:sz w:val="22"/>
                <w:szCs w:val="22"/>
              </w:rPr>
              <w:t>Wet-tack Abrasion Loss, One-hour Soak</w:t>
            </w:r>
          </w:p>
        </w:tc>
        <w:tc>
          <w:tcPr>
            <w:tcW w:w="0" w:type="auto"/>
            <w:tcBorders>
              <w:left w:val="single" w:sz="6" w:space="0" w:color="auto"/>
              <w:right w:val="double" w:sz="4" w:space="0" w:color="auto"/>
            </w:tcBorders>
          </w:tcPr>
          <w:p w14:paraId="287BF239" w14:textId="77777777" w:rsidR="00436DBA" w:rsidRPr="00900C97" w:rsidRDefault="00436DBA" w:rsidP="00900C97">
            <w:pPr>
              <w:rPr>
                <w:bCs/>
                <w:sz w:val="22"/>
                <w:szCs w:val="22"/>
              </w:rPr>
            </w:pPr>
            <w:r w:rsidRPr="00900C97">
              <w:rPr>
                <w:bCs/>
                <w:sz w:val="22"/>
                <w:szCs w:val="22"/>
              </w:rPr>
              <w:t>75 g/ft</w:t>
            </w:r>
            <w:r w:rsidRPr="00900C97">
              <w:rPr>
                <w:bCs/>
                <w:sz w:val="22"/>
                <w:szCs w:val="22"/>
                <w:vertAlign w:val="superscript"/>
              </w:rPr>
              <w:t>2</w:t>
            </w:r>
          </w:p>
        </w:tc>
      </w:tr>
      <w:tr w:rsidR="00436DBA" w:rsidRPr="00900C97" w14:paraId="09766F89" w14:textId="77777777" w:rsidTr="00FD70A0">
        <w:trPr>
          <w:cnfStyle w:val="000000010000" w:firstRow="0" w:lastRow="0" w:firstColumn="0" w:lastColumn="0" w:oddVBand="0" w:evenVBand="0" w:oddHBand="0" w:evenHBand="1" w:firstRowFirstColumn="0" w:firstRowLastColumn="0" w:lastRowFirstColumn="0" w:lastRowLastColumn="0"/>
        </w:trPr>
        <w:tc>
          <w:tcPr>
            <w:tcW w:w="1213" w:type="dxa"/>
            <w:tcBorders>
              <w:left w:val="double" w:sz="4" w:space="0" w:color="auto"/>
              <w:right w:val="single" w:sz="6" w:space="0" w:color="auto"/>
            </w:tcBorders>
          </w:tcPr>
          <w:p w14:paraId="75E8777B" w14:textId="77777777" w:rsidR="00436DBA" w:rsidRPr="00900C97" w:rsidRDefault="00436DBA" w:rsidP="00900C97">
            <w:pPr>
              <w:rPr>
                <w:bCs/>
                <w:sz w:val="22"/>
                <w:szCs w:val="22"/>
              </w:rPr>
            </w:pPr>
            <w:r w:rsidRPr="00900C97">
              <w:rPr>
                <w:bCs/>
                <w:sz w:val="22"/>
                <w:szCs w:val="22"/>
              </w:rPr>
              <w:t>TB 113♦</w:t>
            </w:r>
          </w:p>
        </w:tc>
        <w:tc>
          <w:tcPr>
            <w:tcW w:w="0" w:type="auto"/>
            <w:tcBorders>
              <w:left w:val="single" w:sz="6" w:space="0" w:color="auto"/>
              <w:right w:val="single" w:sz="6" w:space="0" w:color="auto"/>
            </w:tcBorders>
          </w:tcPr>
          <w:p w14:paraId="723C9281" w14:textId="77777777" w:rsidR="00436DBA" w:rsidRPr="00900C97" w:rsidRDefault="00436DBA" w:rsidP="00900C97">
            <w:pPr>
              <w:rPr>
                <w:bCs/>
                <w:sz w:val="22"/>
                <w:szCs w:val="22"/>
              </w:rPr>
            </w:pPr>
            <w:r w:rsidRPr="00900C97">
              <w:rPr>
                <w:bCs/>
                <w:sz w:val="22"/>
                <w:szCs w:val="22"/>
              </w:rPr>
              <w:t>Mix Time</w:t>
            </w:r>
          </w:p>
        </w:tc>
        <w:tc>
          <w:tcPr>
            <w:tcW w:w="0" w:type="auto"/>
            <w:tcBorders>
              <w:left w:val="single" w:sz="6" w:space="0" w:color="auto"/>
              <w:right w:val="double" w:sz="4" w:space="0" w:color="auto"/>
            </w:tcBorders>
          </w:tcPr>
          <w:p w14:paraId="18CD6390" w14:textId="77777777" w:rsidR="00436DBA" w:rsidRPr="00900C97" w:rsidRDefault="00436DBA" w:rsidP="00900C97">
            <w:pPr>
              <w:rPr>
                <w:bCs/>
                <w:sz w:val="22"/>
                <w:szCs w:val="22"/>
              </w:rPr>
            </w:pPr>
            <w:r w:rsidRPr="00900C97">
              <w:rPr>
                <w:bCs/>
                <w:sz w:val="22"/>
                <w:szCs w:val="22"/>
              </w:rPr>
              <w:t>Controllable to</w:t>
            </w:r>
          </w:p>
          <w:p w14:paraId="1A71592A" w14:textId="77777777" w:rsidR="00436DBA" w:rsidRPr="00900C97" w:rsidRDefault="00436DBA" w:rsidP="00900C97">
            <w:pPr>
              <w:rPr>
                <w:bCs/>
                <w:sz w:val="22"/>
                <w:szCs w:val="22"/>
              </w:rPr>
            </w:pPr>
            <w:r w:rsidRPr="00900C97">
              <w:rPr>
                <w:bCs/>
                <w:sz w:val="22"/>
                <w:szCs w:val="22"/>
              </w:rPr>
              <w:t>180 seconds Min.</w:t>
            </w:r>
          </w:p>
        </w:tc>
      </w:tr>
      <w:tr w:rsidR="00436DBA" w:rsidRPr="00900C97" w14:paraId="17608058" w14:textId="77777777" w:rsidTr="00FD70A0">
        <w:trPr>
          <w:cnfStyle w:val="010000000000" w:firstRow="0" w:lastRow="1" w:firstColumn="0" w:lastColumn="0" w:oddVBand="0" w:evenVBand="0" w:oddHBand="0" w:evenHBand="0" w:firstRowFirstColumn="0" w:firstRowLastColumn="0" w:lastRowFirstColumn="0" w:lastRowLastColumn="0"/>
        </w:trPr>
        <w:tc>
          <w:tcPr>
            <w:tcW w:w="8625" w:type="dxa"/>
            <w:gridSpan w:val="3"/>
            <w:tcBorders>
              <w:left w:val="double" w:sz="4" w:space="0" w:color="auto"/>
              <w:bottom w:val="double" w:sz="4" w:space="0" w:color="auto"/>
              <w:right w:val="double" w:sz="4" w:space="0" w:color="auto"/>
            </w:tcBorders>
          </w:tcPr>
          <w:p w14:paraId="1FA194FE" w14:textId="77777777" w:rsidR="00436DBA" w:rsidRPr="00900C97" w:rsidRDefault="00436DBA" w:rsidP="00900C97">
            <w:pPr>
              <w:rPr>
                <w:bCs/>
                <w:sz w:val="22"/>
                <w:szCs w:val="22"/>
              </w:rPr>
            </w:pPr>
            <w:r w:rsidRPr="00900C97">
              <w:rPr>
                <w:b/>
                <w:bCs/>
                <w:sz w:val="22"/>
                <w:szCs w:val="22"/>
              </w:rPr>
              <w:t xml:space="preserve">♦ </w:t>
            </w:r>
            <w:r w:rsidRPr="00900C97">
              <w:rPr>
                <w:bCs/>
                <w:sz w:val="22"/>
                <w:szCs w:val="22"/>
              </w:rPr>
              <w:t>The mixing test and set-time test should be performed at 77ºF and 100ºF.</w:t>
            </w:r>
          </w:p>
          <w:p w14:paraId="14DD8CEC" w14:textId="77777777" w:rsidR="00436DBA" w:rsidRPr="00900C97" w:rsidRDefault="00436DBA" w:rsidP="00900C97">
            <w:pPr>
              <w:rPr>
                <w:bCs/>
                <w:sz w:val="22"/>
                <w:szCs w:val="22"/>
              </w:rPr>
            </w:pPr>
          </w:p>
          <w:p w14:paraId="1273F980" w14:textId="33B6C36D" w:rsidR="00436DBA" w:rsidRPr="00900C97" w:rsidRDefault="00436DBA" w:rsidP="00900C97">
            <w:pPr>
              <w:rPr>
                <w:b/>
                <w:bCs/>
                <w:sz w:val="22"/>
                <w:szCs w:val="22"/>
              </w:rPr>
            </w:pPr>
            <w:r w:rsidRPr="00900C97">
              <w:rPr>
                <w:b/>
                <w:bCs/>
                <w:sz w:val="22"/>
                <w:szCs w:val="22"/>
              </w:rPr>
              <w:t>■</w:t>
            </w:r>
            <w:r w:rsidRPr="00900C97">
              <w:rPr>
                <w:sz w:val="22"/>
                <w:szCs w:val="22"/>
              </w:rPr>
              <w:t xml:space="preserve"> </w:t>
            </w:r>
            <w:r w:rsidRPr="00900C97">
              <w:rPr>
                <w:bCs/>
                <w:sz w:val="22"/>
                <w:szCs w:val="22"/>
              </w:rPr>
              <w:t>The Wet-tack Abrasion test is performed to determine the minimum asphalt content of the slurry system.</w:t>
            </w:r>
          </w:p>
          <w:p w14:paraId="06376D15" w14:textId="77777777" w:rsidR="00436DBA" w:rsidRPr="00900C97" w:rsidRDefault="00436DBA" w:rsidP="00900C97">
            <w:pPr>
              <w:rPr>
                <w:b/>
                <w:bCs/>
                <w:sz w:val="22"/>
                <w:szCs w:val="22"/>
              </w:rPr>
            </w:pPr>
          </w:p>
        </w:tc>
      </w:tr>
    </w:tbl>
    <w:p w14:paraId="6C286EE8" w14:textId="77777777" w:rsidR="00436DBA" w:rsidRPr="00900C97" w:rsidRDefault="00436DBA" w:rsidP="00900C97">
      <w:pPr>
        <w:ind w:left="720"/>
        <w:rPr>
          <w:sz w:val="22"/>
          <w:szCs w:val="22"/>
        </w:rPr>
      </w:pPr>
    </w:p>
    <w:p w14:paraId="6633AA4C" w14:textId="77777777" w:rsidR="00436DBA" w:rsidRPr="00900C97" w:rsidRDefault="00436DBA" w:rsidP="00900C97">
      <w:pPr>
        <w:ind w:left="720"/>
        <w:rPr>
          <w:sz w:val="22"/>
          <w:szCs w:val="22"/>
        </w:rPr>
      </w:pPr>
      <w:r w:rsidRPr="00900C97">
        <w:rPr>
          <w:sz w:val="22"/>
          <w:szCs w:val="22"/>
        </w:rPr>
        <w:t>The mixing test is used to predict how long the material can be mixed in the machine before it begins to break.</w:t>
      </w:r>
    </w:p>
    <w:p w14:paraId="671914BA" w14:textId="2A1F5666" w:rsidR="00FC0902" w:rsidRDefault="00FC0902">
      <w:pPr>
        <w:rPr>
          <w:sz w:val="22"/>
          <w:szCs w:val="22"/>
        </w:rPr>
      </w:pPr>
      <w:r>
        <w:rPr>
          <w:sz w:val="22"/>
          <w:szCs w:val="22"/>
        </w:rPr>
        <w:br w:type="page"/>
      </w:r>
    </w:p>
    <w:p w14:paraId="1E865F9A" w14:textId="4D756D17" w:rsidR="00FC0902" w:rsidRPr="00FC0902" w:rsidRDefault="00FC0902" w:rsidP="00FC0902">
      <w:pPr>
        <w:jc w:val="center"/>
        <w:rPr>
          <w:bCs/>
          <w:sz w:val="22"/>
          <w:szCs w:val="22"/>
        </w:rPr>
      </w:pPr>
      <w:r>
        <w:rPr>
          <w:bCs/>
          <w:sz w:val="22"/>
          <w:szCs w:val="22"/>
        </w:rPr>
        <w:lastRenderedPageBreak/>
        <w:t>3</w:t>
      </w:r>
    </w:p>
    <w:p w14:paraId="240E567D" w14:textId="77777777" w:rsidR="00FC0902" w:rsidRPr="00FC0902" w:rsidRDefault="00FC0902" w:rsidP="00FC0902">
      <w:pPr>
        <w:jc w:val="center"/>
        <w:rPr>
          <w:bCs/>
          <w:sz w:val="22"/>
          <w:szCs w:val="22"/>
        </w:rPr>
      </w:pPr>
      <w:r w:rsidRPr="00FC0902">
        <w:rPr>
          <w:bCs/>
          <w:sz w:val="22"/>
          <w:szCs w:val="22"/>
        </w:rPr>
        <w:t>REVISION OF SECTION 409</w:t>
      </w:r>
    </w:p>
    <w:p w14:paraId="0F425AE7" w14:textId="5518AE15" w:rsidR="00436DBA" w:rsidRPr="00900C97" w:rsidRDefault="00FC0902" w:rsidP="00FC0902">
      <w:pPr>
        <w:jc w:val="center"/>
        <w:rPr>
          <w:sz w:val="22"/>
          <w:szCs w:val="22"/>
        </w:rPr>
      </w:pPr>
      <w:r w:rsidRPr="00FC0902">
        <w:rPr>
          <w:bCs/>
          <w:sz w:val="22"/>
          <w:szCs w:val="22"/>
        </w:rPr>
        <w:t>CAPE SEAL</w:t>
      </w:r>
    </w:p>
    <w:p w14:paraId="46F63EED" w14:textId="77777777" w:rsidR="00FC0902" w:rsidRDefault="00FC0902" w:rsidP="00900C97">
      <w:pPr>
        <w:ind w:left="720"/>
        <w:rPr>
          <w:sz w:val="22"/>
          <w:szCs w:val="22"/>
        </w:rPr>
      </w:pPr>
    </w:p>
    <w:p w14:paraId="53A584DF" w14:textId="77777777" w:rsidR="00FC0902" w:rsidRDefault="00436DBA" w:rsidP="00900C97">
      <w:pPr>
        <w:ind w:left="720"/>
        <w:rPr>
          <w:sz w:val="22"/>
          <w:szCs w:val="22"/>
        </w:rPr>
      </w:pPr>
      <w:r w:rsidRPr="00900C97">
        <w:rPr>
          <w:sz w:val="22"/>
          <w:szCs w:val="22"/>
        </w:rPr>
        <w:t xml:space="preserve">The laboratory shall also report the quantitative effects of moisture content on the unit weight of the aggregate (bulking effect).  The report shall clearly show the proportions of aggregate, mineral filler </w:t>
      </w:r>
    </w:p>
    <w:p w14:paraId="34A7F2EE" w14:textId="77777777" w:rsidR="00FC0902" w:rsidRDefault="00FC0902" w:rsidP="00900C97">
      <w:pPr>
        <w:ind w:left="720"/>
        <w:rPr>
          <w:sz w:val="22"/>
          <w:szCs w:val="22"/>
        </w:rPr>
      </w:pPr>
    </w:p>
    <w:p w14:paraId="483D0BB8" w14:textId="0FE739FA" w:rsidR="00436DBA" w:rsidRPr="00900C97" w:rsidRDefault="00436DBA" w:rsidP="00900C97">
      <w:pPr>
        <w:ind w:left="720"/>
        <w:rPr>
          <w:sz w:val="22"/>
          <w:szCs w:val="22"/>
        </w:rPr>
      </w:pPr>
      <w:r w:rsidRPr="00900C97">
        <w:rPr>
          <w:sz w:val="22"/>
          <w:szCs w:val="22"/>
        </w:rPr>
        <w:t>(</w:t>
      </w:r>
      <w:proofErr w:type="gramStart"/>
      <w:r w:rsidRPr="00900C97">
        <w:rPr>
          <w:sz w:val="22"/>
          <w:szCs w:val="22"/>
        </w:rPr>
        <w:t>minimum</w:t>
      </w:r>
      <w:proofErr w:type="gramEnd"/>
      <w:r w:rsidRPr="00900C97">
        <w:rPr>
          <w:sz w:val="22"/>
          <w:szCs w:val="22"/>
        </w:rPr>
        <w:t xml:space="preserve"> and maximum), water (minimum and maximum), additive(s) (usage), and asphalt emulsion based on the dry weight of the aggregate.  </w:t>
      </w:r>
    </w:p>
    <w:p w14:paraId="68F77E1D" w14:textId="77777777" w:rsidR="00436DBA" w:rsidRPr="00900C97" w:rsidRDefault="00436DBA" w:rsidP="00900C97">
      <w:pPr>
        <w:rPr>
          <w:sz w:val="22"/>
          <w:szCs w:val="22"/>
        </w:rPr>
      </w:pPr>
    </w:p>
    <w:p w14:paraId="79AE0A6E" w14:textId="4FDA0057" w:rsidR="00436DBA" w:rsidRPr="00900C97" w:rsidRDefault="00436DBA" w:rsidP="00900C97">
      <w:pPr>
        <w:ind w:left="720"/>
        <w:rPr>
          <w:sz w:val="22"/>
          <w:szCs w:val="22"/>
        </w:rPr>
      </w:pPr>
      <w:r w:rsidRPr="00900C97">
        <w:rPr>
          <w:sz w:val="22"/>
          <w:szCs w:val="22"/>
        </w:rPr>
        <w:t xml:space="preserve">All the component materials used in the mix design shall be representative of the materials proposed by the </w:t>
      </w:r>
      <w:r w:rsidR="009B000A" w:rsidRPr="00900C97">
        <w:rPr>
          <w:sz w:val="22"/>
          <w:szCs w:val="22"/>
        </w:rPr>
        <w:t>C</w:t>
      </w:r>
      <w:r w:rsidRPr="00900C97">
        <w:rPr>
          <w:sz w:val="22"/>
          <w:szCs w:val="22"/>
        </w:rPr>
        <w:t>ontractor to be used on the project.</w:t>
      </w:r>
    </w:p>
    <w:p w14:paraId="24D30D62" w14:textId="77777777" w:rsidR="00436DBA" w:rsidRPr="00900C97" w:rsidRDefault="00436DBA" w:rsidP="00900C97">
      <w:pPr>
        <w:rPr>
          <w:sz w:val="22"/>
          <w:szCs w:val="22"/>
        </w:rPr>
      </w:pPr>
    </w:p>
    <w:p w14:paraId="4FB51FF9" w14:textId="77777777" w:rsidR="00436DBA" w:rsidRPr="00900C97" w:rsidRDefault="00436DBA" w:rsidP="00900C97">
      <w:pPr>
        <w:ind w:left="720"/>
        <w:rPr>
          <w:sz w:val="22"/>
          <w:szCs w:val="22"/>
        </w:rPr>
      </w:pPr>
      <w:r w:rsidRPr="00900C97">
        <w:rPr>
          <w:sz w:val="22"/>
          <w:szCs w:val="22"/>
        </w:rPr>
        <w:t xml:space="preserve">The percentages of each individual material required shall be shown in the mix design.  Adjustments may be required during construction, based on field conditions.  All proposed adjustments must be approved by the Engineer prior to implementing. </w:t>
      </w:r>
    </w:p>
    <w:p w14:paraId="72987636" w14:textId="77777777" w:rsidR="00436DBA" w:rsidRPr="00900C97" w:rsidRDefault="00436DBA" w:rsidP="00900C97">
      <w:pPr>
        <w:rPr>
          <w:sz w:val="22"/>
          <w:szCs w:val="22"/>
        </w:rPr>
      </w:pPr>
    </w:p>
    <w:p w14:paraId="5DFBDEE4" w14:textId="77777777" w:rsidR="00436DBA" w:rsidRPr="00900C97" w:rsidRDefault="00436DBA" w:rsidP="00900C97">
      <w:pPr>
        <w:ind w:left="720"/>
        <w:rPr>
          <w:sz w:val="22"/>
          <w:szCs w:val="22"/>
        </w:rPr>
      </w:pPr>
      <w:r w:rsidRPr="00900C97">
        <w:rPr>
          <w:sz w:val="22"/>
          <w:szCs w:val="22"/>
        </w:rPr>
        <w:t>Work shall not begin until written approval of the mix design and all slurry materials has been received from the Engineer</w:t>
      </w:r>
    </w:p>
    <w:p w14:paraId="22A2B29D" w14:textId="77777777" w:rsidR="00436DBA" w:rsidRPr="00900C97" w:rsidRDefault="00436DBA" w:rsidP="00900C97">
      <w:pPr>
        <w:rPr>
          <w:sz w:val="22"/>
          <w:szCs w:val="22"/>
        </w:rPr>
      </w:pPr>
    </w:p>
    <w:p w14:paraId="56AAE615" w14:textId="77777777" w:rsidR="00436DBA" w:rsidRPr="00900C97" w:rsidRDefault="00436DBA" w:rsidP="00900C97">
      <w:pPr>
        <w:ind w:firstLine="720"/>
        <w:rPr>
          <w:sz w:val="22"/>
          <w:szCs w:val="22"/>
        </w:rPr>
      </w:pPr>
      <w:r w:rsidRPr="00900C97">
        <w:rPr>
          <w:sz w:val="22"/>
          <w:szCs w:val="22"/>
        </w:rPr>
        <w:t>The component materials shall be within the following limits:</w:t>
      </w:r>
    </w:p>
    <w:p w14:paraId="7549A48B" w14:textId="77777777" w:rsidR="00436DBA" w:rsidRPr="00900C97" w:rsidRDefault="00436DBA" w:rsidP="00900C97">
      <w:pPr>
        <w:jc w:val="center"/>
        <w:rPr>
          <w:sz w:val="22"/>
          <w:szCs w:val="22"/>
        </w:rPr>
      </w:pPr>
    </w:p>
    <w:tbl>
      <w:tblPr>
        <w:tblStyle w:val="ListTable2"/>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320"/>
        <w:gridCol w:w="4680"/>
      </w:tblGrid>
      <w:tr w:rsidR="00436DBA" w:rsidRPr="00900C97" w14:paraId="48E0FD23" w14:textId="77777777" w:rsidTr="001A79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Borders>
              <w:top w:val="double" w:sz="4" w:space="0" w:color="auto"/>
              <w:bottom w:val="single" w:sz="4" w:space="0" w:color="666666" w:themeColor="text1" w:themeTint="99"/>
              <w:right w:val="single" w:sz="4" w:space="0" w:color="auto"/>
            </w:tcBorders>
          </w:tcPr>
          <w:p w14:paraId="253A5E6F" w14:textId="77777777" w:rsidR="00436DBA" w:rsidRPr="00900C97" w:rsidRDefault="00436DBA" w:rsidP="00900C97">
            <w:pPr>
              <w:jc w:val="center"/>
              <w:rPr>
                <w:b w:val="0"/>
                <w:bCs w:val="0"/>
                <w:sz w:val="22"/>
                <w:szCs w:val="22"/>
              </w:rPr>
            </w:pPr>
            <w:r w:rsidRPr="00900C97">
              <w:rPr>
                <w:sz w:val="22"/>
                <w:szCs w:val="22"/>
              </w:rPr>
              <w:t>Component Materials</w:t>
            </w:r>
          </w:p>
        </w:tc>
        <w:tc>
          <w:tcPr>
            <w:tcW w:w="4680" w:type="dxa"/>
            <w:tcBorders>
              <w:top w:val="double" w:sz="4" w:space="0" w:color="auto"/>
              <w:left w:val="single" w:sz="4" w:space="0" w:color="auto"/>
              <w:bottom w:val="single" w:sz="4" w:space="0" w:color="666666" w:themeColor="text1" w:themeTint="99"/>
            </w:tcBorders>
          </w:tcPr>
          <w:p w14:paraId="4B459E91" w14:textId="77777777" w:rsidR="00436DBA" w:rsidRPr="00900C97" w:rsidRDefault="00436DBA" w:rsidP="00900C97">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900C97">
              <w:rPr>
                <w:sz w:val="22"/>
                <w:szCs w:val="22"/>
              </w:rPr>
              <w:t>Limits</w:t>
            </w:r>
          </w:p>
        </w:tc>
      </w:tr>
      <w:tr w:rsidR="00436DBA" w:rsidRPr="00900C97" w14:paraId="24843747" w14:textId="77777777" w:rsidTr="001A79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666666" w:themeColor="text1" w:themeTint="99"/>
              <w:bottom w:val="single" w:sz="4" w:space="0" w:color="666666" w:themeColor="text1" w:themeTint="99"/>
              <w:right w:val="single" w:sz="4" w:space="0" w:color="auto"/>
            </w:tcBorders>
          </w:tcPr>
          <w:p w14:paraId="7A5C0718" w14:textId="77777777" w:rsidR="00436DBA" w:rsidRPr="00900C97" w:rsidRDefault="00436DBA" w:rsidP="00900C97">
            <w:pPr>
              <w:rPr>
                <w:b w:val="0"/>
                <w:bCs w:val="0"/>
                <w:sz w:val="22"/>
                <w:szCs w:val="22"/>
              </w:rPr>
            </w:pPr>
            <w:r w:rsidRPr="00900C97">
              <w:rPr>
                <w:b w:val="0"/>
                <w:sz w:val="22"/>
                <w:szCs w:val="22"/>
              </w:rPr>
              <w:t xml:space="preserve">Residual Asphalt </w:t>
            </w:r>
          </w:p>
        </w:tc>
        <w:tc>
          <w:tcPr>
            <w:tcW w:w="4680" w:type="dxa"/>
            <w:tcBorders>
              <w:top w:val="single" w:sz="4" w:space="0" w:color="666666" w:themeColor="text1" w:themeTint="99"/>
              <w:left w:val="single" w:sz="4" w:space="0" w:color="auto"/>
              <w:bottom w:val="single" w:sz="4" w:space="0" w:color="666666" w:themeColor="text1" w:themeTint="99"/>
            </w:tcBorders>
          </w:tcPr>
          <w:p w14:paraId="37892CB0" w14:textId="77777777" w:rsidR="00436DBA" w:rsidRPr="00900C97" w:rsidRDefault="00436DBA" w:rsidP="00900C97">
            <w:pPr>
              <w:cnfStyle w:val="000000100000" w:firstRow="0" w:lastRow="0" w:firstColumn="0" w:lastColumn="0" w:oddVBand="0" w:evenVBand="0" w:oddHBand="1" w:evenHBand="0" w:firstRowFirstColumn="0" w:firstRowLastColumn="0" w:lastRowFirstColumn="0" w:lastRowLastColumn="0"/>
              <w:rPr>
                <w:bCs/>
                <w:sz w:val="22"/>
                <w:szCs w:val="22"/>
              </w:rPr>
            </w:pPr>
            <w:r w:rsidRPr="00900C97">
              <w:rPr>
                <w:bCs/>
                <w:sz w:val="22"/>
                <w:szCs w:val="22"/>
              </w:rPr>
              <w:t>7.5 – 13.5 % ♦</w:t>
            </w:r>
          </w:p>
        </w:tc>
      </w:tr>
      <w:tr w:rsidR="00436DBA" w:rsidRPr="00900C97" w14:paraId="3FC1049E" w14:textId="77777777" w:rsidTr="001A79AE">
        <w:trPr>
          <w:jc w:val="center"/>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666666" w:themeColor="text1" w:themeTint="99"/>
              <w:bottom w:val="single" w:sz="4" w:space="0" w:color="666666" w:themeColor="text1" w:themeTint="99"/>
              <w:right w:val="single" w:sz="4" w:space="0" w:color="auto"/>
            </w:tcBorders>
          </w:tcPr>
          <w:p w14:paraId="7F496260" w14:textId="77777777" w:rsidR="00436DBA" w:rsidRPr="00900C97" w:rsidRDefault="00436DBA" w:rsidP="00900C97">
            <w:pPr>
              <w:rPr>
                <w:b w:val="0"/>
                <w:bCs w:val="0"/>
                <w:sz w:val="22"/>
                <w:szCs w:val="22"/>
              </w:rPr>
            </w:pPr>
            <w:r w:rsidRPr="00900C97">
              <w:rPr>
                <w:b w:val="0"/>
                <w:sz w:val="22"/>
                <w:szCs w:val="22"/>
              </w:rPr>
              <w:t xml:space="preserve">Mineral Filler </w:t>
            </w:r>
          </w:p>
        </w:tc>
        <w:tc>
          <w:tcPr>
            <w:tcW w:w="4680" w:type="dxa"/>
            <w:tcBorders>
              <w:top w:val="single" w:sz="4" w:space="0" w:color="666666" w:themeColor="text1" w:themeTint="99"/>
              <w:left w:val="single" w:sz="4" w:space="0" w:color="auto"/>
              <w:bottom w:val="single" w:sz="4" w:space="0" w:color="666666" w:themeColor="text1" w:themeTint="99"/>
            </w:tcBorders>
          </w:tcPr>
          <w:p w14:paraId="3D4FF6EF" w14:textId="77777777" w:rsidR="00436DBA" w:rsidRPr="00900C97" w:rsidRDefault="00436DBA" w:rsidP="00900C97">
            <w:pPr>
              <w:cnfStyle w:val="000000000000" w:firstRow="0" w:lastRow="0" w:firstColumn="0" w:lastColumn="0" w:oddVBand="0" w:evenVBand="0" w:oddHBand="0" w:evenHBand="0" w:firstRowFirstColumn="0" w:firstRowLastColumn="0" w:lastRowFirstColumn="0" w:lastRowLastColumn="0"/>
              <w:rPr>
                <w:bCs/>
                <w:sz w:val="22"/>
                <w:szCs w:val="22"/>
              </w:rPr>
            </w:pPr>
            <w:r w:rsidRPr="00900C97">
              <w:rPr>
                <w:bCs/>
                <w:sz w:val="22"/>
                <w:szCs w:val="22"/>
              </w:rPr>
              <w:t>0.0 – 3.0 % ♦</w:t>
            </w:r>
          </w:p>
        </w:tc>
      </w:tr>
      <w:tr w:rsidR="00436DBA" w:rsidRPr="00900C97" w14:paraId="4DBC4C0C" w14:textId="77777777" w:rsidTr="001A79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666666" w:themeColor="text1" w:themeTint="99"/>
              <w:bottom w:val="single" w:sz="4" w:space="0" w:color="666666" w:themeColor="text1" w:themeTint="99"/>
              <w:right w:val="single" w:sz="4" w:space="0" w:color="auto"/>
            </w:tcBorders>
          </w:tcPr>
          <w:p w14:paraId="6ADAFA69" w14:textId="77777777" w:rsidR="00436DBA" w:rsidRPr="00900C97" w:rsidRDefault="00436DBA" w:rsidP="00900C97">
            <w:pPr>
              <w:rPr>
                <w:b w:val="0"/>
                <w:bCs w:val="0"/>
                <w:sz w:val="22"/>
                <w:szCs w:val="22"/>
              </w:rPr>
            </w:pPr>
            <w:r w:rsidRPr="00900C97">
              <w:rPr>
                <w:b w:val="0"/>
                <w:sz w:val="22"/>
                <w:szCs w:val="22"/>
              </w:rPr>
              <w:t>Additives</w:t>
            </w:r>
          </w:p>
        </w:tc>
        <w:tc>
          <w:tcPr>
            <w:tcW w:w="4680" w:type="dxa"/>
            <w:tcBorders>
              <w:top w:val="single" w:sz="4" w:space="0" w:color="666666" w:themeColor="text1" w:themeTint="99"/>
              <w:left w:val="single" w:sz="4" w:space="0" w:color="auto"/>
              <w:bottom w:val="single" w:sz="4" w:space="0" w:color="666666" w:themeColor="text1" w:themeTint="99"/>
            </w:tcBorders>
          </w:tcPr>
          <w:p w14:paraId="6DC58641" w14:textId="77777777" w:rsidR="00436DBA" w:rsidRPr="00900C97" w:rsidRDefault="00436DBA" w:rsidP="00900C97">
            <w:pPr>
              <w:cnfStyle w:val="000000100000" w:firstRow="0" w:lastRow="0" w:firstColumn="0" w:lastColumn="0" w:oddVBand="0" w:evenVBand="0" w:oddHBand="1" w:evenHBand="0" w:firstRowFirstColumn="0" w:firstRowLastColumn="0" w:lastRowFirstColumn="0" w:lastRowLastColumn="0"/>
              <w:rPr>
                <w:bCs/>
                <w:sz w:val="22"/>
                <w:szCs w:val="22"/>
              </w:rPr>
            </w:pPr>
            <w:r w:rsidRPr="00900C97">
              <w:rPr>
                <w:bCs/>
                <w:sz w:val="22"/>
                <w:szCs w:val="22"/>
              </w:rPr>
              <w:t>As needed</w:t>
            </w:r>
          </w:p>
        </w:tc>
      </w:tr>
      <w:tr w:rsidR="00436DBA" w:rsidRPr="00900C97" w14:paraId="303B329A" w14:textId="77777777" w:rsidTr="001A79AE">
        <w:trPr>
          <w:jc w:val="center"/>
        </w:trPr>
        <w:tc>
          <w:tcPr>
            <w:cnfStyle w:val="001000000000" w:firstRow="0" w:lastRow="0" w:firstColumn="1" w:lastColumn="0" w:oddVBand="0" w:evenVBand="0" w:oddHBand="0" w:evenHBand="0" w:firstRowFirstColumn="0" w:firstRowLastColumn="0" w:lastRowFirstColumn="0" w:lastRowLastColumn="0"/>
            <w:tcW w:w="4320" w:type="dxa"/>
            <w:tcBorders>
              <w:top w:val="single" w:sz="4" w:space="0" w:color="666666" w:themeColor="text1" w:themeTint="99"/>
              <w:bottom w:val="single" w:sz="4" w:space="0" w:color="666666" w:themeColor="text1" w:themeTint="99"/>
              <w:right w:val="single" w:sz="4" w:space="0" w:color="auto"/>
            </w:tcBorders>
          </w:tcPr>
          <w:p w14:paraId="4BBE3982" w14:textId="77777777" w:rsidR="00436DBA" w:rsidRPr="00900C97" w:rsidRDefault="00436DBA" w:rsidP="00900C97">
            <w:pPr>
              <w:rPr>
                <w:b w:val="0"/>
                <w:bCs w:val="0"/>
                <w:sz w:val="22"/>
                <w:szCs w:val="22"/>
              </w:rPr>
            </w:pPr>
            <w:r w:rsidRPr="00900C97">
              <w:rPr>
                <w:b w:val="0"/>
                <w:sz w:val="22"/>
                <w:szCs w:val="22"/>
              </w:rPr>
              <w:t>Water ●</w:t>
            </w:r>
          </w:p>
        </w:tc>
        <w:tc>
          <w:tcPr>
            <w:tcW w:w="4680" w:type="dxa"/>
            <w:tcBorders>
              <w:top w:val="single" w:sz="4" w:space="0" w:color="666666" w:themeColor="text1" w:themeTint="99"/>
              <w:left w:val="single" w:sz="4" w:space="0" w:color="auto"/>
              <w:bottom w:val="single" w:sz="4" w:space="0" w:color="666666" w:themeColor="text1" w:themeTint="99"/>
            </w:tcBorders>
          </w:tcPr>
          <w:p w14:paraId="5BB0FF33" w14:textId="77777777" w:rsidR="00436DBA" w:rsidRPr="00900C97" w:rsidRDefault="00436DBA" w:rsidP="00900C97">
            <w:pPr>
              <w:cnfStyle w:val="000000000000" w:firstRow="0" w:lastRow="0" w:firstColumn="0" w:lastColumn="0" w:oddVBand="0" w:evenVBand="0" w:oddHBand="0" w:evenHBand="0" w:firstRowFirstColumn="0" w:firstRowLastColumn="0" w:lastRowFirstColumn="0" w:lastRowLastColumn="0"/>
              <w:rPr>
                <w:bCs/>
                <w:sz w:val="22"/>
                <w:szCs w:val="22"/>
              </w:rPr>
            </w:pPr>
            <w:r w:rsidRPr="00900C97">
              <w:rPr>
                <w:bCs/>
                <w:sz w:val="22"/>
                <w:szCs w:val="22"/>
              </w:rPr>
              <w:t>As needed to achieve proper mix consistency●</w:t>
            </w:r>
          </w:p>
        </w:tc>
      </w:tr>
      <w:tr w:rsidR="00436DBA" w:rsidRPr="00900C97" w14:paraId="58706112" w14:textId="77777777" w:rsidTr="001A79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0" w:type="dxa"/>
            <w:gridSpan w:val="2"/>
            <w:tcBorders>
              <w:top w:val="single" w:sz="4" w:space="0" w:color="666666" w:themeColor="text1" w:themeTint="99"/>
            </w:tcBorders>
          </w:tcPr>
          <w:p w14:paraId="6A110713" w14:textId="77777777" w:rsidR="00436DBA" w:rsidRPr="00900C97" w:rsidRDefault="00436DBA" w:rsidP="00900C97">
            <w:pPr>
              <w:rPr>
                <w:b w:val="0"/>
                <w:bCs w:val="0"/>
                <w:sz w:val="22"/>
                <w:szCs w:val="22"/>
              </w:rPr>
            </w:pPr>
            <w:r w:rsidRPr="00900C97">
              <w:rPr>
                <w:b w:val="0"/>
                <w:sz w:val="22"/>
                <w:szCs w:val="22"/>
              </w:rPr>
              <w:t>♦ Based on dry weight of Aggregate</w:t>
            </w:r>
          </w:p>
          <w:p w14:paraId="2A494888" w14:textId="77777777" w:rsidR="00436DBA" w:rsidRPr="00900C97" w:rsidRDefault="00436DBA" w:rsidP="00900C97">
            <w:pPr>
              <w:rPr>
                <w:bCs w:val="0"/>
                <w:sz w:val="22"/>
                <w:szCs w:val="22"/>
              </w:rPr>
            </w:pPr>
            <w:r w:rsidRPr="00900C97">
              <w:rPr>
                <w:b w:val="0"/>
                <w:sz w:val="22"/>
                <w:szCs w:val="22"/>
              </w:rPr>
              <w:t>● Total mix liquids should not exceed the loose aggregate voids.  ISSA T106 shall be used to check   optimum liquids.</w:t>
            </w:r>
          </w:p>
        </w:tc>
      </w:tr>
    </w:tbl>
    <w:p w14:paraId="6A48DD4F" w14:textId="77777777" w:rsidR="00436DBA" w:rsidRPr="00900C97" w:rsidRDefault="00436DBA" w:rsidP="00900C97">
      <w:pPr>
        <w:rPr>
          <w:sz w:val="22"/>
          <w:szCs w:val="22"/>
        </w:rPr>
      </w:pPr>
    </w:p>
    <w:p w14:paraId="085EFD83" w14:textId="77777777" w:rsidR="00436DBA" w:rsidRPr="00900C97" w:rsidRDefault="00436DBA" w:rsidP="00900C97">
      <w:pPr>
        <w:jc w:val="center"/>
        <w:rPr>
          <w:sz w:val="22"/>
          <w:szCs w:val="22"/>
        </w:rPr>
      </w:pPr>
    </w:p>
    <w:p w14:paraId="3F304DF3" w14:textId="77777777" w:rsidR="00436DBA" w:rsidRPr="00900C97" w:rsidRDefault="00436DBA" w:rsidP="00900C97">
      <w:pPr>
        <w:ind w:firstLine="720"/>
        <w:rPr>
          <w:b/>
          <w:bCs/>
          <w:sz w:val="22"/>
          <w:szCs w:val="22"/>
        </w:rPr>
      </w:pPr>
      <w:r w:rsidRPr="00900C97">
        <w:rPr>
          <w:b/>
          <w:bCs/>
          <w:sz w:val="22"/>
          <w:szCs w:val="22"/>
        </w:rPr>
        <w:t xml:space="preserve">Master Range for Rate of Aggregate Application </w:t>
      </w:r>
    </w:p>
    <w:p w14:paraId="3B2B486E" w14:textId="77777777" w:rsidR="00436DBA" w:rsidRPr="00900C97" w:rsidRDefault="00436DBA" w:rsidP="00900C97">
      <w:pPr>
        <w:rPr>
          <w:b/>
          <w:bCs/>
          <w:sz w:val="22"/>
          <w:szCs w:val="22"/>
        </w:rPr>
      </w:pPr>
    </w:p>
    <w:p w14:paraId="0686860C" w14:textId="77777777" w:rsidR="00436DBA" w:rsidRPr="00900C97" w:rsidRDefault="00436DBA" w:rsidP="00900C97">
      <w:pPr>
        <w:ind w:firstLine="720"/>
        <w:rPr>
          <w:b/>
          <w:bCs/>
          <w:sz w:val="22"/>
          <w:szCs w:val="22"/>
        </w:rPr>
      </w:pPr>
      <w:r w:rsidRPr="00900C97">
        <w:rPr>
          <w:b/>
          <w:bCs/>
          <w:sz w:val="22"/>
          <w:szCs w:val="22"/>
        </w:rPr>
        <w:t>AGGREGATE TYPE</w:t>
      </w:r>
      <w:r w:rsidRPr="00900C97">
        <w:rPr>
          <w:b/>
          <w:bCs/>
          <w:sz w:val="22"/>
          <w:szCs w:val="22"/>
        </w:rPr>
        <w:tab/>
      </w:r>
      <w:r w:rsidRPr="00900C97">
        <w:rPr>
          <w:b/>
          <w:bCs/>
          <w:sz w:val="22"/>
          <w:szCs w:val="22"/>
        </w:rPr>
        <w:tab/>
      </w:r>
      <w:r w:rsidRPr="00900C97">
        <w:rPr>
          <w:b/>
          <w:bCs/>
          <w:sz w:val="22"/>
          <w:szCs w:val="22"/>
        </w:rPr>
        <w:tab/>
        <w:t>MASTER RANGE LIMITS</w:t>
      </w:r>
    </w:p>
    <w:p w14:paraId="71D124EA" w14:textId="77777777" w:rsidR="00436DBA" w:rsidRPr="00900C97" w:rsidRDefault="00436DBA" w:rsidP="00900C97">
      <w:pPr>
        <w:ind w:firstLine="720"/>
        <w:rPr>
          <w:bCs/>
          <w:sz w:val="22"/>
          <w:szCs w:val="22"/>
        </w:rPr>
      </w:pPr>
      <w:r w:rsidRPr="00900C97">
        <w:rPr>
          <w:bCs/>
          <w:sz w:val="22"/>
          <w:szCs w:val="22"/>
        </w:rPr>
        <w:t>Type II or Type III</w:t>
      </w:r>
      <w:r w:rsidRPr="00900C97">
        <w:rPr>
          <w:bCs/>
          <w:sz w:val="22"/>
          <w:szCs w:val="22"/>
        </w:rPr>
        <w:tab/>
        <w:t xml:space="preserve">                     </w:t>
      </w:r>
      <w:r w:rsidRPr="00900C97">
        <w:rPr>
          <w:bCs/>
          <w:sz w:val="22"/>
          <w:szCs w:val="22"/>
        </w:rPr>
        <w:tab/>
      </w:r>
      <w:r w:rsidRPr="00900C97">
        <w:rPr>
          <w:bCs/>
          <w:sz w:val="22"/>
          <w:szCs w:val="22"/>
        </w:rPr>
        <w:tab/>
        <w:t xml:space="preserve">18 ± 1 </w:t>
      </w:r>
      <w:proofErr w:type="spellStart"/>
      <w:r w:rsidRPr="00900C97">
        <w:rPr>
          <w:bCs/>
          <w:sz w:val="22"/>
          <w:szCs w:val="22"/>
        </w:rPr>
        <w:t>lb</w:t>
      </w:r>
      <w:proofErr w:type="spellEnd"/>
      <w:r w:rsidRPr="00900C97">
        <w:rPr>
          <w:bCs/>
          <w:sz w:val="22"/>
          <w:szCs w:val="22"/>
        </w:rPr>
        <w:t>/sq. yd.</w:t>
      </w:r>
    </w:p>
    <w:p w14:paraId="7F822BCD" w14:textId="77777777" w:rsidR="00436DBA" w:rsidRPr="00900C97" w:rsidRDefault="00436DBA" w:rsidP="00900C97">
      <w:pPr>
        <w:rPr>
          <w:b/>
          <w:bCs/>
          <w:sz w:val="22"/>
          <w:szCs w:val="22"/>
        </w:rPr>
      </w:pPr>
    </w:p>
    <w:p w14:paraId="3FD74EFC" w14:textId="77777777" w:rsidR="00436DBA" w:rsidRPr="00900C97" w:rsidRDefault="00436DBA" w:rsidP="00900C97">
      <w:pPr>
        <w:ind w:firstLine="720"/>
        <w:rPr>
          <w:bCs/>
          <w:sz w:val="22"/>
          <w:szCs w:val="22"/>
        </w:rPr>
      </w:pPr>
      <w:r w:rsidRPr="00900C97">
        <w:rPr>
          <w:bCs/>
          <w:sz w:val="22"/>
          <w:szCs w:val="22"/>
        </w:rPr>
        <w:t>Application rates are based on the weight of dry aggregate in the mixture</w:t>
      </w:r>
    </w:p>
    <w:p w14:paraId="41FDE899" w14:textId="77777777" w:rsidR="00436DBA" w:rsidRPr="00900C97" w:rsidRDefault="00436DBA" w:rsidP="00900C97">
      <w:pPr>
        <w:rPr>
          <w:b/>
          <w:bCs/>
          <w:sz w:val="22"/>
          <w:szCs w:val="22"/>
        </w:rPr>
      </w:pPr>
      <w:r w:rsidRPr="00900C97">
        <w:rPr>
          <w:b/>
          <w:bCs/>
          <w:sz w:val="22"/>
          <w:szCs w:val="22"/>
        </w:rPr>
        <w:t xml:space="preserve"> </w:t>
      </w:r>
    </w:p>
    <w:p w14:paraId="65035B81" w14:textId="51AC95DE" w:rsidR="00900C97" w:rsidRDefault="00436DBA" w:rsidP="00900C97">
      <w:pPr>
        <w:ind w:left="720" w:hanging="720"/>
      </w:pPr>
      <w:r w:rsidRPr="00900C97">
        <w:rPr>
          <w:b/>
          <w:bCs/>
          <w:sz w:val="22"/>
          <w:szCs w:val="22"/>
        </w:rPr>
        <w:t>409.10</w:t>
      </w:r>
      <w:r w:rsidRPr="00900C97">
        <w:rPr>
          <w:b/>
          <w:bCs/>
          <w:sz w:val="22"/>
          <w:szCs w:val="22"/>
        </w:rPr>
        <w:tab/>
        <w:t xml:space="preserve">Slurry Seal Tolerances. </w:t>
      </w:r>
      <w:r w:rsidRPr="00900C97">
        <w:rPr>
          <w:sz w:val="22"/>
          <w:szCs w:val="22"/>
        </w:rPr>
        <w:t>Tolerances for individual materials as well as the slurry seal mixture are as follow</w:t>
      </w:r>
      <w:r w:rsidR="00900C97">
        <w:rPr>
          <w:sz w:val="22"/>
          <w:szCs w:val="22"/>
        </w:rPr>
        <w:t>s</w:t>
      </w:r>
      <w:r w:rsidRPr="00900C97">
        <w:rPr>
          <w:sz w:val="22"/>
          <w:szCs w:val="22"/>
        </w:rPr>
        <w:t>:</w:t>
      </w:r>
    </w:p>
    <w:p w14:paraId="64FE42DB" w14:textId="77777777" w:rsidR="00900C97" w:rsidRPr="00900C97" w:rsidRDefault="00900C97" w:rsidP="00900C97">
      <w:pPr>
        <w:ind w:left="720" w:hanging="720"/>
        <w:rPr>
          <w:sz w:val="22"/>
          <w:szCs w:val="22"/>
        </w:rPr>
      </w:pPr>
    </w:p>
    <w:p w14:paraId="4CDA4A4A" w14:textId="77777777" w:rsidR="00900C97" w:rsidRPr="00900C97" w:rsidRDefault="00900C97" w:rsidP="00900C97">
      <w:pPr>
        <w:ind w:left="720"/>
        <w:rPr>
          <w:sz w:val="22"/>
          <w:szCs w:val="22"/>
        </w:rPr>
      </w:pPr>
      <w:r w:rsidRPr="00900C97">
        <w:rPr>
          <w:sz w:val="22"/>
          <w:szCs w:val="22"/>
        </w:rPr>
        <w:t xml:space="preserve">After the designed residual asphalt content is determined, a plus or minus one percentage point variation will be permitted. </w:t>
      </w:r>
    </w:p>
    <w:p w14:paraId="6D60DE55" w14:textId="77777777" w:rsidR="00900C97" w:rsidRPr="00900C97" w:rsidRDefault="00900C97" w:rsidP="00900C97">
      <w:pPr>
        <w:ind w:left="1440" w:hanging="720"/>
        <w:rPr>
          <w:sz w:val="22"/>
          <w:szCs w:val="22"/>
        </w:rPr>
      </w:pPr>
    </w:p>
    <w:p w14:paraId="383E60D6" w14:textId="77777777" w:rsidR="00900C97" w:rsidRPr="00900C97" w:rsidRDefault="00900C97" w:rsidP="00900C97">
      <w:pPr>
        <w:ind w:left="720"/>
        <w:rPr>
          <w:sz w:val="22"/>
          <w:szCs w:val="22"/>
        </w:rPr>
      </w:pPr>
      <w:r w:rsidRPr="00900C97">
        <w:rPr>
          <w:sz w:val="22"/>
          <w:szCs w:val="22"/>
        </w:rPr>
        <w:t xml:space="preserve">The percentage of aggregate passing each sieve shall be within stockpile tolerance range as described above. </w:t>
      </w:r>
    </w:p>
    <w:p w14:paraId="4C15B241" w14:textId="77777777" w:rsidR="00900C97" w:rsidRPr="00900C97" w:rsidRDefault="00900C97" w:rsidP="00900C97">
      <w:pPr>
        <w:ind w:left="1440" w:hanging="720"/>
        <w:rPr>
          <w:sz w:val="22"/>
          <w:szCs w:val="22"/>
        </w:rPr>
      </w:pPr>
    </w:p>
    <w:p w14:paraId="77645083" w14:textId="77777777" w:rsidR="00900C97" w:rsidRPr="00900C97" w:rsidRDefault="00900C97" w:rsidP="00900C97">
      <w:pPr>
        <w:ind w:left="720"/>
        <w:rPr>
          <w:sz w:val="22"/>
          <w:szCs w:val="22"/>
        </w:rPr>
      </w:pPr>
      <w:r w:rsidRPr="00900C97">
        <w:rPr>
          <w:sz w:val="22"/>
          <w:szCs w:val="22"/>
        </w:rPr>
        <w:t xml:space="preserve">The percentage of aggregate passing shall not go from the high end to the low end of the specified range of any two successive sieves. </w:t>
      </w:r>
    </w:p>
    <w:p w14:paraId="5E7196D1" w14:textId="77777777" w:rsidR="00900C97" w:rsidRPr="00900C97" w:rsidRDefault="00900C97" w:rsidP="00900C97">
      <w:pPr>
        <w:ind w:left="1440" w:hanging="720"/>
        <w:rPr>
          <w:sz w:val="22"/>
          <w:szCs w:val="22"/>
        </w:rPr>
      </w:pPr>
    </w:p>
    <w:p w14:paraId="44D10142" w14:textId="46B3B90D" w:rsidR="00436DBA" w:rsidRDefault="00900C97" w:rsidP="00900C97">
      <w:pPr>
        <w:ind w:left="720"/>
        <w:rPr>
          <w:sz w:val="22"/>
          <w:szCs w:val="22"/>
        </w:rPr>
      </w:pPr>
      <w:r w:rsidRPr="00900C97">
        <w:rPr>
          <w:sz w:val="22"/>
          <w:szCs w:val="22"/>
        </w:rPr>
        <w:t xml:space="preserve">The rate of slurry application shall not vary more than ± 2 </w:t>
      </w:r>
      <w:proofErr w:type="spellStart"/>
      <w:r w:rsidRPr="00900C97">
        <w:rPr>
          <w:sz w:val="22"/>
          <w:szCs w:val="22"/>
        </w:rPr>
        <w:t>lb</w:t>
      </w:r>
      <w:proofErr w:type="spellEnd"/>
      <w:r w:rsidRPr="00900C97">
        <w:rPr>
          <w:sz w:val="22"/>
          <w:szCs w:val="22"/>
        </w:rPr>
        <w:t>/sq. yd. from the designated target value.</w:t>
      </w:r>
    </w:p>
    <w:p w14:paraId="1337F510" w14:textId="77777777" w:rsidR="00900C97" w:rsidRPr="00900C97" w:rsidRDefault="00900C97" w:rsidP="00900C97">
      <w:pPr>
        <w:ind w:left="720"/>
        <w:rPr>
          <w:sz w:val="22"/>
          <w:szCs w:val="22"/>
        </w:rPr>
      </w:pPr>
    </w:p>
    <w:p w14:paraId="622B43E5" w14:textId="77777777" w:rsidR="00FC0902" w:rsidRDefault="00FC0902">
      <w:pPr>
        <w:rPr>
          <w:b/>
          <w:sz w:val="22"/>
          <w:szCs w:val="22"/>
        </w:rPr>
      </w:pPr>
      <w:r>
        <w:rPr>
          <w:b/>
          <w:sz w:val="22"/>
          <w:szCs w:val="22"/>
        </w:rPr>
        <w:br w:type="page"/>
      </w:r>
    </w:p>
    <w:p w14:paraId="7CC02AE2" w14:textId="31553C71" w:rsidR="00FC0902" w:rsidRPr="00FC0902" w:rsidRDefault="00FC0902" w:rsidP="00FC0902">
      <w:pPr>
        <w:jc w:val="center"/>
        <w:rPr>
          <w:sz w:val="22"/>
          <w:szCs w:val="22"/>
        </w:rPr>
      </w:pPr>
      <w:r>
        <w:rPr>
          <w:sz w:val="22"/>
          <w:szCs w:val="22"/>
        </w:rPr>
        <w:lastRenderedPageBreak/>
        <w:t>4</w:t>
      </w:r>
    </w:p>
    <w:p w14:paraId="733A1177" w14:textId="77777777" w:rsidR="00FC0902" w:rsidRPr="00FC0902" w:rsidRDefault="00FC0902" w:rsidP="00FC0902">
      <w:pPr>
        <w:jc w:val="center"/>
        <w:rPr>
          <w:sz w:val="22"/>
          <w:szCs w:val="22"/>
        </w:rPr>
      </w:pPr>
      <w:r w:rsidRPr="00FC0902">
        <w:rPr>
          <w:sz w:val="22"/>
          <w:szCs w:val="22"/>
        </w:rPr>
        <w:t>REVISION OF SECTION 409</w:t>
      </w:r>
    </w:p>
    <w:p w14:paraId="30D898F6" w14:textId="15BCFBB1" w:rsidR="00FC0902" w:rsidRDefault="00FC0902" w:rsidP="00FC0902">
      <w:pPr>
        <w:jc w:val="center"/>
        <w:rPr>
          <w:b/>
          <w:sz w:val="22"/>
          <w:szCs w:val="22"/>
        </w:rPr>
      </w:pPr>
      <w:r w:rsidRPr="00FC0902">
        <w:rPr>
          <w:sz w:val="22"/>
          <w:szCs w:val="22"/>
        </w:rPr>
        <w:t>CAPE SEAL</w:t>
      </w:r>
    </w:p>
    <w:p w14:paraId="291A0EBD" w14:textId="77777777" w:rsidR="00FC0902" w:rsidRDefault="00FC0902" w:rsidP="00900C97">
      <w:pPr>
        <w:jc w:val="center"/>
        <w:rPr>
          <w:b/>
          <w:sz w:val="22"/>
          <w:szCs w:val="22"/>
        </w:rPr>
      </w:pPr>
    </w:p>
    <w:p w14:paraId="19B05934" w14:textId="6FCB37DE" w:rsidR="00436DBA" w:rsidRPr="00900C97" w:rsidRDefault="00436DBA" w:rsidP="00900C97">
      <w:pPr>
        <w:jc w:val="center"/>
        <w:rPr>
          <w:b/>
          <w:sz w:val="22"/>
          <w:szCs w:val="22"/>
        </w:rPr>
      </w:pPr>
      <w:r w:rsidRPr="00900C97">
        <w:rPr>
          <w:b/>
          <w:sz w:val="22"/>
          <w:szCs w:val="22"/>
        </w:rPr>
        <w:t>CONSTRUCTION REQUIREMENTS</w:t>
      </w:r>
    </w:p>
    <w:p w14:paraId="1D5AD22C" w14:textId="77777777" w:rsidR="00436DBA" w:rsidRPr="00900C97" w:rsidRDefault="00436DBA" w:rsidP="00900C97">
      <w:pPr>
        <w:rPr>
          <w:sz w:val="22"/>
          <w:szCs w:val="22"/>
        </w:rPr>
      </w:pPr>
    </w:p>
    <w:p w14:paraId="403D90E4" w14:textId="44418462" w:rsidR="00436DBA" w:rsidRPr="00900C97" w:rsidRDefault="00436DBA" w:rsidP="00900C97">
      <w:pPr>
        <w:ind w:left="720" w:hanging="720"/>
        <w:rPr>
          <w:sz w:val="22"/>
          <w:szCs w:val="22"/>
        </w:rPr>
      </w:pPr>
      <w:r w:rsidRPr="00900C97">
        <w:rPr>
          <w:b/>
          <w:sz w:val="22"/>
          <w:szCs w:val="22"/>
        </w:rPr>
        <w:t>409.11</w:t>
      </w:r>
      <w:r w:rsidRPr="00900C97">
        <w:rPr>
          <w:b/>
          <w:sz w:val="22"/>
          <w:szCs w:val="22"/>
        </w:rPr>
        <w:tab/>
        <w:t>Chip Seal Weather Limitations.</w:t>
      </w:r>
      <w:r w:rsidRPr="00900C97">
        <w:rPr>
          <w:sz w:val="22"/>
          <w:szCs w:val="22"/>
        </w:rPr>
        <w:t xml:space="preserve"> Unless approved by the Engineer, asphalt emulsion shall not be applied on a damp surface, when either the air or pavement surface temperature is below</w:t>
      </w:r>
      <w:r w:rsidR="003B4E22" w:rsidRPr="00900C97">
        <w:rPr>
          <w:sz w:val="22"/>
          <w:szCs w:val="22"/>
        </w:rPr>
        <w:t xml:space="preserve"> </w:t>
      </w:r>
      <w:r w:rsidRPr="00900C97">
        <w:rPr>
          <w:sz w:val="22"/>
          <w:szCs w:val="22"/>
        </w:rPr>
        <w:t>70 °F, or when weather conditions would prevent the proper construction of the chip seal.</w:t>
      </w:r>
    </w:p>
    <w:p w14:paraId="14EC496E" w14:textId="77777777" w:rsidR="00436DBA" w:rsidRPr="00900C97" w:rsidRDefault="00436DBA" w:rsidP="00900C97">
      <w:pPr>
        <w:ind w:left="720" w:hanging="720"/>
        <w:rPr>
          <w:b/>
          <w:sz w:val="22"/>
          <w:szCs w:val="22"/>
        </w:rPr>
      </w:pPr>
    </w:p>
    <w:p w14:paraId="47C9C931" w14:textId="77777777" w:rsidR="00436DBA" w:rsidRPr="00900C97" w:rsidRDefault="00436DBA" w:rsidP="00900C97">
      <w:pPr>
        <w:ind w:left="720" w:hanging="720"/>
        <w:rPr>
          <w:sz w:val="22"/>
          <w:szCs w:val="22"/>
        </w:rPr>
      </w:pPr>
      <w:r w:rsidRPr="00900C97">
        <w:rPr>
          <w:b/>
          <w:sz w:val="22"/>
          <w:szCs w:val="22"/>
        </w:rPr>
        <w:t>409.12</w:t>
      </w:r>
      <w:r w:rsidRPr="00900C97">
        <w:rPr>
          <w:b/>
          <w:sz w:val="22"/>
          <w:szCs w:val="22"/>
        </w:rPr>
        <w:tab/>
        <w:t>Slurry Seal Weather Limitations.</w:t>
      </w:r>
      <w:r w:rsidRPr="00900C97">
        <w:rPr>
          <w:sz w:val="22"/>
          <w:szCs w:val="22"/>
        </w:rPr>
        <w:t xml:space="preserve"> The slurry seal shall not be applied if either the pavement or air temperature is below 50ºF and falling, but may be applied when both pavement and air temperatures are above 45ºF and rising. No slurry seal shall be applied when there is the possibility of freezing temperatures at the project location within 24 hours after application.</w:t>
      </w:r>
    </w:p>
    <w:p w14:paraId="23383A8A" w14:textId="77777777" w:rsidR="00436DBA" w:rsidRPr="00900C97" w:rsidRDefault="00436DBA" w:rsidP="00900C97">
      <w:pPr>
        <w:ind w:left="720" w:hanging="720"/>
        <w:rPr>
          <w:sz w:val="22"/>
          <w:szCs w:val="22"/>
        </w:rPr>
      </w:pPr>
    </w:p>
    <w:p w14:paraId="3F2A7C87" w14:textId="77777777" w:rsidR="00436DBA" w:rsidRPr="00900C97" w:rsidRDefault="00436DBA" w:rsidP="00900C97">
      <w:pPr>
        <w:tabs>
          <w:tab w:val="left" w:pos="8730"/>
        </w:tabs>
        <w:spacing w:after="160"/>
        <w:rPr>
          <w:sz w:val="22"/>
          <w:szCs w:val="22"/>
        </w:rPr>
      </w:pPr>
      <w:r w:rsidRPr="00900C97">
        <w:rPr>
          <w:b/>
          <w:bCs/>
          <w:sz w:val="22"/>
          <w:szCs w:val="22"/>
        </w:rPr>
        <w:t xml:space="preserve">409.13 Chip Seal Equipment. </w:t>
      </w:r>
      <w:r w:rsidRPr="00900C97">
        <w:rPr>
          <w:sz w:val="22"/>
          <w:szCs w:val="22"/>
        </w:rPr>
        <w:t>The following equipment or its equivalent shall be used:</w:t>
      </w:r>
    </w:p>
    <w:p w14:paraId="5BF809F4" w14:textId="77777777" w:rsidR="00436DBA" w:rsidRPr="00900C97" w:rsidRDefault="00436DBA" w:rsidP="00900C97">
      <w:pPr>
        <w:pStyle w:val="ListParagraph"/>
        <w:numPr>
          <w:ilvl w:val="0"/>
          <w:numId w:val="22"/>
        </w:numPr>
        <w:tabs>
          <w:tab w:val="left" w:pos="8730"/>
        </w:tabs>
        <w:spacing w:after="160" w:line="240" w:lineRule="auto"/>
        <w:rPr>
          <w:rFonts w:ascii="Times New Roman" w:hAnsi="Times New Roman"/>
        </w:rPr>
      </w:pPr>
      <w:r w:rsidRPr="00900C97">
        <w:rPr>
          <w:rFonts w:ascii="Times New Roman" w:hAnsi="Times New Roman"/>
        </w:rPr>
        <w:t>Asphalt distributor and equipment shall be capable of uniformly distributing asphalt emulsion at even temperature and uniform pressure on variable widths of surface up to 15 feet at readily determined and controlled rates from 0.05 to 2.0 gallons per square yard. The allowable variation from any specified rate shall not exceed plus or minus 0.02 gallon per square yard. The distributor’s spreading capabilities shall be computer controlled or it shall be calibrated to conform to the distributor manufacturer’s procedure prior to applying the emulsified asphalt. Distributor equipment shall include a tachometer, pressure gauges, accurate volume measuring devices or a calibrated tank, and a thermometer for measuring temperatures of tank contents. Distributors shall be equipped with a power unit for the pump, and full circulation spray bars adjustable laterally and vertically. Distributors shall be equipped with an automatic heater capable of maintaining the asphalt emulsion at the manufacturer’s recommended application temperature or at 140 °F, whichever is higher.</w:t>
      </w:r>
      <w:r w:rsidRPr="00900C97">
        <w:rPr>
          <w:rFonts w:ascii="Times New Roman" w:hAnsi="Times New Roman"/>
        </w:rPr>
        <w:br/>
      </w:r>
    </w:p>
    <w:p w14:paraId="55A2B759" w14:textId="77777777" w:rsidR="00436DBA" w:rsidRPr="00900C97" w:rsidRDefault="00436DBA" w:rsidP="00900C97">
      <w:pPr>
        <w:pStyle w:val="ListParagraph"/>
        <w:numPr>
          <w:ilvl w:val="0"/>
          <w:numId w:val="22"/>
        </w:numPr>
        <w:tabs>
          <w:tab w:val="left" w:pos="8730"/>
        </w:tabs>
        <w:spacing w:after="160" w:line="240" w:lineRule="auto"/>
        <w:rPr>
          <w:rFonts w:ascii="Times New Roman" w:hAnsi="Times New Roman"/>
        </w:rPr>
      </w:pPr>
      <w:r w:rsidRPr="00900C97">
        <w:rPr>
          <w:rFonts w:ascii="Times New Roman" w:hAnsi="Times New Roman"/>
        </w:rPr>
        <w:t>A rotary power broom.</w:t>
      </w:r>
      <w:r w:rsidRPr="00900C97">
        <w:rPr>
          <w:rFonts w:ascii="Times New Roman" w:hAnsi="Times New Roman"/>
        </w:rPr>
        <w:br/>
      </w:r>
    </w:p>
    <w:p w14:paraId="5E60A5C6" w14:textId="77777777" w:rsidR="00436DBA" w:rsidRPr="00900C97" w:rsidRDefault="00436DBA" w:rsidP="00900C97">
      <w:pPr>
        <w:pStyle w:val="ListParagraph"/>
        <w:numPr>
          <w:ilvl w:val="0"/>
          <w:numId w:val="22"/>
        </w:numPr>
        <w:tabs>
          <w:tab w:val="left" w:pos="8730"/>
        </w:tabs>
        <w:spacing w:after="160" w:line="240" w:lineRule="auto"/>
        <w:rPr>
          <w:rFonts w:ascii="Times New Roman" w:hAnsi="Times New Roman"/>
        </w:rPr>
      </w:pPr>
      <w:r w:rsidRPr="00900C97">
        <w:rPr>
          <w:rFonts w:ascii="Times New Roman" w:hAnsi="Times New Roman"/>
        </w:rPr>
        <w:t>A minimum of two pneumatic tire rollers, which weigh at least 10 tons each.</w:t>
      </w:r>
      <w:r w:rsidRPr="00900C97">
        <w:rPr>
          <w:rFonts w:ascii="Times New Roman" w:hAnsi="Times New Roman"/>
        </w:rPr>
        <w:br/>
      </w:r>
    </w:p>
    <w:p w14:paraId="3CC491F8" w14:textId="77777777" w:rsidR="00436DBA" w:rsidRPr="00900C97" w:rsidRDefault="00436DBA" w:rsidP="00900C97">
      <w:pPr>
        <w:pStyle w:val="ListParagraph"/>
        <w:numPr>
          <w:ilvl w:val="0"/>
          <w:numId w:val="22"/>
        </w:numPr>
        <w:tabs>
          <w:tab w:val="left" w:pos="8730"/>
        </w:tabs>
        <w:spacing w:after="160" w:line="240" w:lineRule="auto"/>
        <w:rPr>
          <w:rFonts w:ascii="Times New Roman" w:hAnsi="Times New Roman"/>
        </w:rPr>
      </w:pPr>
      <w:r w:rsidRPr="00900C97">
        <w:rPr>
          <w:rFonts w:ascii="Times New Roman" w:hAnsi="Times New Roman"/>
        </w:rPr>
        <w:t>One self-propelled aggregate spreader of approved design supported by at least four wheels equipped with pneumatic tires on two axles. The aggregate spreader shall be capable of applying the larger cover coat material to the surface ahead of the smaller cover coat material and shall have positive controls so the required quantity of material is deposited uniformly over the full width of the asphalt emulsion. Other types of aggregate spreaders may be used provided they accomplish equivalent results and are approved.</w:t>
      </w:r>
    </w:p>
    <w:p w14:paraId="5C20A64B" w14:textId="77777777" w:rsidR="00436DBA" w:rsidRPr="00900C97" w:rsidRDefault="00436DBA" w:rsidP="00900C97">
      <w:pPr>
        <w:ind w:left="720" w:hanging="720"/>
        <w:rPr>
          <w:sz w:val="22"/>
          <w:szCs w:val="22"/>
        </w:rPr>
      </w:pPr>
      <w:r w:rsidRPr="00900C97">
        <w:rPr>
          <w:b/>
          <w:sz w:val="22"/>
          <w:szCs w:val="22"/>
        </w:rPr>
        <w:t>409.14</w:t>
      </w:r>
      <w:r w:rsidRPr="00900C97">
        <w:rPr>
          <w:b/>
          <w:sz w:val="22"/>
          <w:szCs w:val="22"/>
        </w:rPr>
        <w:tab/>
        <w:t>Slurry Seal Equipment.</w:t>
      </w:r>
      <w:r w:rsidRPr="00900C97">
        <w:rPr>
          <w:sz w:val="22"/>
          <w:szCs w:val="22"/>
        </w:rPr>
        <w:t xml:space="preserve"> Equipment for the application of the slurry seal shall conform to the following:</w:t>
      </w:r>
    </w:p>
    <w:p w14:paraId="6B9864DC" w14:textId="77777777" w:rsidR="00436DBA" w:rsidRPr="00900C97" w:rsidRDefault="00436DBA" w:rsidP="00900C97">
      <w:pPr>
        <w:rPr>
          <w:b/>
          <w:bCs/>
          <w:sz w:val="22"/>
          <w:szCs w:val="22"/>
        </w:rPr>
      </w:pPr>
    </w:p>
    <w:p w14:paraId="50622F0D" w14:textId="77777777" w:rsidR="00436DBA" w:rsidRPr="00900C97" w:rsidRDefault="00436DBA" w:rsidP="00900C97">
      <w:pPr>
        <w:widowControl w:val="0"/>
        <w:numPr>
          <w:ilvl w:val="0"/>
          <w:numId w:val="21"/>
        </w:numPr>
        <w:autoSpaceDE w:val="0"/>
        <w:autoSpaceDN w:val="0"/>
        <w:adjustRightInd w:val="0"/>
        <w:ind w:right="90"/>
        <w:rPr>
          <w:sz w:val="22"/>
          <w:szCs w:val="22"/>
        </w:rPr>
      </w:pPr>
      <w:r w:rsidRPr="00900C97">
        <w:rPr>
          <w:sz w:val="22"/>
          <w:szCs w:val="22"/>
        </w:rPr>
        <w:t>Mixing Equipment</w:t>
      </w:r>
      <w:r w:rsidRPr="00900C97">
        <w:rPr>
          <w:i/>
          <w:sz w:val="22"/>
          <w:szCs w:val="22"/>
        </w:rPr>
        <w:t>:</w:t>
      </w:r>
      <w:r w:rsidRPr="00900C97">
        <w:rPr>
          <w:sz w:val="22"/>
          <w:szCs w:val="22"/>
        </w:rPr>
        <w:t xml:space="preserve">  The machine shall be specifically designed and manufactured to lay slurry seal.  The material shall be mixed by a self-propelled, slurry seal mixing machine of truck-mounted or continuous -run design.  The machine shall have sufficient storage capacity for, and be able to accurately deliver and proportion the aggregate, emulsified asphalt, mineral filler, control setting additive, and water to a revolving mixer and to discharge the mixed product on a continuous-flow basis.  </w:t>
      </w:r>
    </w:p>
    <w:p w14:paraId="61B3EB8C" w14:textId="77777777" w:rsidR="00436DBA" w:rsidRPr="00900C97" w:rsidRDefault="00436DBA" w:rsidP="00900C97">
      <w:pPr>
        <w:ind w:right="90"/>
        <w:rPr>
          <w:sz w:val="22"/>
          <w:szCs w:val="22"/>
        </w:rPr>
      </w:pPr>
    </w:p>
    <w:p w14:paraId="4E60544B" w14:textId="7BF1AE60" w:rsidR="00436DBA" w:rsidRPr="00900C97" w:rsidRDefault="00436DBA" w:rsidP="00900C97">
      <w:pPr>
        <w:widowControl w:val="0"/>
        <w:numPr>
          <w:ilvl w:val="0"/>
          <w:numId w:val="21"/>
        </w:numPr>
        <w:autoSpaceDE w:val="0"/>
        <w:autoSpaceDN w:val="0"/>
        <w:adjustRightInd w:val="0"/>
        <w:ind w:right="90"/>
        <w:rPr>
          <w:sz w:val="22"/>
          <w:szCs w:val="22"/>
        </w:rPr>
      </w:pPr>
      <w:r w:rsidRPr="00900C97">
        <w:rPr>
          <w:sz w:val="22"/>
          <w:szCs w:val="22"/>
        </w:rPr>
        <w:t>Proportioning Devices</w:t>
      </w:r>
      <w:r w:rsidRPr="00900C97">
        <w:rPr>
          <w:b/>
          <w:bCs/>
          <w:sz w:val="22"/>
          <w:szCs w:val="22"/>
        </w:rPr>
        <w:t>:</w:t>
      </w:r>
      <w:r w:rsidRPr="00900C97">
        <w:rPr>
          <w:sz w:val="22"/>
          <w:szCs w:val="22"/>
        </w:rPr>
        <w:t xml:space="preserve"> Individual volume or weight control devices for proportioning each material to be added to the mix shall be provided and properly marked.  These devices shall provide information so that material output can be determined at any time.  The </w:t>
      </w:r>
      <w:r w:rsidR="003B4E22" w:rsidRPr="00900C97">
        <w:rPr>
          <w:sz w:val="22"/>
          <w:szCs w:val="22"/>
        </w:rPr>
        <w:t>C</w:t>
      </w:r>
      <w:r w:rsidRPr="00900C97">
        <w:rPr>
          <w:sz w:val="22"/>
          <w:szCs w:val="22"/>
        </w:rPr>
        <w:t xml:space="preserve">ontractor shall provide the Engineer this information and access to the devices at the Engineers request. </w:t>
      </w:r>
    </w:p>
    <w:p w14:paraId="608E9371" w14:textId="34400B8F" w:rsidR="00FC0902" w:rsidRDefault="00FC0902">
      <w:pPr>
        <w:rPr>
          <w:sz w:val="22"/>
          <w:szCs w:val="22"/>
        </w:rPr>
      </w:pPr>
      <w:r>
        <w:rPr>
          <w:sz w:val="22"/>
          <w:szCs w:val="22"/>
        </w:rPr>
        <w:br w:type="page"/>
      </w:r>
    </w:p>
    <w:p w14:paraId="0C439697" w14:textId="4A176C78" w:rsidR="00FC0902" w:rsidRPr="00FC0902" w:rsidRDefault="00FC0902" w:rsidP="00FC0902">
      <w:pPr>
        <w:ind w:right="90"/>
        <w:jc w:val="center"/>
        <w:rPr>
          <w:bCs/>
          <w:sz w:val="22"/>
          <w:szCs w:val="22"/>
        </w:rPr>
      </w:pPr>
      <w:r>
        <w:rPr>
          <w:bCs/>
          <w:sz w:val="22"/>
          <w:szCs w:val="22"/>
        </w:rPr>
        <w:lastRenderedPageBreak/>
        <w:t>5</w:t>
      </w:r>
    </w:p>
    <w:p w14:paraId="17F4D75B" w14:textId="77777777" w:rsidR="00FC0902" w:rsidRPr="00FC0902" w:rsidRDefault="00FC0902" w:rsidP="00FC0902">
      <w:pPr>
        <w:ind w:right="90"/>
        <w:jc w:val="center"/>
        <w:rPr>
          <w:bCs/>
          <w:sz w:val="22"/>
          <w:szCs w:val="22"/>
        </w:rPr>
      </w:pPr>
      <w:r w:rsidRPr="00FC0902">
        <w:rPr>
          <w:bCs/>
          <w:sz w:val="22"/>
          <w:szCs w:val="22"/>
        </w:rPr>
        <w:t>REVISION OF SECTION 409</w:t>
      </w:r>
    </w:p>
    <w:p w14:paraId="18082A18" w14:textId="26F66FE3" w:rsidR="00436DBA" w:rsidRDefault="00FC0902" w:rsidP="00FC0902">
      <w:pPr>
        <w:ind w:right="90"/>
        <w:jc w:val="center"/>
        <w:rPr>
          <w:bCs/>
          <w:sz w:val="22"/>
          <w:szCs w:val="22"/>
        </w:rPr>
      </w:pPr>
      <w:r w:rsidRPr="00FC0902">
        <w:rPr>
          <w:bCs/>
          <w:sz w:val="22"/>
          <w:szCs w:val="22"/>
        </w:rPr>
        <w:t>CAPE SEAL</w:t>
      </w:r>
    </w:p>
    <w:p w14:paraId="53029C6D" w14:textId="77777777" w:rsidR="00FC0902" w:rsidRPr="00900C97" w:rsidRDefault="00FC0902" w:rsidP="00FC0902">
      <w:pPr>
        <w:ind w:right="90"/>
        <w:rPr>
          <w:sz w:val="22"/>
          <w:szCs w:val="22"/>
        </w:rPr>
      </w:pPr>
    </w:p>
    <w:p w14:paraId="58BB39DB" w14:textId="77777777" w:rsidR="00436DBA" w:rsidRPr="00900C97" w:rsidRDefault="00436DBA" w:rsidP="00900C97">
      <w:pPr>
        <w:widowControl w:val="0"/>
        <w:numPr>
          <w:ilvl w:val="0"/>
          <w:numId w:val="21"/>
        </w:numPr>
        <w:autoSpaceDE w:val="0"/>
        <w:autoSpaceDN w:val="0"/>
        <w:adjustRightInd w:val="0"/>
        <w:rPr>
          <w:sz w:val="22"/>
          <w:szCs w:val="22"/>
        </w:rPr>
      </w:pPr>
      <w:r w:rsidRPr="00900C97">
        <w:rPr>
          <w:sz w:val="22"/>
          <w:szCs w:val="22"/>
        </w:rPr>
        <w:t>Spreading Equipment:</w:t>
      </w:r>
      <w:r w:rsidRPr="00900C97">
        <w:rPr>
          <w:b/>
          <w:bCs/>
          <w:sz w:val="22"/>
          <w:szCs w:val="22"/>
        </w:rPr>
        <w:t xml:space="preserve"> </w:t>
      </w:r>
      <w:r w:rsidRPr="00900C97">
        <w:rPr>
          <w:sz w:val="22"/>
          <w:szCs w:val="22"/>
        </w:rPr>
        <w:t>The mixture shall be spread uniformly by means of a conventional surfacing spreader box attached to the mixer and equipped to agitate and spread the material evenly throughout the box.  A front seal shall be provided to insure no loss of the mixture at the road contact point.  The rear seal shall act as final strike-off and shall be adjustable.  The spreader box and rear strike-off shall be so designed and operated that a uniform consistency is achieved to produce a free flow of material to the rear strike-off.  The spreader box shall have suitable means provided to side shift the box to compensate for variations in the pavement geometry.  A burlap drag or other approved screed shall be attached to the rear of the spreader box to provide a uniform, highly textured mat. A drag stiffened by hardened slurry shall be replaced immediately.</w:t>
      </w:r>
    </w:p>
    <w:p w14:paraId="21A75E4D" w14:textId="77777777" w:rsidR="00436DBA" w:rsidRPr="00900C97" w:rsidRDefault="00436DBA" w:rsidP="00900C97">
      <w:pPr>
        <w:tabs>
          <w:tab w:val="left" w:pos="2880"/>
        </w:tabs>
        <w:rPr>
          <w:sz w:val="22"/>
          <w:szCs w:val="22"/>
        </w:rPr>
      </w:pPr>
    </w:p>
    <w:p w14:paraId="2CD97E59" w14:textId="01BB9389" w:rsidR="00436DBA" w:rsidRPr="00900C97" w:rsidRDefault="003B4E22" w:rsidP="00900C97">
      <w:pPr>
        <w:rPr>
          <w:b/>
          <w:bCs/>
          <w:sz w:val="22"/>
          <w:szCs w:val="22"/>
        </w:rPr>
      </w:pPr>
      <w:r w:rsidRPr="00900C97">
        <w:rPr>
          <w:b/>
          <w:bCs/>
          <w:sz w:val="22"/>
          <w:szCs w:val="22"/>
        </w:rPr>
        <w:t xml:space="preserve">409.15 </w:t>
      </w:r>
      <w:r w:rsidR="00436DBA" w:rsidRPr="00900C97">
        <w:rPr>
          <w:b/>
          <w:bCs/>
          <w:sz w:val="22"/>
          <w:szCs w:val="22"/>
        </w:rPr>
        <w:t xml:space="preserve">Calibration. </w:t>
      </w:r>
      <w:r w:rsidR="00436DBA" w:rsidRPr="00900C97">
        <w:rPr>
          <w:sz w:val="22"/>
          <w:szCs w:val="22"/>
        </w:rPr>
        <w:t>Each mixing unit to be used in performance of the work shall be calibrated in the presence of the Engineer prior to construction.  The Engineer may, at his option, use previous calibration documentation from the current calendar year and covering the exact materials to be used on this project.  No machine will be allowed to work on the project until the calibration has been completed and/or accepted.</w:t>
      </w:r>
    </w:p>
    <w:p w14:paraId="2ED0F606" w14:textId="77777777" w:rsidR="00436DBA" w:rsidRPr="00900C97" w:rsidRDefault="00436DBA" w:rsidP="00900C97">
      <w:pPr>
        <w:rPr>
          <w:sz w:val="22"/>
          <w:szCs w:val="22"/>
        </w:rPr>
      </w:pPr>
    </w:p>
    <w:p w14:paraId="0BE66218" w14:textId="77777777" w:rsidR="00033F54" w:rsidRPr="00900C97" w:rsidRDefault="00033F54" w:rsidP="00900C97">
      <w:pPr>
        <w:rPr>
          <w:bCs/>
          <w:sz w:val="22"/>
          <w:szCs w:val="22"/>
        </w:rPr>
      </w:pPr>
      <w:r w:rsidRPr="00900C97">
        <w:rPr>
          <w:b/>
          <w:bCs/>
          <w:sz w:val="22"/>
          <w:szCs w:val="22"/>
        </w:rPr>
        <w:t>409.16 Preparation of the Surface.</w:t>
      </w:r>
      <w:r w:rsidRPr="00900C97">
        <w:rPr>
          <w:bCs/>
          <w:sz w:val="22"/>
          <w:szCs w:val="22"/>
        </w:rPr>
        <w:t xml:space="preserve"> The entire surface that is to receive a seal coat shall be cleaned of loose sand, dust, rock, mud, and all other debris that could prevent proper adhesion of the asphalt coating. The cleaning shall be accomplished by power broom, scraping, blading, or other approved measures. Seal coating operations shall not be started until the surface is approved.</w:t>
      </w:r>
    </w:p>
    <w:p w14:paraId="204DE320" w14:textId="77777777" w:rsidR="00033F54" w:rsidRPr="00900C97" w:rsidRDefault="00033F54" w:rsidP="00900C97">
      <w:pPr>
        <w:rPr>
          <w:bCs/>
          <w:sz w:val="22"/>
          <w:szCs w:val="22"/>
        </w:rPr>
      </w:pPr>
    </w:p>
    <w:p w14:paraId="670F0323" w14:textId="77777777" w:rsidR="00033F54" w:rsidRPr="00900C97" w:rsidRDefault="00033F54" w:rsidP="00900C97">
      <w:pPr>
        <w:spacing w:after="120"/>
        <w:rPr>
          <w:kern w:val="2"/>
          <w:sz w:val="22"/>
          <w:szCs w:val="22"/>
        </w:rPr>
      </w:pPr>
      <w:r w:rsidRPr="00900C97">
        <w:rPr>
          <w:b/>
          <w:bCs/>
          <w:sz w:val="22"/>
          <w:szCs w:val="22"/>
        </w:rPr>
        <w:t>409.17 Application of Chip Seal.</w:t>
      </w:r>
      <w:r w:rsidRPr="00900C97">
        <w:rPr>
          <w:bCs/>
          <w:sz w:val="22"/>
          <w:szCs w:val="22"/>
        </w:rPr>
        <w:t xml:space="preserve"> </w:t>
      </w:r>
      <w:r w:rsidRPr="00900C97">
        <w:rPr>
          <w:kern w:val="2"/>
          <w:sz w:val="22"/>
          <w:szCs w:val="22"/>
        </w:rPr>
        <w:t>Asphalt material shall be applied by a pressure distributor in a uniform, continuous spread and within the temperature range specified. The distributor's spreading capability shall be computer controlled or calibrated to conform to the distributor manufacturer's procedure prior to applying the emulsified asphalt. If streaking occurs, the distributor operation shall be stopped immediately until the cause is determined and corrected. Streaking is alternating, narrow, longitudinal areas of excessive and then insufficient quantities of asphalt material. The quantity of asphalt material per square yard may vary from the rate shown in the Contract, as directed. A strip of building paper, at least 3 feet in width and with a length equal to that of the spray bar of the distributor plus 1 foot shall be used at the beginning of each spread. If the distributor does not have a positive cut-off, the paper shall be used at the end of each spread. The paper shall be removed and disposed of in a satisfactory manner. The distributor shall be moving forward at proper application speed at the time the spray bar is opened</w:t>
      </w:r>
      <w:r w:rsidRPr="00900C97">
        <w:rPr>
          <w:b/>
          <w:i/>
          <w:kern w:val="2"/>
          <w:sz w:val="22"/>
          <w:szCs w:val="22"/>
        </w:rPr>
        <w:t>.</w:t>
      </w:r>
      <w:r w:rsidRPr="00900C97">
        <w:rPr>
          <w:kern w:val="2"/>
          <w:sz w:val="22"/>
          <w:szCs w:val="22"/>
        </w:rPr>
        <w:t xml:space="preserve"> Skipped areas and deficiencies shall be corrected.  Junctions of spreads shall be carefully made to assure a smooth riding surface.</w:t>
      </w:r>
    </w:p>
    <w:p w14:paraId="5A374DE1" w14:textId="77777777" w:rsidR="00436DBA" w:rsidRPr="00900C97" w:rsidRDefault="00436DBA" w:rsidP="00900C97">
      <w:pPr>
        <w:rPr>
          <w:sz w:val="22"/>
          <w:szCs w:val="22"/>
        </w:rPr>
      </w:pPr>
    </w:p>
    <w:p w14:paraId="16B3A601" w14:textId="04222AE2" w:rsidR="00436DBA" w:rsidRPr="00900C97" w:rsidRDefault="003B4E22" w:rsidP="00900C97">
      <w:pPr>
        <w:rPr>
          <w:sz w:val="22"/>
          <w:szCs w:val="22"/>
        </w:rPr>
      </w:pPr>
      <w:r w:rsidRPr="00900C97">
        <w:rPr>
          <w:b/>
          <w:sz w:val="22"/>
          <w:szCs w:val="22"/>
        </w:rPr>
        <w:t xml:space="preserve">409.18 </w:t>
      </w:r>
      <w:r w:rsidR="00436DBA" w:rsidRPr="00900C97">
        <w:rPr>
          <w:b/>
          <w:sz w:val="22"/>
          <w:szCs w:val="22"/>
        </w:rPr>
        <w:t xml:space="preserve">Application of Slurry Seal. </w:t>
      </w:r>
      <w:r w:rsidR="00436DBA" w:rsidRPr="00900C97">
        <w:rPr>
          <w:sz w:val="22"/>
          <w:szCs w:val="22"/>
        </w:rPr>
        <w:t xml:space="preserve">The slurry seal shall be applied within two weeks of completion of the chip seal application, but not before a minimum of 72 hours of cure-time for the chip seal. The slurry seal shall be of the desired consistency upon leaving the mixer. A sufficient amount of material shall be carried in all parts of the spreader at all times so that a complete coverage is obtained.  Overloading of the spreader shall be avoided.   </w:t>
      </w:r>
    </w:p>
    <w:p w14:paraId="04F4321C" w14:textId="77777777" w:rsidR="00436DBA" w:rsidRPr="00900C97" w:rsidRDefault="00436DBA" w:rsidP="00900C97">
      <w:pPr>
        <w:rPr>
          <w:sz w:val="22"/>
          <w:szCs w:val="22"/>
        </w:rPr>
      </w:pPr>
    </w:p>
    <w:p w14:paraId="27330310" w14:textId="79C7D165" w:rsidR="00436DBA" w:rsidRPr="00900C97" w:rsidRDefault="00436DBA" w:rsidP="00900C97">
      <w:pPr>
        <w:rPr>
          <w:sz w:val="22"/>
          <w:szCs w:val="22"/>
        </w:rPr>
      </w:pPr>
      <w:r w:rsidRPr="00900C97">
        <w:rPr>
          <w:sz w:val="22"/>
          <w:szCs w:val="22"/>
        </w:rPr>
        <w:t xml:space="preserve">No lumping, balling, or unmixed aggregate shall be permitted. No streaks, such as those caused by oversized aggregate, shall be left in the finished surface.  If, in the opinion of the Engineer, excess oversize develops, the job will be stopped until the </w:t>
      </w:r>
      <w:r w:rsidR="005C2A6D" w:rsidRPr="00900C97">
        <w:rPr>
          <w:sz w:val="22"/>
          <w:szCs w:val="22"/>
        </w:rPr>
        <w:t>C</w:t>
      </w:r>
      <w:r w:rsidRPr="00900C97">
        <w:rPr>
          <w:sz w:val="22"/>
          <w:szCs w:val="22"/>
        </w:rPr>
        <w:t>ontractor has corrected his aggregate pre-screening operation to eliminate the oversize.</w:t>
      </w:r>
    </w:p>
    <w:p w14:paraId="6B093AB3" w14:textId="77777777" w:rsidR="00436DBA" w:rsidRPr="00900C97" w:rsidRDefault="00436DBA" w:rsidP="00900C97">
      <w:pPr>
        <w:rPr>
          <w:sz w:val="22"/>
          <w:szCs w:val="22"/>
        </w:rPr>
      </w:pPr>
    </w:p>
    <w:p w14:paraId="5C1DE694" w14:textId="4F440826" w:rsidR="00436DBA" w:rsidRPr="00900C97" w:rsidRDefault="00436DBA" w:rsidP="00900C97">
      <w:pPr>
        <w:rPr>
          <w:b/>
          <w:sz w:val="22"/>
          <w:szCs w:val="22"/>
        </w:rPr>
      </w:pPr>
      <w:r w:rsidRPr="00900C97">
        <w:rPr>
          <w:sz w:val="22"/>
          <w:szCs w:val="22"/>
        </w:rPr>
        <w:t xml:space="preserve">No excess buildup, uncovered areas, or unsightly appearance shall be permitted on longitudinal or transverse joints. Longitudinal joints shall be placed on lane lines.  Half passes and odd-width passes </w:t>
      </w:r>
      <w:r w:rsidR="005C2A6D" w:rsidRPr="00900C97">
        <w:rPr>
          <w:sz w:val="22"/>
          <w:szCs w:val="22"/>
        </w:rPr>
        <w:t>shall</w:t>
      </w:r>
      <w:r w:rsidRPr="00900C97">
        <w:rPr>
          <w:sz w:val="22"/>
          <w:szCs w:val="22"/>
        </w:rPr>
        <w:t xml:space="preserve"> be used only when approved by the Engineer.  The half or odd-width passes shall not be the last pass of any paved area.</w:t>
      </w:r>
    </w:p>
    <w:p w14:paraId="022397DB" w14:textId="77777777" w:rsidR="00436DBA" w:rsidRPr="00900C97" w:rsidRDefault="00436DBA" w:rsidP="00900C97">
      <w:pPr>
        <w:rPr>
          <w:sz w:val="22"/>
          <w:szCs w:val="22"/>
        </w:rPr>
      </w:pPr>
    </w:p>
    <w:p w14:paraId="5B1DDB4B" w14:textId="0BA2B020" w:rsidR="00436DBA" w:rsidRPr="00900C97" w:rsidRDefault="00436DBA" w:rsidP="00900C97">
      <w:pPr>
        <w:rPr>
          <w:b/>
          <w:sz w:val="22"/>
          <w:szCs w:val="22"/>
        </w:rPr>
      </w:pPr>
      <w:r w:rsidRPr="00900C97">
        <w:rPr>
          <w:sz w:val="22"/>
          <w:szCs w:val="22"/>
        </w:rPr>
        <w:t>The slurry seal shall possess sufficient stability so that premature breaking of the material in the spreader box does not occur.</w:t>
      </w:r>
      <w:r w:rsidRPr="00900C97">
        <w:rPr>
          <w:b/>
          <w:sz w:val="22"/>
          <w:szCs w:val="22"/>
        </w:rPr>
        <w:t xml:space="preserve"> </w:t>
      </w:r>
      <w:r w:rsidRPr="00900C97">
        <w:rPr>
          <w:sz w:val="22"/>
          <w:szCs w:val="22"/>
        </w:rPr>
        <w:t xml:space="preserve">The mixture shall be homogeneous and free of excess water and emulsion, with no segregation of the emulsion and aggregate fines from the coarser aggregate during and following mixing and spreading.    </w:t>
      </w:r>
    </w:p>
    <w:p w14:paraId="7B4B6967" w14:textId="77777777" w:rsidR="00436DBA" w:rsidRPr="00900C97" w:rsidRDefault="00436DBA" w:rsidP="00900C97">
      <w:pPr>
        <w:rPr>
          <w:b/>
          <w:sz w:val="22"/>
          <w:szCs w:val="22"/>
        </w:rPr>
      </w:pPr>
    </w:p>
    <w:p w14:paraId="5B57E856" w14:textId="77777777" w:rsidR="00FC0902" w:rsidRDefault="00FC0902" w:rsidP="00900C97">
      <w:pPr>
        <w:rPr>
          <w:sz w:val="22"/>
          <w:szCs w:val="22"/>
        </w:rPr>
      </w:pPr>
    </w:p>
    <w:p w14:paraId="7B9C8A1C" w14:textId="16FFBF1E" w:rsidR="00FC0902" w:rsidRPr="00FC0902" w:rsidRDefault="00FC0902" w:rsidP="00FC0902">
      <w:pPr>
        <w:jc w:val="center"/>
        <w:rPr>
          <w:bCs/>
          <w:sz w:val="22"/>
          <w:szCs w:val="22"/>
        </w:rPr>
      </w:pPr>
      <w:r>
        <w:rPr>
          <w:bCs/>
          <w:sz w:val="22"/>
          <w:szCs w:val="22"/>
        </w:rPr>
        <w:lastRenderedPageBreak/>
        <w:t>6</w:t>
      </w:r>
    </w:p>
    <w:p w14:paraId="3F6B40E5" w14:textId="77777777" w:rsidR="00FC0902" w:rsidRPr="00FC0902" w:rsidRDefault="00FC0902" w:rsidP="00FC0902">
      <w:pPr>
        <w:jc w:val="center"/>
        <w:rPr>
          <w:bCs/>
          <w:sz w:val="22"/>
          <w:szCs w:val="22"/>
        </w:rPr>
      </w:pPr>
      <w:r w:rsidRPr="00FC0902">
        <w:rPr>
          <w:bCs/>
          <w:sz w:val="22"/>
          <w:szCs w:val="22"/>
        </w:rPr>
        <w:t>REVISION OF SECTION 409</w:t>
      </w:r>
    </w:p>
    <w:p w14:paraId="56790408" w14:textId="10A55A40" w:rsidR="00FC0902" w:rsidRDefault="00FC0902" w:rsidP="00FC0902">
      <w:pPr>
        <w:jc w:val="center"/>
        <w:rPr>
          <w:bCs/>
          <w:sz w:val="22"/>
          <w:szCs w:val="22"/>
        </w:rPr>
      </w:pPr>
      <w:r w:rsidRPr="00FC0902">
        <w:rPr>
          <w:bCs/>
          <w:sz w:val="22"/>
          <w:szCs w:val="22"/>
        </w:rPr>
        <w:t>CAPE SEAL</w:t>
      </w:r>
    </w:p>
    <w:p w14:paraId="2F0F605F" w14:textId="77777777" w:rsidR="00FC0902" w:rsidRDefault="00FC0902" w:rsidP="00FC0902">
      <w:pPr>
        <w:rPr>
          <w:sz w:val="22"/>
          <w:szCs w:val="22"/>
        </w:rPr>
      </w:pPr>
    </w:p>
    <w:p w14:paraId="03BE849D" w14:textId="7875CAC6" w:rsidR="00436DBA" w:rsidRPr="00900C97" w:rsidRDefault="00436DBA" w:rsidP="00900C97">
      <w:pPr>
        <w:rPr>
          <w:sz w:val="22"/>
          <w:szCs w:val="22"/>
        </w:rPr>
      </w:pPr>
      <w:r w:rsidRPr="00900C97">
        <w:rPr>
          <w:sz w:val="22"/>
          <w:szCs w:val="22"/>
        </w:rPr>
        <w:t>The slurry seal shall be allowed to cure until the emulsion has completely broken and traffic will not damage the finished surface.</w:t>
      </w:r>
    </w:p>
    <w:p w14:paraId="3EF21D21" w14:textId="77777777" w:rsidR="00436DBA" w:rsidRPr="00900C97" w:rsidRDefault="00436DBA" w:rsidP="00900C97">
      <w:pPr>
        <w:jc w:val="center"/>
        <w:rPr>
          <w:sz w:val="22"/>
          <w:szCs w:val="22"/>
        </w:rPr>
      </w:pPr>
      <w:r w:rsidRPr="00900C97">
        <w:rPr>
          <w:b/>
          <w:bCs/>
          <w:sz w:val="22"/>
          <w:szCs w:val="22"/>
        </w:rPr>
        <w:t>METHOD OF MEASUREMENT</w:t>
      </w:r>
    </w:p>
    <w:p w14:paraId="59F107C3" w14:textId="77777777" w:rsidR="00900C97" w:rsidRDefault="00900C97" w:rsidP="00900C97">
      <w:pPr>
        <w:rPr>
          <w:b/>
          <w:sz w:val="22"/>
          <w:szCs w:val="22"/>
        </w:rPr>
      </w:pPr>
    </w:p>
    <w:p w14:paraId="613ED218" w14:textId="4060F4B5" w:rsidR="00436DBA" w:rsidRPr="00900C97" w:rsidRDefault="003B4E22" w:rsidP="00900C97">
      <w:pPr>
        <w:rPr>
          <w:sz w:val="22"/>
          <w:szCs w:val="22"/>
        </w:rPr>
      </w:pPr>
      <w:r w:rsidRPr="00900C97">
        <w:rPr>
          <w:b/>
          <w:sz w:val="22"/>
          <w:szCs w:val="22"/>
        </w:rPr>
        <w:t>409.19</w:t>
      </w:r>
      <w:r w:rsidRPr="00900C97">
        <w:rPr>
          <w:sz w:val="22"/>
          <w:szCs w:val="22"/>
        </w:rPr>
        <w:t xml:space="preserve"> </w:t>
      </w:r>
      <w:r w:rsidR="00436DBA" w:rsidRPr="00900C97">
        <w:rPr>
          <w:sz w:val="22"/>
          <w:szCs w:val="22"/>
        </w:rPr>
        <w:t xml:space="preserve">Cape seal will be measured and paid for as its two components:  chip seal and slurry seal.  </w:t>
      </w:r>
    </w:p>
    <w:p w14:paraId="420ECD1E" w14:textId="77777777" w:rsidR="00436DBA" w:rsidRPr="00900C97" w:rsidRDefault="00436DBA" w:rsidP="00900C97">
      <w:pPr>
        <w:rPr>
          <w:sz w:val="22"/>
          <w:szCs w:val="22"/>
        </w:rPr>
      </w:pPr>
    </w:p>
    <w:p w14:paraId="4CDFCF0A" w14:textId="77777777" w:rsidR="00436DBA" w:rsidRPr="00900C97" w:rsidRDefault="00436DBA" w:rsidP="00900C97">
      <w:pPr>
        <w:rPr>
          <w:sz w:val="22"/>
          <w:szCs w:val="22"/>
        </w:rPr>
      </w:pPr>
      <w:r w:rsidRPr="00900C97">
        <w:rPr>
          <w:sz w:val="22"/>
          <w:szCs w:val="22"/>
        </w:rPr>
        <w:t>Slurry seal will be measured by the actual number of square yards that are placed and accepted and will include all labor, equipment and materials required to complete the work, with the exception of emulsion.  Emulsion will be measured and paid for in accordance with Section 411 under pay item 411, Emulsified Asphalt (Special) (CQS-1hL) for slurry seal.</w:t>
      </w:r>
    </w:p>
    <w:p w14:paraId="411695FD" w14:textId="77777777" w:rsidR="00436DBA" w:rsidRPr="00900C97" w:rsidRDefault="00436DBA" w:rsidP="00900C97">
      <w:pPr>
        <w:rPr>
          <w:sz w:val="22"/>
          <w:szCs w:val="22"/>
        </w:rPr>
      </w:pPr>
    </w:p>
    <w:p w14:paraId="1A84DF35" w14:textId="77777777" w:rsidR="00436DBA" w:rsidRPr="00900C97" w:rsidRDefault="00436DBA" w:rsidP="00900C97">
      <w:pPr>
        <w:rPr>
          <w:sz w:val="22"/>
          <w:szCs w:val="22"/>
        </w:rPr>
      </w:pPr>
      <w:r w:rsidRPr="00900C97">
        <w:rPr>
          <w:sz w:val="22"/>
          <w:szCs w:val="22"/>
        </w:rPr>
        <w:t xml:space="preserve">Chip seal will be measured and paid for at the contract unit price per ton or cubic yard of cover coat material and asphalt material.  </w:t>
      </w:r>
    </w:p>
    <w:p w14:paraId="43AC846C" w14:textId="77777777" w:rsidR="00436DBA" w:rsidRPr="00900C97" w:rsidRDefault="00436DBA" w:rsidP="00900C97">
      <w:pPr>
        <w:jc w:val="center"/>
        <w:rPr>
          <w:b/>
          <w:sz w:val="22"/>
          <w:szCs w:val="22"/>
        </w:rPr>
      </w:pPr>
      <w:r w:rsidRPr="00900C97">
        <w:rPr>
          <w:b/>
          <w:sz w:val="22"/>
          <w:szCs w:val="22"/>
        </w:rPr>
        <w:t>BASIS OF PAYMENT</w:t>
      </w:r>
    </w:p>
    <w:p w14:paraId="4C60EE03" w14:textId="62989294" w:rsidR="00436DBA" w:rsidRPr="00900C97" w:rsidRDefault="003B4E22" w:rsidP="00900C97">
      <w:pPr>
        <w:rPr>
          <w:sz w:val="22"/>
          <w:szCs w:val="22"/>
        </w:rPr>
      </w:pPr>
      <w:r w:rsidRPr="00900C97">
        <w:rPr>
          <w:b/>
          <w:sz w:val="22"/>
          <w:szCs w:val="22"/>
        </w:rPr>
        <w:t>409.20</w:t>
      </w:r>
      <w:r w:rsidRPr="00900C97">
        <w:rPr>
          <w:sz w:val="22"/>
          <w:szCs w:val="22"/>
        </w:rPr>
        <w:t xml:space="preserve"> </w:t>
      </w:r>
      <w:r w:rsidR="00436DBA" w:rsidRPr="00900C97">
        <w:rPr>
          <w:sz w:val="22"/>
          <w:szCs w:val="22"/>
        </w:rPr>
        <w:t>Payment will be made under:</w:t>
      </w:r>
    </w:p>
    <w:p w14:paraId="3D97CD92" w14:textId="77777777" w:rsidR="00436DBA" w:rsidRPr="00900C97" w:rsidRDefault="00436DBA" w:rsidP="00900C97">
      <w:pPr>
        <w:rPr>
          <w:sz w:val="22"/>
          <w:szCs w:val="22"/>
        </w:rPr>
      </w:pPr>
    </w:p>
    <w:p w14:paraId="03B623C6" w14:textId="77777777" w:rsidR="00436DBA" w:rsidRPr="00900C97" w:rsidRDefault="00436DBA" w:rsidP="00900C97">
      <w:pPr>
        <w:tabs>
          <w:tab w:val="left" w:pos="-1440"/>
        </w:tabs>
        <w:ind w:left="4320" w:hanging="4320"/>
        <w:rPr>
          <w:sz w:val="22"/>
          <w:szCs w:val="22"/>
        </w:rPr>
      </w:pPr>
      <w:r w:rsidRPr="00900C97">
        <w:rPr>
          <w:b/>
          <w:bCs/>
          <w:sz w:val="22"/>
          <w:szCs w:val="22"/>
        </w:rPr>
        <w:t>Pay Item</w:t>
      </w:r>
      <w:r w:rsidRPr="00900C97">
        <w:rPr>
          <w:b/>
          <w:bCs/>
          <w:sz w:val="22"/>
          <w:szCs w:val="22"/>
        </w:rPr>
        <w:tab/>
      </w:r>
      <w:r w:rsidRPr="00900C97">
        <w:rPr>
          <w:b/>
          <w:bCs/>
          <w:sz w:val="22"/>
          <w:szCs w:val="22"/>
        </w:rPr>
        <w:tab/>
      </w:r>
      <w:r w:rsidRPr="00900C97">
        <w:rPr>
          <w:b/>
          <w:bCs/>
          <w:sz w:val="22"/>
          <w:szCs w:val="22"/>
        </w:rPr>
        <w:tab/>
      </w:r>
      <w:r w:rsidRPr="00900C97">
        <w:rPr>
          <w:b/>
          <w:bCs/>
          <w:sz w:val="22"/>
          <w:szCs w:val="22"/>
        </w:rPr>
        <w:tab/>
      </w:r>
      <w:r w:rsidRPr="00900C97">
        <w:rPr>
          <w:b/>
          <w:bCs/>
          <w:sz w:val="22"/>
          <w:szCs w:val="22"/>
        </w:rPr>
        <w:tab/>
        <w:t>Pay Unit</w:t>
      </w:r>
    </w:p>
    <w:p w14:paraId="7D870C36" w14:textId="77777777" w:rsidR="00436DBA" w:rsidRPr="00900C97" w:rsidRDefault="00436DBA" w:rsidP="00900C97">
      <w:pPr>
        <w:tabs>
          <w:tab w:val="left" w:pos="-1440"/>
        </w:tabs>
        <w:ind w:left="4320" w:hanging="4320"/>
        <w:rPr>
          <w:sz w:val="22"/>
          <w:szCs w:val="22"/>
        </w:rPr>
      </w:pPr>
      <w:r w:rsidRPr="00900C97">
        <w:rPr>
          <w:sz w:val="22"/>
          <w:szCs w:val="22"/>
        </w:rPr>
        <w:t>Slurry Seal Material</w:t>
      </w:r>
      <w:r w:rsidRPr="00900C97">
        <w:rPr>
          <w:sz w:val="22"/>
          <w:szCs w:val="22"/>
        </w:rPr>
        <w:tab/>
      </w:r>
      <w:r w:rsidRPr="00900C97">
        <w:rPr>
          <w:sz w:val="22"/>
          <w:szCs w:val="22"/>
        </w:rPr>
        <w:tab/>
      </w:r>
      <w:r w:rsidRPr="00900C97">
        <w:rPr>
          <w:sz w:val="22"/>
          <w:szCs w:val="22"/>
        </w:rPr>
        <w:tab/>
      </w:r>
      <w:r w:rsidRPr="00900C97">
        <w:rPr>
          <w:sz w:val="22"/>
          <w:szCs w:val="22"/>
        </w:rPr>
        <w:tab/>
      </w:r>
      <w:r w:rsidRPr="00900C97">
        <w:rPr>
          <w:sz w:val="22"/>
          <w:szCs w:val="22"/>
        </w:rPr>
        <w:tab/>
        <w:t xml:space="preserve">Square Yard    </w:t>
      </w:r>
    </w:p>
    <w:p w14:paraId="4A9FAB8D" w14:textId="77777777" w:rsidR="00436DBA" w:rsidRPr="00900C97" w:rsidRDefault="00436DBA" w:rsidP="00900C97">
      <w:pPr>
        <w:keepNext/>
        <w:keepLines/>
        <w:shd w:val="clear" w:color="auto" w:fill="D9D9D9"/>
        <w:tabs>
          <w:tab w:val="left" w:pos="1980"/>
          <w:tab w:val="left" w:pos="4320"/>
        </w:tabs>
        <w:rPr>
          <w:kern w:val="2"/>
          <w:sz w:val="22"/>
          <w:szCs w:val="22"/>
        </w:rPr>
      </w:pPr>
      <w:r w:rsidRPr="00900C97">
        <w:rPr>
          <w:kern w:val="2"/>
          <w:sz w:val="22"/>
          <w:szCs w:val="22"/>
        </w:rPr>
        <w:t>Cover Coat Material (Type</w:t>
      </w:r>
      <w:r w:rsidRPr="00900C97">
        <w:rPr>
          <w:kern w:val="2"/>
          <w:sz w:val="22"/>
          <w:szCs w:val="22"/>
          <w:u w:val="single"/>
        </w:rPr>
        <w:t xml:space="preserve">     </w:t>
      </w:r>
      <w:r w:rsidRPr="00900C97">
        <w:rPr>
          <w:kern w:val="2"/>
          <w:sz w:val="22"/>
          <w:szCs w:val="22"/>
        </w:rPr>
        <w:t>)</w:t>
      </w:r>
      <w:r w:rsidRPr="00900C97">
        <w:rPr>
          <w:kern w:val="2"/>
          <w:sz w:val="22"/>
          <w:szCs w:val="22"/>
        </w:rPr>
        <w:tab/>
      </w:r>
      <w:r w:rsidRPr="00900C97">
        <w:rPr>
          <w:kern w:val="2"/>
          <w:sz w:val="22"/>
          <w:szCs w:val="22"/>
        </w:rPr>
        <w:tab/>
      </w:r>
      <w:r w:rsidRPr="00900C97">
        <w:rPr>
          <w:kern w:val="2"/>
          <w:sz w:val="22"/>
          <w:szCs w:val="22"/>
        </w:rPr>
        <w:tab/>
      </w:r>
      <w:r w:rsidRPr="00900C97">
        <w:rPr>
          <w:kern w:val="2"/>
          <w:sz w:val="22"/>
          <w:szCs w:val="22"/>
        </w:rPr>
        <w:tab/>
      </w:r>
      <w:r w:rsidRPr="00900C97">
        <w:rPr>
          <w:kern w:val="2"/>
          <w:sz w:val="22"/>
          <w:szCs w:val="22"/>
        </w:rPr>
        <w:tab/>
        <w:t>Ton</w:t>
      </w:r>
    </w:p>
    <w:p w14:paraId="6A850FCB" w14:textId="77777777" w:rsidR="00436DBA" w:rsidRPr="00900C97" w:rsidRDefault="00436DBA" w:rsidP="00900C97">
      <w:pPr>
        <w:keepNext/>
        <w:keepLines/>
        <w:tabs>
          <w:tab w:val="left" w:pos="4320"/>
        </w:tabs>
        <w:spacing w:after="120"/>
        <w:rPr>
          <w:kern w:val="2"/>
          <w:sz w:val="22"/>
          <w:szCs w:val="22"/>
        </w:rPr>
      </w:pPr>
      <w:r w:rsidRPr="00900C97">
        <w:rPr>
          <w:kern w:val="2"/>
          <w:sz w:val="22"/>
          <w:szCs w:val="22"/>
        </w:rPr>
        <w:t>Cover Coat Material (Type__) (Lightweight)</w:t>
      </w:r>
      <w:r w:rsidRPr="00900C97">
        <w:rPr>
          <w:kern w:val="2"/>
          <w:sz w:val="22"/>
          <w:szCs w:val="22"/>
        </w:rPr>
        <w:tab/>
      </w:r>
      <w:r w:rsidRPr="00900C97">
        <w:rPr>
          <w:kern w:val="2"/>
          <w:sz w:val="22"/>
          <w:szCs w:val="22"/>
        </w:rPr>
        <w:tab/>
      </w:r>
      <w:r w:rsidRPr="00900C97">
        <w:rPr>
          <w:kern w:val="2"/>
          <w:sz w:val="22"/>
          <w:szCs w:val="22"/>
        </w:rPr>
        <w:tab/>
      </w:r>
      <w:r w:rsidRPr="00900C97">
        <w:rPr>
          <w:kern w:val="2"/>
          <w:sz w:val="22"/>
          <w:szCs w:val="22"/>
        </w:rPr>
        <w:tab/>
      </w:r>
      <w:r w:rsidRPr="00900C97">
        <w:rPr>
          <w:kern w:val="2"/>
          <w:sz w:val="22"/>
          <w:szCs w:val="22"/>
        </w:rPr>
        <w:tab/>
        <w:t>Cubic Yard</w:t>
      </w:r>
    </w:p>
    <w:p w14:paraId="4894AED4" w14:textId="08F5E484" w:rsidR="00F34763" w:rsidRPr="00900C97" w:rsidRDefault="00436DBA" w:rsidP="00900C97">
      <w:pPr>
        <w:spacing w:after="120"/>
        <w:rPr>
          <w:sz w:val="22"/>
          <w:szCs w:val="22"/>
        </w:rPr>
      </w:pPr>
      <w:r w:rsidRPr="00900C97">
        <w:rPr>
          <w:kern w:val="2"/>
          <w:sz w:val="22"/>
          <w:szCs w:val="22"/>
        </w:rPr>
        <w:t>Asphalt materials, including the asphalt material used for fog seal, will be measured and paid for in accordance with Section 411.</w:t>
      </w:r>
    </w:p>
    <w:sectPr w:rsidR="00F34763" w:rsidRPr="00900C97"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D25B1" w14:textId="77777777" w:rsidR="000818C2" w:rsidRDefault="000818C2" w:rsidP="00F878BD">
      <w:r>
        <w:separator/>
      </w:r>
    </w:p>
  </w:endnote>
  <w:endnote w:type="continuationSeparator" w:id="0">
    <w:p w14:paraId="3740DB37" w14:textId="77777777" w:rsidR="000818C2" w:rsidRDefault="000818C2"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32685" w14:textId="77777777" w:rsidR="000818C2" w:rsidRDefault="000818C2" w:rsidP="00F878BD">
      <w:r>
        <w:separator/>
      </w:r>
    </w:p>
  </w:footnote>
  <w:footnote w:type="continuationSeparator" w:id="0">
    <w:p w14:paraId="440C05DB" w14:textId="77777777" w:rsidR="000818C2" w:rsidRDefault="000818C2" w:rsidP="00F8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C9A" w14:textId="77777777" w:rsidR="00726A77" w:rsidRPr="001A1BC6" w:rsidRDefault="00726A77" w:rsidP="00726A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F91E3D"/>
    <w:multiLevelType w:val="hybridMultilevel"/>
    <w:tmpl w:val="689EF016"/>
    <w:lvl w:ilvl="0" w:tplc="F390A42A">
      <w:start w:val="1"/>
      <w:numFmt w:val="decimal"/>
      <w:lvlText w:val="(%1)"/>
      <w:lvlJc w:val="left"/>
      <w:pPr>
        <w:tabs>
          <w:tab w:val="num" w:pos="1152"/>
        </w:tabs>
        <w:ind w:left="1152" w:hanging="432"/>
      </w:pPr>
      <w:rPr>
        <w:rFonts w:ascii="Times New Roman" w:hAnsi="Times New Roman" w:hint="default"/>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1"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3"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52793590"/>
    <w:multiLevelType w:val="hybridMultilevel"/>
    <w:tmpl w:val="8B68ABDC"/>
    <w:lvl w:ilvl="0" w:tplc="C98E052C">
      <w:start w:val="1"/>
      <w:numFmt w:val="decimal"/>
      <w:lvlText w:val="(%1)"/>
      <w:lvlJc w:val="left"/>
      <w:pPr>
        <w:ind w:left="1080" w:hanging="360"/>
      </w:pPr>
      <w:rPr>
        <w:rFonts w:ascii="Times New Roman" w:hAnsi="Times New Roman" w:cs="Times New Roman"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50554"/>
    <w:multiLevelType w:val="hybridMultilevel"/>
    <w:tmpl w:val="4C1A1622"/>
    <w:lvl w:ilvl="0" w:tplc="24F41C36">
      <w:start w:val="1"/>
      <w:numFmt w:val="decimal"/>
      <w:lvlText w:val="(%1)"/>
      <w:lvlJc w:val="left"/>
      <w:pPr>
        <w:ind w:left="720" w:hanging="360"/>
      </w:pPr>
      <w:rPr>
        <w:rFonts w:ascii="Arial" w:hAnsi="Arial" w:cs="Arial"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9"/>
  </w:num>
  <w:num w:numId="4">
    <w:abstractNumId w:val="2"/>
  </w:num>
  <w:num w:numId="5">
    <w:abstractNumId w:val="15"/>
  </w:num>
  <w:num w:numId="6">
    <w:abstractNumId w:val="18"/>
  </w:num>
  <w:num w:numId="7">
    <w:abstractNumId w:val="7"/>
  </w:num>
  <w:num w:numId="8">
    <w:abstractNumId w:val="16"/>
  </w:num>
  <w:num w:numId="9">
    <w:abstractNumId w:val="0"/>
  </w:num>
  <w:num w:numId="10">
    <w:abstractNumId w:val="6"/>
  </w:num>
  <w:num w:numId="11">
    <w:abstractNumId w:val="10"/>
  </w:num>
  <w:num w:numId="12">
    <w:abstractNumId w:val="4"/>
  </w:num>
  <w:num w:numId="13">
    <w:abstractNumId w:val="11"/>
  </w:num>
  <w:num w:numId="14">
    <w:abstractNumId w:val="8"/>
  </w:num>
  <w:num w:numId="15">
    <w:abstractNumId w:val="13"/>
  </w:num>
  <w:num w:numId="16">
    <w:abstractNumId w:val="20"/>
  </w:num>
  <w:num w:numId="17">
    <w:abstractNumId w:val="22"/>
  </w:num>
  <w:num w:numId="18">
    <w:abstractNumId w:val="3"/>
  </w:num>
  <w:num w:numId="19">
    <w:abstractNumId w:val="21"/>
  </w:num>
  <w:num w:numId="20">
    <w:abstractNumId w:val="9"/>
  </w:num>
  <w:num w:numId="21">
    <w:abstractNumId w:val="5"/>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25FA"/>
    <w:rsid w:val="00024AEE"/>
    <w:rsid w:val="00033F54"/>
    <w:rsid w:val="00042EAB"/>
    <w:rsid w:val="000818C2"/>
    <w:rsid w:val="00082381"/>
    <w:rsid w:val="00085D20"/>
    <w:rsid w:val="0009291B"/>
    <w:rsid w:val="000B2646"/>
    <w:rsid w:val="000C3C6B"/>
    <w:rsid w:val="000E3C78"/>
    <w:rsid w:val="000E5204"/>
    <w:rsid w:val="0010474A"/>
    <w:rsid w:val="0010525A"/>
    <w:rsid w:val="00171AD2"/>
    <w:rsid w:val="0017618B"/>
    <w:rsid w:val="001A7BED"/>
    <w:rsid w:val="001C3F85"/>
    <w:rsid w:val="001D4BDD"/>
    <w:rsid w:val="001E2C1C"/>
    <w:rsid w:val="00210700"/>
    <w:rsid w:val="00214CEC"/>
    <w:rsid w:val="00222B35"/>
    <w:rsid w:val="00230276"/>
    <w:rsid w:val="00240F9D"/>
    <w:rsid w:val="002714AF"/>
    <w:rsid w:val="00272482"/>
    <w:rsid w:val="002D5B86"/>
    <w:rsid w:val="00302C13"/>
    <w:rsid w:val="00304F4F"/>
    <w:rsid w:val="003162A2"/>
    <w:rsid w:val="003823FC"/>
    <w:rsid w:val="00394329"/>
    <w:rsid w:val="003B4E22"/>
    <w:rsid w:val="003C3F1C"/>
    <w:rsid w:val="003D6A52"/>
    <w:rsid w:val="003E4531"/>
    <w:rsid w:val="004249F3"/>
    <w:rsid w:val="00436DBA"/>
    <w:rsid w:val="00441D2F"/>
    <w:rsid w:val="004B09DE"/>
    <w:rsid w:val="004B5E02"/>
    <w:rsid w:val="004D5F76"/>
    <w:rsid w:val="004F1849"/>
    <w:rsid w:val="004F79CD"/>
    <w:rsid w:val="005040D7"/>
    <w:rsid w:val="00513A83"/>
    <w:rsid w:val="00523E48"/>
    <w:rsid w:val="005251FA"/>
    <w:rsid w:val="00547BB0"/>
    <w:rsid w:val="0056039E"/>
    <w:rsid w:val="00561A34"/>
    <w:rsid w:val="00572D1D"/>
    <w:rsid w:val="005C2A6D"/>
    <w:rsid w:val="005E4CF0"/>
    <w:rsid w:val="006B1A52"/>
    <w:rsid w:val="006D2EE0"/>
    <w:rsid w:val="006F146A"/>
    <w:rsid w:val="0070029E"/>
    <w:rsid w:val="00706DF8"/>
    <w:rsid w:val="0071231C"/>
    <w:rsid w:val="00726A77"/>
    <w:rsid w:val="007735BF"/>
    <w:rsid w:val="007854AB"/>
    <w:rsid w:val="007D2290"/>
    <w:rsid w:val="007D24E5"/>
    <w:rsid w:val="0080409C"/>
    <w:rsid w:val="00814549"/>
    <w:rsid w:val="0086137B"/>
    <w:rsid w:val="00870736"/>
    <w:rsid w:val="0088732B"/>
    <w:rsid w:val="00891B09"/>
    <w:rsid w:val="00897666"/>
    <w:rsid w:val="008A2C93"/>
    <w:rsid w:val="008B3BFC"/>
    <w:rsid w:val="008C59FF"/>
    <w:rsid w:val="008D4DE9"/>
    <w:rsid w:val="008E6E23"/>
    <w:rsid w:val="008F538D"/>
    <w:rsid w:val="00900C97"/>
    <w:rsid w:val="00923AF8"/>
    <w:rsid w:val="00935ABF"/>
    <w:rsid w:val="00973DFA"/>
    <w:rsid w:val="00987248"/>
    <w:rsid w:val="00993435"/>
    <w:rsid w:val="009A40E9"/>
    <w:rsid w:val="009B000A"/>
    <w:rsid w:val="009B3EF3"/>
    <w:rsid w:val="009F3FE4"/>
    <w:rsid w:val="009F7948"/>
    <w:rsid w:val="00A14275"/>
    <w:rsid w:val="00A27DE7"/>
    <w:rsid w:val="00A368E6"/>
    <w:rsid w:val="00A54F34"/>
    <w:rsid w:val="00A7142E"/>
    <w:rsid w:val="00A73269"/>
    <w:rsid w:val="00A75DD1"/>
    <w:rsid w:val="00A76618"/>
    <w:rsid w:val="00A84C65"/>
    <w:rsid w:val="00A92397"/>
    <w:rsid w:val="00AA36CC"/>
    <w:rsid w:val="00AB028C"/>
    <w:rsid w:val="00AB30B3"/>
    <w:rsid w:val="00AB5B65"/>
    <w:rsid w:val="00AC7AF4"/>
    <w:rsid w:val="00B03922"/>
    <w:rsid w:val="00B25927"/>
    <w:rsid w:val="00B91FF1"/>
    <w:rsid w:val="00BB22A1"/>
    <w:rsid w:val="00BD4394"/>
    <w:rsid w:val="00BE721F"/>
    <w:rsid w:val="00C26D30"/>
    <w:rsid w:val="00C272D1"/>
    <w:rsid w:val="00C40133"/>
    <w:rsid w:val="00C5094A"/>
    <w:rsid w:val="00C65DB8"/>
    <w:rsid w:val="00C82257"/>
    <w:rsid w:val="00C93280"/>
    <w:rsid w:val="00CC309C"/>
    <w:rsid w:val="00CD6662"/>
    <w:rsid w:val="00D13D83"/>
    <w:rsid w:val="00D16104"/>
    <w:rsid w:val="00D22EBE"/>
    <w:rsid w:val="00D2736E"/>
    <w:rsid w:val="00D44E12"/>
    <w:rsid w:val="00D939FE"/>
    <w:rsid w:val="00D97A87"/>
    <w:rsid w:val="00DC7395"/>
    <w:rsid w:val="00DE7DCD"/>
    <w:rsid w:val="00E0363D"/>
    <w:rsid w:val="00E208F0"/>
    <w:rsid w:val="00E51D69"/>
    <w:rsid w:val="00E5788C"/>
    <w:rsid w:val="00E647BB"/>
    <w:rsid w:val="00E744FF"/>
    <w:rsid w:val="00E85CC9"/>
    <w:rsid w:val="00EA08E1"/>
    <w:rsid w:val="00EA5566"/>
    <w:rsid w:val="00EA7A41"/>
    <w:rsid w:val="00EC2A21"/>
    <w:rsid w:val="00ED497E"/>
    <w:rsid w:val="00EF1243"/>
    <w:rsid w:val="00EF208C"/>
    <w:rsid w:val="00EF7E62"/>
    <w:rsid w:val="00F07B65"/>
    <w:rsid w:val="00F113A0"/>
    <w:rsid w:val="00F12BB1"/>
    <w:rsid w:val="00F34763"/>
    <w:rsid w:val="00F605A4"/>
    <w:rsid w:val="00F84F7E"/>
    <w:rsid w:val="00F878BD"/>
    <w:rsid w:val="00F94062"/>
    <w:rsid w:val="00F95A59"/>
    <w:rsid w:val="00FB6019"/>
    <w:rsid w:val="00FC0225"/>
    <w:rsid w:val="00FC0902"/>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table" w:styleId="TableList1">
    <w:name w:val="Table List 1"/>
    <w:basedOn w:val="TableNormal"/>
    <w:rsid w:val="00F34763"/>
    <w:pPr>
      <w:widowControl w:val="0"/>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2">
    <w:name w:val="List Table 2"/>
    <w:basedOn w:val="TableNormal"/>
    <w:uiPriority w:val="47"/>
    <w:rsid w:val="00F347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5</cp:revision>
  <cp:lastPrinted>2000-06-16T18:28:00Z</cp:lastPrinted>
  <dcterms:created xsi:type="dcterms:W3CDTF">2017-04-07T14:24:00Z</dcterms:created>
  <dcterms:modified xsi:type="dcterms:W3CDTF">2017-06-27T21:53:00Z</dcterms:modified>
</cp:coreProperties>
</file>